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2BEF0" w14:textId="022F122C" w:rsidR="005A1D6C" w:rsidRPr="005A1D6C" w:rsidRDefault="000443FB" w:rsidP="009D3CD4">
      <w:pPr>
        <w:pStyle w:val="Standard"/>
        <w:tabs>
          <w:tab w:val="left" w:pos="2415"/>
          <w:tab w:val="left" w:pos="5005"/>
        </w:tabs>
        <w:spacing w:line="360" w:lineRule="auto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Adrian Frydmański</w:t>
      </w:r>
      <w:r w:rsidR="005A1D6C" w:rsidRPr="005A1D6C">
        <w:rPr>
          <w:rFonts w:asciiTheme="minorHAnsi" w:hAnsiTheme="minorHAnsi"/>
        </w:rPr>
        <w:t xml:space="preserve">  </w:t>
      </w:r>
      <w:r w:rsidR="005A1D6C" w:rsidRPr="005A1D6C">
        <w:rPr>
          <w:rFonts w:asciiTheme="minorHAnsi" w:hAnsiTheme="minorHAnsi"/>
        </w:rPr>
        <w:tab/>
      </w:r>
      <w:r>
        <w:rPr>
          <w:rFonts w:asciiTheme="minorHAnsi" w:hAnsiTheme="minorHAnsi"/>
        </w:rPr>
        <w:t>209865</w:t>
      </w:r>
      <w:r w:rsidR="005A1D6C" w:rsidRPr="005A1D6C">
        <w:rPr>
          <w:rFonts w:asciiTheme="minorHAnsi" w:hAnsiTheme="minorHAnsi"/>
        </w:rPr>
        <w:tab/>
        <w:t>Data oddania:</w:t>
      </w:r>
      <w:r w:rsidR="006439BD">
        <w:rPr>
          <w:rFonts w:asciiTheme="minorHAnsi" w:hAnsiTheme="minorHAnsi"/>
          <w:b/>
          <w:bCs/>
        </w:rPr>
        <w:t xml:space="preserve"> 2</w:t>
      </w:r>
      <w:r w:rsidR="005703C6">
        <w:rPr>
          <w:rFonts w:asciiTheme="minorHAnsi" w:hAnsiTheme="minorHAnsi"/>
          <w:b/>
          <w:bCs/>
        </w:rPr>
        <w:t>1</w:t>
      </w:r>
      <w:r>
        <w:rPr>
          <w:rFonts w:asciiTheme="minorHAnsi" w:hAnsiTheme="minorHAnsi"/>
          <w:b/>
          <w:bCs/>
        </w:rPr>
        <w:t xml:space="preserve"> X</w:t>
      </w:r>
      <w:r w:rsidR="005703C6">
        <w:rPr>
          <w:rFonts w:asciiTheme="minorHAnsi" w:hAnsiTheme="minorHAnsi"/>
          <w:b/>
          <w:bCs/>
        </w:rPr>
        <w:t>I</w:t>
      </w:r>
      <w:r>
        <w:rPr>
          <w:rFonts w:asciiTheme="minorHAnsi" w:hAnsiTheme="minorHAnsi"/>
          <w:b/>
          <w:bCs/>
        </w:rPr>
        <w:t xml:space="preserve">I </w:t>
      </w:r>
      <w:r w:rsidR="005A1D6C" w:rsidRPr="005A1D6C">
        <w:rPr>
          <w:rFonts w:asciiTheme="minorHAnsi" w:hAnsiTheme="minorHAnsi"/>
          <w:b/>
          <w:bCs/>
        </w:rPr>
        <w:t>2015r.</w:t>
      </w:r>
      <w:r w:rsidR="009D3CD4">
        <w:rPr>
          <w:rFonts w:asciiTheme="minorHAnsi" w:hAnsiTheme="minorHAnsi"/>
          <w:b/>
          <w:bCs/>
        </w:rPr>
        <w:br/>
      </w:r>
      <w:r>
        <w:rPr>
          <w:rFonts w:asciiTheme="minorHAnsi" w:hAnsiTheme="minorHAnsi"/>
        </w:rPr>
        <w:t>Dawid Gracek</w:t>
      </w:r>
      <w:r w:rsidR="005A1D6C" w:rsidRPr="005A1D6C">
        <w:rPr>
          <w:rFonts w:asciiTheme="minorHAnsi" w:hAnsiTheme="minorHAnsi"/>
        </w:rPr>
        <w:t xml:space="preserve"> </w:t>
      </w:r>
      <w:r w:rsidR="005A1D6C" w:rsidRPr="005A1D6C">
        <w:rPr>
          <w:rFonts w:asciiTheme="minorHAnsi" w:hAnsiTheme="minorHAnsi"/>
        </w:rPr>
        <w:tab/>
      </w:r>
      <w:r>
        <w:rPr>
          <w:rFonts w:asciiTheme="minorHAnsi" w:hAnsiTheme="minorHAnsi"/>
        </w:rPr>
        <w:t>209929</w:t>
      </w:r>
      <w:r w:rsidR="005A1D6C" w:rsidRPr="005A1D6C">
        <w:rPr>
          <w:rFonts w:asciiTheme="minorHAnsi" w:hAnsiTheme="minorHAnsi"/>
        </w:rPr>
        <w:tab/>
        <w:t xml:space="preserve">Prowadzący: </w:t>
      </w:r>
      <w:r w:rsidR="005A1D6C" w:rsidRPr="005A1D6C">
        <w:rPr>
          <w:rFonts w:asciiTheme="minorHAnsi" w:hAnsiTheme="minorHAnsi"/>
          <w:b/>
          <w:bCs/>
        </w:rPr>
        <w:t xml:space="preserve">dr inż. </w:t>
      </w:r>
      <w:r w:rsidRPr="000443FB">
        <w:rPr>
          <w:rFonts w:asciiTheme="minorHAnsi" w:hAnsiTheme="minorHAnsi"/>
          <w:b/>
          <w:bCs/>
        </w:rPr>
        <w:t>Tomasz Kapłon</w:t>
      </w:r>
    </w:p>
    <w:p w14:paraId="75B3BA40" w14:textId="77777777" w:rsidR="005A1D6C" w:rsidRPr="005A1D6C" w:rsidRDefault="005A1D6C" w:rsidP="005A1D6C">
      <w:pPr>
        <w:pStyle w:val="Standard"/>
        <w:spacing w:line="360" w:lineRule="auto"/>
        <w:rPr>
          <w:rFonts w:asciiTheme="minorHAnsi" w:hAnsiTheme="minorHAnsi"/>
          <w:sz w:val="22"/>
          <w:szCs w:val="22"/>
        </w:rPr>
      </w:pPr>
      <w:r w:rsidRPr="005A1D6C">
        <w:rPr>
          <w:rFonts w:asciiTheme="minorHAnsi" w:hAnsiTheme="minorHAnsi"/>
          <w:sz w:val="22"/>
          <w:szCs w:val="22"/>
        </w:rPr>
        <w:tab/>
      </w:r>
      <w:r w:rsidRPr="005A1D6C">
        <w:rPr>
          <w:rFonts w:asciiTheme="minorHAnsi" w:hAnsiTheme="minorHAnsi"/>
          <w:sz w:val="22"/>
          <w:szCs w:val="22"/>
        </w:rPr>
        <w:tab/>
      </w:r>
      <w:r w:rsidRPr="005A1D6C">
        <w:rPr>
          <w:rFonts w:asciiTheme="minorHAnsi" w:hAnsiTheme="minorHAnsi"/>
          <w:sz w:val="22"/>
          <w:szCs w:val="22"/>
        </w:rPr>
        <w:tab/>
        <w:t xml:space="preserve">  </w:t>
      </w:r>
      <w:r w:rsidRPr="005A1D6C">
        <w:rPr>
          <w:rFonts w:asciiTheme="minorHAnsi" w:hAnsiTheme="minorHAnsi"/>
          <w:sz w:val="22"/>
          <w:szCs w:val="22"/>
        </w:rPr>
        <w:tab/>
        <w:t xml:space="preserve">  </w:t>
      </w:r>
    </w:p>
    <w:p w14:paraId="0AFD2AE1" w14:textId="77777777" w:rsidR="005A1D6C" w:rsidRPr="005A1D6C" w:rsidRDefault="005A1D6C" w:rsidP="005A1D6C">
      <w:pPr>
        <w:pStyle w:val="Standard"/>
        <w:spacing w:line="360" w:lineRule="auto"/>
        <w:rPr>
          <w:rFonts w:asciiTheme="minorHAnsi" w:hAnsiTheme="minorHAnsi"/>
        </w:rPr>
      </w:pPr>
    </w:p>
    <w:p w14:paraId="2D62C1E5" w14:textId="77777777" w:rsidR="005A1D6C" w:rsidRPr="005A1D6C" w:rsidRDefault="005A1D6C" w:rsidP="005A1D6C">
      <w:pPr>
        <w:pStyle w:val="Standard"/>
        <w:spacing w:line="360" w:lineRule="auto"/>
        <w:rPr>
          <w:rFonts w:asciiTheme="minorHAnsi" w:hAnsiTheme="minorHAnsi"/>
        </w:rPr>
      </w:pPr>
    </w:p>
    <w:p w14:paraId="40B544F5" w14:textId="77777777" w:rsidR="005A1D6C" w:rsidRPr="005A1D6C" w:rsidRDefault="005A1D6C" w:rsidP="005A1D6C">
      <w:pPr>
        <w:pStyle w:val="Standard"/>
        <w:spacing w:line="360" w:lineRule="auto"/>
        <w:rPr>
          <w:rFonts w:asciiTheme="minorHAnsi" w:hAnsiTheme="minorHAnsi" w:cs="Tahoma"/>
          <w:b/>
          <w:sz w:val="36"/>
          <w:szCs w:val="36"/>
        </w:rPr>
      </w:pPr>
    </w:p>
    <w:p w14:paraId="052351E2" w14:textId="77777777" w:rsidR="005A1D6C" w:rsidRPr="005A1D6C" w:rsidRDefault="005A1D6C" w:rsidP="005A1D6C">
      <w:pPr>
        <w:pStyle w:val="Standard"/>
        <w:spacing w:line="360" w:lineRule="auto"/>
        <w:rPr>
          <w:rFonts w:asciiTheme="minorHAnsi" w:hAnsiTheme="minorHAnsi" w:cs="Tahoma"/>
          <w:b/>
          <w:sz w:val="36"/>
          <w:szCs w:val="36"/>
        </w:rPr>
      </w:pPr>
    </w:p>
    <w:p w14:paraId="37090DA4" w14:textId="6FB431C3" w:rsidR="005A1D6C" w:rsidRDefault="005A1D6C" w:rsidP="005A1D6C">
      <w:pPr>
        <w:pStyle w:val="Standard"/>
        <w:spacing w:line="360" w:lineRule="auto"/>
        <w:rPr>
          <w:rFonts w:asciiTheme="minorHAnsi" w:hAnsiTheme="minorHAnsi" w:cs="Tahoma"/>
          <w:b/>
          <w:sz w:val="36"/>
          <w:szCs w:val="36"/>
        </w:rPr>
      </w:pPr>
    </w:p>
    <w:p w14:paraId="6EE5F5DB" w14:textId="77777777" w:rsidR="00E07D26" w:rsidRPr="005A1D6C" w:rsidRDefault="00E07D26" w:rsidP="005A1D6C">
      <w:pPr>
        <w:pStyle w:val="Standard"/>
        <w:spacing w:line="360" w:lineRule="auto"/>
        <w:rPr>
          <w:rFonts w:asciiTheme="minorHAnsi" w:hAnsiTheme="minorHAnsi" w:cs="Tahoma"/>
          <w:b/>
          <w:sz w:val="36"/>
          <w:szCs w:val="36"/>
        </w:rPr>
      </w:pPr>
    </w:p>
    <w:p w14:paraId="715D0B71" w14:textId="6A0226EA" w:rsidR="005A1D6C" w:rsidRPr="005A1D6C" w:rsidRDefault="005A1D6C" w:rsidP="009D3CD4">
      <w:pPr>
        <w:pStyle w:val="Tytu"/>
        <w:rPr>
          <w:b w:val="0"/>
        </w:rPr>
      </w:pPr>
      <w:r w:rsidRPr="005A1D6C">
        <w:t xml:space="preserve">Zadanie projektowe </w:t>
      </w:r>
      <w:r w:rsidR="00922A11">
        <w:t>2</w:t>
      </w:r>
    </w:p>
    <w:p w14:paraId="198CD71A" w14:textId="77777777" w:rsidR="005A1D6C" w:rsidRPr="005A1D6C" w:rsidRDefault="005A1D6C" w:rsidP="009D3CD4">
      <w:pPr>
        <w:pStyle w:val="Tytu"/>
        <w:rPr>
          <w:b w:val="0"/>
          <w:sz w:val="36"/>
          <w:szCs w:val="36"/>
        </w:rPr>
      </w:pPr>
      <w:r w:rsidRPr="005A1D6C">
        <w:t>Projektowanie efektywnych algorytmów</w:t>
      </w:r>
    </w:p>
    <w:p w14:paraId="4B24CD65" w14:textId="77777777" w:rsidR="005A1D6C" w:rsidRPr="005A1D6C" w:rsidRDefault="005A1D6C" w:rsidP="005A1D6C">
      <w:pPr>
        <w:pStyle w:val="Standard"/>
        <w:spacing w:line="360" w:lineRule="auto"/>
        <w:rPr>
          <w:rFonts w:asciiTheme="minorHAnsi" w:hAnsiTheme="minorHAnsi" w:cs="Tahoma"/>
          <w:b/>
          <w:sz w:val="36"/>
          <w:szCs w:val="36"/>
        </w:rPr>
      </w:pPr>
    </w:p>
    <w:p w14:paraId="5DE88A6F" w14:textId="77777777" w:rsidR="005A1D6C" w:rsidRPr="005A1D6C" w:rsidRDefault="005A1D6C" w:rsidP="005A1D6C">
      <w:pPr>
        <w:pStyle w:val="Standard"/>
        <w:spacing w:line="360" w:lineRule="auto"/>
        <w:rPr>
          <w:rFonts w:asciiTheme="minorHAnsi" w:hAnsiTheme="minorHAnsi" w:cs="Tahoma"/>
          <w:b/>
          <w:sz w:val="36"/>
          <w:szCs w:val="36"/>
        </w:rPr>
      </w:pPr>
    </w:p>
    <w:p w14:paraId="68B01FFA" w14:textId="340A1E51" w:rsidR="005A52F8" w:rsidRPr="00E97342" w:rsidRDefault="005A1D6C" w:rsidP="009D3CD4">
      <w:pPr>
        <w:pStyle w:val="Podtytu"/>
        <w:rPr>
          <w:b/>
          <w:sz w:val="28"/>
        </w:rPr>
      </w:pPr>
      <w:r w:rsidRPr="00E97342">
        <w:rPr>
          <w:b/>
          <w:sz w:val="28"/>
        </w:rPr>
        <w:t xml:space="preserve">Temat: „Algorytm </w:t>
      </w:r>
      <w:r w:rsidR="00922A11">
        <w:rPr>
          <w:b/>
          <w:sz w:val="28"/>
        </w:rPr>
        <w:t>tabu search</w:t>
      </w:r>
      <w:r w:rsidR="0079207D" w:rsidRPr="00E97342">
        <w:rPr>
          <w:b/>
          <w:sz w:val="28"/>
        </w:rPr>
        <w:t xml:space="preserve"> dla problemu</w:t>
      </w:r>
      <w:r w:rsidRPr="00E97342">
        <w:rPr>
          <w:b/>
          <w:sz w:val="28"/>
        </w:rPr>
        <w:t xml:space="preserve"> komiwojażera”</w:t>
      </w:r>
    </w:p>
    <w:p w14:paraId="788255BA" w14:textId="185F0424" w:rsidR="005A52F8" w:rsidRDefault="00BD64CD">
      <w:pPr>
        <w:spacing w:line="259" w:lineRule="auto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2E909A" wp14:editId="38EB9D01">
                <wp:simplePos x="0" y="0"/>
                <wp:positionH relativeFrom="column">
                  <wp:posOffset>3238500</wp:posOffset>
                </wp:positionH>
                <wp:positionV relativeFrom="paragraph">
                  <wp:posOffset>4317365</wp:posOffset>
                </wp:positionV>
                <wp:extent cx="180975" cy="266700"/>
                <wp:effectExtent l="0" t="0" r="28575" b="19050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1A342426" id="Prostokąt 3" o:spid="_x0000_s1026" style="position:absolute;margin-left:255pt;margin-top:339.95pt;width:14.2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" fillcolor="white [3212]" strokecolor="white [3212]" strokeweight="1pt"/>
            </w:pict>
          </mc:Fallback>
        </mc:AlternateContent>
      </w:r>
      <w:r w:rsidR="005A52F8">
        <w:rPr>
          <w:b/>
          <w:bCs/>
          <w:sz w:val="36"/>
          <w:szCs w:val="36"/>
        </w:rPr>
        <w:br w:type="page"/>
      </w:r>
    </w:p>
    <w:p w14:paraId="47C79DC6" w14:textId="0BB8DA29" w:rsidR="005A1D6C" w:rsidRPr="005A1D6C" w:rsidRDefault="009D3CD4" w:rsidP="007762D6">
      <w:pPr>
        <w:pStyle w:val="Nagwek1"/>
      </w:pPr>
      <w:r>
        <w:lastRenderedPageBreak/>
        <w:t>Zadanie</w:t>
      </w:r>
    </w:p>
    <w:p w14:paraId="28C418CE" w14:textId="3E2DBC83" w:rsidR="005A1D6C" w:rsidRPr="004C7D89" w:rsidRDefault="005A1D6C" w:rsidP="004C7D89">
      <w:r w:rsidRPr="005A1D6C">
        <w:t xml:space="preserve">Należy zaimplementować algorytm </w:t>
      </w:r>
      <w:r w:rsidR="005970E8">
        <w:t>tabu search</w:t>
      </w:r>
      <w:r w:rsidR="005A52F8">
        <w:t xml:space="preserve"> dla</w:t>
      </w:r>
      <w:r w:rsidRPr="005A1D6C">
        <w:t xml:space="preserve"> </w:t>
      </w:r>
      <w:r w:rsidR="005A52F8">
        <w:t>p</w:t>
      </w:r>
      <w:r w:rsidRPr="005A1D6C">
        <w:t>roblem</w:t>
      </w:r>
      <w:r w:rsidR="005A52F8">
        <w:t>u</w:t>
      </w:r>
      <w:r w:rsidRPr="005A1D6C">
        <w:t xml:space="preserve"> komiwojażera oraz dokonać testów polegających na pomiarze czasu działania algorytmu w zależności od wielkości instancji oraz jakości dostarczanych rozwiązań (należy porównać rozwią</w:t>
      </w:r>
      <w:r w:rsidR="005A52F8">
        <w:t xml:space="preserve">zania dostarczone </w:t>
      </w:r>
      <w:r w:rsidRPr="005A1D6C">
        <w:t>przez algorytm</w:t>
      </w:r>
      <w:r w:rsidR="005A52F8">
        <w:t xml:space="preserve"> </w:t>
      </w:r>
      <w:r w:rsidRPr="005A1D6C">
        <w:t>z najlepszymi znanymi rozwiązaniami dla przykładów testowych</w:t>
      </w:r>
      <w:r w:rsidR="005970E8">
        <w:t xml:space="preserve"> i z wynikami z poprzedniego zadania</w:t>
      </w:r>
      <w:r w:rsidRPr="005A1D6C">
        <w:t xml:space="preserve">). </w:t>
      </w:r>
    </w:p>
    <w:p w14:paraId="18610648" w14:textId="4FBD3B80" w:rsidR="004C7D89" w:rsidRDefault="005A1D6C" w:rsidP="007762D6">
      <w:pPr>
        <w:pStyle w:val="Nagwek1"/>
      </w:pPr>
      <w:r w:rsidRPr="005A52F8">
        <w:t>Informacje wstępne</w:t>
      </w:r>
    </w:p>
    <w:p w14:paraId="0150EB56" w14:textId="30A247A1" w:rsidR="004C7D89" w:rsidRDefault="004C7D89" w:rsidP="004C7D89">
      <w:r>
        <w:t>Problem komiwojażera opisuje znajdywanie minimalnego cyklu Hamiltona w</w:t>
      </w:r>
      <w:r w:rsidR="00E97342">
        <w:t xml:space="preserve"> grafie pełnym. Innymi słowy: komiwojażer ma za zadanie </w:t>
      </w:r>
      <w:r>
        <w:t>obejść wszystkie</w:t>
      </w:r>
      <w:r w:rsidR="00E97342">
        <w:t xml:space="preserve"> miasta, mając do dyspozycji odległości między nimi. Musi to zrobić jak najkrótszą drogą.</w:t>
      </w:r>
    </w:p>
    <w:p w14:paraId="13C1F973" w14:textId="45681EFC" w:rsidR="00763BD0" w:rsidRDefault="00763BD0" w:rsidP="004C7D89">
      <w:r>
        <w:t xml:space="preserve">Każdy wierzchołek grafu jest miastem, przez które musi przejechać komiwojażer. Grupę </w:t>
      </w:r>
      <w:r w:rsidRPr="00865E5A">
        <w:rPr>
          <w:i/>
        </w:rPr>
        <w:t>n</w:t>
      </w:r>
      <w:r>
        <w:t xml:space="preserve"> miast reprezentuje zbiór </w:t>
      </w:r>
      <w:r w:rsidRPr="00865E5A">
        <w:rPr>
          <w:i/>
        </w:rPr>
        <w:t>N = {1, 2, …, n}</w:t>
      </w:r>
      <w:r>
        <w:t xml:space="preserve">. Drogi pomiędzy miastami reprezentowane są przez macierz </w:t>
      </w:r>
      <w:r w:rsidR="00312FAC">
        <w:br/>
      </w:r>
      <w:r w:rsidRPr="00865E5A">
        <w:rPr>
          <w:i/>
        </w:rPr>
        <w:t>D = {d</w:t>
      </w:r>
      <w:r w:rsidRPr="00865E5A">
        <w:rPr>
          <w:i/>
          <w:vertAlign w:val="subscript"/>
        </w:rPr>
        <w:t>ij</w:t>
      </w:r>
      <w:r w:rsidRPr="00865E5A">
        <w:rPr>
          <w:i/>
        </w:rPr>
        <w:t>, i є N, j є N, i ≠ j}</w:t>
      </w:r>
      <w:r>
        <w:t xml:space="preserve">, gdzie </w:t>
      </w:r>
      <w:r w:rsidRPr="00865E5A">
        <w:rPr>
          <w:i/>
        </w:rPr>
        <w:t>d</w:t>
      </w:r>
      <w:r w:rsidRPr="00865E5A">
        <w:rPr>
          <w:i/>
          <w:vertAlign w:val="subscript"/>
        </w:rPr>
        <w:t>ij</w:t>
      </w:r>
      <w:r>
        <w:t xml:space="preserve"> jest odległością pomiędzy miastem </w:t>
      </w:r>
      <w:r w:rsidRPr="00865E5A">
        <w:rPr>
          <w:i/>
        </w:rPr>
        <w:t>i</w:t>
      </w:r>
      <w:r w:rsidR="00865E5A">
        <w:t xml:space="preserve"> oraz</w:t>
      </w:r>
      <w:r>
        <w:t xml:space="preserve"> </w:t>
      </w:r>
      <w:r w:rsidRPr="00865E5A">
        <w:rPr>
          <w:i/>
        </w:rPr>
        <w:t>j</w:t>
      </w:r>
      <w:r>
        <w:t>.</w:t>
      </w:r>
    </w:p>
    <w:p w14:paraId="322CF373" w14:textId="4D3292F5" w:rsidR="007762D6" w:rsidRDefault="007762D6" w:rsidP="004C7D89">
      <w:r>
        <w:t>Są dwie odmiany problemu – symetryczna i asymetryczna. W symetrycznej droga z miasta a do b jest równa drodze z miasta b do a. W asymetrycznej drogi te mogą być różne. W macierzy odległości między miastami wygląda to następująco:</w:t>
      </w:r>
    </w:p>
    <w:p w14:paraId="283CAF9A" w14:textId="718280FD" w:rsidR="007762D6" w:rsidRPr="007762D6" w:rsidRDefault="007762D6" w:rsidP="007762D6">
      <w:pPr>
        <w:pStyle w:val="Akapitzlist"/>
        <w:numPr>
          <w:ilvl w:val="0"/>
          <w:numId w:val="6"/>
        </w:numPr>
      </w:pPr>
      <w:r>
        <w:t>d</w:t>
      </w:r>
      <w:r w:rsidRPr="007762D6">
        <w:t xml:space="preserve">la problemu symetrycznego </w:t>
      </w:r>
      <w:r w:rsidRPr="00865E5A">
        <w:rPr>
          <w:i/>
        </w:rPr>
        <w:t>d</w:t>
      </w:r>
      <w:r w:rsidRPr="00865E5A">
        <w:rPr>
          <w:i/>
          <w:vertAlign w:val="subscript"/>
        </w:rPr>
        <w:t>ij =</w:t>
      </w:r>
      <w:r w:rsidRPr="00865E5A">
        <w:rPr>
          <w:rFonts w:eastAsia="Trebuchet MS" w:cs="Trebuchet MS"/>
          <w:i/>
        </w:rPr>
        <w:t xml:space="preserve"> d</w:t>
      </w:r>
      <w:r w:rsidRPr="00865E5A">
        <w:rPr>
          <w:rFonts w:eastAsia="Trebuchet MS" w:cs="Trebuchet MS"/>
          <w:i/>
          <w:vertAlign w:val="subscript"/>
        </w:rPr>
        <w:t>ji</w:t>
      </w:r>
      <w:r>
        <w:rPr>
          <w:rFonts w:eastAsia="Trebuchet MS" w:cs="Trebuchet MS"/>
        </w:rPr>
        <w:t>,</w:t>
      </w:r>
    </w:p>
    <w:p w14:paraId="7427CB2A" w14:textId="369B55F5" w:rsidR="007762D6" w:rsidRPr="007762D6" w:rsidRDefault="007762D6" w:rsidP="007762D6">
      <w:pPr>
        <w:pStyle w:val="Akapitzlist"/>
        <w:numPr>
          <w:ilvl w:val="0"/>
          <w:numId w:val="6"/>
        </w:numPr>
      </w:pPr>
      <w:r>
        <w:rPr>
          <w:rFonts w:eastAsia="Trebuchet MS" w:cs="Trebuchet MS"/>
        </w:rPr>
        <w:t>d</w:t>
      </w:r>
      <w:r w:rsidRPr="007762D6">
        <w:rPr>
          <w:rFonts w:eastAsia="Trebuchet MS" w:cs="Trebuchet MS"/>
        </w:rPr>
        <w:t xml:space="preserve">la problemu asymetrycznego </w:t>
      </w:r>
      <w:r w:rsidRPr="00865E5A">
        <w:rPr>
          <w:i/>
        </w:rPr>
        <w:t>d</w:t>
      </w:r>
      <w:r w:rsidRPr="00865E5A">
        <w:rPr>
          <w:i/>
          <w:vertAlign w:val="subscript"/>
        </w:rPr>
        <w:t xml:space="preserve">ij </w:t>
      </w:r>
      <w:r w:rsidRPr="00865E5A">
        <w:rPr>
          <w:rFonts w:eastAsia="Trebuchet MS" w:cs="Trebuchet MS"/>
          <w:i/>
        </w:rPr>
        <w:t>≠ d</w:t>
      </w:r>
      <w:r w:rsidRPr="00865E5A">
        <w:rPr>
          <w:rFonts w:eastAsia="Trebuchet MS" w:cs="Trebuchet MS"/>
          <w:i/>
          <w:vertAlign w:val="subscript"/>
        </w:rPr>
        <w:t>ji</w:t>
      </w:r>
      <w:r>
        <w:rPr>
          <w:rFonts w:eastAsia="Trebuchet MS" w:cs="Trebuchet MS"/>
        </w:rPr>
        <w:t>.</w:t>
      </w:r>
    </w:p>
    <w:p w14:paraId="1DED1E60" w14:textId="133F53C5" w:rsidR="00B13881" w:rsidRDefault="007762D6" w:rsidP="005970E8">
      <w:r>
        <w:t xml:space="preserve">Algorytm </w:t>
      </w:r>
      <w:r w:rsidR="0088446A">
        <w:t xml:space="preserve">tabu search związany jest z pojęciem sąsiedztwa punktu. Dla n-wymiarowej przestrzeni jest to hipersfera o infinitezymalnym promieniu </w:t>
      </w:r>
      <w:r w:rsidR="0088446A" w:rsidRPr="00865E5A">
        <w:rPr>
          <w:i/>
        </w:rPr>
        <w:t>ε</w:t>
      </w:r>
      <w:r w:rsidR="0088446A">
        <w:t xml:space="preserve"> i środku w punkcie </w:t>
      </w:r>
      <w:r w:rsidR="0088446A" w:rsidRPr="00865E5A">
        <w:rPr>
          <w:i/>
        </w:rPr>
        <w:t>x</w:t>
      </w:r>
      <w:r w:rsidR="0088446A">
        <w:t>. W n-elementowej permutacji wyróżnia się 3 typy sąsiedztw:</w:t>
      </w:r>
    </w:p>
    <w:p w14:paraId="3AC784D3" w14:textId="599A2B24" w:rsidR="0088446A" w:rsidRDefault="0088446A" w:rsidP="0088446A">
      <w:pPr>
        <w:pStyle w:val="Akapitzlist"/>
        <w:numPr>
          <w:ilvl w:val="0"/>
          <w:numId w:val="14"/>
        </w:numPr>
      </w:pPr>
      <w:r>
        <w:t>insert</w:t>
      </w:r>
      <w:r w:rsidR="00AF620A">
        <w:t xml:space="preserve"> – element „wyjęty” ze swojego miejsca i „wsadzony” pomiędzy dwa inne elementy,</w:t>
      </w:r>
    </w:p>
    <w:p w14:paraId="3BF22CC8" w14:textId="2FC953A2" w:rsidR="0088446A" w:rsidRDefault="0088446A" w:rsidP="0088446A">
      <w:pPr>
        <w:pStyle w:val="Akapitzlist"/>
        <w:numPr>
          <w:ilvl w:val="0"/>
          <w:numId w:val="14"/>
        </w:numPr>
      </w:pPr>
      <w:r>
        <w:t>swap</w:t>
      </w:r>
      <w:r w:rsidR="00AF620A">
        <w:t xml:space="preserve"> – dwa elementy zamienione ze sobą,</w:t>
      </w:r>
    </w:p>
    <w:p w14:paraId="04F08A83" w14:textId="0A75F440" w:rsidR="0088446A" w:rsidRDefault="0088446A" w:rsidP="0088446A">
      <w:pPr>
        <w:pStyle w:val="Akapitzlist"/>
        <w:numPr>
          <w:ilvl w:val="0"/>
          <w:numId w:val="14"/>
        </w:numPr>
      </w:pPr>
      <w:r>
        <w:t>invert</w:t>
      </w:r>
      <w:r w:rsidR="00AF620A">
        <w:t xml:space="preserve"> – ciąg kolejnych k elementów poukładany w drugą stronę.</w:t>
      </w:r>
    </w:p>
    <w:p w14:paraId="6A27EB80" w14:textId="41B873D6" w:rsidR="00AF620A" w:rsidRDefault="00AF620A" w:rsidP="00AF620A">
      <w:r>
        <w:t>Autorem algorytmu jest profesor Fred Gloger. Jego sposób bazuje na losowym przeszukiwaniu, jednakże dodatkowym elementem jest tu tzw. „lista tabu”, dzięki której unika się utknięcia w minimum lokalnym.</w:t>
      </w:r>
    </w:p>
    <w:p w14:paraId="5C40B401" w14:textId="37A13B77" w:rsidR="00AF620A" w:rsidRDefault="00AF620A" w:rsidP="00AF620A">
      <w:r>
        <w:t>Algorytm tabu search rozpoczyna</w:t>
      </w:r>
      <w:r w:rsidRPr="00AF620A">
        <w:t xml:space="preserve"> działanie od </w:t>
      </w:r>
      <w:r>
        <w:t>losowego</w:t>
      </w:r>
      <w:r w:rsidRPr="00AF620A">
        <w:t xml:space="preserve"> rozwiązania początkowego x</w:t>
      </w:r>
      <w:r w:rsidRPr="00AF620A">
        <w:rPr>
          <w:vertAlign w:val="subscript"/>
        </w:rPr>
        <w:t>0</w:t>
      </w:r>
      <w:r w:rsidRPr="00AF620A">
        <w:t xml:space="preserve"> i porusza się po </w:t>
      </w:r>
      <w:r>
        <w:t xml:space="preserve">sąsiednich </w:t>
      </w:r>
      <w:r w:rsidRPr="00AF620A">
        <w:t>rozwiązaniach. W danej iteracji z sąsiedz</w:t>
      </w:r>
      <w:r>
        <w:t xml:space="preserve">twa aktualnego rozwiązania </w:t>
      </w:r>
      <w:r w:rsidRPr="00AF620A">
        <w:rPr>
          <w:i/>
        </w:rPr>
        <w:t>N(x</w:t>
      </w:r>
      <w:r w:rsidRPr="00AF620A">
        <w:rPr>
          <w:i/>
          <w:vertAlign w:val="superscript"/>
        </w:rPr>
        <w:t>i</w:t>
      </w:r>
      <w:r w:rsidRPr="00AF620A">
        <w:rPr>
          <w:i/>
        </w:rPr>
        <w:t>)</w:t>
      </w:r>
      <w:r w:rsidRPr="00AF620A">
        <w:t xml:space="preserve"> wybierane jest</w:t>
      </w:r>
      <w:r>
        <w:t xml:space="preserve"> „niezakazane” rozwiązanie </w:t>
      </w:r>
      <w:r w:rsidRPr="00AF620A">
        <w:rPr>
          <w:i/>
        </w:rPr>
        <w:t>x</w:t>
      </w:r>
      <w:r w:rsidRPr="00AF620A">
        <w:rPr>
          <w:i/>
          <w:vertAlign w:val="superscript"/>
        </w:rPr>
        <w:t>(i+1)</w:t>
      </w:r>
      <w:r w:rsidRPr="00AF620A">
        <w:t xml:space="preserve"> takie, </w:t>
      </w:r>
      <w:r>
        <w:t xml:space="preserve">że: </w:t>
      </w:r>
      <w:r w:rsidRPr="00AF620A">
        <w:rPr>
          <w:i/>
        </w:rPr>
        <w:t>f(x</w:t>
      </w:r>
      <w:r w:rsidRPr="00AF620A">
        <w:rPr>
          <w:i/>
          <w:vertAlign w:val="superscript"/>
        </w:rPr>
        <w:t>(i+1)</w:t>
      </w:r>
      <w:r w:rsidRPr="00AF620A">
        <w:rPr>
          <w:i/>
        </w:rPr>
        <w:t>) = min {f(x)}</w:t>
      </w:r>
      <w:r w:rsidRPr="00AF620A">
        <w:t xml:space="preserve">, gdzie </w:t>
      </w:r>
      <w:r w:rsidRPr="00AF620A">
        <w:rPr>
          <w:i/>
        </w:rPr>
        <w:t>xϵN(x</w:t>
      </w:r>
      <w:r w:rsidRPr="00AF620A">
        <w:rPr>
          <w:i/>
          <w:vertAlign w:val="superscript"/>
        </w:rPr>
        <w:t>i</w:t>
      </w:r>
      <w:r w:rsidRPr="00AF620A">
        <w:rPr>
          <w:i/>
        </w:rPr>
        <w:t>)</w:t>
      </w:r>
      <w:r>
        <w:t xml:space="preserve">, a </w:t>
      </w:r>
      <w:r w:rsidRPr="00AF620A">
        <w:rPr>
          <w:i/>
        </w:rPr>
        <w:t>f(x)</w:t>
      </w:r>
      <w:r>
        <w:t xml:space="preserve"> jest </w:t>
      </w:r>
      <w:r w:rsidRPr="00AF620A">
        <w:t xml:space="preserve">funkcja celu. Rozwiązanie odwiedzone, </w:t>
      </w:r>
      <w:r w:rsidR="00C9034D">
        <w:t>zostaje</w:t>
      </w:r>
      <w:r w:rsidRPr="00AF620A">
        <w:t xml:space="preserve"> zapamiętane i</w:t>
      </w:r>
      <w:r w:rsidR="0031716D">
        <w:t xml:space="preserve"> –</w:t>
      </w:r>
      <w:r w:rsidR="00C9034D">
        <w:t xml:space="preserve"> mając status tabu</w:t>
      </w:r>
      <w:r w:rsidR="0031716D">
        <w:t xml:space="preserve"> –</w:t>
      </w:r>
      <w:r w:rsidRPr="00AF620A">
        <w:t xml:space="preserve"> w dalszym procesie poszukiwania jest zakazane. </w:t>
      </w:r>
    </w:p>
    <w:p w14:paraId="7B1E3DC1" w14:textId="052C13F8" w:rsidR="00D217B0" w:rsidRPr="001456C2" w:rsidRDefault="00D217B0" w:rsidP="00AF620A">
      <w:r>
        <w:t xml:space="preserve">Zaimplementowany algorytm przewiduje długość listy tabu </w:t>
      </w:r>
      <w:r w:rsidR="00CD3893">
        <w:t>rów</w:t>
      </w:r>
      <w:r w:rsidR="002506E8">
        <w:t>ną</w:t>
      </w:r>
      <w:r>
        <w:t xml:space="preserve"> wielkości instancji ze względu na użyte ograniczenie, jakim jest wprowadzanie do listy ostatniego poprawnego wygenerowanego wierzchołka.</w:t>
      </w:r>
      <w:r w:rsidR="00147F68">
        <w:t xml:space="preserve"> Lista tabu jest kolejką FIFO.</w:t>
      </w:r>
      <w:r w:rsidR="0041493F">
        <w:t xml:space="preserve"> Zbytnie wydłużenie listy tabu może skutkować utknięciem i przeszukiwaniem w obrębie jednego lokalnego minimum. M</w:t>
      </w:r>
      <w:r w:rsidR="0041493F">
        <w:t>etodą dywersyfikacji jest losowy wybór wierzchołków.</w:t>
      </w:r>
      <w:r w:rsidR="00AD4F7F">
        <w:t xml:space="preserve"> Można było użyć metody polegającej na wykorzystaniu pamięci długoterminowej odpowiadającej za przechowywanie licznika „odwiedzeń” danej pary wierzchołków. Na jej podstawie, po zadanej liczbie iteracji, można wygenerować nowe rozwiązanie startowe złożone z par najrzadziej odwiedzonych.</w:t>
      </w:r>
      <w:r w:rsidR="00964CDD">
        <w:t xml:space="preserve"> Współczynnik odpowiadający za liczbę permutacji – tau – ma ścisły wpływ na efektywność algorytmu.</w:t>
      </w:r>
      <w:r w:rsidR="00D467F7">
        <w:t xml:space="preserve"> Jeżeli jest za mały, te same rozwiązania sprawdzane są więcej, niż raz. Jeżeli zaś za duży, spada wydajność algorytmu.</w:t>
      </w:r>
    </w:p>
    <w:p w14:paraId="79E71012" w14:textId="143F82B6" w:rsidR="006F1514" w:rsidRDefault="006F1514" w:rsidP="007762D6">
      <w:pPr>
        <w:pStyle w:val="Nagwek1"/>
      </w:pPr>
      <w:r w:rsidRPr="005A52F8">
        <w:lastRenderedPageBreak/>
        <w:t>Implementacja</w:t>
      </w:r>
      <w:r w:rsidR="002621A2" w:rsidRPr="005A52F8">
        <w:t xml:space="preserve"> </w:t>
      </w:r>
      <w:r w:rsidR="00434CCF">
        <w:t>i</w:t>
      </w:r>
      <w:r w:rsidR="002621A2" w:rsidRPr="005A52F8">
        <w:t xml:space="preserve"> Testowanie</w:t>
      </w:r>
    </w:p>
    <w:p w14:paraId="113301E3" w14:textId="3D327587" w:rsidR="007762D6" w:rsidRDefault="00410B37" w:rsidP="007762D6">
      <w:r>
        <w:t>Pro</w:t>
      </w:r>
      <w:r w:rsidR="00E97342">
        <w:t>gram został napisany w języku C++ za pomocą środowiska Visual Studio 2015</w:t>
      </w:r>
      <w:r>
        <w:t>. Program realizuje algorytm symulowanego wyżarzania dla problemu komiwojażera.</w:t>
      </w:r>
    </w:p>
    <w:p w14:paraId="7893D4FC" w14:textId="52CAD83B" w:rsidR="00B13881" w:rsidRDefault="000271BA" w:rsidP="006D5FCD">
      <w:r>
        <w:t xml:space="preserve">Algorytm dla każdego pliku wejściowego był wykonywany 10 razy, a następnie jego wyniki zostały uśrednione. </w:t>
      </w:r>
      <w:r w:rsidR="0053556D">
        <w:t xml:space="preserve">Testy były przeprowadzane dla 4, 5, 10, 14, </w:t>
      </w:r>
      <w:r w:rsidR="00682A72">
        <w:t xml:space="preserve">17, </w:t>
      </w:r>
      <w:r w:rsidR="006D5FCD">
        <w:t>2</w:t>
      </w:r>
      <w:r w:rsidR="00682A72">
        <w:t>6</w:t>
      </w:r>
      <w:r w:rsidR="006D5FCD">
        <w:t xml:space="preserve">, 29, 42, </w:t>
      </w:r>
      <w:r w:rsidR="0053556D">
        <w:t>48 i 76 miast</w:t>
      </w:r>
      <w:r w:rsidR="00B13881">
        <w:t xml:space="preserve"> (pliki załączone wraz z programem)</w:t>
      </w:r>
      <w:r w:rsidR="0053556D">
        <w:t xml:space="preserve">. </w:t>
      </w:r>
      <w:r w:rsidR="00B13881">
        <w:t>Pliki wejściowe mogą być w dwóch postaciach:</w:t>
      </w:r>
    </w:p>
    <w:p w14:paraId="0CC1D321" w14:textId="79C04ADB" w:rsidR="00B13881" w:rsidRDefault="00B13881" w:rsidP="00C80A89">
      <w:pPr>
        <w:pStyle w:val="Akapitzlist"/>
        <w:numPr>
          <w:ilvl w:val="0"/>
          <w:numId w:val="12"/>
        </w:numPr>
        <w:ind w:left="284" w:hanging="284"/>
      </w:pPr>
      <w:r>
        <w:t>sposób dra Mierzwy: liczba miast, a następnie kolejne wartości z macierzy odległości między nimi;</w:t>
      </w:r>
    </w:p>
    <w:p w14:paraId="4E559E04" w14:textId="75F67BD9" w:rsidR="00B13881" w:rsidRDefault="00B13881" w:rsidP="00C80A89">
      <w:pPr>
        <w:pStyle w:val="Akapitzlist"/>
        <w:numPr>
          <w:ilvl w:val="0"/>
          <w:numId w:val="12"/>
        </w:numPr>
        <w:ind w:left="284" w:hanging="284"/>
      </w:pPr>
      <w:r>
        <w:t>plik TSP ze współrzędnymi miast – liczba miast podana po „</w:t>
      </w:r>
      <w:r w:rsidRPr="00B13881">
        <w:t>DIMENSION:</w:t>
      </w:r>
      <w:r>
        <w:t>” (lub „</w:t>
      </w:r>
      <w:r w:rsidRPr="00B13881">
        <w:t>DIMENSION</w:t>
      </w:r>
      <w:r>
        <w:t xml:space="preserve"> </w:t>
      </w:r>
      <w:r w:rsidRPr="00B13881">
        <w:t>:</w:t>
      </w:r>
      <w:r>
        <w:t>”), współrzędne i numery wierzchołków podawane trójkami po „</w:t>
      </w:r>
      <w:r w:rsidRPr="00B13881">
        <w:t>NODE_COORD_SECTION</w:t>
      </w:r>
      <w:r>
        <w:t>”.</w:t>
      </w:r>
    </w:p>
    <w:p w14:paraId="4AF0815F" w14:textId="15ADA43B" w:rsidR="00312FAC" w:rsidRDefault="00312FAC" w:rsidP="007762D6">
      <w:pPr>
        <w:pStyle w:val="Nagwek1"/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2"/>
          <w:szCs w:val="22"/>
        </w:rPr>
      </w:pPr>
      <w:r w:rsidRPr="00312FAC"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2"/>
          <w:szCs w:val="22"/>
        </w:rPr>
        <w:t xml:space="preserve">Czas wykonywania się algorytmu był mierzony dzięki własnej klasie MyTimer. Zlicza ona takty zegara procesora i dzieli tę liczbę przez jego częstotliwość, a następnie mnoży przez 1000 aby wynik był </w:t>
      </w:r>
      <w:r w:rsidR="00915FAF"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2"/>
          <w:szCs w:val="22"/>
        </w:rPr>
        <w:t xml:space="preserve">podany </w:t>
      </w:r>
      <w:r w:rsidRPr="00312FAC"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2"/>
          <w:szCs w:val="22"/>
        </w:rPr>
        <w:t>w ms.</w:t>
      </w:r>
    </w:p>
    <w:p w14:paraId="0358DE91" w14:textId="079FEC16" w:rsidR="002621A2" w:rsidRDefault="00A46AC1" w:rsidP="007762D6">
      <w:pPr>
        <w:pStyle w:val="Nagwek1"/>
      </w:pPr>
      <w:r>
        <w:t>wyniki</w:t>
      </w:r>
    </w:p>
    <w:p w14:paraId="72A2441E" w14:textId="662B78B2" w:rsidR="006D4382" w:rsidRPr="00796194" w:rsidRDefault="00796194" w:rsidP="00796194">
      <w:r>
        <w:t>Współczynnik odpowiadający za liczbę permutacji był dobierany automatycznie na podstawie rozmiaru instancji i był równy jej kwadratowi pomnożonemu przez 100.</w:t>
      </w:r>
      <w:r w:rsidR="005703C6">
        <w:t xml:space="preserve"> </w:t>
      </w:r>
    </w:p>
    <w:p w14:paraId="45C97CCC" w14:textId="7D4C634A" w:rsidR="004D414C" w:rsidRDefault="004D414C" w:rsidP="004D414C">
      <w:r>
        <w:t>Poniżej przedstawiono wyniki pomiarów:</w:t>
      </w:r>
    </w:p>
    <w:p w14:paraId="4BF126B6" w14:textId="4BFCD5BA" w:rsidR="00312FAC" w:rsidRDefault="00312FAC" w:rsidP="005703C6">
      <w:pPr>
        <w:spacing w:after="0"/>
        <w:jc w:val="center"/>
      </w:pPr>
      <w:r>
        <w:t>Tabela 1 długości wyznaczonych tras dla obu algorytmów</w:t>
      </w:r>
    </w:p>
    <w:tbl>
      <w:tblPr>
        <w:tblStyle w:val="Tabelasiatki4akcent1"/>
        <w:tblW w:w="9776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992"/>
        <w:gridCol w:w="992"/>
        <w:gridCol w:w="993"/>
        <w:gridCol w:w="992"/>
        <w:gridCol w:w="992"/>
        <w:gridCol w:w="1134"/>
        <w:gridCol w:w="1418"/>
        <w:gridCol w:w="1417"/>
      </w:tblGrid>
      <w:tr w:rsidR="00341008" w14:paraId="71D8DFB1" w14:textId="6C8BD491" w:rsidTr="005441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  <w:tcBorders>
              <w:right w:val="single" w:sz="4" w:space="0" w:color="5B9BD5" w:themeColor="accent1"/>
            </w:tcBorders>
          </w:tcPr>
          <w:p w14:paraId="3A66C308" w14:textId="77777777" w:rsidR="00341008" w:rsidRDefault="00341008" w:rsidP="00341008">
            <w:pPr>
              <w:jc w:val="center"/>
            </w:pPr>
            <w:r>
              <w:t>Liczba miast</w:t>
            </w:r>
          </w:p>
        </w:tc>
        <w:tc>
          <w:tcPr>
            <w:tcW w:w="3969" w:type="dxa"/>
            <w:gridSpan w:val="4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14:paraId="1354DDAE" w14:textId="26BA333A" w:rsidR="00341008" w:rsidRDefault="00341008" w:rsidP="003410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Symulowane wyżarzanie</w:t>
            </w:r>
          </w:p>
        </w:tc>
        <w:tc>
          <w:tcPr>
            <w:tcW w:w="992" w:type="dxa"/>
            <w:vMerge w:val="restart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14:paraId="505847C8" w14:textId="73416845" w:rsidR="00341008" w:rsidRDefault="00341008" w:rsidP="003410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Tabu search</w:t>
            </w:r>
          </w:p>
        </w:tc>
        <w:tc>
          <w:tcPr>
            <w:tcW w:w="1134" w:type="dxa"/>
            <w:vMerge w:val="restart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14:paraId="39C91289" w14:textId="15532341" w:rsidR="00341008" w:rsidRDefault="0054419D" w:rsidP="005441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Optimum</w:t>
            </w:r>
          </w:p>
        </w:tc>
        <w:tc>
          <w:tcPr>
            <w:tcW w:w="1418" w:type="dxa"/>
            <w:vMerge w:val="restart"/>
            <w:tcBorders>
              <w:left w:val="single" w:sz="4" w:space="0" w:color="5B9BD5" w:themeColor="accent1"/>
            </w:tcBorders>
          </w:tcPr>
          <w:p w14:paraId="13EF8218" w14:textId="2861A0A7" w:rsidR="00341008" w:rsidRDefault="008E0AC3" w:rsidP="005441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Wzrost </w:t>
            </w:r>
            <w:r w:rsidR="0054419D">
              <w:t>t.s. względem opt.</w:t>
            </w:r>
          </w:p>
        </w:tc>
        <w:tc>
          <w:tcPr>
            <w:tcW w:w="1417" w:type="dxa"/>
            <w:vMerge w:val="restart"/>
            <w:tcBorders>
              <w:left w:val="single" w:sz="4" w:space="0" w:color="5B9BD5" w:themeColor="accent1"/>
            </w:tcBorders>
          </w:tcPr>
          <w:p w14:paraId="4B66A507" w14:textId="445CF5F1" w:rsidR="00341008" w:rsidRDefault="008E0AC3" w:rsidP="00E253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Spadek </w:t>
            </w:r>
            <w:r w:rsidR="0054419D">
              <w:t>t</w:t>
            </w:r>
            <w:r w:rsidR="00341008">
              <w:t>.</w:t>
            </w:r>
            <w:r w:rsidR="0054419D">
              <w:t>s</w:t>
            </w:r>
            <w:r w:rsidR="00E253DC">
              <w:t xml:space="preserve">. </w:t>
            </w:r>
            <w:r w:rsidR="0054419D">
              <w:t>względem s.w.</w:t>
            </w:r>
            <w:r w:rsidR="00E253DC">
              <w:t>(0,999)</w:t>
            </w:r>
          </w:p>
        </w:tc>
      </w:tr>
      <w:tr w:rsidR="00341008" w14:paraId="0360EB3B" w14:textId="3BD5DC2E" w:rsidTr="00544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tcBorders>
              <w:right w:val="single" w:sz="4" w:space="0" w:color="5B9BD5" w:themeColor="accent1"/>
            </w:tcBorders>
          </w:tcPr>
          <w:p w14:paraId="280A85E9" w14:textId="148CA923" w:rsidR="00341008" w:rsidRDefault="00341008" w:rsidP="00341008">
            <w:pPr>
              <w:jc w:val="center"/>
            </w:pPr>
          </w:p>
        </w:tc>
        <w:tc>
          <w:tcPr>
            <w:tcW w:w="992" w:type="dxa"/>
            <w:tcBorders>
              <w:left w:val="single" w:sz="4" w:space="0" w:color="5B9BD5" w:themeColor="accent1"/>
            </w:tcBorders>
          </w:tcPr>
          <w:p w14:paraId="36BFF1D2" w14:textId="77777777" w:rsidR="00341008" w:rsidRDefault="00341008" w:rsidP="00341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0,9</w:t>
            </w:r>
          </w:p>
        </w:tc>
        <w:tc>
          <w:tcPr>
            <w:tcW w:w="992" w:type="dxa"/>
          </w:tcPr>
          <w:p w14:paraId="7CACC546" w14:textId="77777777" w:rsidR="00341008" w:rsidRDefault="00341008" w:rsidP="00341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0,95</w:t>
            </w:r>
          </w:p>
        </w:tc>
        <w:tc>
          <w:tcPr>
            <w:tcW w:w="993" w:type="dxa"/>
          </w:tcPr>
          <w:p w14:paraId="0B191348" w14:textId="77777777" w:rsidR="00341008" w:rsidRDefault="00341008" w:rsidP="00341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0,995</w:t>
            </w:r>
          </w:p>
        </w:tc>
        <w:tc>
          <w:tcPr>
            <w:tcW w:w="992" w:type="dxa"/>
            <w:tcBorders>
              <w:right w:val="single" w:sz="4" w:space="0" w:color="5B9BD5" w:themeColor="accent1"/>
            </w:tcBorders>
          </w:tcPr>
          <w:p w14:paraId="5C056694" w14:textId="77777777" w:rsidR="00341008" w:rsidRDefault="00341008" w:rsidP="00341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0,999</w:t>
            </w:r>
          </w:p>
        </w:tc>
        <w:tc>
          <w:tcPr>
            <w:tcW w:w="992" w:type="dxa"/>
            <w:vMerge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14:paraId="0FE55F31" w14:textId="77777777" w:rsidR="00341008" w:rsidRDefault="00341008" w:rsidP="00341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vMerge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14:paraId="563D2929" w14:textId="65C69F97" w:rsidR="00341008" w:rsidRDefault="00341008" w:rsidP="00341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vMerge/>
            <w:tcBorders>
              <w:left w:val="single" w:sz="4" w:space="0" w:color="5B9BD5" w:themeColor="accent1"/>
            </w:tcBorders>
          </w:tcPr>
          <w:p w14:paraId="52F301F9" w14:textId="77777777" w:rsidR="00341008" w:rsidRDefault="00341008" w:rsidP="00341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Merge/>
            <w:tcBorders>
              <w:left w:val="single" w:sz="4" w:space="0" w:color="5B9BD5" w:themeColor="accent1"/>
            </w:tcBorders>
          </w:tcPr>
          <w:p w14:paraId="166C9400" w14:textId="77777777" w:rsidR="00341008" w:rsidRDefault="00341008" w:rsidP="00341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419D" w14:paraId="53496C36" w14:textId="5E767BD2" w:rsidTr="005441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82CE809" w14:textId="77777777" w:rsidR="0054419D" w:rsidRDefault="0054419D" w:rsidP="0054419D">
            <w:pPr>
              <w:jc w:val="center"/>
            </w:pPr>
            <w:r>
              <w:t>4</w:t>
            </w:r>
          </w:p>
        </w:tc>
        <w:tc>
          <w:tcPr>
            <w:tcW w:w="992" w:type="dxa"/>
            <w:vAlign w:val="bottom"/>
          </w:tcPr>
          <w:p w14:paraId="2DCE848D" w14:textId="77777777" w:rsidR="0054419D" w:rsidRDefault="0054419D" w:rsidP="00544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992" w:type="dxa"/>
            <w:vAlign w:val="bottom"/>
          </w:tcPr>
          <w:p w14:paraId="66BFE28C" w14:textId="77777777" w:rsidR="0054419D" w:rsidRDefault="0054419D" w:rsidP="00544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993" w:type="dxa"/>
            <w:vAlign w:val="bottom"/>
          </w:tcPr>
          <w:p w14:paraId="6A630014" w14:textId="77777777" w:rsidR="0054419D" w:rsidRDefault="0054419D" w:rsidP="00544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992" w:type="dxa"/>
            <w:vAlign w:val="bottom"/>
          </w:tcPr>
          <w:p w14:paraId="7306FCB1" w14:textId="77777777" w:rsidR="0054419D" w:rsidRDefault="0054419D" w:rsidP="00544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992" w:type="dxa"/>
            <w:vAlign w:val="center"/>
          </w:tcPr>
          <w:p w14:paraId="1E1F4CC3" w14:textId="5C871042" w:rsidR="0054419D" w:rsidRDefault="0054419D" w:rsidP="00544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300</w:t>
            </w:r>
          </w:p>
        </w:tc>
        <w:tc>
          <w:tcPr>
            <w:tcW w:w="1134" w:type="dxa"/>
          </w:tcPr>
          <w:p w14:paraId="6E19150C" w14:textId="6D818D86" w:rsidR="0054419D" w:rsidRDefault="0054419D" w:rsidP="00544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418" w:type="dxa"/>
            <w:vAlign w:val="center"/>
          </w:tcPr>
          <w:p w14:paraId="3888E417" w14:textId="44519935" w:rsidR="0054419D" w:rsidRDefault="0054419D" w:rsidP="00544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150%</w:t>
            </w:r>
          </w:p>
        </w:tc>
        <w:tc>
          <w:tcPr>
            <w:tcW w:w="1417" w:type="dxa"/>
            <w:vAlign w:val="center"/>
          </w:tcPr>
          <w:p w14:paraId="02790D7F" w14:textId="4DC7C84B" w:rsidR="0054419D" w:rsidRDefault="0054419D" w:rsidP="00544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-33%</w:t>
            </w:r>
          </w:p>
        </w:tc>
      </w:tr>
      <w:tr w:rsidR="0054419D" w14:paraId="63C031C1" w14:textId="79076B51" w:rsidTr="00544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2C94163" w14:textId="77777777" w:rsidR="0054419D" w:rsidRDefault="0054419D" w:rsidP="0054419D">
            <w:pPr>
              <w:jc w:val="center"/>
            </w:pPr>
            <w:r>
              <w:t>5</w:t>
            </w:r>
          </w:p>
        </w:tc>
        <w:tc>
          <w:tcPr>
            <w:tcW w:w="992" w:type="dxa"/>
            <w:vAlign w:val="bottom"/>
          </w:tcPr>
          <w:p w14:paraId="3DDE50C7" w14:textId="77777777" w:rsidR="0054419D" w:rsidRDefault="0054419D" w:rsidP="00544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92" w:type="dxa"/>
            <w:vAlign w:val="bottom"/>
          </w:tcPr>
          <w:p w14:paraId="14CDA5A8" w14:textId="77777777" w:rsidR="0054419D" w:rsidRDefault="0054419D" w:rsidP="00544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93" w:type="dxa"/>
            <w:vAlign w:val="bottom"/>
          </w:tcPr>
          <w:p w14:paraId="3058DCD3" w14:textId="77777777" w:rsidR="0054419D" w:rsidRDefault="0054419D" w:rsidP="00544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92" w:type="dxa"/>
            <w:vAlign w:val="bottom"/>
          </w:tcPr>
          <w:p w14:paraId="5C1C465E" w14:textId="77777777" w:rsidR="0054419D" w:rsidRDefault="0054419D" w:rsidP="00544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92" w:type="dxa"/>
            <w:vAlign w:val="center"/>
          </w:tcPr>
          <w:p w14:paraId="286658F6" w14:textId="44879289" w:rsidR="0054419D" w:rsidRDefault="0054419D" w:rsidP="00544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16</w:t>
            </w:r>
          </w:p>
        </w:tc>
        <w:tc>
          <w:tcPr>
            <w:tcW w:w="1134" w:type="dxa"/>
          </w:tcPr>
          <w:p w14:paraId="43C47B6F" w14:textId="31D08AB7" w:rsidR="0054419D" w:rsidRDefault="0054419D" w:rsidP="00544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418" w:type="dxa"/>
            <w:vAlign w:val="center"/>
          </w:tcPr>
          <w:p w14:paraId="689E8C49" w14:textId="096F6C4F" w:rsidR="0054419D" w:rsidRDefault="0054419D" w:rsidP="00544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1417" w:type="dxa"/>
            <w:vAlign w:val="center"/>
          </w:tcPr>
          <w:p w14:paraId="2CAD0CBF" w14:textId="51F78703" w:rsidR="0054419D" w:rsidRDefault="0054419D" w:rsidP="00544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0%</w:t>
            </w:r>
          </w:p>
        </w:tc>
      </w:tr>
      <w:tr w:rsidR="0054419D" w14:paraId="72691F15" w14:textId="05CED1C8" w:rsidTr="005441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F41B08C" w14:textId="77777777" w:rsidR="0054419D" w:rsidRDefault="0054419D" w:rsidP="0054419D">
            <w:pPr>
              <w:jc w:val="center"/>
            </w:pPr>
            <w:r>
              <w:t>10</w:t>
            </w:r>
          </w:p>
        </w:tc>
        <w:tc>
          <w:tcPr>
            <w:tcW w:w="992" w:type="dxa"/>
            <w:vAlign w:val="bottom"/>
          </w:tcPr>
          <w:p w14:paraId="761ED93A" w14:textId="77777777" w:rsidR="0054419D" w:rsidRDefault="0054419D" w:rsidP="00544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331</w:t>
            </w:r>
          </w:p>
        </w:tc>
        <w:tc>
          <w:tcPr>
            <w:tcW w:w="992" w:type="dxa"/>
            <w:vAlign w:val="bottom"/>
          </w:tcPr>
          <w:p w14:paraId="18807544" w14:textId="77777777" w:rsidR="0054419D" w:rsidRDefault="0054419D" w:rsidP="00544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340</w:t>
            </w:r>
          </w:p>
        </w:tc>
        <w:tc>
          <w:tcPr>
            <w:tcW w:w="993" w:type="dxa"/>
            <w:vAlign w:val="bottom"/>
          </w:tcPr>
          <w:p w14:paraId="131F7A76" w14:textId="77777777" w:rsidR="0054419D" w:rsidRDefault="0054419D" w:rsidP="00544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992" w:type="dxa"/>
            <w:vAlign w:val="bottom"/>
          </w:tcPr>
          <w:p w14:paraId="39A9C2A8" w14:textId="77777777" w:rsidR="0054419D" w:rsidRDefault="0054419D" w:rsidP="00544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992" w:type="dxa"/>
            <w:vAlign w:val="center"/>
          </w:tcPr>
          <w:p w14:paraId="4A0C33AC" w14:textId="200D7474" w:rsidR="0054419D" w:rsidRDefault="0054419D" w:rsidP="00544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212</w:t>
            </w:r>
          </w:p>
        </w:tc>
        <w:tc>
          <w:tcPr>
            <w:tcW w:w="1134" w:type="dxa"/>
          </w:tcPr>
          <w:p w14:paraId="409D6CF1" w14:textId="796F9DF8" w:rsidR="0054419D" w:rsidRDefault="0054419D" w:rsidP="00544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212</w:t>
            </w:r>
          </w:p>
        </w:tc>
        <w:tc>
          <w:tcPr>
            <w:tcW w:w="1418" w:type="dxa"/>
            <w:vAlign w:val="center"/>
          </w:tcPr>
          <w:p w14:paraId="242ABFB6" w14:textId="129AD550" w:rsidR="0054419D" w:rsidRDefault="0054419D" w:rsidP="00544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1417" w:type="dxa"/>
            <w:vAlign w:val="center"/>
          </w:tcPr>
          <w:p w14:paraId="6A52A9B0" w14:textId="3B065A7F" w:rsidR="0054419D" w:rsidRDefault="0054419D" w:rsidP="00544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27%</w:t>
            </w:r>
          </w:p>
        </w:tc>
      </w:tr>
      <w:tr w:rsidR="0054419D" w14:paraId="3C3B755B" w14:textId="0044C272" w:rsidTr="00544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5DA580C" w14:textId="77777777" w:rsidR="0054419D" w:rsidRDefault="0054419D" w:rsidP="0054419D">
            <w:pPr>
              <w:jc w:val="center"/>
            </w:pPr>
            <w:r>
              <w:t>14</w:t>
            </w:r>
          </w:p>
        </w:tc>
        <w:tc>
          <w:tcPr>
            <w:tcW w:w="992" w:type="dxa"/>
            <w:vAlign w:val="bottom"/>
          </w:tcPr>
          <w:p w14:paraId="6470A218" w14:textId="77777777" w:rsidR="0054419D" w:rsidRDefault="0054419D" w:rsidP="00544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992" w:type="dxa"/>
            <w:vAlign w:val="bottom"/>
          </w:tcPr>
          <w:p w14:paraId="50075579" w14:textId="77777777" w:rsidR="0054419D" w:rsidRDefault="0054419D" w:rsidP="00544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46</w:t>
            </w:r>
          </w:p>
        </w:tc>
        <w:tc>
          <w:tcPr>
            <w:tcW w:w="993" w:type="dxa"/>
            <w:vAlign w:val="bottom"/>
          </w:tcPr>
          <w:p w14:paraId="4466EC3B" w14:textId="77777777" w:rsidR="0054419D" w:rsidRDefault="0054419D" w:rsidP="00544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45</w:t>
            </w:r>
          </w:p>
        </w:tc>
        <w:tc>
          <w:tcPr>
            <w:tcW w:w="992" w:type="dxa"/>
            <w:vAlign w:val="bottom"/>
          </w:tcPr>
          <w:p w14:paraId="3B817524" w14:textId="77777777" w:rsidR="0054419D" w:rsidRDefault="0054419D" w:rsidP="00544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992" w:type="dxa"/>
            <w:vAlign w:val="center"/>
          </w:tcPr>
          <w:p w14:paraId="645C00FF" w14:textId="3F394215" w:rsidR="0054419D" w:rsidRDefault="0054419D" w:rsidP="00544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39</w:t>
            </w:r>
          </w:p>
        </w:tc>
        <w:tc>
          <w:tcPr>
            <w:tcW w:w="1134" w:type="dxa"/>
          </w:tcPr>
          <w:p w14:paraId="7077BA85" w14:textId="51271BA2" w:rsidR="0054419D" w:rsidRDefault="0054419D" w:rsidP="00544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</w:t>
            </w:r>
          </w:p>
        </w:tc>
        <w:tc>
          <w:tcPr>
            <w:tcW w:w="1418" w:type="dxa"/>
            <w:vAlign w:val="center"/>
          </w:tcPr>
          <w:p w14:paraId="60B89C48" w14:textId="58F623E5" w:rsidR="0054419D" w:rsidRDefault="0054419D" w:rsidP="00544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118%</w:t>
            </w:r>
          </w:p>
        </w:tc>
        <w:tc>
          <w:tcPr>
            <w:tcW w:w="1417" w:type="dxa"/>
            <w:vAlign w:val="center"/>
          </w:tcPr>
          <w:p w14:paraId="68E44C67" w14:textId="5E59BDFA" w:rsidR="0054419D" w:rsidRDefault="0054419D" w:rsidP="00544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3%</w:t>
            </w:r>
          </w:p>
        </w:tc>
      </w:tr>
      <w:tr w:rsidR="0054419D" w14:paraId="7D049E14" w14:textId="19540614" w:rsidTr="005441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011F368" w14:textId="77777777" w:rsidR="0054419D" w:rsidRDefault="0054419D" w:rsidP="0054419D">
            <w:pPr>
              <w:jc w:val="center"/>
            </w:pPr>
            <w:r>
              <w:t>17</w:t>
            </w:r>
          </w:p>
        </w:tc>
        <w:tc>
          <w:tcPr>
            <w:tcW w:w="992" w:type="dxa"/>
            <w:vAlign w:val="bottom"/>
          </w:tcPr>
          <w:p w14:paraId="5BB3C455" w14:textId="77777777" w:rsidR="0054419D" w:rsidRDefault="0054419D" w:rsidP="00544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3824</w:t>
            </w:r>
          </w:p>
        </w:tc>
        <w:tc>
          <w:tcPr>
            <w:tcW w:w="992" w:type="dxa"/>
            <w:vAlign w:val="bottom"/>
          </w:tcPr>
          <w:p w14:paraId="1A7FCBC5" w14:textId="77777777" w:rsidR="0054419D" w:rsidRDefault="0054419D" w:rsidP="00544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3585</w:t>
            </w:r>
          </w:p>
        </w:tc>
        <w:tc>
          <w:tcPr>
            <w:tcW w:w="993" w:type="dxa"/>
            <w:vAlign w:val="bottom"/>
          </w:tcPr>
          <w:p w14:paraId="33B904B5" w14:textId="77777777" w:rsidR="0054419D" w:rsidRDefault="0054419D" w:rsidP="00544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3303</w:t>
            </w:r>
          </w:p>
        </w:tc>
        <w:tc>
          <w:tcPr>
            <w:tcW w:w="992" w:type="dxa"/>
            <w:vAlign w:val="bottom"/>
          </w:tcPr>
          <w:p w14:paraId="5BF659CF" w14:textId="77777777" w:rsidR="0054419D" w:rsidRDefault="0054419D" w:rsidP="00544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3285</w:t>
            </w:r>
          </w:p>
        </w:tc>
        <w:tc>
          <w:tcPr>
            <w:tcW w:w="992" w:type="dxa"/>
            <w:vAlign w:val="center"/>
          </w:tcPr>
          <w:p w14:paraId="4D91F897" w14:textId="12A90576" w:rsidR="0054419D" w:rsidRDefault="0054419D" w:rsidP="00544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2869</w:t>
            </w:r>
          </w:p>
        </w:tc>
        <w:tc>
          <w:tcPr>
            <w:tcW w:w="1134" w:type="dxa"/>
          </w:tcPr>
          <w:p w14:paraId="14E05409" w14:textId="389F2D19" w:rsidR="0054419D" w:rsidRDefault="0054419D" w:rsidP="00544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2085</w:t>
            </w:r>
          </w:p>
        </w:tc>
        <w:tc>
          <w:tcPr>
            <w:tcW w:w="1418" w:type="dxa"/>
            <w:vAlign w:val="center"/>
          </w:tcPr>
          <w:p w14:paraId="16952A3E" w14:textId="75CBED1E" w:rsidR="0054419D" w:rsidRDefault="0054419D" w:rsidP="00544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138%</w:t>
            </w:r>
          </w:p>
        </w:tc>
        <w:tc>
          <w:tcPr>
            <w:tcW w:w="1417" w:type="dxa"/>
            <w:vAlign w:val="center"/>
          </w:tcPr>
          <w:p w14:paraId="4779FC64" w14:textId="4C6E1884" w:rsidR="0054419D" w:rsidRDefault="0054419D" w:rsidP="00544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14%</w:t>
            </w:r>
          </w:p>
        </w:tc>
      </w:tr>
      <w:tr w:rsidR="0054419D" w14:paraId="2B615164" w14:textId="2DD45AFA" w:rsidTr="00544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5316A0A" w14:textId="77777777" w:rsidR="0054419D" w:rsidRDefault="0054419D" w:rsidP="0054419D">
            <w:pPr>
              <w:jc w:val="center"/>
            </w:pPr>
            <w:r>
              <w:t>26</w:t>
            </w:r>
          </w:p>
        </w:tc>
        <w:tc>
          <w:tcPr>
            <w:tcW w:w="992" w:type="dxa"/>
            <w:vAlign w:val="bottom"/>
          </w:tcPr>
          <w:p w14:paraId="43BDD660" w14:textId="77777777" w:rsidR="0054419D" w:rsidRDefault="0054419D" w:rsidP="00544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2306</w:t>
            </w:r>
          </w:p>
        </w:tc>
        <w:tc>
          <w:tcPr>
            <w:tcW w:w="992" w:type="dxa"/>
            <w:vAlign w:val="bottom"/>
          </w:tcPr>
          <w:p w14:paraId="64D60B6C" w14:textId="77777777" w:rsidR="0054419D" w:rsidRDefault="0054419D" w:rsidP="00544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2195</w:t>
            </w:r>
          </w:p>
        </w:tc>
        <w:tc>
          <w:tcPr>
            <w:tcW w:w="993" w:type="dxa"/>
            <w:vAlign w:val="bottom"/>
          </w:tcPr>
          <w:p w14:paraId="02811351" w14:textId="77777777" w:rsidR="0054419D" w:rsidRDefault="0054419D" w:rsidP="00544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1948</w:t>
            </w:r>
          </w:p>
        </w:tc>
        <w:tc>
          <w:tcPr>
            <w:tcW w:w="992" w:type="dxa"/>
            <w:vAlign w:val="bottom"/>
          </w:tcPr>
          <w:p w14:paraId="2CCEBF2D" w14:textId="77777777" w:rsidR="0054419D" w:rsidRDefault="0054419D" w:rsidP="00544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1904</w:t>
            </w:r>
          </w:p>
        </w:tc>
        <w:tc>
          <w:tcPr>
            <w:tcW w:w="992" w:type="dxa"/>
            <w:vAlign w:val="center"/>
          </w:tcPr>
          <w:p w14:paraId="6E958B70" w14:textId="79432D92" w:rsidR="0054419D" w:rsidRDefault="0054419D" w:rsidP="00544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1140</w:t>
            </w:r>
          </w:p>
        </w:tc>
        <w:tc>
          <w:tcPr>
            <w:tcW w:w="1134" w:type="dxa"/>
          </w:tcPr>
          <w:p w14:paraId="1288F666" w14:textId="73FA90E5" w:rsidR="0054419D" w:rsidRDefault="0054419D" w:rsidP="00544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937</w:t>
            </w:r>
          </w:p>
        </w:tc>
        <w:tc>
          <w:tcPr>
            <w:tcW w:w="1418" w:type="dxa"/>
            <w:vAlign w:val="center"/>
          </w:tcPr>
          <w:p w14:paraId="65C45E58" w14:textId="2B548B71" w:rsidR="0054419D" w:rsidRDefault="0054419D" w:rsidP="00544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122%</w:t>
            </w:r>
          </w:p>
        </w:tc>
        <w:tc>
          <w:tcPr>
            <w:tcW w:w="1417" w:type="dxa"/>
            <w:vAlign w:val="center"/>
          </w:tcPr>
          <w:p w14:paraId="46B2E9B5" w14:textId="7E59E655" w:rsidR="0054419D" w:rsidRDefault="0054419D" w:rsidP="00544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67%</w:t>
            </w:r>
          </w:p>
        </w:tc>
      </w:tr>
      <w:tr w:rsidR="0054419D" w14:paraId="40FCCA59" w14:textId="58BCAA21" w:rsidTr="005441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F7C34DB" w14:textId="77777777" w:rsidR="0054419D" w:rsidRDefault="0054419D" w:rsidP="0054419D">
            <w:pPr>
              <w:jc w:val="center"/>
            </w:pPr>
            <w:r>
              <w:t>29</w:t>
            </w:r>
          </w:p>
        </w:tc>
        <w:tc>
          <w:tcPr>
            <w:tcW w:w="992" w:type="dxa"/>
            <w:vAlign w:val="bottom"/>
          </w:tcPr>
          <w:p w14:paraId="6B0492FE" w14:textId="77777777" w:rsidR="0054419D" w:rsidRDefault="0054419D" w:rsidP="00544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5040</w:t>
            </w:r>
          </w:p>
        </w:tc>
        <w:tc>
          <w:tcPr>
            <w:tcW w:w="992" w:type="dxa"/>
            <w:vAlign w:val="bottom"/>
          </w:tcPr>
          <w:p w14:paraId="29880785" w14:textId="77777777" w:rsidR="0054419D" w:rsidRDefault="0054419D" w:rsidP="00544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4977</w:t>
            </w:r>
          </w:p>
        </w:tc>
        <w:tc>
          <w:tcPr>
            <w:tcW w:w="993" w:type="dxa"/>
            <w:vAlign w:val="bottom"/>
          </w:tcPr>
          <w:p w14:paraId="62954CDC" w14:textId="77777777" w:rsidR="0054419D" w:rsidRDefault="0054419D" w:rsidP="00544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4647</w:t>
            </w:r>
          </w:p>
        </w:tc>
        <w:tc>
          <w:tcPr>
            <w:tcW w:w="992" w:type="dxa"/>
            <w:vAlign w:val="bottom"/>
          </w:tcPr>
          <w:p w14:paraId="14B28212" w14:textId="77777777" w:rsidR="0054419D" w:rsidRDefault="0054419D" w:rsidP="00544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4354</w:t>
            </w:r>
          </w:p>
        </w:tc>
        <w:tc>
          <w:tcPr>
            <w:tcW w:w="992" w:type="dxa"/>
            <w:vAlign w:val="center"/>
          </w:tcPr>
          <w:p w14:paraId="4E416407" w14:textId="2138329A" w:rsidR="0054419D" w:rsidRDefault="0054419D" w:rsidP="00544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4236</w:t>
            </w:r>
          </w:p>
        </w:tc>
        <w:tc>
          <w:tcPr>
            <w:tcW w:w="1134" w:type="dxa"/>
          </w:tcPr>
          <w:p w14:paraId="1F34A077" w14:textId="7A133767" w:rsidR="0054419D" w:rsidRDefault="0054419D" w:rsidP="00544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2020</w:t>
            </w:r>
          </w:p>
        </w:tc>
        <w:tc>
          <w:tcPr>
            <w:tcW w:w="1418" w:type="dxa"/>
            <w:vAlign w:val="center"/>
          </w:tcPr>
          <w:p w14:paraId="5681C7BA" w14:textId="6576251F" w:rsidR="0054419D" w:rsidRDefault="0054419D" w:rsidP="00544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210%</w:t>
            </w:r>
          </w:p>
        </w:tc>
        <w:tc>
          <w:tcPr>
            <w:tcW w:w="1417" w:type="dxa"/>
            <w:vAlign w:val="center"/>
          </w:tcPr>
          <w:p w14:paraId="58D7AAF9" w14:textId="70295569" w:rsidR="0054419D" w:rsidRDefault="0054419D" w:rsidP="00544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3%</w:t>
            </w:r>
          </w:p>
        </w:tc>
      </w:tr>
      <w:tr w:rsidR="0054419D" w14:paraId="24B829BB" w14:textId="64C6FD61" w:rsidTr="00544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CEB9F5C" w14:textId="77777777" w:rsidR="0054419D" w:rsidRDefault="0054419D" w:rsidP="0054419D">
            <w:pPr>
              <w:jc w:val="center"/>
            </w:pPr>
            <w:r>
              <w:t>42</w:t>
            </w:r>
          </w:p>
        </w:tc>
        <w:tc>
          <w:tcPr>
            <w:tcW w:w="992" w:type="dxa"/>
            <w:vAlign w:val="bottom"/>
          </w:tcPr>
          <w:p w14:paraId="364D5CE5" w14:textId="77777777" w:rsidR="0054419D" w:rsidRDefault="0054419D" w:rsidP="00544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4159</w:t>
            </w:r>
          </w:p>
        </w:tc>
        <w:tc>
          <w:tcPr>
            <w:tcW w:w="992" w:type="dxa"/>
            <w:vAlign w:val="bottom"/>
          </w:tcPr>
          <w:p w14:paraId="50F19A2D" w14:textId="77777777" w:rsidR="0054419D" w:rsidRDefault="0054419D" w:rsidP="00544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4159</w:t>
            </w:r>
          </w:p>
        </w:tc>
        <w:tc>
          <w:tcPr>
            <w:tcW w:w="993" w:type="dxa"/>
            <w:vAlign w:val="bottom"/>
          </w:tcPr>
          <w:p w14:paraId="5FB49A25" w14:textId="77777777" w:rsidR="0054419D" w:rsidRDefault="0054419D" w:rsidP="00544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3869</w:t>
            </w:r>
          </w:p>
        </w:tc>
        <w:tc>
          <w:tcPr>
            <w:tcW w:w="992" w:type="dxa"/>
            <w:vAlign w:val="bottom"/>
          </w:tcPr>
          <w:p w14:paraId="2E8A6990" w14:textId="77777777" w:rsidR="0054419D" w:rsidRDefault="0054419D" w:rsidP="00544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3719</w:t>
            </w:r>
          </w:p>
        </w:tc>
        <w:tc>
          <w:tcPr>
            <w:tcW w:w="992" w:type="dxa"/>
            <w:vAlign w:val="center"/>
          </w:tcPr>
          <w:p w14:paraId="52582035" w14:textId="4182182B" w:rsidR="0054419D" w:rsidRDefault="0054419D" w:rsidP="00544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1699</w:t>
            </w:r>
          </w:p>
        </w:tc>
        <w:tc>
          <w:tcPr>
            <w:tcW w:w="1134" w:type="dxa"/>
          </w:tcPr>
          <w:p w14:paraId="0F009747" w14:textId="3DA732E4" w:rsidR="0054419D" w:rsidRDefault="0054419D" w:rsidP="00544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1273</w:t>
            </w:r>
          </w:p>
        </w:tc>
        <w:tc>
          <w:tcPr>
            <w:tcW w:w="1418" w:type="dxa"/>
            <w:vAlign w:val="center"/>
          </w:tcPr>
          <w:p w14:paraId="3CCB982D" w14:textId="007B0383" w:rsidR="0054419D" w:rsidRDefault="0054419D" w:rsidP="00544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55%</w:t>
            </w:r>
          </w:p>
        </w:tc>
        <w:tc>
          <w:tcPr>
            <w:tcW w:w="1417" w:type="dxa"/>
            <w:vAlign w:val="center"/>
          </w:tcPr>
          <w:p w14:paraId="40F353CC" w14:textId="375F5463" w:rsidR="0054419D" w:rsidRDefault="0054419D" w:rsidP="00544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432%</w:t>
            </w:r>
          </w:p>
        </w:tc>
      </w:tr>
      <w:tr w:rsidR="0054419D" w14:paraId="771496D4" w14:textId="51E27F9E" w:rsidTr="005441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825A17B" w14:textId="77777777" w:rsidR="0054419D" w:rsidRDefault="0054419D" w:rsidP="0054419D">
            <w:pPr>
              <w:jc w:val="center"/>
            </w:pPr>
            <w:r>
              <w:t>48</w:t>
            </w:r>
          </w:p>
        </w:tc>
        <w:tc>
          <w:tcPr>
            <w:tcW w:w="992" w:type="dxa"/>
            <w:vAlign w:val="bottom"/>
          </w:tcPr>
          <w:p w14:paraId="66B0CE83" w14:textId="77777777" w:rsidR="0054419D" w:rsidRDefault="0054419D" w:rsidP="00544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135279</w:t>
            </w:r>
          </w:p>
        </w:tc>
        <w:tc>
          <w:tcPr>
            <w:tcW w:w="992" w:type="dxa"/>
            <w:vAlign w:val="bottom"/>
          </w:tcPr>
          <w:p w14:paraId="27EF67D6" w14:textId="77777777" w:rsidR="0054419D" w:rsidRDefault="0054419D" w:rsidP="00544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127276</w:t>
            </w:r>
          </w:p>
        </w:tc>
        <w:tc>
          <w:tcPr>
            <w:tcW w:w="993" w:type="dxa"/>
            <w:vAlign w:val="bottom"/>
          </w:tcPr>
          <w:p w14:paraId="266F33F7" w14:textId="77777777" w:rsidR="0054419D" w:rsidRDefault="0054419D" w:rsidP="00544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121034</w:t>
            </w:r>
          </w:p>
        </w:tc>
        <w:tc>
          <w:tcPr>
            <w:tcW w:w="992" w:type="dxa"/>
            <w:vAlign w:val="bottom"/>
          </w:tcPr>
          <w:p w14:paraId="13295F8D" w14:textId="77777777" w:rsidR="0054419D" w:rsidRDefault="0054419D" w:rsidP="00544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116964</w:t>
            </w:r>
          </w:p>
        </w:tc>
        <w:tc>
          <w:tcPr>
            <w:tcW w:w="992" w:type="dxa"/>
            <w:vAlign w:val="center"/>
          </w:tcPr>
          <w:p w14:paraId="1D049B3D" w14:textId="2830BC94" w:rsidR="0054419D" w:rsidRDefault="0054419D" w:rsidP="00544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108310</w:t>
            </w:r>
          </w:p>
        </w:tc>
        <w:tc>
          <w:tcPr>
            <w:tcW w:w="1134" w:type="dxa"/>
          </w:tcPr>
          <w:p w14:paraId="35436F60" w14:textId="19D860C1" w:rsidR="0054419D" w:rsidRDefault="0054419D" w:rsidP="00544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10628</w:t>
            </w:r>
          </w:p>
        </w:tc>
        <w:tc>
          <w:tcPr>
            <w:tcW w:w="1418" w:type="dxa"/>
            <w:vAlign w:val="center"/>
          </w:tcPr>
          <w:p w14:paraId="495F3AF1" w14:textId="0A4265A0" w:rsidR="0054419D" w:rsidRDefault="0054419D" w:rsidP="00544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1019%</w:t>
            </w:r>
          </w:p>
        </w:tc>
        <w:tc>
          <w:tcPr>
            <w:tcW w:w="1417" w:type="dxa"/>
            <w:vAlign w:val="center"/>
          </w:tcPr>
          <w:p w14:paraId="7946A750" w14:textId="174AB4ED" w:rsidR="0054419D" w:rsidRDefault="0054419D" w:rsidP="00544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8%</w:t>
            </w:r>
          </w:p>
        </w:tc>
      </w:tr>
      <w:tr w:rsidR="0054419D" w14:paraId="4B549642" w14:textId="268D9CE1" w:rsidTr="00544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BEB44DD" w14:textId="77777777" w:rsidR="0054419D" w:rsidRDefault="0054419D" w:rsidP="0054419D">
            <w:pPr>
              <w:jc w:val="center"/>
            </w:pPr>
            <w:r>
              <w:t>76</w:t>
            </w:r>
          </w:p>
        </w:tc>
        <w:tc>
          <w:tcPr>
            <w:tcW w:w="992" w:type="dxa"/>
            <w:vAlign w:val="bottom"/>
          </w:tcPr>
          <w:p w14:paraId="3BBDCA3F" w14:textId="77777777" w:rsidR="0054419D" w:rsidRDefault="0054419D" w:rsidP="00544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171510</w:t>
            </w:r>
          </w:p>
        </w:tc>
        <w:tc>
          <w:tcPr>
            <w:tcW w:w="992" w:type="dxa"/>
            <w:vAlign w:val="bottom"/>
          </w:tcPr>
          <w:p w14:paraId="7B04A561" w14:textId="77777777" w:rsidR="0054419D" w:rsidRDefault="0054419D" w:rsidP="00544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179728</w:t>
            </w:r>
          </w:p>
        </w:tc>
        <w:tc>
          <w:tcPr>
            <w:tcW w:w="993" w:type="dxa"/>
            <w:vAlign w:val="bottom"/>
          </w:tcPr>
          <w:p w14:paraId="7C4979EA" w14:textId="77777777" w:rsidR="0054419D" w:rsidRDefault="0054419D" w:rsidP="00544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173609</w:t>
            </w:r>
          </w:p>
        </w:tc>
        <w:tc>
          <w:tcPr>
            <w:tcW w:w="992" w:type="dxa"/>
            <w:vAlign w:val="bottom"/>
          </w:tcPr>
          <w:p w14:paraId="29D6F3A1" w14:textId="77777777" w:rsidR="0054419D" w:rsidRDefault="0054419D" w:rsidP="00544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179123</w:t>
            </w:r>
          </w:p>
        </w:tc>
        <w:tc>
          <w:tcPr>
            <w:tcW w:w="992" w:type="dxa"/>
            <w:vAlign w:val="center"/>
          </w:tcPr>
          <w:p w14:paraId="08B6D717" w14:textId="70BF4404" w:rsidR="0054419D" w:rsidRPr="00682A72" w:rsidRDefault="0054419D" w:rsidP="00544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150780</w:t>
            </w:r>
          </w:p>
        </w:tc>
        <w:tc>
          <w:tcPr>
            <w:tcW w:w="1134" w:type="dxa"/>
          </w:tcPr>
          <w:p w14:paraId="364D3770" w14:textId="54C445CE" w:rsidR="0054419D" w:rsidRDefault="0054419D" w:rsidP="00544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2A72">
              <w:t>108159</w:t>
            </w:r>
          </w:p>
        </w:tc>
        <w:tc>
          <w:tcPr>
            <w:tcW w:w="1418" w:type="dxa"/>
            <w:vAlign w:val="center"/>
          </w:tcPr>
          <w:p w14:paraId="70934E15" w14:textId="304164F9" w:rsidR="0054419D" w:rsidRPr="00682A72" w:rsidRDefault="0054419D" w:rsidP="00544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139%</w:t>
            </w:r>
          </w:p>
        </w:tc>
        <w:tc>
          <w:tcPr>
            <w:tcW w:w="1417" w:type="dxa"/>
            <w:vAlign w:val="center"/>
          </w:tcPr>
          <w:p w14:paraId="21C81E1C" w14:textId="5F7072AD" w:rsidR="0054419D" w:rsidRDefault="0054419D" w:rsidP="00544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19%</w:t>
            </w:r>
          </w:p>
        </w:tc>
      </w:tr>
    </w:tbl>
    <w:p w14:paraId="0861C54F" w14:textId="641BF00F" w:rsidR="00312FAC" w:rsidRPr="00664AE5" w:rsidRDefault="00312FAC" w:rsidP="005703C6">
      <w:pPr>
        <w:spacing w:before="240" w:after="0"/>
        <w:jc w:val="center"/>
      </w:pPr>
      <w:r>
        <w:t>Tabela 2 czas działania algorytmów [ms]</w:t>
      </w:r>
    </w:p>
    <w:tbl>
      <w:tblPr>
        <w:tblStyle w:val="Tabelasiatki4akcent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992"/>
        <w:gridCol w:w="992"/>
        <w:gridCol w:w="993"/>
        <w:gridCol w:w="992"/>
        <w:gridCol w:w="992"/>
      </w:tblGrid>
      <w:tr w:rsidR="00976052" w14:paraId="4538A01F" w14:textId="1D15C40D" w:rsidTr="003410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  <w:tcBorders>
              <w:right w:val="single" w:sz="4" w:space="0" w:color="5B9BD5" w:themeColor="accent1"/>
            </w:tcBorders>
          </w:tcPr>
          <w:p w14:paraId="559BC779" w14:textId="77777777" w:rsidR="00976052" w:rsidRDefault="00976052" w:rsidP="009B5787">
            <w:pPr>
              <w:jc w:val="center"/>
            </w:pPr>
            <w:r>
              <w:t>Liczba miast</w:t>
            </w:r>
          </w:p>
        </w:tc>
        <w:tc>
          <w:tcPr>
            <w:tcW w:w="3969" w:type="dxa"/>
            <w:gridSpan w:val="4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14:paraId="54406391" w14:textId="224D7488" w:rsidR="00976052" w:rsidRDefault="00976052" w:rsidP="009B57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Symulowane wyżarzanie</w:t>
            </w:r>
          </w:p>
        </w:tc>
        <w:tc>
          <w:tcPr>
            <w:tcW w:w="992" w:type="dxa"/>
            <w:vMerge w:val="restart"/>
            <w:tcBorders>
              <w:left w:val="single" w:sz="4" w:space="0" w:color="5B9BD5" w:themeColor="accent1"/>
            </w:tcBorders>
          </w:tcPr>
          <w:p w14:paraId="670EE463" w14:textId="57BA8ABD" w:rsidR="00976052" w:rsidRDefault="00976052" w:rsidP="009B57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Tabu search</w:t>
            </w:r>
          </w:p>
        </w:tc>
      </w:tr>
      <w:tr w:rsidR="00976052" w14:paraId="4292529D" w14:textId="415C969C" w:rsidTr="00341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tcBorders>
              <w:right w:val="single" w:sz="4" w:space="0" w:color="5B9BD5" w:themeColor="accent1"/>
            </w:tcBorders>
          </w:tcPr>
          <w:p w14:paraId="28639510" w14:textId="77777777" w:rsidR="00976052" w:rsidRDefault="00976052" w:rsidP="009B5787">
            <w:pPr>
              <w:jc w:val="center"/>
            </w:pPr>
          </w:p>
        </w:tc>
        <w:tc>
          <w:tcPr>
            <w:tcW w:w="992" w:type="dxa"/>
            <w:tcBorders>
              <w:left w:val="single" w:sz="4" w:space="0" w:color="5B9BD5" w:themeColor="accent1"/>
            </w:tcBorders>
          </w:tcPr>
          <w:p w14:paraId="0F5A4B73" w14:textId="77777777" w:rsidR="00976052" w:rsidRDefault="00976052" w:rsidP="009B57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0,9</w:t>
            </w:r>
          </w:p>
        </w:tc>
        <w:tc>
          <w:tcPr>
            <w:tcW w:w="992" w:type="dxa"/>
          </w:tcPr>
          <w:p w14:paraId="160D3CF1" w14:textId="77777777" w:rsidR="00976052" w:rsidRDefault="00976052" w:rsidP="009B57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0,95</w:t>
            </w:r>
          </w:p>
        </w:tc>
        <w:tc>
          <w:tcPr>
            <w:tcW w:w="993" w:type="dxa"/>
          </w:tcPr>
          <w:p w14:paraId="14E7ABF1" w14:textId="77777777" w:rsidR="00976052" w:rsidRDefault="00976052" w:rsidP="009B57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0,995</w:t>
            </w:r>
          </w:p>
        </w:tc>
        <w:tc>
          <w:tcPr>
            <w:tcW w:w="992" w:type="dxa"/>
            <w:tcBorders>
              <w:right w:val="single" w:sz="4" w:space="0" w:color="5B9BD5" w:themeColor="accent1"/>
            </w:tcBorders>
          </w:tcPr>
          <w:p w14:paraId="16BBED7B" w14:textId="77777777" w:rsidR="00976052" w:rsidRDefault="00976052" w:rsidP="009B57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0,999</w:t>
            </w:r>
          </w:p>
        </w:tc>
        <w:tc>
          <w:tcPr>
            <w:tcW w:w="992" w:type="dxa"/>
            <w:vMerge/>
            <w:tcBorders>
              <w:left w:val="single" w:sz="4" w:space="0" w:color="5B9BD5" w:themeColor="accent1"/>
            </w:tcBorders>
          </w:tcPr>
          <w:p w14:paraId="180AC70D" w14:textId="77777777" w:rsidR="00976052" w:rsidRDefault="00976052" w:rsidP="009B57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1008" w14:paraId="1F490C08" w14:textId="7082F22B" w:rsidTr="0034100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2781D17" w14:textId="77777777" w:rsidR="00341008" w:rsidRDefault="00341008" w:rsidP="00341008">
            <w:pPr>
              <w:jc w:val="center"/>
            </w:pPr>
            <w:r>
              <w:t>4</w:t>
            </w:r>
          </w:p>
        </w:tc>
        <w:tc>
          <w:tcPr>
            <w:tcW w:w="992" w:type="dxa"/>
            <w:vAlign w:val="bottom"/>
          </w:tcPr>
          <w:p w14:paraId="5500BCD8" w14:textId="77777777" w:rsidR="00341008" w:rsidRDefault="00341008" w:rsidP="00341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2" w:type="dxa"/>
            <w:vAlign w:val="bottom"/>
          </w:tcPr>
          <w:p w14:paraId="18597ADF" w14:textId="77777777" w:rsidR="00341008" w:rsidRDefault="00341008" w:rsidP="00341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3" w:type="dxa"/>
            <w:vAlign w:val="bottom"/>
          </w:tcPr>
          <w:p w14:paraId="3BCB83AB" w14:textId="77777777" w:rsidR="00341008" w:rsidRDefault="00341008" w:rsidP="00341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92" w:type="dxa"/>
            <w:vAlign w:val="bottom"/>
          </w:tcPr>
          <w:p w14:paraId="09871BFA" w14:textId="77777777" w:rsidR="00341008" w:rsidRDefault="00341008" w:rsidP="00341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992" w:type="dxa"/>
            <w:vAlign w:val="center"/>
          </w:tcPr>
          <w:p w14:paraId="6A916184" w14:textId="1799F794" w:rsidR="00341008" w:rsidRDefault="00341008" w:rsidP="00341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</w:tr>
      <w:tr w:rsidR="00341008" w14:paraId="27CD9B37" w14:textId="6656F591" w:rsidTr="00341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05F49F3" w14:textId="77777777" w:rsidR="00341008" w:rsidRDefault="00341008" w:rsidP="00341008">
            <w:pPr>
              <w:jc w:val="center"/>
            </w:pPr>
            <w:r>
              <w:t>5</w:t>
            </w:r>
          </w:p>
        </w:tc>
        <w:tc>
          <w:tcPr>
            <w:tcW w:w="992" w:type="dxa"/>
            <w:vAlign w:val="bottom"/>
          </w:tcPr>
          <w:p w14:paraId="72A4CE35" w14:textId="77777777" w:rsidR="00341008" w:rsidRDefault="00341008" w:rsidP="00341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bottom"/>
          </w:tcPr>
          <w:p w14:paraId="3787CCC7" w14:textId="77777777" w:rsidR="00341008" w:rsidRDefault="00341008" w:rsidP="00341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3" w:type="dxa"/>
            <w:vAlign w:val="bottom"/>
          </w:tcPr>
          <w:p w14:paraId="6FC7BC24" w14:textId="77777777" w:rsidR="00341008" w:rsidRDefault="00341008" w:rsidP="00341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92" w:type="dxa"/>
            <w:vAlign w:val="bottom"/>
          </w:tcPr>
          <w:p w14:paraId="5C89A6B7" w14:textId="77777777" w:rsidR="00341008" w:rsidRDefault="00341008" w:rsidP="00341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144</w:t>
            </w:r>
          </w:p>
        </w:tc>
        <w:tc>
          <w:tcPr>
            <w:tcW w:w="992" w:type="dxa"/>
            <w:vAlign w:val="center"/>
          </w:tcPr>
          <w:p w14:paraId="3117BC1B" w14:textId="08BB9820" w:rsidR="00341008" w:rsidRDefault="00341008" w:rsidP="00341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</w:tr>
      <w:tr w:rsidR="00341008" w14:paraId="3978401A" w14:textId="76981805" w:rsidTr="0034100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5C85391" w14:textId="77777777" w:rsidR="00341008" w:rsidRDefault="00341008" w:rsidP="00341008">
            <w:pPr>
              <w:jc w:val="center"/>
            </w:pPr>
            <w:r>
              <w:t>10</w:t>
            </w:r>
          </w:p>
        </w:tc>
        <w:tc>
          <w:tcPr>
            <w:tcW w:w="992" w:type="dxa"/>
            <w:vAlign w:val="bottom"/>
          </w:tcPr>
          <w:p w14:paraId="413A9933" w14:textId="77777777" w:rsidR="00341008" w:rsidRDefault="00341008" w:rsidP="00341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bottom"/>
          </w:tcPr>
          <w:p w14:paraId="001403DC" w14:textId="77777777" w:rsidR="00341008" w:rsidRDefault="00341008" w:rsidP="00341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3" w:type="dxa"/>
            <w:vAlign w:val="bottom"/>
          </w:tcPr>
          <w:p w14:paraId="1AE4C998" w14:textId="77777777" w:rsidR="00341008" w:rsidRDefault="00341008" w:rsidP="00341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97</w:t>
            </w:r>
          </w:p>
        </w:tc>
        <w:tc>
          <w:tcPr>
            <w:tcW w:w="992" w:type="dxa"/>
            <w:vAlign w:val="bottom"/>
          </w:tcPr>
          <w:p w14:paraId="56168850" w14:textId="77777777" w:rsidR="00341008" w:rsidRDefault="00341008" w:rsidP="00341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486</w:t>
            </w:r>
          </w:p>
        </w:tc>
        <w:tc>
          <w:tcPr>
            <w:tcW w:w="992" w:type="dxa"/>
            <w:vAlign w:val="center"/>
          </w:tcPr>
          <w:p w14:paraId="43DE6B35" w14:textId="1FC7AF4F" w:rsidR="00341008" w:rsidRDefault="00341008" w:rsidP="00341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19</w:t>
            </w:r>
          </w:p>
        </w:tc>
      </w:tr>
      <w:tr w:rsidR="00341008" w14:paraId="6EFBDF46" w14:textId="46C39F9A" w:rsidTr="00341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53FF385" w14:textId="77777777" w:rsidR="00341008" w:rsidRDefault="00341008" w:rsidP="00341008">
            <w:pPr>
              <w:jc w:val="center"/>
            </w:pPr>
            <w:r>
              <w:t>14</w:t>
            </w:r>
          </w:p>
        </w:tc>
        <w:tc>
          <w:tcPr>
            <w:tcW w:w="992" w:type="dxa"/>
            <w:vAlign w:val="bottom"/>
          </w:tcPr>
          <w:p w14:paraId="116E1980" w14:textId="77777777" w:rsidR="00341008" w:rsidRDefault="00341008" w:rsidP="00341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992" w:type="dxa"/>
            <w:vAlign w:val="bottom"/>
          </w:tcPr>
          <w:p w14:paraId="47D4F15B" w14:textId="77777777" w:rsidR="00341008" w:rsidRDefault="00341008" w:rsidP="00341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93" w:type="dxa"/>
            <w:vAlign w:val="bottom"/>
          </w:tcPr>
          <w:p w14:paraId="4F3C1031" w14:textId="77777777" w:rsidR="00341008" w:rsidRDefault="00341008" w:rsidP="00341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179</w:t>
            </w:r>
          </w:p>
        </w:tc>
        <w:tc>
          <w:tcPr>
            <w:tcW w:w="992" w:type="dxa"/>
            <w:vAlign w:val="bottom"/>
          </w:tcPr>
          <w:p w14:paraId="4E46035D" w14:textId="77777777" w:rsidR="00341008" w:rsidRDefault="00341008" w:rsidP="00341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825</w:t>
            </w:r>
          </w:p>
        </w:tc>
        <w:tc>
          <w:tcPr>
            <w:tcW w:w="992" w:type="dxa"/>
            <w:vAlign w:val="center"/>
          </w:tcPr>
          <w:p w14:paraId="59CEBE7F" w14:textId="4A9D3F91" w:rsidR="00341008" w:rsidRDefault="00341008" w:rsidP="00341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41</w:t>
            </w:r>
          </w:p>
        </w:tc>
      </w:tr>
      <w:tr w:rsidR="00341008" w14:paraId="34987518" w14:textId="6B6EE906" w:rsidTr="0034100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FB16E20" w14:textId="77777777" w:rsidR="00341008" w:rsidRDefault="00341008" w:rsidP="00341008">
            <w:pPr>
              <w:jc w:val="center"/>
            </w:pPr>
            <w:r>
              <w:t>17</w:t>
            </w:r>
          </w:p>
        </w:tc>
        <w:tc>
          <w:tcPr>
            <w:tcW w:w="992" w:type="dxa"/>
            <w:vAlign w:val="bottom"/>
          </w:tcPr>
          <w:p w14:paraId="64DA9877" w14:textId="77777777" w:rsidR="00341008" w:rsidRDefault="00341008" w:rsidP="00341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2" w:type="dxa"/>
            <w:vAlign w:val="bottom"/>
          </w:tcPr>
          <w:p w14:paraId="3117FB14" w14:textId="77777777" w:rsidR="00341008" w:rsidRDefault="00341008" w:rsidP="00341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93" w:type="dxa"/>
            <w:vAlign w:val="bottom"/>
          </w:tcPr>
          <w:p w14:paraId="0007ECAF" w14:textId="77777777" w:rsidR="00341008" w:rsidRDefault="00341008" w:rsidP="00341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231</w:t>
            </w:r>
          </w:p>
        </w:tc>
        <w:tc>
          <w:tcPr>
            <w:tcW w:w="992" w:type="dxa"/>
            <w:vAlign w:val="bottom"/>
          </w:tcPr>
          <w:p w14:paraId="4B0FB4D0" w14:textId="77777777" w:rsidR="00341008" w:rsidRDefault="00341008" w:rsidP="00341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1055</w:t>
            </w:r>
          </w:p>
        </w:tc>
        <w:tc>
          <w:tcPr>
            <w:tcW w:w="992" w:type="dxa"/>
            <w:vAlign w:val="center"/>
          </w:tcPr>
          <w:p w14:paraId="18EE71AF" w14:textId="0D9C7DAA" w:rsidR="00341008" w:rsidRDefault="00341008" w:rsidP="00341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74</w:t>
            </w:r>
          </w:p>
        </w:tc>
      </w:tr>
      <w:tr w:rsidR="00341008" w14:paraId="77A6C8A7" w14:textId="0E8C0CA3" w:rsidTr="00341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7D0DF8D" w14:textId="77777777" w:rsidR="00341008" w:rsidRDefault="00341008" w:rsidP="00341008">
            <w:pPr>
              <w:jc w:val="center"/>
            </w:pPr>
            <w:r>
              <w:t>26</w:t>
            </w:r>
          </w:p>
        </w:tc>
        <w:tc>
          <w:tcPr>
            <w:tcW w:w="992" w:type="dxa"/>
            <w:vAlign w:val="bottom"/>
          </w:tcPr>
          <w:p w14:paraId="031D0928" w14:textId="77777777" w:rsidR="00341008" w:rsidRDefault="00341008" w:rsidP="00341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92" w:type="dxa"/>
            <w:vAlign w:val="bottom"/>
          </w:tcPr>
          <w:p w14:paraId="0BF4EA59" w14:textId="77777777" w:rsidR="00341008" w:rsidRDefault="00341008" w:rsidP="00341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993" w:type="dxa"/>
            <w:vAlign w:val="bottom"/>
          </w:tcPr>
          <w:p w14:paraId="4DCF0F42" w14:textId="77777777" w:rsidR="00341008" w:rsidRDefault="00341008" w:rsidP="00341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408</w:t>
            </w:r>
          </w:p>
        </w:tc>
        <w:tc>
          <w:tcPr>
            <w:tcW w:w="992" w:type="dxa"/>
            <w:vAlign w:val="bottom"/>
          </w:tcPr>
          <w:p w14:paraId="1B8926EB" w14:textId="77777777" w:rsidR="00341008" w:rsidRDefault="00341008" w:rsidP="00341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2194</w:t>
            </w:r>
          </w:p>
        </w:tc>
        <w:tc>
          <w:tcPr>
            <w:tcW w:w="992" w:type="dxa"/>
            <w:vAlign w:val="center"/>
          </w:tcPr>
          <w:p w14:paraId="2DCD7653" w14:textId="478D8A05" w:rsidR="00341008" w:rsidRDefault="00341008" w:rsidP="00341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270</w:t>
            </w:r>
          </w:p>
        </w:tc>
      </w:tr>
      <w:tr w:rsidR="00341008" w14:paraId="3EC39D66" w14:textId="3E410EF7" w:rsidTr="0034100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46CB337" w14:textId="77777777" w:rsidR="00341008" w:rsidRDefault="00341008" w:rsidP="00341008">
            <w:pPr>
              <w:jc w:val="center"/>
            </w:pPr>
            <w:r>
              <w:t>29</w:t>
            </w:r>
          </w:p>
        </w:tc>
        <w:tc>
          <w:tcPr>
            <w:tcW w:w="992" w:type="dxa"/>
            <w:vAlign w:val="bottom"/>
          </w:tcPr>
          <w:p w14:paraId="69242B41" w14:textId="77777777" w:rsidR="00341008" w:rsidRDefault="00341008" w:rsidP="00341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992" w:type="dxa"/>
            <w:vAlign w:val="bottom"/>
          </w:tcPr>
          <w:p w14:paraId="2B9C5A7F" w14:textId="77777777" w:rsidR="00341008" w:rsidRDefault="00341008" w:rsidP="00341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993" w:type="dxa"/>
            <w:vAlign w:val="bottom"/>
          </w:tcPr>
          <w:p w14:paraId="2848739C" w14:textId="77777777" w:rsidR="00341008" w:rsidRDefault="00341008" w:rsidP="00341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512</w:t>
            </w:r>
          </w:p>
        </w:tc>
        <w:tc>
          <w:tcPr>
            <w:tcW w:w="992" w:type="dxa"/>
            <w:vAlign w:val="bottom"/>
          </w:tcPr>
          <w:p w14:paraId="7E87E75C" w14:textId="77777777" w:rsidR="00341008" w:rsidRDefault="00341008" w:rsidP="00341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2627</w:t>
            </w:r>
          </w:p>
        </w:tc>
        <w:tc>
          <w:tcPr>
            <w:tcW w:w="992" w:type="dxa"/>
            <w:vAlign w:val="center"/>
          </w:tcPr>
          <w:p w14:paraId="60E7F823" w14:textId="1BF4C28D" w:rsidR="00341008" w:rsidRDefault="00341008" w:rsidP="00341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320</w:t>
            </w:r>
          </w:p>
        </w:tc>
      </w:tr>
      <w:tr w:rsidR="00341008" w14:paraId="525DA8EF" w14:textId="3E2751D3" w:rsidTr="00341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17A17F6" w14:textId="77777777" w:rsidR="00341008" w:rsidRDefault="00341008" w:rsidP="00341008">
            <w:pPr>
              <w:jc w:val="center"/>
            </w:pPr>
            <w:r>
              <w:t>42</w:t>
            </w:r>
          </w:p>
        </w:tc>
        <w:tc>
          <w:tcPr>
            <w:tcW w:w="992" w:type="dxa"/>
            <w:vAlign w:val="bottom"/>
          </w:tcPr>
          <w:p w14:paraId="73F62443" w14:textId="77777777" w:rsidR="00341008" w:rsidRDefault="00341008" w:rsidP="00341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992" w:type="dxa"/>
            <w:vAlign w:val="bottom"/>
          </w:tcPr>
          <w:p w14:paraId="44DA0DC2" w14:textId="77777777" w:rsidR="00341008" w:rsidRDefault="00341008" w:rsidP="00341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993" w:type="dxa"/>
            <w:vAlign w:val="bottom"/>
          </w:tcPr>
          <w:p w14:paraId="7C4EA935" w14:textId="77777777" w:rsidR="00341008" w:rsidRDefault="00341008" w:rsidP="00341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792</w:t>
            </w:r>
          </w:p>
        </w:tc>
        <w:tc>
          <w:tcPr>
            <w:tcW w:w="992" w:type="dxa"/>
            <w:vAlign w:val="bottom"/>
          </w:tcPr>
          <w:p w14:paraId="70BE5F5F" w14:textId="77777777" w:rsidR="00341008" w:rsidRDefault="00341008" w:rsidP="00341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4007</w:t>
            </w:r>
          </w:p>
        </w:tc>
        <w:tc>
          <w:tcPr>
            <w:tcW w:w="992" w:type="dxa"/>
            <w:vAlign w:val="center"/>
          </w:tcPr>
          <w:p w14:paraId="057ACFD7" w14:textId="17D861CF" w:rsidR="00341008" w:rsidRDefault="00341008" w:rsidP="00341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1138</w:t>
            </w:r>
          </w:p>
        </w:tc>
      </w:tr>
      <w:tr w:rsidR="00341008" w14:paraId="772D2578" w14:textId="538429D2" w:rsidTr="0034100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E26C88A" w14:textId="77777777" w:rsidR="00341008" w:rsidRDefault="00341008" w:rsidP="00341008">
            <w:pPr>
              <w:jc w:val="center"/>
            </w:pPr>
            <w:r>
              <w:t>48</w:t>
            </w:r>
          </w:p>
        </w:tc>
        <w:tc>
          <w:tcPr>
            <w:tcW w:w="992" w:type="dxa"/>
            <w:vAlign w:val="bottom"/>
          </w:tcPr>
          <w:p w14:paraId="60E84FAA" w14:textId="77777777" w:rsidR="00341008" w:rsidRDefault="00341008" w:rsidP="00341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992" w:type="dxa"/>
            <w:vAlign w:val="bottom"/>
          </w:tcPr>
          <w:p w14:paraId="4B451E93" w14:textId="77777777" w:rsidR="00341008" w:rsidRDefault="00341008" w:rsidP="00341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993" w:type="dxa"/>
            <w:vAlign w:val="bottom"/>
          </w:tcPr>
          <w:p w14:paraId="35B2C3DF" w14:textId="77777777" w:rsidR="00341008" w:rsidRDefault="00341008" w:rsidP="00341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1063</w:t>
            </w:r>
          </w:p>
        </w:tc>
        <w:tc>
          <w:tcPr>
            <w:tcW w:w="992" w:type="dxa"/>
            <w:vAlign w:val="bottom"/>
          </w:tcPr>
          <w:p w14:paraId="26110D04" w14:textId="77777777" w:rsidR="00341008" w:rsidRDefault="00341008" w:rsidP="00341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5289</w:t>
            </w:r>
          </w:p>
        </w:tc>
        <w:tc>
          <w:tcPr>
            <w:tcW w:w="992" w:type="dxa"/>
            <w:vAlign w:val="center"/>
          </w:tcPr>
          <w:p w14:paraId="10453868" w14:textId="632CF9B8" w:rsidR="00341008" w:rsidRDefault="00341008" w:rsidP="00341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1868</w:t>
            </w:r>
          </w:p>
        </w:tc>
      </w:tr>
      <w:tr w:rsidR="00341008" w14:paraId="1070D4E3" w14:textId="4A919C76" w:rsidTr="00341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A0376B0" w14:textId="77777777" w:rsidR="00341008" w:rsidRDefault="00341008" w:rsidP="00341008">
            <w:pPr>
              <w:jc w:val="center"/>
            </w:pPr>
            <w:r>
              <w:t>76</w:t>
            </w:r>
          </w:p>
        </w:tc>
        <w:tc>
          <w:tcPr>
            <w:tcW w:w="992" w:type="dxa"/>
            <w:vAlign w:val="bottom"/>
          </w:tcPr>
          <w:p w14:paraId="11ED0ECA" w14:textId="77777777" w:rsidR="00341008" w:rsidRDefault="00341008" w:rsidP="00341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992" w:type="dxa"/>
            <w:vAlign w:val="bottom"/>
          </w:tcPr>
          <w:p w14:paraId="4E5D0E7C" w14:textId="77777777" w:rsidR="00341008" w:rsidRDefault="00341008" w:rsidP="00341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</w:t>
            </w:r>
          </w:p>
        </w:tc>
        <w:tc>
          <w:tcPr>
            <w:tcW w:w="993" w:type="dxa"/>
            <w:vAlign w:val="bottom"/>
          </w:tcPr>
          <w:p w14:paraId="6301803D" w14:textId="77777777" w:rsidR="00341008" w:rsidRDefault="00341008" w:rsidP="00341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2070</w:t>
            </w:r>
          </w:p>
        </w:tc>
        <w:tc>
          <w:tcPr>
            <w:tcW w:w="992" w:type="dxa"/>
            <w:vAlign w:val="bottom"/>
          </w:tcPr>
          <w:p w14:paraId="4BA19228" w14:textId="77777777" w:rsidR="00341008" w:rsidRDefault="00341008" w:rsidP="00341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10363</w:t>
            </w:r>
          </w:p>
        </w:tc>
        <w:tc>
          <w:tcPr>
            <w:tcW w:w="992" w:type="dxa"/>
            <w:vAlign w:val="center"/>
          </w:tcPr>
          <w:p w14:paraId="4F2C3AED" w14:textId="4F74F889" w:rsidR="00341008" w:rsidRDefault="00341008" w:rsidP="00341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7677</w:t>
            </w:r>
          </w:p>
        </w:tc>
      </w:tr>
    </w:tbl>
    <w:p w14:paraId="09DDD62E" w14:textId="4C73CBA3" w:rsidR="009C2C05" w:rsidRDefault="009C2C05" w:rsidP="009C2C05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29B05774" wp14:editId="508380D2">
            <wp:extent cx="5734050" cy="3381375"/>
            <wp:effectExtent l="0" t="0" r="0" b="9525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br/>
        <w:t>Wykres 1 Zależność czasu wykonywania algorytmu tabu search od liczby miast</w:t>
      </w:r>
    </w:p>
    <w:p w14:paraId="1157FEA4" w14:textId="08729A45" w:rsidR="009C2C05" w:rsidRDefault="009C2C05" w:rsidP="009C2C05">
      <w:pPr>
        <w:jc w:val="center"/>
      </w:pPr>
      <w:r>
        <w:rPr>
          <w:noProof/>
          <w:lang w:eastAsia="pl-PL"/>
        </w:rPr>
        <w:drawing>
          <wp:inline distT="0" distB="0" distL="0" distR="0" wp14:anchorId="406E0CC4" wp14:editId="35B80390">
            <wp:extent cx="5779135" cy="4319270"/>
            <wp:effectExtent l="0" t="0" r="12065" b="5080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br/>
        <w:t>Wykres 2 Porównanie czasu wykonywania algorytmu tabu search i symulowanego wyżarzania (dla czterech wartości współczynnika chłodzenia)</w:t>
      </w:r>
    </w:p>
    <w:p w14:paraId="206ED435" w14:textId="38CB8461" w:rsidR="006D4382" w:rsidRDefault="006D4382" w:rsidP="009C2C05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1BC0E7EA" wp14:editId="326BF450">
            <wp:extent cx="5760720" cy="3752850"/>
            <wp:effectExtent l="0" t="0" r="11430" b="0"/>
            <wp:docPr id="5" name="Wykres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br/>
        <w:t>Wykres 3 Porównanie znalezionych rozwiązań z optimum (przeglądem zupełnym)</w:t>
      </w:r>
    </w:p>
    <w:p w14:paraId="5FF1E84E" w14:textId="3A1DB328" w:rsidR="008E0AC3" w:rsidRDefault="0078659A" w:rsidP="009C2C05">
      <w:pPr>
        <w:jc w:val="center"/>
      </w:pPr>
      <w:r>
        <w:rPr>
          <w:noProof/>
          <w:lang w:eastAsia="pl-PL"/>
        </w:rPr>
        <w:drawing>
          <wp:inline distT="0" distB="0" distL="0" distR="0" wp14:anchorId="37AD07F1" wp14:editId="746E9819">
            <wp:extent cx="5760720" cy="3752850"/>
            <wp:effectExtent l="0" t="0" r="11430" b="0"/>
            <wp:docPr id="4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bookmarkStart w:id="0" w:name="_GoBack"/>
      <w:bookmarkEnd w:id="0"/>
      <w:r>
        <w:br/>
        <w:t>W</w:t>
      </w:r>
      <w:r w:rsidR="008E0AC3">
        <w:t>ykres</w:t>
      </w:r>
      <w:r>
        <w:t xml:space="preserve"> </w:t>
      </w:r>
      <w:r w:rsidR="006D4382">
        <w:t>4</w:t>
      </w:r>
      <w:r>
        <w:t xml:space="preserve"> Porównanie błędów względem rozwiązania optymalnego dla obu algorytmów</w:t>
      </w:r>
    </w:p>
    <w:p w14:paraId="18D8ED2E" w14:textId="63B7DF57" w:rsidR="006D4382" w:rsidRDefault="006D4382">
      <w:pPr>
        <w:jc w:val="both"/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</w:pPr>
      <w:r>
        <w:t>Jak widać, w grafie 48-wierzchołkowym błąd był dość spory, co może wynikać z</w:t>
      </w:r>
      <w:r w:rsidR="00F83E7F">
        <w:t xml:space="preserve"> natrafienia na pesymistyczny przypadek.</w:t>
      </w:r>
      <w:r>
        <w:br w:type="page"/>
      </w:r>
    </w:p>
    <w:p w14:paraId="2FAB1EDE" w14:textId="3208DB7C" w:rsidR="00A227A2" w:rsidRDefault="00A227A2" w:rsidP="007762D6">
      <w:pPr>
        <w:pStyle w:val="Nagwek1"/>
      </w:pPr>
      <w:r w:rsidRPr="005A52F8">
        <w:lastRenderedPageBreak/>
        <w:t>Podsumowanie i wnioski</w:t>
      </w:r>
    </w:p>
    <w:p w14:paraId="2A6A46B1" w14:textId="77777777" w:rsidR="00AB30FE" w:rsidRDefault="00AB30FE" w:rsidP="00C44653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Przygotowanie projektu pozwoliło zapoznać się z tematyką algorytmiki metaheurystycznej w postaci innej niż w przypadku symulowanego wyżarzania. </w:t>
      </w:r>
    </w:p>
    <w:p w14:paraId="678DD42D" w14:textId="4A26BB68" w:rsidR="00C44653" w:rsidRDefault="00C44653" w:rsidP="00665BB0">
      <w:r>
        <w:t xml:space="preserve">Z otrzymanych danych widać spodziewany wzrost czasu oczekiwania na </w:t>
      </w:r>
      <w:r w:rsidR="00796194">
        <w:t xml:space="preserve">wyniki. </w:t>
      </w:r>
      <w:r w:rsidR="006F0E7D">
        <w:t>Tabu search</w:t>
      </w:r>
      <w:r w:rsidR="00341008">
        <w:t xml:space="preserve"> dla większych instancji</w:t>
      </w:r>
      <w:r w:rsidR="002D31C5">
        <w:t xml:space="preserve"> jest szybszy niż wyżarzanie z bardzo wysokim współczynnikiem chłodzenia (0,999)</w:t>
      </w:r>
      <w:r w:rsidR="00341008">
        <w:t xml:space="preserve">, co widać w tabeli </w:t>
      </w:r>
      <w:r w:rsidR="00BD64CD">
        <w:t>2</w:t>
      </w:r>
      <w:r w:rsidR="00341008">
        <w:t>.</w:t>
      </w:r>
      <w:r w:rsidR="00BD64CD">
        <w:t xml:space="preserve"> Również jakość otrzymanych wyników jest lepsza (tabela 1).</w:t>
      </w:r>
      <w:r w:rsidR="007D2D9D">
        <w:t xml:space="preserve"> </w:t>
      </w:r>
    </w:p>
    <w:p w14:paraId="690287D6" w14:textId="5AE579E0" w:rsidR="00665BB0" w:rsidRDefault="00665BB0" w:rsidP="00665BB0">
      <w:pPr>
        <w:rPr>
          <w:rFonts w:ascii="Trebuchet MS" w:eastAsia="SimSun" w:hAnsi="Trebuchet MS" w:cs="Mangal"/>
          <w:sz w:val="20"/>
          <w:szCs w:val="20"/>
        </w:rPr>
      </w:pPr>
      <w:r w:rsidRPr="00665BB0">
        <w:rPr>
          <w:rFonts w:ascii="Trebuchet MS" w:eastAsia="SimSun" w:hAnsi="Trebuchet MS" w:cs="Mangal"/>
          <w:sz w:val="20"/>
          <w:szCs w:val="20"/>
        </w:rPr>
        <w:t>Podobnie jak w przypadku SA pojawiają się więc dwa główne problemy – problem złożoności czasowej oraz problem jakości otrzymywanych rozwiązań. Jeśli tracimy zwiększając czas działania algorytmu zyskujemy na jakości rozwiązań oraz odwrotnie, gdy tracimy na jakości zyskujemy na czasie.</w:t>
      </w:r>
    </w:p>
    <w:p w14:paraId="0CEB7A7A" w14:textId="03327EB5" w:rsidR="00665BB0" w:rsidRPr="00C44653" w:rsidRDefault="00665BB0" w:rsidP="00665BB0">
      <w:r>
        <w:rPr>
          <w:rFonts w:ascii="Trebuchet MS" w:eastAsia="SimSun" w:hAnsi="Trebuchet MS" w:cs="Mangal"/>
          <w:sz w:val="20"/>
          <w:szCs w:val="20"/>
        </w:rPr>
        <w:t>Zarówno symulowane wyżarzanie</w:t>
      </w:r>
      <w:r w:rsidR="00B74326">
        <w:rPr>
          <w:rFonts w:ascii="Trebuchet MS" w:eastAsia="SimSun" w:hAnsi="Trebuchet MS" w:cs="Mangal"/>
          <w:sz w:val="20"/>
          <w:szCs w:val="20"/>
        </w:rPr>
        <w:t xml:space="preserve"> jak i tabu search</w:t>
      </w:r>
      <w:r>
        <w:rPr>
          <w:rFonts w:ascii="Trebuchet MS" w:eastAsia="SimSun" w:hAnsi="Trebuchet MS" w:cs="Mangal"/>
          <w:sz w:val="20"/>
          <w:szCs w:val="20"/>
        </w:rPr>
        <w:t xml:space="preserve"> opracowano aby uniknąć lokalnych minimów. Różnią się one jednak sposobem osiągania tego celu. Poszukiwanie z tabu z reguły wykonuje ruchy do góry tylko wówczas, gdy utknie w minimum lokalnym, podczas gdy symulowane wyżarzanie może 'wspinać się'</w:t>
      </w:r>
      <w:r>
        <w:rPr>
          <w:rFonts w:ascii="Trebuchet MS" w:eastAsia="SimSun" w:hAnsi="Trebuchet MS" w:cs="Mangal"/>
          <w:sz w:val="20"/>
          <w:szCs w:val="20"/>
        </w:rPr>
        <w:br/>
        <w:t>w dowolnym momencie. Ponadto symulowane wyżarzanie jest algorytmem stochastycznym, TS – deterministycznym.</w:t>
      </w:r>
    </w:p>
    <w:p w14:paraId="28F86715" w14:textId="4BB332B6" w:rsidR="006F1514" w:rsidRDefault="001456C2" w:rsidP="001456C2">
      <w:pPr>
        <w:pStyle w:val="Nagwek1"/>
      </w:pPr>
      <w:r>
        <w:t>Bibliografia</w:t>
      </w:r>
    </w:p>
    <w:p w14:paraId="5483B117" w14:textId="1021375D" w:rsidR="002D31C5" w:rsidRPr="001456C2" w:rsidRDefault="00542EB8" w:rsidP="002D31C5">
      <w:pPr>
        <w:pStyle w:val="Akapitzlist"/>
        <w:numPr>
          <w:ilvl w:val="0"/>
          <w:numId w:val="13"/>
        </w:numPr>
      </w:pPr>
      <w:r>
        <w:t xml:space="preserve">Grzegorz Studziński, „Heurystyka, co to jest? Praktyczne przedstawienie algorytmu poszukiwania Tabu Search”, </w:t>
      </w:r>
      <w:r w:rsidR="000A3B99">
        <w:t>http://marek.piasecki.staff.iiar.pwr.wroc.pl/dydaktyka/isa/2007/Studzinski_Grzegorz.pdf</w:t>
      </w:r>
    </w:p>
    <w:sectPr w:rsidR="002D31C5" w:rsidRPr="001456C2" w:rsidSect="00312FAC">
      <w:footerReference w:type="default" r:id="rId12"/>
      <w:footerReference w:type="first" r:id="rId13"/>
      <w:pgSz w:w="11906" w:h="16838"/>
      <w:pgMar w:top="1417" w:right="1417" w:bottom="1417" w:left="1417" w:header="454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1F7318" w14:textId="77777777" w:rsidR="000042F7" w:rsidRDefault="000042F7" w:rsidP="005A1D6C">
      <w:r>
        <w:separator/>
      </w:r>
    </w:p>
  </w:endnote>
  <w:endnote w:type="continuationSeparator" w:id="0">
    <w:p w14:paraId="5DF630BD" w14:textId="77777777" w:rsidR="000042F7" w:rsidRDefault="000042F7" w:rsidP="005A1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82387517"/>
      <w:docPartObj>
        <w:docPartGallery w:val="Page Numbers (Bottom of Page)"/>
        <w:docPartUnique/>
      </w:docPartObj>
    </w:sdtPr>
    <w:sdtEndPr/>
    <w:sdtContent>
      <w:p w14:paraId="550DEF24" w14:textId="5C5F6BA7" w:rsidR="00A227A2" w:rsidRDefault="00A227A2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645B">
          <w:rPr>
            <w:noProof/>
          </w:rPr>
          <w:t>5</w:t>
        </w:r>
        <w:r>
          <w:fldChar w:fldCharType="end"/>
        </w:r>
      </w:p>
    </w:sdtContent>
  </w:sdt>
  <w:p w14:paraId="6BE54E9E" w14:textId="77777777" w:rsidR="00A227A2" w:rsidRDefault="00A227A2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15119159"/>
      <w:docPartObj>
        <w:docPartGallery w:val="Page Numbers (Bottom of Page)"/>
        <w:docPartUnique/>
      </w:docPartObj>
    </w:sdtPr>
    <w:sdtEndPr/>
    <w:sdtContent>
      <w:p w14:paraId="6792B7AE" w14:textId="1639226D" w:rsidR="009D3CD4" w:rsidRDefault="009D3CD4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3893">
          <w:rPr>
            <w:noProof/>
          </w:rPr>
          <w:t>0</w:t>
        </w:r>
        <w:r>
          <w:fldChar w:fldCharType="end"/>
        </w:r>
      </w:p>
    </w:sdtContent>
  </w:sdt>
  <w:p w14:paraId="24685BAD" w14:textId="77777777" w:rsidR="009D3CD4" w:rsidRDefault="009D3CD4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81D0ED" w14:textId="77777777" w:rsidR="000042F7" w:rsidRDefault="000042F7" w:rsidP="005A1D6C">
      <w:r>
        <w:separator/>
      </w:r>
    </w:p>
  </w:footnote>
  <w:footnote w:type="continuationSeparator" w:id="0">
    <w:p w14:paraId="4243AAEA" w14:textId="77777777" w:rsidR="000042F7" w:rsidRDefault="000042F7" w:rsidP="005A1D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328B9"/>
    <w:multiLevelType w:val="multilevel"/>
    <w:tmpl w:val="FCFCD6A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A6540EA"/>
    <w:multiLevelType w:val="hybridMultilevel"/>
    <w:tmpl w:val="032279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A0129"/>
    <w:multiLevelType w:val="multilevel"/>
    <w:tmpl w:val="5052BEA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329E0F62"/>
    <w:multiLevelType w:val="multilevel"/>
    <w:tmpl w:val="8692F7E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4AC760E"/>
    <w:multiLevelType w:val="hybridMultilevel"/>
    <w:tmpl w:val="8B7443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283ECB"/>
    <w:multiLevelType w:val="hybridMultilevel"/>
    <w:tmpl w:val="64080F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3259F4"/>
    <w:multiLevelType w:val="hybridMultilevel"/>
    <w:tmpl w:val="558E8C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DB1FFA"/>
    <w:multiLevelType w:val="multilevel"/>
    <w:tmpl w:val="FC98120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50505536"/>
    <w:multiLevelType w:val="multilevel"/>
    <w:tmpl w:val="94DE7AD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5280424A"/>
    <w:multiLevelType w:val="hybridMultilevel"/>
    <w:tmpl w:val="A92460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95037C"/>
    <w:multiLevelType w:val="multilevel"/>
    <w:tmpl w:val="CB26F8C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68F723AA"/>
    <w:multiLevelType w:val="hybridMultilevel"/>
    <w:tmpl w:val="DC2E89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5B0351"/>
    <w:multiLevelType w:val="hybridMultilevel"/>
    <w:tmpl w:val="F2CC25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7C06F7"/>
    <w:multiLevelType w:val="hybridMultilevel"/>
    <w:tmpl w:val="AD4CDE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10"/>
  </w:num>
  <w:num w:numId="5">
    <w:abstractNumId w:val="3"/>
  </w:num>
  <w:num w:numId="6">
    <w:abstractNumId w:val="5"/>
  </w:num>
  <w:num w:numId="7">
    <w:abstractNumId w:val="9"/>
  </w:num>
  <w:num w:numId="8">
    <w:abstractNumId w:val="12"/>
  </w:num>
  <w:num w:numId="9">
    <w:abstractNumId w:val="2"/>
  </w:num>
  <w:num w:numId="10">
    <w:abstractNumId w:val="4"/>
  </w:num>
  <w:num w:numId="11">
    <w:abstractNumId w:val="6"/>
  </w:num>
  <w:num w:numId="12">
    <w:abstractNumId w:val="1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D6C"/>
    <w:rsid w:val="000042F7"/>
    <w:rsid w:val="000271BA"/>
    <w:rsid w:val="000443FB"/>
    <w:rsid w:val="000A3B99"/>
    <w:rsid w:val="000A6BAD"/>
    <w:rsid w:val="000C7748"/>
    <w:rsid w:val="001217FA"/>
    <w:rsid w:val="00141B3D"/>
    <w:rsid w:val="001456C2"/>
    <w:rsid w:val="00147F68"/>
    <w:rsid w:val="0015137D"/>
    <w:rsid w:val="00172E97"/>
    <w:rsid w:val="00180B12"/>
    <w:rsid w:val="001B06D1"/>
    <w:rsid w:val="001B3A78"/>
    <w:rsid w:val="001B5F7B"/>
    <w:rsid w:val="001D2883"/>
    <w:rsid w:val="001D76A3"/>
    <w:rsid w:val="002020E2"/>
    <w:rsid w:val="002506E8"/>
    <w:rsid w:val="002620A4"/>
    <w:rsid w:val="002621A2"/>
    <w:rsid w:val="002C192F"/>
    <w:rsid w:val="002D31C5"/>
    <w:rsid w:val="003017E5"/>
    <w:rsid w:val="00312FAC"/>
    <w:rsid w:val="0031716D"/>
    <w:rsid w:val="00341008"/>
    <w:rsid w:val="00382186"/>
    <w:rsid w:val="003A220F"/>
    <w:rsid w:val="003B7D49"/>
    <w:rsid w:val="003F3819"/>
    <w:rsid w:val="00410B37"/>
    <w:rsid w:val="0041493F"/>
    <w:rsid w:val="00420E5A"/>
    <w:rsid w:val="00424923"/>
    <w:rsid w:val="00434CCF"/>
    <w:rsid w:val="00476130"/>
    <w:rsid w:val="004B3F31"/>
    <w:rsid w:val="004C7D89"/>
    <w:rsid w:val="004D414C"/>
    <w:rsid w:val="0050064A"/>
    <w:rsid w:val="0053556D"/>
    <w:rsid w:val="00542EB8"/>
    <w:rsid w:val="0054419D"/>
    <w:rsid w:val="00545959"/>
    <w:rsid w:val="0056471D"/>
    <w:rsid w:val="005665CC"/>
    <w:rsid w:val="005703C6"/>
    <w:rsid w:val="005813FD"/>
    <w:rsid w:val="0058166D"/>
    <w:rsid w:val="005970E8"/>
    <w:rsid w:val="005A1D6C"/>
    <w:rsid w:val="005A52F8"/>
    <w:rsid w:val="005D052C"/>
    <w:rsid w:val="005E706B"/>
    <w:rsid w:val="005F0435"/>
    <w:rsid w:val="006439BD"/>
    <w:rsid w:val="00664AE5"/>
    <w:rsid w:val="00665BB0"/>
    <w:rsid w:val="00682A72"/>
    <w:rsid w:val="00694ABA"/>
    <w:rsid w:val="006C1D7B"/>
    <w:rsid w:val="006D3837"/>
    <w:rsid w:val="006D4382"/>
    <w:rsid w:val="006D5FCD"/>
    <w:rsid w:val="006E429A"/>
    <w:rsid w:val="006F0E7D"/>
    <w:rsid w:val="006F1514"/>
    <w:rsid w:val="00710F3A"/>
    <w:rsid w:val="00760845"/>
    <w:rsid w:val="00763BD0"/>
    <w:rsid w:val="007762D6"/>
    <w:rsid w:val="0078659A"/>
    <w:rsid w:val="0079207D"/>
    <w:rsid w:val="00796194"/>
    <w:rsid w:val="007D2D9D"/>
    <w:rsid w:val="007E3451"/>
    <w:rsid w:val="00833954"/>
    <w:rsid w:val="00850458"/>
    <w:rsid w:val="00865E5A"/>
    <w:rsid w:val="008747B9"/>
    <w:rsid w:val="00875C7D"/>
    <w:rsid w:val="0088446A"/>
    <w:rsid w:val="008A2498"/>
    <w:rsid w:val="008A2F51"/>
    <w:rsid w:val="008A3863"/>
    <w:rsid w:val="008E0AC3"/>
    <w:rsid w:val="00915ABF"/>
    <w:rsid w:val="00915FAF"/>
    <w:rsid w:val="009209A0"/>
    <w:rsid w:val="00922A11"/>
    <w:rsid w:val="00941D16"/>
    <w:rsid w:val="00950EBD"/>
    <w:rsid w:val="00957457"/>
    <w:rsid w:val="00964CDD"/>
    <w:rsid w:val="00976052"/>
    <w:rsid w:val="009B5787"/>
    <w:rsid w:val="009C2C05"/>
    <w:rsid w:val="009D3CD4"/>
    <w:rsid w:val="009E4D17"/>
    <w:rsid w:val="00A16AF6"/>
    <w:rsid w:val="00A20CC9"/>
    <w:rsid w:val="00A227A2"/>
    <w:rsid w:val="00A2528B"/>
    <w:rsid w:val="00A46AC1"/>
    <w:rsid w:val="00A50CFA"/>
    <w:rsid w:val="00A70310"/>
    <w:rsid w:val="00A733EA"/>
    <w:rsid w:val="00A90243"/>
    <w:rsid w:val="00AB30FE"/>
    <w:rsid w:val="00AD4F7F"/>
    <w:rsid w:val="00AE34CB"/>
    <w:rsid w:val="00AF620A"/>
    <w:rsid w:val="00B13881"/>
    <w:rsid w:val="00B1732B"/>
    <w:rsid w:val="00B65343"/>
    <w:rsid w:val="00B73C11"/>
    <w:rsid w:val="00B74326"/>
    <w:rsid w:val="00BD64CD"/>
    <w:rsid w:val="00BE1B0C"/>
    <w:rsid w:val="00BE2C9E"/>
    <w:rsid w:val="00C30A0B"/>
    <w:rsid w:val="00C44653"/>
    <w:rsid w:val="00C75E07"/>
    <w:rsid w:val="00C80A89"/>
    <w:rsid w:val="00C9034D"/>
    <w:rsid w:val="00C92A52"/>
    <w:rsid w:val="00CD3893"/>
    <w:rsid w:val="00D07C70"/>
    <w:rsid w:val="00D217B0"/>
    <w:rsid w:val="00D467F7"/>
    <w:rsid w:val="00D80AE7"/>
    <w:rsid w:val="00DB33FD"/>
    <w:rsid w:val="00E07D26"/>
    <w:rsid w:val="00E253DC"/>
    <w:rsid w:val="00E330BC"/>
    <w:rsid w:val="00E73622"/>
    <w:rsid w:val="00E97342"/>
    <w:rsid w:val="00EA57D6"/>
    <w:rsid w:val="00EC4C76"/>
    <w:rsid w:val="00F3645B"/>
    <w:rsid w:val="00F41748"/>
    <w:rsid w:val="00F80A75"/>
    <w:rsid w:val="00F83E7F"/>
    <w:rsid w:val="00F84904"/>
    <w:rsid w:val="00F9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A5E5B"/>
  <w15:chartTrackingRefBased/>
  <w15:docId w15:val="{C406B8F7-C9D8-4137-ACC7-7F6F9AE91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970E8"/>
    <w:pPr>
      <w:jc w:val="left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4C7D8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C7D89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C7D89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C7D8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C7D8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C7D8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C7D89"/>
    <w:pPr>
      <w:keepNext/>
      <w:keepLines/>
      <w:spacing w:before="120" w:after="0"/>
      <w:outlineLvl w:val="6"/>
    </w:pPr>
    <w:rPr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C7D89"/>
    <w:pPr>
      <w:keepNext/>
      <w:keepLines/>
      <w:spacing w:before="120" w:after="0"/>
      <w:outlineLvl w:val="7"/>
    </w:pPr>
    <w:rPr>
      <w:b/>
      <w:b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C7D89"/>
    <w:pPr>
      <w:keepNext/>
      <w:keepLines/>
      <w:spacing w:before="120" w:after="0"/>
      <w:outlineLvl w:val="8"/>
    </w:pPr>
    <w:rPr>
      <w:i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5A1D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Footnote">
    <w:name w:val="Footnote"/>
    <w:basedOn w:val="Standard"/>
    <w:rsid w:val="005A1D6C"/>
    <w:pPr>
      <w:suppressLineNumbers/>
      <w:ind w:left="283" w:hanging="283"/>
    </w:pPr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A1D6C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2621A2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3B7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A227A2"/>
    <w:pPr>
      <w:tabs>
        <w:tab w:val="center" w:pos="4536"/>
        <w:tab w:val="right" w:pos="9072"/>
      </w:tabs>
    </w:pPr>
    <w:rPr>
      <w:szCs w:val="21"/>
    </w:rPr>
  </w:style>
  <w:style w:type="character" w:customStyle="1" w:styleId="NagwekZnak">
    <w:name w:val="Nagłówek Znak"/>
    <w:basedOn w:val="Domylnaczcionkaakapitu"/>
    <w:link w:val="Nagwek"/>
    <w:uiPriority w:val="99"/>
    <w:rsid w:val="00A227A2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paragraph" w:styleId="Stopka">
    <w:name w:val="footer"/>
    <w:basedOn w:val="Normalny"/>
    <w:link w:val="StopkaZnak"/>
    <w:uiPriority w:val="99"/>
    <w:unhideWhenUsed/>
    <w:rsid w:val="00A227A2"/>
    <w:pPr>
      <w:tabs>
        <w:tab w:val="center" w:pos="4536"/>
        <w:tab w:val="right" w:pos="9072"/>
      </w:tabs>
    </w:pPr>
    <w:rPr>
      <w:szCs w:val="21"/>
    </w:rPr>
  </w:style>
  <w:style w:type="character" w:customStyle="1" w:styleId="StopkaZnak">
    <w:name w:val="Stopka Znak"/>
    <w:basedOn w:val="Domylnaczcionkaakapitu"/>
    <w:link w:val="Stopka"/>
    <w:uiPriority w:val="99"/>
    <w:rsid w:val="00A227A2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paragraph" w:styleId="Legenda">
    <w:name w:val="caption"/>
    <w:basedOn w:val="Normalny"/>
    <w:next w:val="Normalny"/>
    <w:uiPriority w:val="35"/>
    <w:unhideWhenUsed/>
    <w:qFormat/>
    <w:rsid w:val="004C7D89"/>
    <w:rPr>
      <w:b/>
      <w:bCs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4C7D8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ytuZnak">
    <w:name w:val="Tytuł Znak"/>
    <w:basedOn w:val="Domylnaczcionkaakapitu"/>
    <w:link w:val="Tytu"/>
    <w:uiPriority w:val="10"/>
    <w:rsid w:val="004C7D89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C7D89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4C7D89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4C7D89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C7D8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C7D89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C7D8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C7D89"/>
    <w:rPr>
      <w:rFonts w:asciiTheme="majorHAnsi" w:eastAsiaTheme="majorEastAsia" w:hAnsiTheme="majorHAnsi" w:cstheme="majorBidi"/>
      <w:b/>
      <w:bCs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C7D8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C7D89"/>
    <w:rPr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C7D89"/>
    <w:rPr>
      <w:b/>
      <w:bCs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C7D89"/>
    <w:rPr>
      <w:i/>
      <w:iCs/>
    </w:rPr>
  </w:style>
  <w:style w:type="character" w:styleId="Pogrubienie">
    <w:name w:val="Strong"/>
    <w:basedOn w:val="Domylnaczcionkaakapitu"/>
    <w:uiPriority w:val="22"/>
    <w:qFormat/>
    <w:rsid w:val="004C7D89"/>
    <w:rPr>
      <w:b/>
      <w:bCs/>
      <w:color w:val="auto"/>
    </w:rPr>
  </w:style>
  <w:style w:type="character" w:styleId="Uwydatnienie">
    <w:name w:val="Emphasis"/>
    <w:basedOn w:val="Domylnaczcionkaakapitu"/>
    <w:uiPriority w:val="20"/>
    <w:qFormat/>
    <w:rsid w:val="004C7D89"/>
    <w:rPr>
      <w:i/>
      <w:iCs/>
      <w:color w:val="auto"/>
    </w:rPr>
  </w:style>
  <w:style w:type="paragraph" w:styleId="Bezodstpw">
    <w:name w:val="No Spacing"/>
    <w:uiPriority w:val="1"/>
    <w:qFormat/>
    <w:rsid w:val="004C7D89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4C7D89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4C7D89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C7D8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C7D89"/>
    <w:rPr>
      <w:rFonts w:asciiTheme="majorHAnsi" w:eastAsiaTheme="majorEastAsia" w:hAnsiTheme="majorHAnsi" w:cstheme="majorBidi"/>
      <w:sz w:val="26"/>
      <w:szCs w:val="26"/>
    </w:rPr>
  </w:style>
  <w:style w:type="character" w:styleId="Wyrnieniedelikatne">
    <w:name w:val="Subtle Emphasis"/>
    <w:basedOn w:val="Domylnaczcionkaakapitu"/>
    <w:uiPriority w:val="19"/>
    <w:qFormat/>
    <w:rsid w:val="004C7D89"/>
    <w:rPr>
      <w:i/>
      <w:iCs/>
      <w:color w:val="auto"/>
    </w:rPr>
  </w:style>
  <w:style w:type="character" w:styleId="Wyrnienieintensywne">
    <w:name w:val="Intense Emphasis"/>
    <w:basedOn w:val="Domylnaczcionkaakapitu"/>
    <w:uiPriority w:val="21"/>
    <w:qFormat/>
    <w:rsid w:val="004C7D89"/>
    <w:rPr>
      <w:b/>
      <w:bCs/>
      <w:i/>
      <w:iCs/>
      <w:color w:val="auto"/>
    </w:rPr>
  </w:style>
  <w:style w:type="character" w:styleId="Odwoaniedelikatne">
    <w:name w:val="Subtle Reference"/>
    <w:basedOn w:val="Domylnaczcionkaakapitu"/>
    <w:uiPriority w:val="31"/>
    <w:qFormat/>
    <w:rsid w:val="004C7D89"/>
    <w:rPr>
      <w:smallCaps/>
      <w:color w:val="auto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4C7D89"/>
    <w:rPr>
      <w:b/>
      <w:bCs/>
      <w:smallCaps/>
      <w:color w:val="auto"/>
      <w:u w:val="single"/>
    </w:rPr>
  </w:style>
  <w:style w:type="character" w:styleId="Tytuksiki">
    <w:name w:val="Book Title"/>
    <w:basedOn w:val="Domylnaczcionkaakapitu"/>
    <w:uiPriority w:val="33"/>
    <w:qFormat/>
    <w:rsid w:val="004C7D89"/>
    <w:rPr>
      <w:b/>
      <w:bCs/>
      <w:smallCaps/>
      <w:color w:val="auto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4C7D89"/>
    <w:pPr>
      <w:outlineLvl w:val="9"/>
    </w:pPr>
  </w:style>
  <w:style w:type="paragraph" w:styleId="Akapitzlist">
    <w:name w:val="List Paragraph"/>
    <w:basedOn w:val="Normalny"/>
    <w:uiPriority w:val="34"/>
    <w:qFormat/>
    <w:rsid w:val="007762D6"/>
    <w:pPr>
      <w:ind w:left="720"/>
      <w:contextualSpacing/>
    </w:pPr>
  </w:style>
  <w:style w:type="table" w:styleId="Tabelasiatki4akcent1">
    <w:name w:val="Grid Table 4 Accent 1"/>
    <w:basedOn w:val="Standardowy"/>
    <w:uiPriority w:val="49"/>
    <w:rsid w:val="00664AE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Tekstzastpczy">
    <w:name w:val="Placeholder Text"/>
    <w:basedOn w:val="Domylnaczcionkaakapitu"/>
    <w:uiPriority w:val="99"/>
    <w:semiHidden/>
    <w:rsid w:val="001456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2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ropbox\infa\Visual\PEAkomiwoja&#380;er\wykresyprojek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ropbox\infa\Visual\PEAkomiwoja&#380;er\wykresyprojek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ropbox\infa\Visual\PEAkomiwoja&#380;er\wykresyprojek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ropbox\infa\Visual\PEAkomiwoja&#380;er\wykresyprojek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[wykresyprojekt.xlsx]Dane!$K$1</c:f>
              <c:strCache>
                <c:ptCount val="1"/>
                <c:pt idx="0">
                  <c:v>Tabu search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[wykresyprojekt.xlsx]Dane!$A$4:$A$13</c:f>
              <c:numCache>
                <c:formatCode>General</c:formatCode>
                <c:ptCount val="10"/>
                <c:pt idx="0">
                  <c:v>4</c:v>
                </c:pt>
                <c:pt idx="1">
                  <c:v>5</c:v>
                </c:pt>
                <c:pt idx="2">
                  <c:v>10</c:v>
                </c:pt>
                <c:pt idx="3">
                  <c:v>14</c:v>
                </c:pt>
                <c:pt idx="4">
                  <c:v>17</c:v>
                </c:pt>
                <c:pt idx="5">
                  <c:v>26</c:v>
                </c:pt>
                <c:pt idx="6">
                  <c:v>29</c:v>
                </c:pt>
                <c:pt idx="7">
                  <c:v>42</c:v>
                </c:pt>
                <c:pt idx="8">
                  <c:v>48</c:v>
                </c:pt>
                <c:pt idx="9">
                  <c:v>76</c:v>
                </c:pt>
              </c:numCache>
            </c:numRef>
          </c:xVal>
          <c:yVal>
            <c:numRef>
              <c:f>[wykresyprojekt.xlsx]Dane!$L$4:$L$13</c:f>
              <c:numCache>
                <c:formatCode>General</c:formatCode>
                <c:ptCount val="10"/>
                <c:pt idx="0">
                  <c:v>1.8972599999999999</c:v>
                </c:pt>
                <c:pt idx="1">
                  <c:v>5.3715099999999998</c:v>
                </c:pt>
                <c:pt idx="2">
                  <c:v>18.998999999999999</c:v>
                </c:pt>
                <c:pt idx="3">
                  <c:v>41.095100000000002</c:v>
                </c:pt>
                <c:pt idx="4">
                  <c:v>74.443899999999999</c:v>
                </c:pt>
                <c:pt idx="5">
                  <c:v>270.16399999999999</c:v>
                </c:pt>
                <c:pt idx="6">
                  <c:v>319.971</c:v>
                </c:pt>
                <c:pt idx="7">
                  <c:v>1138.32</c:v>
                </c:pt>
                <c:pt idx="8">
                  <c:v>1868.39</c:v>
                </c:pt>
                <c:pt idx="9">
                  <c:v>7677.36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F9DC-D946-A832-9B5B84E3E1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13037104"/>
        <c:axId val="-1313038736"/>
      </c:scatterChart>
      <c:valAx>
        <c:axId val="-13130371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miast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313038736"/>
        <c:crosses val="autoZero"/>
        <c:crossBetween val="midCat"/>
        <c:minorUnit val="5"/>
      </c:valAx>
      <c:valAx>
        <c:axId val="-1313038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3130371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[wykresyprojekt.xlsx]Dane!$G$3</c:f>
              <c:strCache>
                <c:ptCount val="1"/>
                <c:pt idx="0">
                  <c:v>0,9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[wykresyprojekt.xlsx]Dane!$A$4:$A$13</c:f>
              <c:numCache>
                <c:formatCode>General</c:formatCode>
                <c:ptCount val="10"/>
                <c:pt idx="0">
                  <c:v>4</c:v>
                </c:pt>
                <c:pt idx="1">
                  <c:v>5</c:v>
                </c:pt>
                <c:pt idx="2">
                  <c:v>10</c:v>
                </c:pt>
                <c:pt idx="3">
                  <c:v>14</c:v>
                </c:pt>
                <c:pt idx="4">
                  <c:v>17</c:v>
                </c:pt>
                <c:pt idx="5">
                  <c:v>26</c:v>
                </c:pt>
                <c:pt idx="6">
                  <c:v>29</c:v>
                </c:pt>
                <c:pt idx="7">
                  <c:v>42</c:v>
                </c:pt>
                <c:pt idx="8">
                  <c:v>48</c:v>
                </c:pt>
                <c:pt idx="9">
                  <c:v>76</c:v>
                </c:pt>
              </c:numCache>
            </c:numRef>
          </c:xVal>
          <c:yVal>
            <c:numRef>
              <c:f>[wykresyprojekt.xlsx]Dane!$G$4:$G$13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4</c:v>
                </c:pt>
                <c:pt idx="3">
                  <c:v>7</c:v>
                </c:pt>
                <c:pt idx="4">
                  <c:v>9</c:v>
                </c:pt>
                <c:pt idx="5">
                  <c:v>19</c:v>
                </c:pt>
                <c:pt idx="6">
                  <c:v>24</c:v>
                </c:pt>
                <c:pt idx="7">
                  <c:v>37</c:v>
                </c:pt>
                <c:pt idx="8">
                  <c:v>50</c:v>
                </c:pt>
                <c:pt idx="9">
                  <c:v>98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2019-2741-AFB4-A762B30CA998}"/>
            </c:ext>
          </c:extLst>
        </c:ser>
        <c:ser>
          <c:idx val="1"/>
          <c:order val="1"/>
          <c:tx>
            <c:strRef>
              <c:f>[wykresyprojekt.xlsx]Dane!$H$3</c:f>
              <c:strCache>
                <c:ptCount val="1"/>
                <c:pt idx="0">
                  <c:v>0,95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[wykresyprojekt.xlsx]Dane!$A$4:$A$13</c:f>
              <c:numCache>
                <c:formatCode>General</c:formatCode>
                <c:ptCount val="10"/>
                <c:pt idx="0">
                  <c:v>4</c:v>
                </c:pt>
                <c:pt idx="1">
                  <c:v>5</c:v>
                </c:pt>
                <c:pt idx="2">
                  <c:v>10</c:v>
                </c:pt>
                <c:pt idx="3">
                  <c:v>14</c:v>
                </c:pt>
                <c:pt idx="4">
                  <c:v>17</c:v>
                </c:pt>
                <c:pt idx="5">
                  <c:v>26</c:v>
                </c:pt>
                <c:pt idx="6">
                  <c:v>29</c:v>
                </c:pt>
                <c:pt idx="7">
                  <c:v>42</c:v>
                </c:pt>
                <c:pt idx="8">
                  <c:v>48</c:v>
                </c:pt>
                <c:pt idx="9">
                  <c:v>76</c:v>
                </c:pt>
              </c:numCache>
            </c:numRef>
          </c:xVal>
          <c:yVal>
            <c:numRef>
              <c:f>[wykresyprojekt.xlsx]Dane!$H$4:$H$13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9</c:v>
                </c:pt>
                <c:pt idx="3">
                  <c:v>17</c:v>
                </c:pt>
                <c:pt idx="4">
                  <c:v>22</c:v>
                </c:pt>
                <c:pt idx="5">
                  <c:v>40</c:v>
                </c:pt>
                <c:pt idx="6">
                  <c:v>50</c:v>
                </c:pt>
                <c:pt idx="7">
                  <c:v>78</c:v>
                </c:pt>
                <c:pt idx="8">
                  <c:v>104</c:v>
                </c:pt>
                <c:pt idx="9">
                  <c:v>202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2019-2741-AFB4-A762B30CA998}"/>
            </c:ext>
          </c:extLst>
        </c:ser>
        <c:ser>
          <c:idx val="2"/>
          <c:order val="2"/>
          <c:tx>
            <c:strRef>
              <c:f>[wykresyprojekt.xlsx]Dane!$I$3</c:f>
              <c:strCache>
                <c:ptCount val="1"/>
                <c:pt idx="0">
                  <c:v>0,995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[wykresyprojekt.xlsx]Dane!$A$4:$A$13</c:f>
              <c:numCache>
                <c:formatCode>General</c:formatCode>
                <c:ptCount val="10"/>
                <c:pt idx="0">
                  <c:v>4</c:v>
                </c:pt>
                <c:pt idx="1">
                  <c:v>5</c:v>
                </c:pt>
                <c:pt idx="2">
                  <c:v>10</c:v>
                </c:pt>
                <c:pt idx="3">
                  <c:v>14</c:v>
                </c:pt>
                <c:pt idx="4">
                  <c:v>17</c:v>
                </c:pt>
                <c:pt idx="5">
                  <c:v>26</c:v>
                </c:pt>
                <c:pt idx="6">
                  <c:v>29</c:v>
                </c:pt>
                <c:pt idx="7">
                  <c:v>42</c:v>
                </c:pt>
                <c:pt idx="8">
                  <c:v>48</c:v>
                </c:pt>
                <c:pt idx="9">
                  <c:v>76</c:v>
                </c:pt>
              </c:numCache>
            </c:numRef>
          </c:xVal>
          <c:yVal>
            <c:numRef>
              <c:f>[wykresyprojekt.xlsx]Dane!$I$4:$I$13</c:f>
              <c:numCache>
                <c:formatCode>General</c:formatCode>
                <c:ptCount val="10"/>
                <c:pt idx="0">
                  <c:v>17</c:v>
                </c:pt>
                <c:pt idx="1">
                  <c:v>28</c:v>
                </c:pt>
                <c:pt idx="2">
                  <c:v>97</c:v>
                </c:pt>
                <c:pt idx="3">
                  <c:v>179</c:v>
                </c:pt>
                <c:pt idx="4">
                  <c:v>231</c:v>
                </c:pt>
                <c:pt idx="5">
                  <c:v>408</c:v>
                </c:pt>
                <c:pt idx="6">
                  <c:v>512</c:v>
                </c:pt>
                <c:pt idx="7">
                  <c:v>792</c:v>
                </c:pt>
                <c:pt idx="8">
                  <c:v>1063</c:v>
                </c:pt>
                <c:pt idx="9">
                  <c:v>2070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2019-2741-AFB4-A762B30CA998}"/>
            </c:ext>
          </c:extLst>
        </c:ser>
        <c:ser>
          <c:idx val="3"/>
          <c:order val="3"/>
          <c:tx>
            <c:strRef>
              <c:f>[wykresyprojekt.xlsx]Dane!$J$3</c:f>
              <c:strCache>
                <c:ptCount val="1"/>
                <c:pt idx="0">
                  <c:v>0,999</c:v>
                </c:pt>
              </c:strCache>
            </c:strRef>
          </c:tx>
          <c:spPr>
            <a:ln w="19050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xVal>
            <c:numRef>
              <c:f>[wykresyprojekt.xlsx]Dane!$A$4:$A$13</c:f>
              <c:numCache>
                <c:formatCode>General</c:formatCode>
                <c:ptCount val="10"/>
                <c:pt idx="0">
                  <c:v>4</c:v>
                </c:pt>
                <c:pt idx="1">
                  <c:v>5</c:v>
                </c:pt>
                <c:pt idx="2">
                  <c:v>10</c:v>
                </c:pt>
                <c:pt idx="3">
                  <c:v>14</c:v>
                </c:pt>
                <c:pt idx="4">
                  <c:v>17</c:v>
                </c:pt>
                <c:pt idx="5">
                  <c:v>26</c:v>
                </c:pt>
                <c:pt idx="6">
                  <c:v>29</c:v>
                </c:pt>
                <c:pt idx="7">
                  <c:v>42</c:v>
                </c:pt>
                <c:pt idx="8">
                  <c:v>48</c:v>
                </c:pt>
                <c:pt idx="9">
                  <c:v>76</c:v>
                </c:pt>
              </c:numCache>
            </c:numRef>
          </c:xVal>
          <c:yVal>
            <c:numRef>
              <c:f>[wykresyprojekt.xlsx]Dane!$J$4:$J$13</c:f>
              <c:numCache>
                <c:formatCode>General</c:formatCode>
                <c:ptCount val="10"/>
                <c:pt idx="0">
                  <c:v>90</c:v>
                </c:pt>
                <c:pt idx="1">
                  <c:v>144</c:v>
                </c:pt>
                <c:pt idx="2">
                  <c:v>486</c:v>
                </c:pt>
                <c:pt idx="3">
                  <c:v>825</c:v>
                </c:pt>
                <c:pt idx="4">
                  <c:v>1055</c:v>
                </c:pt>
                <c:pt idx="5">
                  <c:v>2194</c:v>
                </c:pt>
                <c:pt idx="6">
                  <c:v>2627</c:v>
                </c:pt>
                <c:pt idx="7">
                  <c:v>4007</c:v>
                </c:pt>
                <c:pt idx="8">
                  <c:v>5289</c:v>
                </c:pt>
                <c:pt idx="9">
                  <c:v>10363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2019-2741-AFB4-A762B30CA998}"/>
            </c:ext>
          </c:extLst>
        </c:ser>
        <c:ser>
          <c:idx val="4"/>
          <c:order val="4"/>
          <c:tx>
            <c:strRef>
              <c:f>[wykresyprojekt.xlsx]Dane!$K$1</c:f>
              <c:strCache>
                <c:ptCount val="1"/>
                <c:pt idx="0">
                  <c:v>Tabu search</c:v>
                </c:pt>
              </c:strCache>
            </c:strRef>
          </c:tx>
          <c:spPr>
            <a:ln w="19050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xVal>
            <c:numRef>
              <c:f>[wykresyprojekt.xlsx]Dane!$A$4:$A$13</c:f>
              <c:numCache>
                <c:formatCode>General</c:formatCode>
                <c:ptCount val="10"/>
                <c:pt idx="0">
                  <c:v>4</c:v>
                </c:pt>
                <c:pt idx="1">
                  <c:v>5</c:v>
                </c:pt>
                <c:pt idx="2">
                  <c:v>10</c:v>
                </c:pt>
                <c:pt idx="3">
                  <c:v>14</c:v>
                </c:pt>
                <c:pt idx="4">
                  <c:v>17</c:v>
                </c:pt>
                <c:pt idx="5">
                  <c:v>26</c:v>
                </c:pt>
                <c:pt idx="6">
                  <c:v>29</c:v>
                </c:pt>
                <c:pt idx="7">
                  <c:v>42</c:v>
                </c:pt>
                <c:pt idx="8">
                  <c:v>48</c:v>
                </c:pt>
                <c:pt idx="9">
                  <c:v>76</c:v>
                </c:pt>
              </c:numCache>
            </c:numRef>
          </c:xVal>
          <c:yVal>
            <c:numRef>
              <c:f>[wykresyprojekt.xlsx]Dane!$L$4:$L$13</c:f>
              <c:numCache>
                <c:formatCode>General</c:formatCode>
                <c:ptCount val="10"/>
                <c:pt idx="0">
                  <c:v>1.8972599999999999</c:v>
                </c:pt>
                <c:pt idx="1">
                  <c:v>5.3715099999999998</c:v>
                </c:pt>
                <c:pt idx="2">
                  <c:v>18.998999999999999</c:v>
                </c:pt>
                <c:pt idx="3">
                  <c:v>41.095100000000002</c:v>
                </c:pt>
                <c:pt idx="4">
                  <c:v>74.443899999999999</c:v>
                </c:pt>
                <c:pt idx="5">
                  <c:v>270.16399999999999</c:v>
                </c:pt>
                <c:pt idx="6">
                  <c:v>319.971</c:v>
                </c:pt>
                <c:pt idx="7">
                  <c:v>1138.32</c:v>
                </c:pt>
                <c:pt idx="8">
                  <c:v>1868.39</c:v>
                </c:pt>
                <c:pt idx="9">
                  <c:v>7677.36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4-2019-2741-AFB4-A762B30CA9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13040912"/>
        <c:axId val="-1313043632"/>
      </c:scatterChart>
      <c:valAx>
        <c:axId val="-13130409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miast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313043632"/>
        <c:crosses val="autoZero"/>
        <c:crossBetween val="midCat"/>
        <c:majorUnit val="10"/>
        <c:minorUnit val="5"/>
      </c:valAx>
      <c:valAx>
        <c:axId val="-1313043632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313040912"/>
        <c:crosses val="autoZero"/>
        <c:crossBetween val="midCat"/>
        <c:majorUnit val="100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Dane!$C$1</c:f>
              <c:strCache>
                <c:ptCount val="1"/>
                <c:pt idx="0">
                  <c:v>Symulowane wyżarzanie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Dane!$A$4:$A$13</c:f>
              <c:numCache>
                <c:formatCode>General</c:formatCode>
                <c:ptCount val="10"/>
                <c:pt idx="0">
                  <c:v>4</c:v>
                </c:pt>
                <c:pt idx="1">
                  <c:v>5</c:v>
                </c:pt>
                <c:pt idx="2">
                  <c:v>10</c:v>
                </c:pt>
                <c:pt idx="3">
                  <c:v>14</c:v>
                </c:pt>
                <c:pt idx="4">
                  <c:v>17</c:v>
                </c:pt>
                <c:pt idx="5">
                  <c:v>26</c:v>
                </c:pt>
                <c:pt idx="6">
                  <c:v>29</c:v>
                </c:pt>
                <c:pt idx="7">
                  <c:v>42</c:v>
                </c:pt>
                <c:pt idx="8">
                  <c:v>48</c:v>
                </c:pt>
                <c:pt idx="9">
                  <c:v>76</c:v>
                </c:pt>
              </c:numCache>
            </c:numRef>
          </c:cat>
          <c:val>
            <c:numRef>
              <c:f>Dane!$F$4:$F$13</c:f>
              <c:numCache>
                <c:formatCode>General</c:formatCode>
                <c:ptCount val="10"/>
                <c:pt idx="0">
                  <c:v>200</c:v>
                </c:pt>
                <c:pt idx="1">
                  <c:v>16</c:v>
                </c:pt>
                <c:pt idx="2">
                  <c:v>270</c:v>
                </c:pt>
                <c:pt idx="3">
                  <c:v>40</c:v>
                </c:pt>
                <c:pt idx="4">
                  <c:v>3285</c:v>
                </c:pt>
                <c:pt idx="5">
                  <c:v>1904</c:v>
                </c:pt>
                <c:pt idx="6">
                  <c:v>4354</c:v>
                </c:pt>
                <c:pt idx="7">
                  <c:v>3719</c:v>
                </c:pt>
                <c:pt idx="8">
                  <c:v>116964</c:v>
                </c:pt>
                <c:pt idx="9">
                  <c:v>179123</c:v>
                </c:pt>
              </c:numCache>
            </c:numRef>
          </c:val>
        </c:ser>
        <c:ser>
          <c:idx val="1"/>
          <c:order val="1"/>
          <c:tx>
            <c:strRef>
              <c:f>Dane!$O$1</c:f>
              <c:strCache>
                <c:ptCount val="1"/>
                <c:pt idx="0">
                  <c:v>Tabu search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Dane!$A$4:$A$13</c:f>
              <c:numCache>
                <c:formatCode>General</c:formatCode>
                <c:ptCount val="10"/>
                <c:pt idx="0">
                  <c:v>4</c:v>
                </c:pt>
                <c:pt idx="1">
                  <c:v>5</c:v>
                </c:pt>
                <c:pt idx="2">
                  <c:v>10</c:v>
                </c:pt>
                <c:pt idx="3">
                  <c:v>14</c:v>
                </c:pt>
                <c:pt idx="4">
                  <c:v>17</c:v>
                </c:pt>
                <c:pt idx="5">
                  <c:v>26</c:v>
                </c:pt>
                <c:pt idx="6">
                  <c:v>29</c:v>
                </c:pt>
                <c:pt idx="7">
                  <c:v>42</c:v>
                </c:pt>
                <c:pt idx="8">
                  <c:v>48</c:v>
                </c:pt>
                <c:pt idx="9">
                  <c:v>76</c:v>
                </c:pt>
              </c:numCache>
            </c:numRef>
          </c:cat>
          <c:val>
            <c:numRef>
              <c:f>Dane!$O$4:$O$13</c:f>
              <c:numCache>
                <c:formatCode>General</c:formatCode>
                <c:ptCount val="10"/>
                <c:pt idx="0">
                  <c:v>300</c:v>
                </c:pt>
                <c:pt idx="1">
                  <c:v>16</c:v>
                </c:pt>
                <c:pt idx="2">
                  <c:v>212</c:v>
                </c:pt>
                <c:pt idx="3">
                  <c:v>39</c:v>
                </c:pt>
                <c:pt idx="4">
                  <c:v>2869</c:v>
                </c:pt>
                <c:pt idx="5">
                  <c:v>1140</c:v>
                </c:pt>
                <c:pt idx="6">
                  <c:v>4236</c:v>
                </c:pt>
                <c:pt idx="7">
                  <c:v>699</c:v>
                </c:pt>
                <c:pt idx="8">
                  <c:v>108310</c:v>
                </c:pt>
                <c:pt idx="9">
                  <c:v>150780</c:v>
                </c:pt>
              </c:numCache>
            </c:numRef>
          </c:val>
        </c:ser>
        <c:ser>
          <c:idx val="2"/>
          <c:order val="2"/>
          <c:tx>
            <c:strRef>
              <c:f>Dane!$B$1</c:f>
              <c:strCache>
                <c:ptCount val="1"/>
                <c:pt idx="0">
                  <c:v>Przegląd zupełny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Dane!$A$4:$A$13</c:f>
              <c:numCache>
                <c:formatCode>General</c:formatCode>
                <c:ptCount val="10"/>
                <c:pt idx="0">
                  <c:v>4</c:v>
                </c:pt>
                <c:pt idx="1">
                  <c:v>5</c:v>
                </c:pt>
                <c:pt idx="2">
                  <c:v>10</c:v>
                </c:pt>
                <c:pt idx="3">
                  <c:v>14</c:v>
                </c:pt>
                <c:pt idx="4">
                  <c:v>17</c:v>
                </c:pt>
                <c:pt idx="5">
                  <c:v>26</c:v>
                </c:pt>
                <c:pt idx="6">
                  <c:v>29</c:v>
                </c:pt>
                <c:pt idx="7">
                  <c:v>42</c:v>
                </c:pt>
                <c:pt idx="8">
                  <c:v>48</c:v>
                </c:pt>
                <c:pt idx="9">
                  <c:v>76</c:v>
                </c:pt>
              </c:numCache>
            </c:numRef>
          </c:cat>
          <c:val>
            <c:numRef>
              <c:f>Dane!$B$4:$B$13</c:f>
              <c:numCache>
                <c:formatCode>General</c:formatCode>
                <c:ptCount val="10"/>
                <c:pt idx="0">
                  <c:v>200</c:v>
                </c:pt>
                <c:pt idx="1">
                  <c:v>16</c:v>
                </c:pt>
                <c:pt idx="2">
                  <c:v>212</c:v>
                </c:pt>
                <c:pt idx="3">
                  <c:v>33</c:v>
                </c:pt>
                <c:pt idx="4">
                  <c:v>2085</c:v>
                </c:pt>
                <c:pt idx="5">
                  <c:v>937</c:v>
                </c:pt>
                <c:pt idx="6">
                  <c:v>2020</c:v>
                </c:pt>
                <c:pt idx="7">
                  <c:v>699</c:v>
                </c:pt>
                <c:pt idx="8">
                  <c:v>10628</c:v>
                </c:pt>
                <c:pt idx="9">
                  <c:v>108159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1311209712"/>
        <c:axId val="-1311205360"/>
      </c:barChart>
      <c:catAx>
        <c:axId val="-1311209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</a:t>
                </a:r>
                <a:r>
                  <a:rPr lang="pl-PL" baseline="0"/>
                  <a:t> instancji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311205360"/>
        <c:crosses val="autoZero"/>
        <c:auto val="1"/>
        <c:lblAlgn val="ctr"/>
        <c:lblOffset val="100"/>
        <c:noMultiLvlLbl val="0"/>
      </c:catAx>
      <c:valAx>
        <c:axId val="-131120536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Długość drogi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311209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Dane!$C$1</c:f>
              <c:strCache>
                <c:ptCount val="1"/>
                <c:pt idx="0">
                  <c:v>Symulowane wyżarzanie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Dane!$A$4:$A$13</c:f>
              <c:numCache>
                <c:formatCode>General</c:formatCode>
                <c:ptCount val="10"/>
                <c:pt idx="0">
                  <c:v>4</c:v>
                </c:pt>
                <c:pt idx="1">
                  <c:v>5</c:v>
                </c:pt>
                <c:pt idx="2">
                  <c:v>10</c:v>
                </c:pt>
                <c:pt idx="3">
                  <c:v>14</c:v>
                </c:pt>
                <c:pt idx="4">
                  <c:v>17</c:v>
                </c:pt>
                <c:pt idx="5">
                  <c:v>26</c:v>
                </c:pt>
                <c:pt idx="6">
                  <c:v>29</c:v>
                </c:pt>
                <c:pt idx="7">
                  <c:v>42</c:v>
                </c:pt>
                <c:pt idx="8">
                  <c:v>48</c:v>
                </c:pt>
                <c:pt idx="9">
                  <c:v>76</c:v>
                </c:pt>
              </c:numCache>
            </c:numRef>
          </c:cat>
          <c:val>
            <c:numRef>
              <c:f>Dane!$N$4:$N$13</c:f>
              <c:numCache>
                <c:formatCode>0%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0.27358490566037741</c:v>
                </c:pt>
                <c:pt idx="3">
                  <c:v>0.21212121212121215</c:v>
                </c:pt>
                <c:pt idx="4">
                  <c:v>0.57553956834532372</c:v>
                </c:pt>
                <c:pt idx="5">
                  <c:v>1.0320170757737461</c:v>
                </c:pt>
                <c:pt idx="6">
                  <c:v>1.1554455445544556</c:v>
                </c:pt>
                <c:pt idx="7">
                  <c:v>4.3204577968526463</c:v>
                </c:pt>
                <c:pt idx="8">
                  <c:v>10.005269100489274</c:v>
                </c:pt>
                <c:pt idx="9">
                  <c:v>0.65610813709446281</c:v>
                </c:pt>
              </c:numCache>
            </c:numRef>
          </c:val>
        </c:ser>
        <c:ser>
          <c:idx val="1"/>
          <c:order val="1"/>
          <c:tx>
            <c:strRef>
              <c:f>Dane!$O$1</c:f>
              <c:strCache>
                <c:ptCount val="1"/>
                <c:pt idx="0">
                  <c:v>Tabu search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Dane!$A$4:$A$13</c:f>
              <c:numCache>
                <c:formatCode>General</c:formatCode>
                <c:ptCount val="10"/>
                <c:pt idx="0">
                  <c:v>4</c:v>
                </c:pt>
                <c:pt idx="1">
                  <c:v>5</c:v>
                </c:pt>
                <c:pt idx="2">
                  <c:v>10</c:v>
                </c:pt>
                <c:pt idx="3">
                  <c:v>14</c:v>
                </c:pt>
                <c:pt idx="4">
                  <c:v>17</c:v>
                </c:pt>
                <c:pt idx="5">
                  <c:v>26</c:v>
                </c:pt>
                <c:pt idx="6">
                  <c:v>29</c:v>
                </c:pt>
                <c:pt idx="7">
                  <c:v>42</c:v>
                </c:pt>
                <c:pt idx="8">
                  <c:v>48</c:v>
                </c:pt>
                <c:pt idx="9">
                  <c:v>76</c:v>
                </c:pt>
              </c:numCache>
            </c:numRef>
          </c:cat>
          <c:val>
            <c:numRef>
              <c:f>Dane!$Q$4:$Q$13</c:f>
              <c:numCache>
                <c:formatCode>0%</c:formatCode>
                <c:ptCount val="10"/>
                <c:pt idx="0">
                  <c:v>0.5</c:v>
                </c:pt>
                <c:pt idx="1">
                  <c:v>0</c:v>
                </c:pt>
                <c:pt idx="2">
                  <c:v>0</c:v>
                </c:pt>
                <c:pt idx="3">
                  <c:v>0.18181818181818188</c:v>
                </c:pt>
                <c:pt idx="4">
                  <c:v>0.37601918465227824</c:v>
                </c:pt>
                <c:pt idx="5">
                  <c:v>0.216648879402348</c:v>
                </c:pt>
                <c:pt idx="6">
                  <c:v>1.0970297029702971</c:v>
                </c:pt>
                <c:pt idx="7">
                  <c:v>0</c:v>
                </c:pt>
                <c:pt idx="8">
                  <c:v>9.1910048927361689</c:v>
                </c:pt>
                <c:pt idx="9">
                  <c:v>0.39405874684492281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1311205904"/>
        <c:axId val="-1304946080"/>
      </c:barChart>
      <c:catAx>
        <c:axId val="-13112059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 instancji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304946080"/>
        <c:crosses val="autoZero"/>
        <c:auto val="1"/>
        <c:lblAlgn val="ctr"/>
        <c:lblOffset val="100"/>
        <c:noMultiLvlLbl val="0"/>
      </c:catAx>
      <c:valAx>
        <c:axId val="-1304946080"/>
        <c:scaling>
          <c:orientation val="minMax"/>
          <c:max val="10.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Błąd względen rozwiązania optymalnego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311205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CECD2-69C7-4ECA-BEBA-A83769B87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6</Pages>
  <Words>1039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Frydmański</dc:creator>
  <cp:keywords/>
  <dc:description/>
  <cp:lastModifiedBy>Adrian Frydmański</cp:lastModifiedBy>
  <cp:revision>39</cp:revision>
  <cp:lastPrinted>2015-12-21T11:46:00Z</cp:lastPrinted>
  <dcterms:created xsi:type="dcterms:W3CDTF">2015-12-19T21:17:00Z</dcterms:created>
  <dcterms:modified xsi:type="dcterms:W3CDTF">2015-12-21T11:51:00Z</dcterms:modified>
</cp:coreProperties>
</file>