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Title"/>
      </w:pPr>
      <w:r>
        <w:t>Plot Sizing QA Gallery</w:t>
      </w:r>
    </w:p>
    <w:p>
      <w:r>
        <w:t>Generated by qa_plot_sizing_gallery(). PNG previews are screenshots produced through AutoQuant::ObjectToPNG, the production artifact screenshot helper.</w:t>
      </w:r>
    </w:p>
    <w:p>
      <w:pPr>
        <w:pStyle w:val="Heading1"/>
      </w:pPr>
      <w:r>
        <w:t>LLM interpretation purpose</w:t>
      </w:r>
    </w:p>
    <w:p>
      <w:r>
        <w:t>This document is an artifact screenshot corpus, not a polished human report. Its purpose is to compress modeling context into dense visual evidence that an LLM can inspect with minimal raw-data/token burden.</w:t>
      </w:r>
    </w:p>
    <w:p>
      <w:r>
        <w:t>Interpretation criteria: plots must not be blank; titles, plot type, axes, scales, legends, and primary visual patterns should be recoverable. Crowded or clipped labels are acceptable when the chart structure and enough category identity remain inferable.</w:t>
      </w:r>
    </w:p>
    <w:p>
      <w:r>
        <w:t>Metadata contract: each artifact includes renderer, screenshot helper, row/column counts, category count, max label length, requested dimensions, aspect ratio, and axis-label sizing choices when applicable. These fields ground the visual image without dumping raw data.</w:t>
      </w:r>
    </w:p>
    <w:p>
      <w:r>
        <w:t>Known stress cases: high category counts, long labels, dense heatmaps, large correlation matrices, and horizontal bars with long y-axis labels may be visually imperfect. These are retained because they reveal where static Word export sizing policy must improve.</w:t>
      </w:r>
    </w:p>
    <w:p>
      <w:pPr>
        <w:pStyle w:val="Heading1"/>
      </w:pPr>
      <w:r>
        <w:t>Bar vertical 5 short labels</w:t>
      </w:r>
    </w:p>
    <w:p>
      <w:r>
        <w:pict>
          <v:shape type="#_x0000_t75" style="width:6.91in;height:3.82in">
            <v:imagedata r:id="rId1" o:title="plot"/>
          </v:shape>
        </w:pict>
      </w:r>
    </w:p>
    <w:p>
      <w:r>
        <w:t>renderer_function: AutoPlots::Bar</w:t>
      </w:r>
    </w:p>
    <w:p>
      <w:r>
        <w:t>screenshot_function: AutoQuant::ObjectToPNG</w:t>
      </w:r>
    </w:p>
    <w:p>
      <w:r>
        <w:t>plot_type: Bar</w:t>
      </w:r>
    </w:p>
    <w:p>
      <w:r>
        <w:t>rows: 5</w:t>
      </w:r>
    </w:p>
    <w:p>
      <w:r>
        <w:t>columns: 2</w:t>
      </w:r>
    </w:p>
    <w:p>
      <w:r>
        <w:t>categories: 5</w:t>
      </w:r>
    </w:p>
    <w:p>
      <w:r>
        <w:t>max_label_length: 5</w:t>
      </w:r>
    </w:p>
    <w:p>
      <w:r>
        <w:t>x_axis_label_rotate: 0</w:t>
      </w:r>
    </w:p>
    <w:p>
      <w:r>
        <w:t>x_axis_label_font_size: 14</w:t>
      </w:r>
    </w:p>
    <w:p>
      <w:r>
        <w:t>y_axis_label_font_size: NA</w:t>
      </w:r>
    </w:p>
    <w:p>
      <w:r>
        <w:t>requested_width: 760</w:t>
      </w:r>
    </w:p>
    <w:p>
      <w:r>
        <w:t>requested_height: 420</w:t>
      </w:r>
    </w:p>
    <w:p>
      <w:r>
        <w:t>aspect_ratio: 1.81</w:t>
      </w:r>
    </w:p>
    <w:p>
      <w:r>
        <w:t>notes: xAxis.axisLabel.rotate = 0, xAxis.axisLabel.fontSize = 14 based on categories = 5 and max_label_length = 5.</w:t>
      </w:r>
    </w:p>
    <w:p>
      <w:pPr>
        <w:pStyle w:val="Heading1"/>
      </w:pPr>
      <w:r>
        <w:t>Bar vertical 15 short labels</w:t>
      </w:r>
    </w:p>
    <w:p>
      <w:r>
        <w:pict>
          <v:shape type="#_x0000_t75" style="width:6.91in;height:4.55in">
            <v:imagedata r:id="rId2" o:title="plot"/>
          </v:shape>
        </w:pict>
      </w:r>
    </w:p>
    <w:p>
      <w:r>
        <w:t>renderer_function: AutoPlots::Bar</w:t>
      </w:r>
    </w:p>
    <w:p>
      <w:r>
        <w:t>screenshot_function: AutoQuant::ObjectToPNG</w:t>
      </w:r>
    </w:p>
    <w:p>
      <w:r>
        <w:t>plot_type: Bar</w:t>
      </w:r>
    </w:p>
    <w:p>
      <w:r>
        <w:t>rows: 15</w:t>
      </w:r>
    </w:p>
    <w:p>
      <w:r>
        <w:t>columns: 2</w:t>
      </w:r>
    </w:p>
    <w:p>
      <w:r>
        <w:t>categories: 15</w:t>
      </w:r>
    </w:p>
    <w:p>
      <w:r>
        <w:t>max_label_length: 6</w:t>
      </w:r>
    </w:p>
    <w:p>
      <w:r>
        <w:t>x_axis_label_rotate: 45</w:t>
      </w:r>
    </w:p>
    <w:p>
      <w:r>
        <w:t>x_axis_label_font_size: 12</w:t>
      </w:r>
    </w:p>
    <w:p>
      <w:r>
        <w:t>y_axis_label_font_size: NA</w:t>
      </w:r>
    </w:p>
    <w:p>
      <w:r>
        <w:t>requested_width: 760</w:t>
      </w:r>
    </w:p>
    <w:p>
      <w:r>
        <w:t>requested_height: 500</w:t>
      </w:r>
    </w:p>
    <w:p>
      <w:r>
        <w:t>aspect_ratio: 1.52</w:t>
      </w:r>
    </w:p>
    <w:p>
      <w:r>
        <w:t>notes: xAxis.axisLabel.rotate = 45, xAxis.axisLabel.fontSize = 12 based on categories = 15 and max_label_length = 6.</w:t>
      </w:r>
    </w:p>
    <w:p>
      <w:pPr>
        <w:pStyle w:val="Heading1"/>
      </w:pPr>
      <w:r>
        <w:t>Bar vertical 30 short labels</w:t>
      </w:r>
    </w:p>
    <w:p>
      <w:r>
        <w:pict>
          <v:shape type="#_x0000_t75" style="width:6.91in;height:5.82in">
            <v:imagedata r:id="rId3" o:title="plot"/>
          </v:shape>
        </w:pict>
      </w:r>
    </w:p>
    <w:p>
      <w:r>
        <w:t>renderer_function: AutoPlots::Bar</w:t>
      </w:r>
    </w:p>
    <w:p>
      <w:r>
        <w:t>screenshot_function: AutoQuant::ObjectToPNG</w:t>
      </w:r>
    </w:p>
    <w:p>
      <w:r>
        <w:t>plot_type: Bar</w:t>
      </w:r>
    </w:p>
    <w:p>
      <w:r>
        <w:t>rows: 30</w:t>
      </w:r>
    </w:p>
    <w:p>
      <w:r>
        <w:t>columns: 2</w:t>
      </w:r>
    </w:p>
    <w:p>
      <w:r>
        <w:t>categories: 30</w:t>
      </w:r>
    </w:p>
    <w:p>
      <w:r>
        <w:t>max_label_length: 6</w:t>
      </w:r>
    </w:p>
    <w:p>
      <w:r>
        <w:t>x_axis_label_rotate: 90</w:t>
      </w:r>
    </w:p>
    <w:p>
      <w:r>
        <w:t>x_axis_label_font_size: 10</w:t>
      </w:r>
    </w:p>
    <w:p>
      <w:r>
        <w:t>y_axis_label_font_size: NA</w:t>
      </w:r>
    </w:p>
    <w:p>
      <w:r>
        <w:t>requested_width: 760</w:t>
      </w:r>
    </w:p>
    <w:p>
      <w:r>
        <w:t>requested_height: 640</w:t>
      </w:r>
    </w:p>
    <w:p>
      <w:r>
        <w:t>aspect_ratio: 1.188</w:t>
      </w:r>
    </w:p>
    <w:p>
      <w:r>
        <w:t>notes: xAxis.axisLabel.rotate = 90, xAxis.axisLabel.fontSize = 10 based on categories = 30 and max_label_length = 6.</w:t>
      </w:r>
    </w:p>
    <w:p>
      <w:pPr>
        <w:pStyle w:val="Heading1"/>
      </w:pPr>
      <w:r>
        <w:t>Bar vertical 60 short labels</w:t>
      </w:r>
    </w:p>
    <w:p>
      <w:r>
        <w:pict>
          <v:shape type="#_x0000_t75" style="width:6.91in;height:6.36in">
            <v:imagedata r:id="rId4" o:title="plot"/>
          </v:shape>
        </w:pict>
      </w:r>
    </w:p>
    <w:p>
      <w:r>
        <w:t>renderer_function: AutoPlots::Bar</w:t>
      </w:r>
    </w:p>
    <w:p>
      <w:r>
        <w:t>screenshot_function: AutoQuant::ObjectToPNG</w:t>
      </w:r>
    </w:p>
    <w:p>
      <w:r>
        <w:t>plot_type: Bar</w:t>
      </w:r>
    </w:p>
    <w:p>
      <w:r>
        <w:t>rows: 60</w:t>
      </w:r>
    </w:p>
    <w:p>
      <w:r>
        <w:t>columns: 2</w:t>
      </w:r>
    </w:p>
    <w:p>
      <w:r>
        <w:t>categories: 60</w:t>
      </w:r>
    </w:p>
    <w:p>
      <w:r>
        <w:t>max_label_length: 6</w:t>
      </w:r>
    </w:p>
    <w:p>
      <w:r>
        <w:t>x_axis_label_rotate: 90</w:t>
      </w:r>
    </w:p>
    <w:p>
      <w:r>
        <w:t>x_axis_label_font_size: 9</w:t>
      </w:r>
    </w:p>
    <w:p>
      <w:r>
        <w:t>y_axis_label_font_size: NA</w:t>
      </w:r>
    </w:p>
    <w:p>
      <w:r>
        <w:t>requested_width: 760</w:t>
      </w:r>
    </w:p>
    <w:p>
      <w:r>
        <w:t>requested_height: 700</w:t>
      </w:r>
    </w:p>
    <w:p>
      <w:r>
        <w:t>aspect_ratio: 1.086</w:t>
      </w:r>
    </w:p>
    <w:p>
      <w:r>
        <w:t>notes: xAxis.axisLabel.rotate = 90, xAxis.axisLabel.fontSize = 9 based on categories = 60 and max_label_length = 6. High-cardinality vertical bars remain a stress case; compare against the flipped bar case with larger height.</w:t>
      </w:r>
    </w:p>
    <w:p>
      <w:pPr>
        <w:pStyle w:val="Heading1"/>
      </w:pPr>
      <w:r>
        <w:t>Bar coordinate flipped 5 long labels</w:t>
      </w:r>
    </w:p>
    <w:p>
      <w:r>
        <w:pict>
          <v:shape type="#_x0000_t75" style="width:7.45in;height:4.55in">
            <v:imagedata r:id="rId5" o:title="plot"/>
          </v:shape>
        </w:pict>
      </w:r>
    </w:p>
    <w:p>
      <w:r>
        <w:t>renderer_function: AutoPlots::VariableImportance</w:t>
      </w:r>
    </w:p>
    <w:p>
      <w:r>
        <w:t>screenshot_function: AutoQuant::ObjectToPNG</w:t>
      </w:r>
    </w:p>
    <w:p>
      <w:r>
        <w:t>plot_type: BarFlipped</w:t>
      </w:r>
    </w:p>
    <w:p>
      <w:r>
        <w:t>rows: 5</w:t>
      </w:r>
    </w:p>
    <w:p>
      <w:r>
        <w:t>columns: 2</w:t>
      </w:r>
    </w:p>
    <w:p>
      <w:r>
        <w:t>categories: 5</w:t>
      </w:r>
    </w:p>
    <w:p>
      <w:r>
        <w:t>max_label_length: 49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820</w:t>
      </w:r>
    </w:p>
    <w:p>
      <w:r>
        <w:t>requested_height: 500</w:t>
      </w:r>
    </w:p>
    <w:p>
      <w:r>
        <w:t>aspect_ratio: 1.64</w:t>
      </w:r>
    </w:p>
    <w:p>
      <w:r>
        <w:t>notes: Coordinate-flipped high-label bar uses AutoPlots::VariableImportance, the canonical AutoPlots wrapper that produces horizontal bars from Bar(). Inputs: categories = 5 and max_label_length = 49.</w:t>
      </w:r>
    </w:p>
    <w:p>
      <w:pPr>
        <w:pStyle w:val="Heading1"/>
      </w:pPr>
      <w:r>
        <w:t>Bar coordinate flipped 15 long labels</w:t>
      </w:r>
    </w:p>
    <w:p>
      <w:r>
        <w:pict>
          <v:shape type="#_x0000_t75" style="width:7.45in;height:5.64in">
            <v:imagedata r:id="rId6" o:title="plot"/>
          </v:shape>
        </w:pict>
      </w:r>
    </w:p>
    <w:p>
      <w:r>
        <w:t>renderer_function: AutoPlots::VariableImportance</w:t>
      </w:r>
    </w:p>
    <w:p>
      <w:r>
        <w:t>screenshot_function: AutoQuant::ObjectToPNG</w:t>
      </w:r>
    </w:p>
    <w:p>
      <w:r>
        <w:t>plot_type: BarFlipped</w:t>
      </w:r>
    </w:p>
    <w:p>
      <w:r>
        <w:t>rows: 15</w:t>
      </w:r>
    </w:p>
    <w:p>
      <w:r>
        <w:t>columns: 2</w:t>
      </w:r>
    </w:p>
    <w:p>
      <w:r>
        <w:t>categories: 15</w:t>
      </w:r>
    </w:p>
    <w:p>
      <w:r>
        <w:t>max_label_length: 50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820</w:t>
      </w:r>
    </w:p>
    <w:p>
      <w:r>
        <w:t>requested_height: 620</w:t>
      </w:r>
    </w:p>
    <w:p>
      <w:r>
        <w:t>aspect_ratio: 1.323</w:t>
      </w:r>
    </w:p>
    <w:p>
      <w:r>
        <w:t>notes: Coordinate-flipped high-label bar uses AutoPlots::VariableImportance, the canonical AutoPlots wrapper that produces horizontal bars from Bar(). Inputs: categories = 15 and max_label_length = 50.</w:t>
      </w:r>
    </w:p>
    <w:p>
      <w:pPr>
        <w:pStyle w:val="Heading1"/>
      </w:pPr>
      <w:r>
        <w:t>Bar coordinate flipped 30 long labels</w:t>
      </w:r>
    </w:p>
    <w:p>
      <w:r>
        <w:pict>
          <v:shape type="#_x0000_t75" style="width:7.45in;height:7.45in">
            <v:imagedata r:id="rId7" o:title="plot"/>
          </v:shape>
        </w:pict>
      </w:r>
    </w:p>
    <w:p>
      <w:r>
        <w:t>renderer_function: AutoPlots::VariableImportance</w:t>
      </w:r>
    </w:p>
    <w:p>
      <w:r>
        <w:t>screenshot_function: AutoQuant::ObjectToPNG</w:t>
      </w:r>
    </w:p>
    <w:p>
      <w:r>
        <w:t>plot_type: BarFlipped</w:t>
      </w:r>
    </w:p>
    <w:p>
      <w:r>
        <w:t>rows: 30</w:t>
      </w:r>
    </w:p>
    <w:p>
      <w:r>
        <w:t>columns: 2</w:t>
      </w:r>
    </w:p>
    <w:p>
      <w:r>
        <w:t>categories: 30</w:t>
      </w:r>
    </w:p>
    <w:p>
      <w:r>
        <w:t>max_label_length: 50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820</w:t>
      </w:r>
    </w:p>
    <w:p>
      <w:r>
        <w:t>requested_height: 820</w:t>
      </w:r>
    </w:p>
    <w:p>
      <w:r>
        <w:t>aspect_ratio: 1</w:t>
      </w:r>
    </w:p>
    <w:p>
      <w:r>
        <w:t>notes: Coordinate-flipped high-label bar uses AutoPlots::VariableImportance, the canonical AutoPlots wrapper that produces horizontal bars from Bar(). Inputs: categories = 30 and max_label_length = 50; high-cardinality cases also use additional height for static Word-style output.</w:t>
      </w:r>
    </w:p>
    <w:p>
      <w:pPr>
        <w:pStyle w:val="Heading1"/>
      </w:pPr>
      <w:r>
        <w:t>Bar coordinate flipped 60 long labels</w:t>
      </w:r>
    </w:p>
    <w:p>
      <w:r>
        <w:pict>
          <v:shape type="#_x0000_t75" style="width:7.45in;height:10in">
            <v:imagedata r:id="rId8" o:title="plot"/>
          </v:shape>
        </w:pict>
      </w:r>
    </w:p>
    <w:p>
      <w:r>
        <w:t>renderer_function: AutoPlots::VariableImportance</w:t>
      </w:r>
    </w:p>
    <w:p>
      <w:r>
        <w:t>screenshot_function: AutoQuant::ObjectToPNG</w:t>
      </w:r>
    </w:p>
    <w:p>
      <w:r>
        <w:t>plot_type: BarFlipped</w:t>
      </w:r>
    </w:p>
    <w:p>
      <w:r>
        <w:t>rows: 60</w:t>
      </w:r>
    </w:p>
    <w:p>
      <w:r>
        <w:t>columns: 2</w:t>
      </w:r>
    </w:p>
    <w:p>
      <w:r>
        <w:t>categories: 60</w:t>
      </w:r>
    </w:p>
    <w:p>
      <w:r>
        <w:t>max_label_length: 50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820</w:t>
      </w:r>
    </w:p>
    <w:p>
      <w:r>
        <w:t>requested_height: 1100</w:t>
      </w:r>
    </w:p>
    <w:p>
      <w:r>
        <w:t>aspect_ratio: 0.745</w:t>
      </w:r>
    </w:p>
    <w:p>
      <w:r>
        <w:t>notes: Coordinate-flipped high-label bar uses AutoPlots::VariableImportance, the canonical AutoPlots wrapper that produces horizontal bars from Bar(). Inputs: categories = 60 and max_label_length = 50; high-cardinality cases also use additional height for static Word-style output.</w:t>
      </w:r>
    </w:p>
    <w:p>
      <w:pPr>
        <w:pStyle w:val="Heading1"/>
      </w:pPr>
      <w:r>
        <w:t>Variable Importance Top 10</w:t>
      </w:r>
    </w:p>
    <w:p>
      <w:r>
        <w:pict>
          <v:shape type="#_x0000_t75" style="width:6.91in;height:3.82in">
            <v:imagedata r:id="rId9" o:title="plot"/>
          </v:shape>
        </w:pict>
      </w:r>
    </w:p>
    <w:p>
      <w:r>
        <w:t>renderer_function: AutoPlots::VariableImportance</w:t>
      </w:r>
    </w:p>
    <w:p>
      <w:r>
        <w:t>screenshot_function: AutoQuant::ObjectToPNG</w:t>
      </w:r>
    </w:p>
    <w:p>
      <w:r>
        <w:t>plot_type: VariableImportance</w:t>
      </w:r>
    </w:p>
    <w:p>
      <w:r>
        <w:t>rows: 10</w:t>
      </w:r>
    </w:p>
    <w:p>
      <w:r>
        <w:t>columns: 2</w:t>
      </w:r>
    </w:p>
    <w:p>
      <w:r>
        <w:t>categories: 10</w:t>
      </w:r>
    </w:p>
    <w:p>
      <w:r>
        <w:t>max_label_length: 10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420</w:t>
      </w:r>
    </w:p>
    <w:p>
      <w:r>
        <w:t>aspect_ratio: 1.81</w:t>
      </w:r>
    </w:p>
    <w:p>
      <w:pPr>
        <w:pStyle w:val="Heading1"/>
      </w:pPr>
      <w:r>
        <w:t>Variable Importance Top 25</w:t>
      </w:r>
    </w:p>
    <w:p>
      <w:r>
        <w:pict>
          <v:shape type="#_x0000_t75" style="width:6.91in;height:5.45in">
            <v:imagedata r:id="rId10" o:title="plot"/>
          </v:shape>
        </w:pict>
      </w:r>
    </w:p>
    <w:p>
      <w:r>
        <w:t>renderer_function: AutoPlots::VariableImportance</w:t>
      </w:r>
    </w:p>
    <w:p>
      <w:r>
        <w:t>screenshot_function: AutoQuant::ObjectToPNG</w:t>
      </w:r>
    </w:p>
    <w:p>
      <w:r>
        <w:t>plot_type: VariableImportance</w:t>
      </w:r>
    </w:p>
    <w:p>
      <w:r>
        <w:t>rows: 25</w:t>
      </w:r>
    </w:p>
    <w:p>
      <w:r>
        <w:t>columns: 2</w:t>
      </w:r>
    </w:p>
    <w:p>
      <w:r>
        <w:t>categories: 25</w:t>
      </w:r>
    </w:p>
    <w:p>
      <w:r>
        <w:t>max_label_length: 10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600</w:t>
      </w:r>
    </w:p>
    <w:p>
      <w:r>
        <w:t>aspect_ratio: 1.267</w:t>
      </w:r>
    </w:p>
    <w:p>
      <w:pPr>
        <w:pStyle w:val="Heading1"/>
      </w:pPr>
      <w:r>
        <w:t>Variable Importance Top 50</w:t>
      </w:r>
    </w:p>
    <w:p>
      <w:r>
        <w:pict>
          <v:shape type="#_x0000_t75" style="width:6.91in;height:7.09in">
            <v:imagedata r:id="rId11" o:title="plot"/>
          </v:shape>
        </w:pict>
      </w:r>
    </w:p>
    <w:p>
      <w:r>
        <w:t>renderer_function: AutoPlots::VariableImportance</w:t>
      </w:r>
    </w:p>
    <w:p>
      <w:r>
        <w:t>screenshot_function: AutoQuant::ObjectToPNG</w:t>
      </w:r>
    </w:p>
    <w:p>
      <w:r>
        <w:t>plot_type: VariableImportance</w:t>
      </w:r>
    </w:p>
    <w:p>
      <w:r>
        <w:t>rows: 50</w:t>
      </w:r>
    </w:p>
    <w:p>
      <w:r>
        <w:t>columns: 2</w:t>
      </w:r>
    </w:p>
    <w:p>
      <w:r>
        <w:t>categories: 50</w:t>
      </w:r>
    </w:p>
    <w:p>
      <w:r>
        <w:t>max_label_length: 10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780</w:t>
      </w:r>
    </w:p>
    <w:p>
      <w:r>
        <w:t>aspect_ratio: 0.974</w:t>
      </w:r>
    </w:p>
    <w:p>
      <w:pPr>
        <w:pStyle w:val="Heading1"/>
      </w:pPr>
      <w:r>
        <w:t>Heatmap small</w:t>
      </w:r>
    </w:p>
    <w:p>
      <w:r>
        <w:pict>
          <v:shape type="#_x0000_t75" style="width:6.91in;height:4.73in">
            <v:imagedata r:id="rId12" o:title="plot"/>
          </v:shape>
        </w:pict>
      </w:r>
    </w:p>
    <w:p>
      <w:r>
        <w:t>renderer_function: AutoPlots::HeatMap</w:t>
      </w:r>
    </w:p>
    <w:p>
      <w:r>
        <w:t>screenshot_function: AutoQuant::ObjectToPNG</w:t>
      </w:r>
    </w:p>
    <w:p>
      <w:r>
        <w:t>plot_type: HeatMap</w:t>
      </w:r>
    </w:p>
    <w:p>
      <w:r>
        <w:t>rows: 36</w:t>
      </w:r>
    </w:p>
    <w:p>
      <w:r>
        <w:t>columns: 3</w:t>
      </w:r>
    </w:p>
    <w:p>
      <w:r>
        <w:t>categories: 6</w:t>
      </w:r>
    </w:p>
    <w:p>
      <w:r>
        <w:t>max_label_length: 2</w:t>
      </w:r>
    </w:p>
    <w:p>
      <w:r>
        <w:t>x_axis_label_rotate: 0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520</w:t>
      </w:r>
    </w:p>
    <w:p>
      <w:r>
        <w:t>aspect_ratio: 1.462</w:t>
      </w:r>
    </w:p>
    <w:p>
      <w:pPr>
        <w:pStyle w:val="Heading1"/>
      </w:pPr>
      <w:r>
        <w:t>Heatmap medium</w:t>
      </w:r>
    </w:p>
    <w:p>
      <w:r>
        <w:pict>
          <v:shape type="#_x0000_t75" style="width:6.91in;height:4.73in">
            <v:imagedata r:id="rId13" o:title="plot"/>
          </v:shape>
        </w:pict>
      </w:r>
    </w:p>
    <w:p>
      <w:r>
        <w:t>renderer_function: AutoPlots::HeatMap</w:t>
      </w:r>
    </w:p>
    <w:p>
      <w:r>
        <w:t>screenshot_function: AutoQuant::ObjectToPNG</w:t>
      </w:r>
    </w:p>
    <w:p>
      <w:r>
        <w:t>plot_type: HeatMap</w:t>
      </w:r>
    </w:p>
    <w:p>
      <w:r>
        <w:t>rows: 180</w:t>
      </w:r>
    </w:p>
    <w:p>
      <w:r>
        <w:t>columns: 3</w:t>
      </w:r>
    </w:p>
    <w:p>
      <w:r>
        <w:t>categories: 15</w:t>
      </w:r>
    </w:p>
    <w:p>
      <w:r>
        <w:t>max_label_length: 3</w:t>
      </w:r>
    </w:p>
    <w:p>
      <w:r>
        <w:t>x_axis_label_rotate: 45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520</w:t>
      </w:r>
    </w:p>
    <w:p>
      <w:r>
        <w:t>aspect_ratio: 1.462</w:t>
      </w:r>
    </w:p>
    <w:p>
      <w:pPr>
        <w:pStyle w:val="Heading1"/>
      </w:pPr>
      <w:r>
        <w:t>Heatmap large</w:t>
      </w:r>
    </w:p>
    <w:p>
      <w:r>
        <w:pict>
          <v:shape type="#_x0000_t75" style="width:8.18in;height:6.55in">
            <v:imagedata r:id="rId14" o:title="plot"/>
          </v:shape>
        </w:pict>
      </w:r>
    </w:p>
    <w:p>
      <w:r>
        <w:t>renderer_function: AutoPlots::HeatMap</w:t>
      </w:r>
    </w:p>
    <w:p>
      <w:r>
        <w:t>screenshot_function: AutoQuant::ObjectToPNG</w:t>
      </w:r>
    </w:p>
    <w:p>
      <w:r>
        <w:t>plot_type: HeatMap</w:t>
      </w:r>
    </w:p>
    <w:p>
      <w:r>
        <w:t>rows: 720</w:t>
      </w:r>
    </w:p>
    <w:p>
      <w:r>
        <w:t>columns: 3</w:t>
      </w:r>
    </w:p>
    <w:p>
      <w:r>
        <w:t>categories: 30</w:t>
      </w:r>
    </w:p>
    <w:p>
      <w:r>
        <w:t>max_label_length: 3</w:t>
      </w:r>
    </w:p>
    <w:p>
      <w:r>
        <w:t>x_axis_label_rotate: 45</w:t>
      </w:r>
    </w:p>
    <w:p>
      <w:r>
        <w:t>x_axis_label_font_size: NA</w:t>
      </w:r>
    </w:p>
    <w:p>
      <w:r>
        <w:t>y_axis_label_font_size: NA</w:t>
      </w:r>
    </w:p>
    <w:p>
      <w:r>
        <w:t>requested_width: 900</w:t>
      </w:r>
    </w:p>
    <w:p>
      <w:r>
        <w:t>requested_height: 720</w:t>
      </w:r>
    </w:p>
    <w:p>
      <w:r>
        <w:t>aspect_ratio: 1.25</w:t>
      </w:r>
    </w:p>
    <w:p>
      <w:pPr>
        <w:pStyle w:val="Heading1"/>
      </w:pPr>
      <w:r>
        <w:t>Correlation Matrix small</w:t>
      </w:r>
    </w:p>
    <w:p>
      <w:r>
        <w:pict>
          <v:shape type="#_x0000_t75" style="width:6.91in;height:5.27in">
            <v:imagedata r:id="rId15" o:title="plot"/>
          </v:shape>
        </w:pict>
      </w:r>
    </w:p>
    <w:p>
      <w:r>
        <w:t>renderer_function: AutoPlots::CorrMatrix</w:t>
      </w:r>
    </w:p>
    <w:p>
      <w:r>
        <w:t>screenshot_function: AutoQuant::ObjectToPNG</w:t>
      </w:r>
    </w:p>
    <w:p>
      <w:r>
        <w:t>plot_type: CorrMatrix</w:t>
      </w:r>
    </w:p>
    <w:p>
      <w:r>
        <w:t>rows: 120</w:t>
      </w:r>
    </w:p>
    <w:p>
      <w:r>
        <w:t>columns: 6</w:t>
      </w:r>
    </w:p>
    <w:p>
      <w:r>
        <w:t>categories: 6</w:t>
      </w:r>
    </w:p>
    <w:p>
      <w:r>
        <w:t>max_label_length: 0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580</w:t>
      </w:r>
    </w:p>
    <w:p>
      <w:r>
        <w:t>aspect_ratio: 1.31</w:t>
      </w:r>
    </w:p>
    <w:p>
      <w:pPr>
        <w:pStyle w:val="Heading1"/>
      </w:pPr>
      <w:r>
        <w:t>Correlation Matrix medium</w:t>
      </w:r>
    </w:p>
    <w:p>
      <w:r>
        <w:pict>
          <v:shape type="#_x0000_t75" style="width:6.91in;height:5.27in">
            <v:imagedata r:id="rId16" o:title="plot"/>
          </v:shape>
        </w:pict>
      </w:r>
    </w:p>
    <w:p>
      <w:r>
        <w:t>renderer_function: AutoPlots::CorrMatrix</w:t>
      </w:r>
    </w:p>
    <w:p>
      <w:r>
        <w:t>screenshot_function: AutoQuant::ObjectToPNG</w:t>
      </w:r>
    </w:p>
    <w:p>
      <w:r>
        <w:t>plot_type: CorrMatrix</w:t>
      </w:r>
    </w:p>
    <w:p>
      <w:r>
        <w:t>rows: 120</w:t>
      </w:r>
    </w:p>
    <w:p>
      <w:r>
        <w:t>columns: 15</w:t>
      </w:r>
    </w:p>
    <w:p>
      <w:r>
        <w:t>categories: 15</w:t>
      </w:r>
    </w:p>
    <w:p>
      <w:r>
        <w:t>max_label_length: 0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580</w:t>
      </w:r>
    </w:p>
    <w:p>
      <w:r>
        <w:t>aspect_ratio: 1.31</w:t>
      </w:r>
    </w:p>
    <w:p>
      <w:pPr>
        <w:pStyle w:val="Heading1"/>
      </w:pPr>
      <w:r>
        <w:t>Correlation Matrix large</w:t>
      </w:r>
    </w:p>
    <w:p>
      <w:r>
        <w:pict>
          <v:shape type="#_x0000_t75" style="width:8.18in;height:6.91in">
            <v:imagedata r:id="rId17" o:title="plot"/>
          </v:shape>
        </w:pict>
      </w:r>
    </w:p>
    <w:p>
      <w:r>
        <w:t>renderer_function: AutoPlots::CorrMatrix</w:t>
      </w:r>
    </w:p>
    <w:p>
      <w:r>
        <w:t>screenshot_function: AutoQuant::ObjectToPNG</w:t>
      </w:r>
    </w:p>
    <w:p>
      <w:r>
        <w:t>plot_type: CorrMatrix</w:t>
      </w:r>
    </w:p>
    <w:p>
      <w:r>
        <w:t>rows: 120</w:t>
      </w:r>
    </w:p>
    <w:p>
      <w:r>
        <w:t>columns: 30</w:t>
      </w:r>
    </w:p>
    <w:p>
      <w:r>
        <w:t>categories: 30</w:t>
      </w:r>
    </w:p>
    <w:p>
      <w:r>
        <w:t>max_label_length: 0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900</w:t>
      </w:r>
    </w:p>
    <w:p>
      <w:r>
        <w:t>requested_height: 760</w:t>
      </w:r>
    </w:p>
    <w:p>
      <w:r>
        <w:t>aspect_ratio: 1.184</w:t>
      </w:r>
    </w:p>
    <w:p>
      <w:pPr>
        <w:pStyle w:val="Heading1"/>
      </w:pPr>
      <w:r>
        <w:t>Scatter sparse</w:t>
      </w:r>
    </w:p>
    <w:p>
      <w:r>
        <w:pict>
          <v:shape type="#_x0000_t75" style="width:6.91in;height:4.36in">
            <v:imagedata r:id="rId18" o:title="plot"/>
          </v:shape>
        </w:pict>
      </w:r>
    </w:p>
    <w:p>
      <w:r>
        <w:t>renderer_function: AutoPlots::Scatter</w:t>
      </w:r>
    </w:p>
    <w:p>
      <w:r>
        <w:t>screenshot_function: AutoQuant::ObjectToPNG</w:t>
      </w:r>
    </w:p>
    <w:p>
      <w:r>
        <w:t>plot_type: Scatter</w:t>
      </w:r>
    </w:p>
    <w:p>
      <w:r>
        <w:t>rows: 120</w:t>
      </w:r>
    </w:p>
    <w:p>
      <w:r>
        <w:t>columns: 3</w:t>
      </w:r>
    </w:p>
    <w:p>
      <w:r>
        <w:t>categories: 3</w:t>
      </w:r>
    </w:p>
    <w:p>
      <w:r>
        <w:t>max_label_length: 9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480</w:t>
      </w:r>
    </w:p>
    <w:p>
      <w:r>
        <w:t>aspect_ratio: 1.583</w:t>
      </w:r>
    </w:p>
    <w:p>
      <w:pPr>
        <w:pStyle w:val="Heading1"/>
      </w:pPr>
      <w:r>
        <w:t>Scatter dense</w:t>
      </w:r>
    </w:p>
    <w:p>
      <w:r>
        <w:pict>
          <v:shape type="#_x0000_t75" style="width:6.91in;height:4.36in">
            <v:imagedata r:id="rId19" o:title="plot"/>
          </v:shape>
        </w:pict>
      </w:r>
    </w:p>
    <w:p>
      <w:r>
        <w:t>renderer_function: AutoPlots::Scatter</w:t>
      </w:r>
    </w:p>
    <w:p>
      <w:r>
        <w:t>screenshot_function: AutoQuant::ObjectToPNG</w:t>
      </w:r>
    </w:p>
    <w:p>
      <w:r>
        <w:t>plot_type: Scatter</w:t>
      </w:r>
    </w:p>
    <w:p>
      <w:r>
        <w:t>rows: 6000</w:t>
      </w:r>
    </w:p>
    <w:p>
      <w:r>
        <w:t>columns: 3</w:t>
      </w:r>
    </w:p>
    <w:p>
      <w:r>
        <w:t>categories: 3</w:t>
      </w:r>
    </w:p>
    <w:p>
      <w:r>
        <w:t>max_label_length: 9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480</w:t>
      </w:r>
    </w:p>
    <w:p>
      <w:r>
        <w:t>aspect_ratio: 1.583</w:t>
      </w:r>
    </w:p>
    <w:p>
      <w:pPr>
        <w:pStyle w:val="Heading1"/>
      </w:pPr>
      <w:r>
        <w:t>Scatter dense with transparency</w:t>
      </w:r>
    </w:p>
    <w:p>
      <w:r>
        <w:pict>
          <v:shape type="#_x0000_t75" style="width:6.91in;height:4.36in">
            <v:imagedata r:id="rId20" o:title="plot"/>
          </v:shape>
        </w:pict>
      </w:r>
    </w:p>
    <w:p>
      <w:r>
        <w:t>renderer_function: AutoPlots::Scatter</w:t>
      </w:r>
    </w:p>
    <w:p>
      <w:r>
        <w:t>screenshot_function: AutoQuant::ObjectToPNG</w:t>
      </w:r>
    </w:p>
    <w:p>
      <w:r>
        <w:t>plot_type: Scatter</w:t>
      </w:r>
    </w:p>
    <w:p>
      <w:r>
        <w:t>rows: 6000</w:t>
      </w:r>
    </w:p>
    <w:p>
      <w:r>
        <w:t>columns: 3</w:t>
      </w:r>
    </w:p>
    <w:p>
      <w:r>
        <w:t>categories: 3</w:t>
      </w:r>
    </w:p>
    <w:p>
      <w:r>
        <w:t>max_label_length: 9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480</w:t>
      </w:r>
    </w:p>
    <w:p>
      <w:r>
        <w:t>aspect_ratio: 1.583</w:t>
      </w:r>
    </w:p>
    <w:p>
      <w:r>
        <w:t>notes: Transparency case exercises the production AutoPlots scatter widget at dense row counts.</w:t>
      </w:r>
    </w:p>
    <w:p>
      <w:pPr>
        <w:pStyle w:val="Heading1"/>
      </w:pPr>
      <w:r>
        <w:t>Box Plot 4 groups</w:t>
      </w:r>
    </w:p>
    <w:p>
      <w:r>
        <w:pict>
          <v:shape type="#_x0000_t75" style="width:6.91in;height:4in">
            <v:imagedata r:id="rId21" o:title="plot"/>
          </v:shape>
        </w:pict>
      </w:r>
    </w:p>
    <w:p>
      <w:r>
        <w:t>renderer_function: AutoPlots::Box</w:t>
      </w:r>
    </w:p>
    <w:p>
      <w:r>
        <w:t>screenshot_function: AutoQuant::ObjectToPNG</w:t>
      </w:r>
    </w:p>
    <w:p>
      <w:r>
        <w:t>plot_type: Box</w:t>
      </w:r>
    </w:p>
    <w:p>
      <w:r>
        <w:t>rows: 160</w:t>
      </w:r>
    </w:p>
    <w:p>
      <w:r>
        <w:t>columns: 2</w:t>
      </w:r>
    </w:p>
    <w:p>
      <w:r>
        <w:t>categories: 4</w:t>
      </w:r>
    </w:p>
    <w:p>
      <w:r>
        <w:t>max_label_length: 7</w:t>
      </w:r>
    </w:p>
    <w:p>
      <w:r>
        <w:t>x_axis_label_rotate: 0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440</w:t>
      </w:r>
    </w:p>
    <w:p>
      <w:r>
        <w:t>aspect_ratio: 1.727</w:t>
      </w:r>
    </w:p>
    <w:p>
      <w:pPr>
        <w:pStyle w:val="Heading1"/>
      </w:pPr>
      <w:r>
        <w:t>Box Plot 30 groups</w:t>
      </w:r>
    </w:p>
    <w:p>
      <w:r>
        <w:pict>
          <v:shape type="#_x0000_t75" style="width:8in;height:5.64in">
            <v:imagedata r:id="rId22" o:title="plot"/>
          </v:shape>
        </w:pict>
      </w:r>
    </w:p>
    <w:p>
      <w:r>
        <w:t>renderer_function: AutoPlots::Box</w:t>
      </w:r>
    </w:p>
    <w:p>
      <w:r>
        <w:t>screenshot_function: AutoQuant::ObjectToPNG</w:t>
      </w:r>
    </w:p>
    <w:p>
      <w:r>
        <w:t>plot_type: Box</w:t>
      </w:r>
    </w:p>
    <w:p>
      <w:r>
        <w:t>rows: 1200</w:t>
      </w:r>
    </w:p>
    <w:p>
      <w:r>
        <w:t>columns: 2</w:t>
      </w:r>
    </w:p>
    <w:p>
      <w:r>
        <w:t>categories: 30</w:t>
      </w:r>
    </w:p>
    <w:p>
      <w:r>
        <w:t>max_label_length: 8</w:t>
      </w:r>
    </w:p>
    <w:p>
      <w:r>
        <w:t>x_axis_label_rotate: 45</w:t>
      </w:r>
    </w:p>
    <w:p>
      <w:r>
        <w:t>x_axis_label_font_size: NA</w:t>
      </w:r>
    </w:p>
    <w:p>
      <w:r>
        <w:t>y_axis_label_font_size: NA</w:t>
      </w:r>
    </w:p>
    <w:p>
      <w:r>
        <w:t>requested_width: 880</w:t>
      </w:r>
    </w:p>
    <w:p>
      <w:r>
        <w:t>requested_height: 620</w:t>
      </w:r>
    </w:p>
    <w:p>
      <w:r>
        <w:t>aspect_ratio: 1.419</w:t>
      </w:r>
    </w:p>
    <w:p>
      <w:pPr>
        <w:pStyle w:val="Heading1"/>
      </w:pPr>
      <w:r>
        <w:t>Line short time span ungrouped</w:t>
      </w:r>
    </w:p>
    <w:p>
      <w:r>
        <w:pict>
          <v:shape type="#_x0000_t75" style="width:6.91in;height:3.91in">
            <v:imagedata r:id="rId23" o:title="plot"/>
          </v:shape>
        </w:pict>
      </w:r>
    </w:p>
    <w:p>
      <w:r>
        <w:t>renderer_function: AutoPlots::Line</w:t>
      </w:r>
    </w:p>
    <w:p>
      <w:r>
        <w:t>screenshot_function: AutoQuant::ObjectToPNG</w:t>
      </w:r>
    </w:p>
    <w:p>
      <w:r>
        <w:t>plot_type: Line</w:t>
      </w:r>
    </w:p>
    <w:p>
      <w:r>
        <w:t>rows: 30</w:t>
      </w:r>
    </w:p>
    <w:p>
      <w:r>
        <w:t>columns: 2</w:t>
      </w:r>
    </w:p>
    <w:p>
      <w:r>
        <w:t>categories: NA</w:t>
      </w:r>
    </w:p>
    <w:p>
      <w:r>
        <w:t>max_label_length: 0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430</w:t>
      </w:r>
    </w:p>
    <w:p>
      <w:r>
        <w:t>aspect_ratio: 1.767</w:t>
      </w:r>
    </w:p>
    <w:p>
      <w:pPr>
        <w:pStyle w:val="Heading1"/>
      </w:pPr>
      <w:r>
        <w:t>Line long time span grouped</w:t>
      </w:r>
    </w:p>
    <w:p>
      <w:r>
        <w:pict>
          <v:shape type="#_x0000_t75" style="width:7.64in;height:4.55in">
            <v:imagedata r:id="rId24" o:title="plot"/>
          </v:shape>
        </w:pict>
      </w:r>
    </w:p>
    <w:p>
      <w:r>
        <w:t>renderer_function: AutoPlots::Line</w:t>
      </w:r>
    </w:p>
    <w:p>
      <w:r>
        <w:t>screenshot_function: AutoQuant::ObjectToPNG</w:t>
      </w:r>
    </w:p>
    <w:p>
      <w:r>
        <w:t>plot_type: Line</w:t>
      </w:r>
    </w:p>
    <w:p>
      <w:r>
        <w:t>rows: 468</w:t>
      </w:r>
    </w:p>
    <w:p>
      <w:r>
        <w:t>columns: 3</w:t>
      </w:r>
    </w:p>
    <w:p>
      <w:r>
        <w:t>categories: 3</w:t>
      </w:r>
    </w:p>
    <w:p>
      <w:r>
        <w:t>max_label_length: 5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840</w:t>
      </w:r>
    </w:p>
    <w:p>
      <w:r>
        <w:t>requested_height: 500</w:t>
      </w:r>
    </w:p>
    <w:p>
      <w:r>
        <w:t>aspect_ratio: 1.68</w:t>
      </w:r>
    </w:p>
    <w:p>
      <w:pPr>
        <w:pStyle w:val="Heading1"/>
      </w:pPr>
      <w:r>
        <w:t>Area short time span ungrouped</w:t>
      </w:r>
    </w:p>
    <w:p>
      <w:r>
        <w:pict>
          <v:shape type="#_x0000_t75" style="width:6.91in;height:3.91in">
            <v:imagedata r:id="rId25" o:title="plot"/>
          </v:shape>
        </w:pict>
      </w:r>
    </w:p>
    <w:p>
      <w:r>
        <w:t>renderer_function: AutoPlots::Area</w:t>
      </w:r>
    </w:p>
    <w:p>
      <w:r>
        <w:t>screenshot_function: AutoQuant::ObjectToPNG</w:t>
      </w:r>
    </w:p>
    <w:p>
      <w:r>
        <w:t>plot_type: Area</w:t>
      </w:r>
    </w:p>
    <w:p>
      <w:r>
        <w:t>rows: 30</w:t>
      </w:r>
    </w:p>
    <w:p>
      <w:r>
        <w:t>columns: 2</w:t>
      </w:r>
    </w:p>
    <w:p>
      <w:r>
        <w:t>categories: NA</w:t>
      </w:r>
    </w:p>
    <w:p>
      <w:r>
        <w:t>max_label_length: 0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430</w:t>
      </w:r>
    </w:p>
    <w:p>
      <w:r>
        <w:t>aspect_ratio: 1.767</w:t>
      </w:r>
    </w:p>
    <w:p>
      <w:pPr>
        <w:pStyle w:val="Heading1"/>
      </w:pPr>
      <w:r>
        <w:t>Area long time span grouped</w:t>
      </w:r>
    </w:p>
    <w:p>
      <w:r>
        <w:pict>
          <v:shape type="#_x0000_t75" style="width:7.64in;height:4.55in">
            <v:imagedata r:id="rId26" o:title="plot"/>
          </v:shape>
        </w:pict>
      </w:r>
    </w:p>
    <w:p>
      <w:r>
        <w:t>renderer_function: AutoPlots::Area</w:t>
      </w:r>
    </w:p>
    <w:p>
      <w:r>
        <w:t>screenshot_function: AutoQuant::ObjectToPNG</w:t>
      </w:r>
    </w:p>
    <w:p>
      <w:r>
        <w:t>plot_type: Area</w:t>
      </w:r>
    </w:p>
    <w:p>
      <w:r>
        <w:t>rows: 468</w:t>
      </w:r>
    </w:p>
    <w:p>
      <w:r>
        <w:t>columns: 3</w:t>
      </w:r>
    </w:p>
    <w:p>
      <w:r>
        <w:t>categories: 3</w:t>
      </w:r>
    </w:p>
    <w:p>
      <w:r>
        <w:t>max_label_length: 5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840</w:t>
      </w:r>
    </w:p>
    <w:p>
      <w:r>
        <w:t>requested_height: 500</w:t>
      </w:r>
    </w:p>
    <w:p>
      <w:r>
        <w:t>aspect_ratio: 1.68</w:t>
      </w:r>
    </w:p>
    <w:p>
      <w:pPr>
        <w:pStyle w:val="Heading1"/>
      </w:pPr>
      <w:r>
        <w:t>SHAP-style dependence</w:t>
      </w:r>
    </w:p>
    <w:p>
      <w:r>
        <w:pict>
          <v:shape type="#_x0000_t75" style="width:6.91in;height:4.36in">
            <v:imagedata r:id="rId27" o:title="plot"/>
          </v:shape>
        </w:pict>
      </w:r>
    </w:p>
    <w:p>
      <w:r>
        <w:t>renderer_function: AutoPlots::Scatter</w:t>
      </w:r>
    </w:p>
    <w:p>
      <w:r>
        <w:t>screenshot_function: AutoQuant::ObjectToPNG</w:t>
      </w:r>
    </w:p>
    <w:p>
      <w:r>
        <w:t>plot_type: Scatter</w:t>
      </w:r>
    </w:p>
    <w:p>
      <w:r>
        <w:t>rows: 500</w:t>
      </w:r>
    </w:p>
    <w:p>
      <w:r>
        <w:t>columns: 3</w:t>
      </w:r>
    </w:p>
    <w:p>
      <w:r>
        <w:t>categories: 3</w:t>
      </w:r>
    </w:p>
    <w:p>
      <w:r>
        <w:t>max_label_length: 0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480</w:t>
      </w:r>
    </w:p>
    <w:p>
      <w:r>
        <w:t>aspect_ratio: 1.583</w:t>
      </w:r>
    </w:p>
    <w:p>
      <w:pPr>
        <w:pStyle w:val="Heading1"/>
      </w:pPr>
      <w:r>
        <w:t>SHAP-style interaction</w:t>
      </w:r>
    </w:p>
    <w:p>
      <w:r>
        <w:pict>
          <v:shape type="#_x0000_t75" style="width:7.27in;height:5.09in">
            <v:imagedata r:id="rId28" o:title="plot"/>
          </v:shape>
        </w:pict>
      </w:r>
    </w:p>
    <w:p>
      <w:r>
        <w:t>renderer_function: AutoPlots::HeatMap</w:t>
      </w:r>
    </w:p>
    <w:p>
      <w:r>
        <w:t>screenshot_function: AutoQuant::ObjectToPNG</w:t>
      </w:r>
    </w:p>
    <w:p>
      <w:r>
        <w:t>plot_type: HeatMap</w:t>
      </w:r>
    </w:p>
    <w:p>
      <w:r>
        <w:t>rows: 120</w:t>
      </w:r>
    </w:p>
    <w:p>
      <w:r>
        <w:t>columns: 3</w:t>
      </w:r>
    </w:p>
    <w:p>
      <w:r>
        <w:t>categories: 12</w:t>
      </w:r>
    </w:p>
    <w:p>
      <w:r>
        <w:t>max_label_length: 0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800</w:t>
      </w:r>
    </w:p>
    <w:p>
      <w:r>
        <w:t>requested_height: 560</w:t>
      </w:r>
    </w:p>
    <w:p>
      <w:r>
        <w:t>aspect_ratio: 1.429</w:t>
      </w:r>
    </w:p>
    <w:p>
      <w:pPr>
        <w:pStyle w:val="Heading1"/>
      </w:pPr>
      <w:r>
        <w:t>SHAP-style importance</w:t>
      </w:r>
    </w:p>
    <w:p>
      <w:r>
        <w:pict>
          <v:shape type="#_x0000_t75" style="width:6.91in;height:5.45in">
            <v:imagedata r:id="rId29" o:title="plot"/>
          </v:shape>
        </w:pict>
      </w:r>
    </w:p>
    <w:p>
      <w:r>
        <w:t>renderer_function: AutoPlots::ShapImportance</w:t>
      </w:r>
    </w:p>
    <w:p>
      <w:r>
        <w:t>screenshot_function: AutoQuant::ObjectToPNG</w:t>
      </w:r>
    </w:p>
    <w:p>
      <w:r>
        <w:t>plot_type: ShapImportance</w:t>
      </w:r>
    </w:p>
    <w:p>
      <w:r>
        <w:t>rows: 25</w:t>
      </w:r>
    </w:p>
    <w:p>
      <w:r>
        <w:t>columns: 2</w:t>
      </w:r>
    </w:p>
    <w:p>
      <w:r>
        <w:t>categories: 25</w:t>
      </w:r>
    </w:p>
    <w:p>
      <w:r>
        <w:t>max_label_length: 15</w:t>
      </w:r>
    </w:p>
    <w:p>
      <w:r>
        <w:t>x_axis_label_rotate: NA</w:t>
      </w:r>
    </w:p>
    <w:p>
      <w:r>
        <w:t>x_axis_label_font_size: NA</w:t>
      </w:r>
    </w:p>
    <w:p>
      <w:r>
        <w:t>y_axis_label_font_size: NA</w:t>
      </w:r>
    </w:p>
    <w:p>
      <w:r>
        <w:t>requested_width: 760</w:t>
      </w:r>
    </w:p>
    <w:p>
      <w:r>
        <w:t>requested_height: 600</w:t>
      </w:r>
    </w:p>
    <w:p>
      <w:r>
        <w:t>aspect_ratio: 1.267</w:t>
      </w:r>
    </w:p>
    <w:sectPr>
      <w:pgSz w:w="12240" w:h="15840"/>
      <w:pgMar w:top="720" w:right="720" w:bottom="720" w:left="72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bar_vertical_5_short.png"/><Relationship Id="rId2" Type="http://schemas.openxmlformats.org/officeDocument/2006/relationships/image" Target="media/bar_vertical_15_short.png"/><Relationship Id="rId3" Type="http://schemas.openxmlformats.org/officeDocument/2006/relationships/image" Target="media/bar_vertical_30_short.png"/><Relationship Id="rId4" Type="http://schemas.openxmlformats.org/officeDocument/2006/relationships/image" Target="media/bar_vertical_60_short.png"/><Relationship Id="rId5" Type="http://schemas.openxmlformats.org/officeDocument/2006/relationships/image" Target="media/bar_flipped_5_long.png"/><Relationship Id="rId6" Type="http://schemas.openxmlformats.org/officeDocument/2006/relationships/image" Target="media/bar_flipped_15_long.png"/><Relationship Id="rId7" Type="http://schemas.openxmlformats.org/officeDocument/2006/relationships/image" Target="media/bar_flipped_30_long.png"/><Relationship Id="rId8" Type="http://schemas.openxmlformats.org/officeDocument/2006/relationships/image" Target="media/bar_flipped_60_long.png"/><Relationship Id="rId9" Type="http://schemas.openxmlformats.org/officeDocument/2006/relationships/image" Target="media/variable_importance_top_10.png"/><Relationship Id="rId10" Type="http://schemas.openxmlformats.org/officeDocument/2006/relationships/image" Target="media/variable_importance_top_25.png"/><Relationship Id="rId11" Type="http://schemas.openxmlformats.org/officeDocument/2006/relationships/image" Target="media/variable_importance_top_50.png"/><Relationship Id="rId12" Type="http://schemas.openxmlformats.org/officeDocument/2006/relationships/image" Target="media/heatmap_small.png"/><Relationship Id="rId13" Type="http://schemas.openxmlformats.org/officeDocument/2006/relationships/image" Target="media/heatmap_medium.png"/><Relationship Id="rId14" Type="http://schemas.openxmlformats.org/officeDocument/2006/relationships/image" Target="media/heatmap_large.png"/><Relationship Id="rId15" Type="http://schemas.openxmlformats.org/officeDocument/2006/relationships/image" Target="media/corr_matrix_small.png"/><Relationship Id="rId16" Type="http://schemas.openxmlformats.org/officeDocument/2006/relationships/image" Target="media/corr_matrix_medium.png"/><Relationship Id="rId17" Type="http://schemas.openxmlformats.org/officeDocument/2006/relationships/image" Target="media/corr_matrix_large.png"/><Relationship Id="rId18" Type="http://schemas.openxmlformats.org/officeDocument/2006/relationships/image" Target="media/scatter_sparse.png"/><Relationship Id="rId19" Type="http://schemas.openxmlformats.org/officeDocument/2006/relationships/image" Target="media/scatter_dense.png"/><Relationship Id="rId20" Type="http://schemas.openxmlformats.org/officeDocument/2006/relationships/image" Target="media/scatter_dense_transparency.png"/><Relationship Id="rId21" Type="http://schemas.openxmlformats.org/officeDocument/2006/relationships/image" Target="media/box_few_groups.png"/><Relationship Id="rId22" Type="http://schemas.openxmlformats.org/officeDocument/2006/relationships/image" Target="media/box_many_groups.png"/><Relationship Id="rId23" Type="http://schemas.openxmlformats.org/officeDocument/2006/relationships/image" Target="media/line_short_ungrouped.png"/><Relationship Id="rId24" Type="http://schemas.openxmlformats.org/officeDocument/2006/relationships/image" Target="media/line_long_grouped.png"/><Relationship Id="rId25" Type="http://schemas.openxmlformats.org/officeDocument/2006/relationships/image" Target="media/area_short_ungrouped.png"/><Relationship Id="rId26" Type="http://schemas.openxmlformats.org/officeDocument/2006/relationships/image" Target="media/area_long_grouped.png"/><Relationship Id="rId27" Type="http://schemas.openxmlformats.org/officeDocument/2006/relationships/image" Target="media/shap_dependence.png"/><Relationship Id="rId28" Type="http://schemas.openxmlformats.org/officeDocument/2006/relationships/image" Target="media/shap_interaction.png"/><Relationship Id="rId29" Type="http://schemas.openxmlformats.org/officeDocument/2006/relationships/image" Target="media/shap_importance.png"/></Relationships>

</file>