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 Tal lo visto en el apunte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Doc004-Objetos-Conceptos iniciales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desarrolle la definición de dos clases que contengan: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Clase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07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 atributos</w:t>
      </w:r>
    </w:p>
    <w:p w:rsidR="00000000" w:rsidDel="00000000" w:rsidP="00000000" w:rsidRDefault="00000000" w:rsidRPr="00000000" w14:paraId="00000008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3 métodos </w:t>
      </w:r>
    </w:p>
    <w:p w:rsidR="00000000" w:rsidDel="00000000" w:rsidP="00000000" w:rsidRDefault="00000000" w:rsidRPr="00000000" w14:paraId="00000009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 método constructor</w:t>
      </w:r>
    </w:p>
    <w:p w:rsidR="00000000" w:rsidDel="00000000" w:rsidP="00000000" w:rsidRDefault="00000000" w:rsidRPr="00000000" w14:paraId="0000000A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2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4"/>
        <w:gridCol w:w="3124"/>
        <w:gridCol w:w="3124"/>
        <w:tblGridChange w:id="0">
          <w:tblGrid>
            <w:gridCol w:w="3124"/>
            <w:gridCol w:w="3124"/>
            <w:gridCol w:w="312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Nombre:Mouse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</w:t>
              <w:br w:type="textWrapping"/>
              <w:t xml:space="preserve">Tamaño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Agarre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Constructor: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Mouse()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Cliquear()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Mover()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Direccionar()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Clase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20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5 atributos</w:t>
      </w:r>
    </w:p>
    <w:p w:rsidR="00000000" w:rsidDel="00000000" w:rsidP="00000000" w:rsidRDefault="00000000" w:rsidRPr="00000000" w14:paraId="00000021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 métodos </w:t>
      </w:r>
    </w:p>
    <w:p w:rsidR="00000000" w:rsidDel="00000000" w:rsidP="00000000" w:rsidRDefault="00000000" w:rsidRPr="00000000" w14:paraId="00000022">
      <w:pPr>
        <w:ind w:left="70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 método constructor</w:t>
      </w:r>
    </w:p>
    <w:p w:rsidR="00000000" w:rsidDel="00000000" w:rsidP="00000000" w:rsidRDefault="00000000" w:rsidRPr="00000000" w14:paraId="00000023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2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4"/>
        <w:gridCol w:w="3124"/>
        <w:gridCol w:w="3124"/>
        <w:tblGridChange w:id="0">
          <w:tblGrid>
            <w:gridCol w:w="3124"/>
            <w:gridCol w:w="3124"/>
            <w:gridCol w:w="3124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 Caja_De_Auricular</w:t>
            </w:r>
          </w:p>
        </w:tc>
      </w:tr>
      <w:tr>
        <w:trPr>
          <w:cantSplit w:val="0"/>
          <w:trHeight w:val="14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Tamaño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Constructor: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Caja_de_Auricular()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Abrir()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Cerrar()</w:t>
            </w:r>
          </w:p>
        </w:tc>
      </w:tr>
    </w:tbl>
    <w:p w:rsidR="00000000" w:rsidDel="00000000" w:rsidP="00000000" w:rsidRDefault="00000000" w:rsidRPr="00000000" w14:paraId="00000033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 debe ser la misma clase desarrollada en el documento de referencia.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 Basándose en lo realizado en el ejercicio anterior, realice la definición de una clase que represente a un reloj, (es decir el objeto será un reloj). Debe agregar los atributos y métodos que usted considere.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Nombre:Reloj</w:t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Constructor: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Reloj()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Pulsar()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Ver_Hora()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4" w:val="single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Condiciones de la tarea: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Fecha de entrega: 22/04/2022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6093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6093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19" w:top="1417" w:left="1080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Tarea003-Objetos-Conceptos iniciales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Materia:</w:t>
      <w:tab/>
      <w:t xml:space="preserve">Laboratorio de Programación Orientada a Objetos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Año:</w:t>
      <w:tab/>
      <w:tab/>
      <w:t xml:space="preserve">2022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Curso:</w:t>
      <w:tab/>
      <w:tab/>
      <w:t xml:space="preserve">5to año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