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25-63</w:t>
              <w:br/>
              <w:t>Name of Patient:  Charlotte C. Banawe</w:t>
              <w:br/>
              <w:t>Age/Sex:  23/ Female</w:t>
              <w:br/>
              <w:t>Examination: X-ray, ECG</w:t>
            </w:r>
          </w:p>
        </w:tc>
        <w:tc>
          <w:tcPr>
            <w:tcW w:w="3664" w:type="dxa"/>
          </w:tcPr>
          <w:p>
            <w:r>
              <w:t>Date: April 22,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CHMC-23D95717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