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tient_58_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6" w:type="dxa"/>
            <w:vMerge w:val="restart"/>
            <w:tcBorders>
              <w:left w:val="nil"/>
            </w:tcBorders>
          </w:tcPr>
          <w:p>
            <w:r>
              <w:t>File No.:    25-66</w:t>
              <w:br/>
              <w:t>Name of Patient:  Deux E. Zone</w:t>
              <w:br/>
              <w:t>Age/Sex:  25/ Male</w:t>
              <w:br/>
              <w:t>Examination: Ultrasound</w:t>
            </w:r>
          </w:p>
        </w:tc>
        <w:tc>
          <w:tcPr>
            <w:tcW w:w="3664" w:type="dxa"/>
          </w:tcPr>
          <w:p>
            <w:r>
              <w:t>Date: April 22,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j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Associated  Doc,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CHMC-244A4DDE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