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color w:val="0d0d0d"/>
          <w:u w:val="single"/>
        </w:rPr>
      </w:pPr>
      <w:r w:rsidDel="00000000" w:rsidR="00000000" w:rsidRPr="00000000">
        <w:rPr>
          <w:b w:val="1"/>
          <w:color w:val="0d0d0d"/>
          <w:u w:val="single"/>
          <w:rtl w:val="0"/>
        </w:rPr>
        <w:t xml:space="preserve">Plantilla ERS</w:t>
      </w:r>
    </w:p>
    <w:p w:rsidR="00000000" w:rsidDel="00000000" w:rsidP="00000000" w:rsidRDefault="00000000" w:rsidRPr="00000000" w14:paraId="00000002">
      <w:pPr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47104094"/>
        <w:tag w:val="goog_rdk_0"/>
      </w:sdtPr>
      <w:sdtContent>
        <w:tbl>
          <w:tblPr>
            <w:tblStyle w:val="Table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i w:val="1"/>
                    <w:color w:val="0d0d0d"/>
                    <w:rtl w:val="0"/>
                  </w:rPr>
                  <w:t xml:space="preserve">Nro. Requerimiento:  </w:t>
                </w:r>
                <w:r w:rsidDel="00000000" w:rsidR="00000000" w:rsidRPr="00000000">
                  <w:rPr>
                    <w:i w:val="1"/>
                    <w:color w:val="0d0d0d"/>
                    <w:rtl w:val="0"/>
                  </w:rPr>
                  <w:t xml:space="preserve">Puesto de venta: selección de productos</w:t>
                </w:r>
              </w:p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Descripción: </w:t>
                </w:r>
              </w:p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objetivo de este módulo es permitir al usuario seleccionar productos de forma rápida y precisa, ya sea por categoría, búsqueda directa o interacción con las balanzas, para agregarlos al detalle de la venta.</w:t>
                </w:r>
              </w:p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i w:val="1"/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i w:val="1"/>
                    <w:color w:val="0d0d0d"/>
                  </w:rPr>
                </w:pPr>
                <w:r w:rsidDel="00000000" w:rsidR="00000000" w:rsidRPr="00000000">
                  <w:rPr>
                    <w:i w:val="1"/>
                    <w:color w:val="0d0d0d"/>
                    <w:rtl w:val="0"/>
                  </w:rPr>
                  <w:t xml:space="preserve">Navegación por categorías</w:t>
                </w:r>
              </w:p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Sobre el panel izquierdo de la pantalla se presenta al usuario las diferentes categorías o favoritos de productos, permitiendo filtrar de forma más rápida. </w:t>
                </w:r>
              </w:p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usuario hace clic en una categoría, el sistema actualiza el panel central con los productos correspondientes, de los que se muestra nombre y precio.</w:t>
                </w:r>
              </w:p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*Solo se muestran productos activos.</w:t>
                </w:r>
              </w:p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*Si una categoría no tiene productos asociados, se muestra un mensaje ‘’sin productos disponibles’’.</w:t>
                </w:r>
              </w:p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*Al seleccionar una categoría, se actualiza el panel sin recargar la página.</w:t>
                </w:r>
              </w:p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*El sistema debe mostrar </w:t>
                </w: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xx </w:t>
                </w:r>
                <w:r w:rsidDel="00000000" w:rsidR="00000000" w:rsidRPr="00000000">
                  <w:rPr>
                    <w:color w:val="0d0d0d"/>
                    <w:rtl w:val="0"/>
                  </w:rPr>
                  <w:t xml:space="preserve">productos por categoría, se debería paginar si excede.</w:t>
                </w:r>
              </w:p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*Cada producto debe tener nombre, precio y botón de selección.</w:t>
                </w:r>
              </w:p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i w:val="1"/>
                    <w:color w:val="0d0d0d"/>
                  </w:rPr>
                </w:pPr>
                <w:r w:rsidDel="00000000" w:rsidR="00000000" w:rsidRPr="00000000">
                  <w:rPr>
                    <w:i w:val="1"/>
                    <w:color w:val="0d0d0d"/>
                    <w:rtl w:val="0"/>
                  </w:rPr>
                  <w:t xml:space="preserve">Búsqueda de producto</w:t>
                </w:r>
              </w:p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Sobre el panel central, el campo de búsqueda permite filtrar productos por cualquier dato del mismo.</w:t>
                </w:r>
              </w:p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usuario escribe mínimo 3 caracteres y el sistema iniciará la búsqueda de manera automática, brindando resultados con los campos ingresados, es decir tipo búsqueda parcial (bife→muestra: bife de chorizo, bife ancho, bife angosto, etc.)</w:t>
                </w:r>
              </w:p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*Si no hay coincidencias se muestra ‘’producto no encontrado’’.</w:t>
                </w:r>
              </w:p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*La búsqueda debe ser ágil y actualizar resultados de forma rápida.</w:t>
                </w:r>
              </w:p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Al seleccionar el producto, se abre un modal que muestra el código del producto, denominación y precio unitario, siendo estos campos no editables. </w:t>
                </w:r>
              </w:p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sistema verifica si el producto se vende por peso o unidad, la cantidad será por defecto 1 pudiendo sumar lo necesario; si es por peso se solicita el ingreso manual o la lectura desde balanza.</w:t>
                </w:r>
              </w:p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Al finalizar el producto se ‘agrega’ al panel derecho con sus datos. </w:t>
                </w:r>
              </w:p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*No se puede ingresar peso/cantidad negativa.</w:t>
                </w:r>
              </w:p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*Si el producto ya existe en el detalle, se suma la cantidad/peso.</w:t>
                </w:r>
              </w:p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*El producto debe aparecer en el detalle con precio, cantidad/peso, descuento si aplica y total.</w:t>
                </w:r>
              </w:p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i w:val="1"/>
                    <w:color w:val="0d0d0d"/>
                  </w:rPr>
                </w:pPr>
                <w:r w:rsidDel="00000000" w:rsidR="00000000" w:rsidRPr="00000000">
                  <w:rPr>
                    <w:i w:val="1"/>
                    <w:color w:val="0d0d0d"/>
                    <w:rtl w:val="0"/>
                  </w:rPr>
                  <w:t xml:space="preserve">Integración con hardware</w:t>
                </w:r>
              </w:p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Permite que el sistema lea automáticamente el peso desde una balanza electrónica conectada.</w:t>
                </w:r>
              </w:p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Si el usuario selecciona un producto por peso, el sistema activa la lectura de balanza, se muestra el peso leído y se confirma la adición al detalle.</w:t>
                </w:r>
              </w:p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*Si no hay conexión se permite el ingreso manual.</w:t>
                </w:r>
              </w:p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*El sistema debe mostrar mensaje de error si no se detecta la balanza.</w:t>
                </w:r>
              </w:p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También permite identificar productos mediante un lector de códigos de barra conectado al sistema, agregándolos automáticamente al detalle de venta.</w:t>
                </w:r>
              </w:p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usuario escanea el código de barra del producto, el sistema busca el producto en la base de datos, si el producto existe y se vende por unidad, se agrega una unidad al detalle. Si se vende por peso se solicita ingreso manual o lectura desde balanza.</w:t>
                </w:r>
              </w:p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sistema debe permitir leer el código de barra de un ticket, generado por el carnicero por ejemplo y debe mostrar el producto y peso.</w:t>
                </w:r>
              </w:p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*Si el producto no existe se muestra un mensaje de error ‘producto no encontrado’.</w:t>
                </w:r>
              </w:p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*Se aceptan códigos EAN-13, EAN-8, UPC, y códigos internos configurables.</w:t>
                </w:r>
              </w:p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  <w:shd w:fill="ea9999" w:val="clear"/>
                  </w:rPr>
                </w:pPr>
                <w:r w:rsidDel="00000000" w:rsidR="00000000" w:rsidRPr="00000000">
                  <w:rPr>
                    <w:color w:val="0d0d0d"/>
                    <w:shd w:fill="fce5cd" w:val="clear"/>
                    <w:rtl w:val="0"/>
                  </w:rPr>
                  <w:t xml:space="preserve">En caso de que un producto no exista, se puede hacer una carga rápida, presionando el botón agregar producto. El sistema abre un modal y pide completar precio, cantidad/peso 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Alcance: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Criterios de Aceptación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Requerimientos Técnicos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Dependencias</w:t>
                </w:r>
              </w:p>
            </w:tc>
          </w:tr>
        </w:tbl>
      </w:sdtContent>
    </w:sdt>
    <w:p w:rsidR="00000000" w:rsidDel="00000000" w:rsidP="00000000" w:rsidRDefault="00000000" w:rsidRPr="00000000" w14:paraId="0000002E">
      <w:pPr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Secuencia de pasos:</w:t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ind w:left="720" w:firstLine="0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80904647"/>
        <w:tag w:val="goog_rdk_1"/>
      </w:sdtPr>
      <w:sdtContent>
        <w:tbl>
          <w:tblPr>
            <w:tblStyle w:val="Table2"/>
            <w:tblW w:w="84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75"/>
            <w:gridCol w:w="7815"/>
            <w:tblGridChange w:id="0">
              <w:tblGrid>
                <w:gridCol w:w="675"/>
                <w:gridCol w:w="78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1.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2.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3.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4.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5.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6.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1">
      <w:pPr>
        <w:widowControl w:val="0"/>
        <w:spacing w:after="0" w:line="240" w:lineRule="auto"/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2041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-1080129</wp:posOffset>
          </wp:positionH>
          <wp:positionV relativeFrom="paragraph">
            <wp:posOffset>-1303649</wp:posOffset>
          </wp:positionV>
          <wp:extent cx="7596000" cy="1404271"/>
          <wp:effectExtent b="0" l="0" r="0" t="0"/>
          <wp:wrapSquare wrapText="bothSides" distB="0" distT="0" distL="114300" distR="114300"/>
          <wp:docPr id="88355222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6901" l="0" r="0" t="0"/>
                  <a:stretch>
                    <a:fillRect/>
                  </a:stretch>
                </pic:blipFill>
                <pic:spPr>
                  <a:xfrm>
                    <a:off x="0" y="0"/>
                    <a:ext cx="7596000" cy="140427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61FE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61FE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61FE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052D91"/>
    <w:rPr>
      <w:rFonts w:ascii="Montserrat" w:hAnsi="Montserrat" w:cstheme="majorBidi" w:eastAsiaTheme="majorEastAsia"/>
      <w:b w:val="1"/>
      <w:color w:val="000000" w:themeColor="text1"/>
      <w:sz w:val="28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61FE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61FE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61FE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61FE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61FE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61FE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61FE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61FE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61FE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61FE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61FE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61FE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61FE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61FE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61FE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61FE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61FE3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E61FE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FE3"/>
  </w:style>
  <w:style w:type="paragraph" w:styleId="Piedepgina">
    <w:name w:val="footer"/>
    <w:basedOn w:val="Normal"/>
    <w:link w:val="PiedepginaCar"/>
    <w:uiPriority w:val="99"/>
    <w:unhideWhenUsed w:val="1"/>
    <w:rsid w:val="00E61FE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FE3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h6ntZxBwXjNXOSt0uKlt2WtGw==">CgMxLjAaHwoBMBIaChgICVIUChJ0YWJsZS52ZjAzbzJ4dHlhNjAaHwoBMRIaChgICVIUChJ0YWJsZS43M2Vyamt5YmJvYnU4AHIhMS13MmZXa2VwM082MEhBZUNkdGZROGR4UDVZdHBIekV2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2024-07-01T16:13:00Z</dcterms:created>
  <dc:creator>Agustina Siufi</dc:creator>
</cp:coreProperties>
</file>