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7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document</w:t>
      </w:r>
      <w:r>
        <w:t xml:space="preserve"> </w:t>
      </w:r>
      <w:r>
        <w:t xml:space="preserve">One</w:t>
      </w:r>
    </w:p>
    <w:p>
      <w:pPr>
        <w:pStyle w:val="Author"/>
      </w:pPr>
      <w:r>
        <w:t xml:space="preserve">Adrián</w:t>
      </w:r>
      <w:r>
        <w:t xml:space="preserve"> </w:t>
      </w:r>
      <w:r>
        <w:t xml:space="preserve">González</w:t>
      </w:r>
    </w:p>
    <w:p>
      <w:pPr>
        <w:pStyle w:val="Date"/>
      </w:pPr>
      <w:r>
        <w:t xml:space="preserve">19</w:t>
      </w:r>
      <w:r>
        <w:t xml:space="preserve"> </w:t>
      </w:r>
      <w:r>
        <w:t xml:space="preserve">de</w:t>
      </w:r>
      <w:r>
        <w:t xml:space="preserve"> </w:t>
      </w:r>
      <w:r>
        <w:t xml:space="preserve">Mayo</w:t>
      </w:r>
      <w:r>
        <w:t xml:space="preserve"> </w:t>
      </w:r>
      <w:r>
        <w:t xml:space="preserve">de</w:t>
      </w:r>
      <w:r>
        <w:t xml:space="preserve"> </w:t>
      </w:r>
      <w:r>
        <w:t xml:space="preserve">2019</w:t>
      </w:r>
    </w:p>
    <w:p>
      <w:pPr>
        <w:pStyle w:val="Heading1"/>
      </w:pPr>
      <w:bookmarkStart w:id="21" w:name="this-is-a-level-1-header"/>
      <w:bookmarkEnd w:id="21"/>
      <w:r>
        <w:t xml:space="preserve">This is a level 1 Header</w:t>
      </w:r>
    </w:p>
    <w:p>
      <w:pPr>
        <w:pStyle w:val="Heading2"/>
      </w:pPr>
      <w:bookmarkStart w:id="22" w:name="r-markdown"/>
      <w:bookmarkEnd w:id="22"/>
      <w:r>
        <w:t xml:space="preserve">R Markdown</w:t>
      </w:r>
    </w:p>
    <w:p>
      <w:pPr>
        <w:pStyle w:val="Heading3"/>
      </w:pPr>
      <w:bookmarkStart w:id="23" w:name="this-is-a-level-3-header"/>
      <w:bookmarkEnd w:id="23"/>
      <w:r>
        <w:t xml:space="preserve">This is a level 3 Header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4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Here is a link to</w:t>
      </w:r>
      <w:r>
        <w:t xml:space="preserve"> </w:t>
      </w:r>
      <w:hyperlink r:id="rId25">
        <w:r>
          <w:rPr>
            <w:rStyle w:val="Hyperlink"/>
          </w:rPr>
          <w:t xml:space="preserve">GOOGLE</w:t>
        </w:r>
      </w:hyperlink>
    </w:p>
    <w:p>
      <w:pPr>
        <w:pStyle w:val="BodyText"/>
      </w:pPr>
      <w:r>
        <w:t xml:space="preserve">Here is a word in</w:t>
      </w:r>
      <w:r>
        <w:t xml:space="preserve"> </w:t>
      </w:r>
      <w:r>
        <w:rPr>
          <w:b/>
        </w:rPr>
        <w:t xml:space="preserve">bold</w:t>
      </w:r>
      <w:r>
        <w:t xml:space="preserve"> </w:t>
      </w:r>
      <w:r>
        <w:t xml:space="preserve">and another word in</w:t>
      </w:r>
      <w:r>
        <w:t xml:space="preserve"> </w:t>
      </w:r>
      <w:r>
        <w:rPr>
          <w:b/>
        </w:rPr>
        <w:t xml:space="preserve">bold</w:t>
      </w:r>
      <w:r>
        <w:t xml:space="preserve">.</w:t>
      </w:r>
    </w:p>
    <w:p>
      <w:pPr>
        <w:pStyle w:val="BodyText"/>
      </w:pPr>
      <w:r>
        <w:t xml:space="preserve">Here is a word in</w:t>
      </w:r>
      <w:r>
        <w:t xml:space="preserve"> </w:t>
      </w:r>
      <w:r>
        <w:rPr>
          <w:i/>
        </w:rPr>
        <w:t xml:space="preserve">italics</w:t>
      </w:r>
      <w:r>
        <w:t xml:space="preserve"> </w:t>
      </w:r>
      <w:r>
        <w:t xml:space="preserve">and another word in</w:t>
      </w:r>
      <w:r>
        <w:t xml:space="preserve"> </w:t>
      </w:r>
      <w:r>
        <w:rPr>
          <w:i/>
        </w:rPr>
        <w:t xml:space="preserve">italics</w:t>
      </w:r>
      <w:r>
        <w:t xml:space="preserve">.</w:t>
      </w:r>
    </w:p>
    <w:p>
      <w:pPr>
        <w:pStyle w:val="BodyText"/>
      </w:pPr>
      <w:r>
        <w:t xml:space="preserve">when we compile our document, we are using the</w:t>
      </w:r>
      <w:r>
        <w:t xml:space="preserve"> </w:t>
      </w:r>
      <w:r>
        <w:rPr>
          <w:rStyle w:val="VerbatimChar"/>
        </w:rPr>
        <w:t xml:space="preserve">rmarkdown</w:t>
      </w:r>
      <w:r>
        <w:t xml:space="preserve"> </w:t>
      </w:r>
      <w:r>
        <w:t xml:space="preserve">package</w:t>
      </w:r>
    </w:p>
    <w:p>
      <w:pPr>
        <w:pStyle w:val="BodyText"/>
      </w:pPr>
      <w:r>
        <w:t xml:space="preserve">Here are some example R comands:</w:t>
      </w:r>
    </w:p>
    <w:p>
      <w:pPr>
        <w:pStyle w:val="SourceCode"/>
      </w:pPr>
      <w:r>
        <w:rPr>
          <w:rStyle w:val="VerbatimChar"/>
        </w:rPr>
        <w:t xml:space="preserve">2+2</w:t>
      </w:r>
      <w:r>
        <w:br w:type="textWrapping"/>
      </w:r>
      <w:r>
        <w:rPr>
          <w:rStyle w:val="VerbatimChar"/>
        </w:rPr>
        <w:t xml:space="preserve">mean(c(1,2,3,4,5,6))</w:t>
      </w:r>
    </w:p>
    <w:p>
      <w:pPr>
        <w:pStyle w:val="FirstParagraph"/>
      </w:pPr>
      <w:r>
        <w:t xml:space="preserve">Here is an example of a non-numbered list:</w:t>
      </w:r>
    </w:p>
    <w:p>
      <w:pPr>
        <w:pStyle w:val="Compact"/>
        <w:numPr>
          <w:numId w:val="1001"/>
          <w:ilvl w:val="0"/>
        </w:numPr>
      </w:pPr>
      <w:r>
        <w:t xml:space="preserve">Breakfast</w:t>
      </w:r>
    </w:p>
    <w:p>
      <w:pPr>
        <w:pStyle w:val="Compact"/>
        <w:numPr>
          <w:numId w:val="1002"/>
          <w:ilvl w:val="1"/>
        </w:numPr>
      </w:pPr>
      <w:r>
        <w:t xml:space="preserve">food</w:t>
      </w:r>
    </w:p>
    <w:p>
      <w:pPr>
        <w:pStyle w:val="Compact"/>
        <w:numPr>
          <w:numId w:val="1003"/>
          <w:ilvl w:val="2"/>
        </w:numPr>
      </w:pPr>
      <w:r>
        <w:t xml:space="preserve">eggs</w:t>
      </w:r>
    </w:p>
    <w:p>
      <w:pPr>
        <w:pStyle w:val="Compact"/>
        <w:numPr>
          <w:numId w:val="1003"/>
          <w:ilvl w:val="2"/>
        </w:numPr>
      </w:pPr>
      <w:r>
        <w:t xml:space="preserve">toast</w:t>
      </w:r>
    </w:p>
    <w:p>
      <w:pPr>
        <w:pStyle w:val="Compact"/>
        <w:numPr>
          <w:numId w:val="1003"/>
          <w:ilvl w:val="2"/>
        </w:numPr>
      </w:pPr>
      <w:r>
        <w:t xml:space="preserve">bacon</w:t>
      </w:r>
    </w:p>
    <w:p>
      <w:pPr>
        <w:pStyle w:val="Compact"/>
        <w:numPr>
          <w:numId w:val="1002"/>
          <w:ilvl w:val="1"/>
        </w:numPr>
      </w:pPr>
      <w:r>
        <w:t xml:space="preserve">drink</w:t>
      </w:r>
    </w:p>
    <w:p>
      <w:pPr>
        <w:pStyle w:val="Compact"/>
        <w:numPr>
          <w:numId w:val="1004"/>
          <w:ilvl w:val="2"/>
        </w:numPr>
      </w:pPr>
      <w:r>
        <w:t xml:space="preserve">apple juice</w:t>
      </w:r>
    </w:p>
    <w:p>
      <w:pPr>
        <w:pStyle w:val="Compact"/>
        <w:numPr>
          <w:numId w:val="1001"/>
          <w:ilvl w:val="0"/>
        </w:numPr>
      </w:pPr>
      <w:r>
        <w:t xml:space="preserve">Lunch</w:t>
      </w:r>
    </w:p>
    <w:p>
      <w:pPr>
        <w:pStyle w:val="Compact"/>
        <w:numPr>
          <w:numId w:val="1005"/>
          <w:ilvl w:val="1"/>
        </w:numPr>
      </w:pPr>
      <w:r>
        <w:t xml:space="preserve">taco</w:t>
      </w:r>
    </w:p>
    <w:p>
      <w:pPr>
        <w:pStyle w:val="Compact"/>
        <w:numPr>
          <w:numId w:val="1001"/>
          <w:ilvl w:val="0"/>
        </w:numPr>
      </w:pPr>
      <w:r>
        <w:t xml:space="preserve">Dinner</w:t>
      </w:r>
    </w:p>
    <w:p>
      <w:pPr>
        <w:pStyle w:val="Compact"/>
        <w:numPr>
          <w:numId w:val="1006"/>
          <w:ilvl w:val="1"/>
        </w:numPr>
      </w:pPr>
      <w:r>
        <w:t xml:space="preserve">baked chicken</w:t>
      </w:r>
    </w:p>
    <w:p>
      <w:pPr>
        <w:pStyle w:val="Compact"/>
        <w:numPr>
          <w:numId w:val="1006"/>
          <w:ilvl w:val="1"/>
        </w:numPr>
      </w:pPr>
      <w:r>
        <w:t xml:space="preserve">broccoli</w:t>
      </w:r>
    </w:p>
    <w:p>
      <w:pPr>
        <w:pStyle w:val="Compact"/>
        <w:numPr>
          <w:numId w:val="1006"/>
          <w:ilvl w:val="1"/>
        </w:numPr>
      </w:pPr>
      <w:r>
        <w:t xml:space="preserve">rice</w:t>
      </w:r>
    </w:p>
    <w:p>
      <w:pPr>
        <w:pStyle w:val="FirstParagraph"/>
      </w:pPr>
      <w:r>
        <w:t xml:space="preserve">Here is an example of a numbered list:</w:t>
      </w:r>
    </w:p>
    <w:p>
      <w:pPr>
        <w:pStyle w:val="Compact"/>
        <w:numPr>
          <w:numId w:val="1007"/>
          <w:ilvl w:val="0"/>
        </w:numPr>
      </w:pPr>
      <w:r>
        <w:t xml:space="preserve">Breakfast</w:t>
      </w:r>
    </w:p>
    <w:p>
      <w:pPr>
        <w:pStyle w:val="Compact"/>
        <w:numPr>
          <w:numId w:val="1008"/>
          <w:ilvl w:val="1"/>
        </w:numPr>
      </w:pPr>
      <w:r>
        <w:t xml:space="preserve">food</w:t>
      </w:r>
    </w:p>
    <w:p>
      <w:pPr>
        <w:pStyle w:val="Compact"/>
        <w:numPr>
          <w:numId w:val="1009"/>
          <w:ilvl w:val="2"/>
        </w:numPr>
      </w:pPr>
      <w:r>
        <w:t xml:space="preserve">eggs</w:t>
      </w:r>
    </w:p>
    <w:p>
      <w:pPr>
        <w:pStyle w:val="Compact"/>
        <w:numPr>
          <w:numId w:val="1009"/>
          <w:ilvl w:val="2"/>
        </w:numPr>
      </w:pPr>
      <w:r>
        <w:t xml:space="preserve">toast</w:t>
      </w:r>
    </w:p>
    <w:p>
      <w:pPr>
        <w:pStyle w:val="Compact"/>
        <w:numPr>
          <w:numId w:val="1009"/>
          <w:ilvl w:val="2"/>
        </w:numPr>
      </w:pPr>
      <w:r>
        <w:t xml:space="preserve">bacon</w:t>
      </w:r>
    </w:p>
    <w:p>
      <w:pPr>
        <w:pStyle w:val="Compact"/>
        <w:numPr>
          <w:numId w:val="1008"/>
          <w:ilvl w:val="1"/>
        </w:numPr>
      </w:pPr>
      <w:r>
        <w:t xml:space="preserve">drink</w:t>
      </w:r>
    </w:p>
    <w:p>
      <w:pPr>
        <w:pStyle w:val="Compact"/>
        <w:numPr>
          <w:numId w:val="1010"/>
          <w:ilvl w:val="2"/>
        </w:numPr>
      </w:pPr>
      <w:r>
        <w:t xml:space="preserve">apple juice</w:t>
      </w:r>
    </w:p>
    <w:p>
      <w:pPr>
        <w:pStyle w:val="Compact"/>
        <w:numPr>
          <w:numId w:val="1007"/>
          <w:ilvl w:val="0"/>
        </w:numPr>
      </w:pPr>
      <w:r>
        <w:t xml:space="preserve">Lunch</w:t>
      </w:r>
    </w:p>
    <w:p>
      <w:pPr>
        <w:pStyle w:val="Compact"/>
        <w:numPr>
          <w:numId w:val="1011"/>
          <w:ilvl w:val="1"/>
        </w:numPr>
      </w:pPr>
      <w:r>
        <w:t xml:space="preserve">taco</w:t>
      </w:r>
    </w:p>
    <w:p>
      <w:pPr>
        <w:pStyle w:val="Compact"/>
        <w:numPr>
          <w:numId w:val="1007"/>
          <w:ilvl w:val="0"/>
        </w:numPr>
      </w:pPr>
      <w:r>
        <w:t xml:space="preserve">Dinner</w:t>
      </w:r>
    </w:p>
    <w:p>
      <w:pPr>
        <w:pStyle w:val="Compact"/>
        <w:numPr>
          <w:numId w:val="1012"/>
          <w:ilvl w:val="1"/>
        </w:numPr>
      </w:pPr>
      <w:r>
        <w:t xml:space="preserve">baked chicken</w:t>
      </w:r>
    </w:p>
    <w:p>
      <w:pPr>
        <w:pStyle w:val="Compact"/>
        <w:numPr>
          <w:numId w:val="1012"/>
          <w:ilvl w:val="1"/>
        </w:numPr>
      </w:pPr>
      <w:r>
        <w:t xml:space="preserve">broccoli</w:t>
      </w:r>
    </w:p>
    <w:p>
      <w:pPr>
        <w:pStyle w:val="Compact"/>
        <w:numPr>
          <w:numId w:val="1012"/>
          <w:ilvl w:val="1"/>
        </w:numPr>
      </w:pPr>
      <w:r>
        <w:t xml:space="preserve">rice</w:t>
      </w:r>
    </w:p>
    <w:p>
      <w:pPr>
        <w:pStyle w:val="FirstParagraph"/>
      </w:pPr>
      <w:r>
        <w:t xml:space="preserve">Here is an example of blockquote:</w:t>
      </w:r>
    </w:p>
    <w:p>
      <w:pPr>
        <w:pStyle w:val="BlockText"/>
      </w:pPr>
      <w:r>
        <w:t xml:space="preserve">This is a block quote. This</w:t>
      </w:r>
      <w:r>
        <w:t xml:space="preserve"> </w:t>
      </w:r>
      <w:r>
        <w:t xml:space="preserve">paragraph has two lines.</w:t>
      </w:r>
    </w:p>
    <w:p>
      <w:pPr>
        <w:pStyle w:val="Compact"/>
        <w:pStyle w:val="BlockText"/>
        <w:numPr>
          <w:numId w:val="1013"/>
          <w:ilvl w:val="0"/>
        </w:numPr>
      </w:pPr>
      <w:r>
        <w:t xml:space="preserve">This is a list inside a blocj quote.</w:t>
      </w:r>
    </w:p>
    <w:p>
      <w:pPr>
        <w:pStyle w:val="Compact"/>
        <w:pStyle w:val="BlockText"/>
        <w:numPr>
          <w:numId w:val="1013"/>
          <w:ilvl w:val="0"/>
        </w:numPr>
      </w:pPr>
      <w:r>
        <w:t xml:space="preserve">Second items</w:t>
      </w:r>
    </w:p>
    <w:p>
      <w:pPr>
        <w:pStyle w:val="FirstParagraph"/>
      </w:pPr>
      <w:r>
        <w:t xml:space="preserve">Here is an example of nested blockquote:</w:t>
      </w:r>
    </w:p>
    <w:p>
      <w:pPr>
        <w:pStyle w:val="BlockText"/>
      </w:pPr>
      <w:r>
        <w:t xml:space="preserve">This is a block quote. This</w:t>
      </w:r>
      <w:r>
        <w:t xml:space="preserve"> </w:t>
      </w:r>
      <w:r>
        <w:t xml:space="preserve">paragraph has two lines</w:t>
      </w:r>
    </w:p>
    <w:p>
      <w:pPr>
        <w:pStyle w:val="BlockText"/>
        <w:pStyle w:val="BlockText"/>
      </w:pPr>
      <w:r>
        <w:t xml:space="preserve">This text is nested</w:t>
      </w:r>
    </w:p>
    <w:p>
      <w:pPr>
        <w:pStyle w:val="FirstParagraph"/>
      </w:pPr>
      <w:r>
        <w:t xml:space="preserve">Here is an example of code in a blockquote:</w:t>
      </w:r>
    </w:p>
    <w:p>
      <w:pPr>
        <w:pStyle w:val="SourceCode"/>
        <w:pStyle w:val="BlockText"/>
      </w:pPr>
      <w:r>
        <w:rPr>
          <w:rStyle w:val="VerbatimChar"/>
        </w:rPr>
        <w:t xml:space="preserve"> 2+2</w:t>
      </w:r>
      <w:r>
        <w:br w:type="textWrapping"/>
      </w:r>
      <w:r>
        <w:rPr>
          <w:rStyle w:val="VerbatimChar"/>
        </w:rPr>
        <w:t xml:space="preserve"> mean(c(1,2,3,4,5))</w:t>
      </w:r>
    </w:p>
    <w:p>
      <w:pPr>
        <w:pStyle w:val="FirstParagraph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6" w:name="including-plots"/>
      <w:bookmarkEnd w:id="26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md1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p>
      <w:pPr>
        <w:pStyle w:val="BodyText"/>
      </w:pPr>
      <w:r>
        <w:drawing>
          <wp:inline>
            <wp:extent cx="3696101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md1_files/figure-docx/ressure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9" w:name="insert-tables"/>
      <w:bookmarkEnd w:id="29"/>
      <w:r>
        <w:t xml:space="preserve">Insert tables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(cars))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speed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dist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22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9306ae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e4873174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aa72b43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711">
    <w:nsid w:val="85788441"/>
    <w:multiLevelType w:val="multilevel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511">
    <w:nsid w:val="af5a8f62"/>
    <w:multiLevelType w:val="multilevel"/>
    <w:lvl w:ilvl="0">
      <w:start w:val="1"/>
      <w:numFmt w:val="lowerRoman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Roman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8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9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0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1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2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hyperlink" Id="rId25" Target="http://google.com" TargetMode="External" /><Relationship Type="http://schemas.openxmlformats.org/officeDocument/2006/relationships/hyperlink" Id="rId24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://google.com" TargetMode="External" /><Relationship Type="http://schemas.openxmlformats.org/officeDocument/2006/relationships/hyperlink" Id="rId24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document One</dc:title>
  <dc:creator>Adrián González</dc:creator>
  <dcterms:created xsi:type="dcterms:W3CDTF">2019-05-19T23:10:04Z</dcterms:created>
  <dcterms:modified xsi:type="dcterms:W3CDTF">2019-05-19T23:10:04Z</dcterms:modified>
</cp:coreProperties>
</file>