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2.3783783783783"/>
        <w:gridCol w:w="4300.540540540541"/>
        <w:gridCol w:w="3297.0810810810817"/>
        <w:tblGridChange w:id="0">
          <w:tblGrid>
            <w:gridCol w:w="1762.3783783783783"/>
            <w:gridCol w:w="4300.540540540541"/>
            <w:gridCol w:w="3297.0810810810817"/>
          </w:tblGrid>
        </w:tblGridChange>
      </w:tblGrid>
      <w:tr>
        <w:trPr>
          <w:trHeight w:val="345" w:hRule="atLeast"/>
        </w:trPr>
        <w:tc>
          <w:tcPr>
            <w:tcBorders>
              <w:top w:color="dfe2e5" w:space="0" w:sz="6" w:val="single"/>
              <w:left w:color="dfe2e5" w:space="0" w:sz="6" w:val="single"/>
              <w:bottom w:color="dfe2e5" w:space="0" w:sz="6" w:val="single"/>
              <w:right w:color="dfe2e5" w:space="0" w:sz="6" w:val="single"/>
            </w:tcBorders>
            <w:tcMar>
              <w:top w:w="40.0" w:type="dxa"/>
              <w:left w:w="40.0" w:type="dxa"/>
              <w:bottom w:w="40.0" w:type="dxa"/>
              <w:right w:w="40.0" w:type="dxa"/>
            </w:tcMar>
            <w:vAlign w:val="bottom"/>
          </w:tcPr>
          <w:p w:rsidR="00000000" w:rsidDel="00000000" w:rsidP="00000000" w:rsidRDefault="00000000" w:rsidRPr="00000000" w14:paraId="00000002">
            <w:pPr>
              <w:widowControl w:val="0"/>
              <w:rPr>
                <w:sz w:val="20"/>
                <w:szCs w:val="20"/>
              </w:rPr>
            </w:pPr>
            <w:r w:rsidDel="00000000" w:rsidR="00000000" w:rsidRPr="00000000">
              <w:rPr>
                <w:color w:val="24292e"/>
                <w:sz w:val="24"/>
                <w:szCs w:val="24"/>
                <w:rtl w:val="0"/>
              </w:rPr>
              <w:t xml:space="preserve">Security Domain</w:t>
            </w:r>
            <w:r w:rsidDel="00000000" w:rsidR="00000000" w:rsidRPr="00000000">
              <w:rPr>
                <w:rtl w:val="0"/>
              </w:rPr>
            </w:r>
          </w:p>
        </w:tc>
        <w:tc>
          <w:tcPr>
            <w:tcBorders>
              <w:top w:color="dfe2e5" w:space="0" w:sz="6" w:val="single"/>
              <w:left w:color="cccccc" w:space="0" w:sz="6" w:val="single"/>
              <w:bottom w:color="dfe2e5" w:space="0" w:sz="6" w:val="single"/>
              <w:right w:color="dfe2e5" w:space="0" w:sz="6" w:val="single"/>
            </w:tcBorders>
            <w:tcMar>
              <w:top w:w="40.0" w:type="dxa"/>
              <w:left w:w="40.0" w:type="dxa"/>
              <w:bottom w:w="40.0" w:type="dxa"/>
              <w:right w:w="40.0" w:type="dxa"/>
            </w:tcMar>
            <w:vAlign w:val="bottom"/>
          </w:tcPr>
          <w:p w:rsidR="00000000" w:rsidDel="00000000" w:rsidP="00000000" w:rsidRDefault="00000000" w:rsidRPr="00000000" w14:paraId="00000003">
            <w:pPr>
              <w:widowControl w:val="0"/>
              <w:rPr>
                <w:sz w:val="20"/>
                <w:szCs w:val="20"/>
              </w:rPr>
            </w:pPr>
            <w:r w:rsidDel="00000000" w:rsidR="00000000" w:rsidRPr="00000000">
              <w:rPr>
                <w:color w:val="24292e"/>
                <w:sz w:val="24"/>
                <w:szCs w:val="24"/>
                <w:rtl w:val="0"/>
              </w:rPr>
              <w:t xml:space="preserve">Control &amp; Architectural Suggestions</w:t>
            </w:r>
            <w:r w:rsidDel="00000000" w:rsidR="00000000" w:rsidRPr="00000000">
              <w:rPr>
                <w:rtl w:val="0"/>
              </w:rPr>
            </w:r>
          </w:p>
        </w:tc>
        <w:tc>
          <w:tcPr>
            <w:tcBorders>
              <w:top w:color="dfe2e5" w:space="0" w:sz="6" w:val="single"/>
              <w:left w:color="cccccc" w:space="0" w:sz="6" w:val="single"/>
              <w:bottom w:color="dfe2e5" w:space="0" w:sz="6" w:val="single"/>
              <w:right w:color="dfe2e5" w:space="0" w:sz="6"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color w:val="24292e"/>
                <w:sz w:val="24"/>
                <w:szCs w:val="24"/>
                <w:rtl w:val="0"/>
              </w:rPr>
              <w:t xml:space="preserve">References</w:t>
            </w:r>
            <w:r w:rsidDel="00000000" w:rsidR="00000000" w:rsidRPr="00000000">
              <w:rPr>
                <w:rtl w:val="0"/>
              </w:rPr>
            </w:r>
          </w:p>
        </w:tc>
      </w:tr>
      <w:tr>
        <w:trPr>
          <w:trHeight w:val="345" w:hRule="atLeast"/>
        </w:trPr>
        <w:tc>
          <w:tcPr>
            <w:tcBorders>
              <w:top w:color="cccccc" w:space="0" w:sz="6" w:val="single"/>
              <w:left w:color="dfe2e5" w:space="0" w:sz="6" w:val="single"/>
              <w:bottom w:color="dfe2e5" w:space="0" w:sz="6" w:val="single"/>
              <w:right w:color="dfe2e5"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color w:val="24292e"/>
                <w:sz w:val="24"/>
                <w:szCs w:val="24"/>
                <w:rtl w:val="0"/>
              </w:rPr>
              <w:t xml:space="preserve">Encryption</w:t>
            </w:r>
            <w:r w:rsidDel="00000000" w:rsidR="00000000" w:rsidRPr="00000000">
              <w:rPr>
                <w:rtl w:val="0"/>
              </w:rPr>
            </w:r>
          </w:p>
        </w:tc>
        <w:tc>
          <w:tcPr>
            <w:tcBorders>
              <w:top w:color="cccccc" w:space="0" w:sz="6" w:val="single"/>
              <w:left w:color="cccccc" w:space="0" w:sz="6" w:val="single"/>
              <w:bottom w:color="dfe2e5" w:space="0" w:sz="6" w:val="single"/>
              <w:right w:color="dfe2e5"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06">
            <w:pPr>
              <w:widowControl w:val="0"/>
              <w:rPr>
                <w:sz w:val="20"/>
                <w:szCs w:val="20"/>
              </w:rPr>
            </w:pPr>
            <w:r w:rsidDel="00000000" w:rsidR="00000000" w:rsidRPr="00000000">
              <w:rPr>
                <w:rtl w:val="0"/>
              </w:rPr>
            </w:r>
          </w:p>
        </w:tc>
        <w:tc>
          <w:tcPr>
            <w:tcBorders>
              <w:top w:color="cccccc" w:space="0" w:sz="6" w:val="single"/>
              <w:left w:color="cccccc" w:space="0" w:sz="6" w:val="single"/>
              <w:bottom w:color="dfe2e5" w:space="0" w:sz="6" w:val="single"/>
              <w:right w:color="dfe2e5"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07">
            <w:pPr>
              <w:widowControl w:val="0"/>
              <w:rPr>
                <w:sz w:val="20"/>
                <w:szCs w:val="20"/>
              </w:rPr>
            </w:pPr>
            <w:r w:rsidDel="00000000" w:rsidR="00000000" w:rsidRPr="00000000">
              <w:rPr>
                <w:rtl w:val="0"/>
              </w:rPr>
            </w:r>
          </w:p>
        </w:tc>
      </w:tr>
      <w:tr>
        <w:trPr>
          <w:trHeight w:val="4395" w:hRule="atLeast"/>
        </w:trPr>
        <w:tc>
          <w:tcPr>
            <w:tcBorders>
              <w:top w:color="cccccc" w:space="0" w:sz="6" w:val="single"/>
              <w:left w:color="dfe2e5" w:space="0" w:sz="6" w:val="single"/>
              <w:bottom w:color="dfe2e5" w:space="0" w:sz="6" w:val="single"/>
              <w:right w:color="dfe2e5"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color w:val="24292e"/>
                <w:sz w:val="24"/>
                <w:szCs w:val="24"/>
                <w:rtl w:val="0"/>
              </w:rPr>
              <w:t xml:space="preserve">Encryption of data at-rest</w:t>
            </w:r>
            <w:r w:rsidDel="00000000" w:rsidR="00000000" w:rsidRPr="00000000">
              <w:rPr>
                <w:rtl w:val="0"/>
              </w:rPr>
            </w:r>
          </w:p>
        </w:tc>
        <w:tc>
          <w:tcPr>
            <w:tcBorders>
              <w:top w:color="cccccc" w:space="0" w:sz="6" w:val="single"/>
              <w:left w:color="cccccc" w:space="0" w:sz="6" w:val="single"/>
              <w:bottom w:color="dfe2e5" w:space="0" w:sz="6" w:val="single"/>
              <w:right w:color="dfe2e5"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color w:val="24292e"/>
                <w:sz w:val="24"/>
                <w:szCs w:val="24"/>
              </w:rPr>
            </w:pPr>
            <w:r w:rsidDel="00000000" w:rsidR="00000000" w:rsidRPr="00000000">
              <w:rPr>
                <w:color w:val="24292e"/>
                <w:sz w:val="24"/>
                <w:szCs w:val="24"/>
                <w:rtl w:val="0"/>
              </w:rPr>
              <w:t xml:space="preserve">By default, GKE encrypts customer content stored at rest, including Secrets. GKE handles and manages this default encryption for the user without any additional actions. Persistent disks in GKE are already encrypted at the hardware layer by default, however, there is also the option of adding additional encryption where you, the user, can manage the encryption keys.</w:t>
            </w:r>
          </w:p>
          <w:p w:rsidR="00000000" w:rsidDel="00000000" w:rsidP="00000000" w:rsidRDefault="00000000" w:rsidRPr="00000000" w14:paraId="0000000A">
            <w:pPr>
              <w:widowControl w:val="0"/>
              <w:rPr>
                <w:rFonts w:ascii="Courier New" w:cs="Courier New" w:eastAsia="Courier New" w:hAnsi="Courier New"/>
                <w:color w:val="6e6f7d"/>
                <w:sz w:val="23"/>
                <w:szCs w:val="23"/>
                <w:shd w:fill="f5f5f5" w:val="clear"/>
              </w:rPr>
            </w:pPr>
            <w:r w:rsidDel="00000000" w:rsidR="00000000" w:rsidRPr="00000000">
              <w:rPr>
                <w:color w:val="24292e"/>
                <w:sz w:val="24"/>
                <w:szCs w:val="24"/>
                <w:rtl w:val="0"/>
              </w:rPr>
              <w:t xml:space="preserve">To encrypt persistent disks in GKE, you must use the GCP Persistent Disk CSI plugin, which lets you protect disks in GKE with a key that you manage in Cloud KMS—by creating a StorageClass referencing a key. This encryption key is used to encrypt the disks created with that StorageClass. If your organization is required to manage its own key material, the CSI plugin provides the same functionality available in traditional CMEK for persistent disks in GKE. For this, you will need to create a Cloud KMS key to use for encryption, then you can create a StorageClass on Kubernetes that specifies the Cloud KMS key </w:t>
            </w:r>
            <w:r w:rsidDel="00000000" w:rsidR="00000000" w:rsidRPr="00000000">
              <w:rPr>
                <w:i w:val="1"/>
                <w:color w:val="24292e"/>
                <w:sz w:val="24"/>
                <w:szCs w:val="24"/>
                <w:rtl w:val="0"/>
              </w:rPr>
              <w:t xml:space="preserve">KMS_KEY_ID</w:t>
            </w:r>
            <w:r w:rsidDel="00000000" w:rsidR="00000000" w:rsidRPr="00000000">
              <w:rPr>
                <w:color w:val="24292e"/>
                <w:sz w:val="24"/>
                <w:szCs w:val="24"/>
                <w:rtl w:val="0"/>
              </w:rPr>
              <w:t xml:space="preserve"> to use to encrypt the disk. </w:t>
              <w:br w:type="textWrapping"/>
              <w:t xml:space="preserve">Eg of storage class manifest:</w:t>
              <w:br w:type="textWrapping"/>
            </w:r>
            <w:r w:rsidDel="00000000" w:rsidR="00000000" w:rsidRPr="00000000">
              <w:rPr>
                <w:rFonts w:ascii="Courier New" w:cs="Courier New" w:eastAsia="Courier New" w:hAnsi="Courier New"/>
                <w:color w:val="6e6f7d"/>
                <w:sz w:val="23"/>
                <w:szCs w:val="23"/>
                <w:shd w:fill="f5f5f5" w:val="clear"/>
                <w:rtl w:val="0"/>
              </w:rPr>
              <w:t xml:space="preserve">apiVersion: storage.k8s.io/v1beta1</w:t>
            </w:r>
          </w:p>
          <w:p w:rsidR="00000000" w:rsidDel="00000000" w:rsidP="00000000" w:rsidRDefault="00000000" w:rsidRPr="00000000" w14:paraId="0000000B">
            <w:pPr>
              <w:widowControl w:val="0"/>
              <w:rPr>
                <w:rFonts w:ascii="Courier New" w:cs="Courier New" w:eastAsia="Courier New" w:hAnsi="Courier New"/>
                <w:color w:val="6e6f7d"/>
                <w:sz w:val="23"/>
                <w:szCs w:val="23"/>
                <w:shd w:fill="f5f5f5" w:val="clear"/>
              </w:rPr>
            </w:pPr>
            <w:r w:rsidDel="00000000" w:rsidR="00000000" w:rsidRPr="00000000">
              <w:rPr>
                <w:rFonts w:ascii="Courier New" w:cs="Courier New" w:eastAsia="Courier New" w:hAnsi="Courier New"/>
                <w:color w:val="6e6f7d"/>
                <w:sz w:val="23"/>
                <w:szCs w:val="23"/>
                <w:shd w:fill="f5f5f5" w:val="clear"/>
                <w:rtl w:val="0"/>
              </w:rPr>
              <w:t xml:space="preserve">kind: StorageClass</w:t>
            </w:r>
          </w:p>
          <w:p w:rsidR="00000000" w:rsidDel="00000000" w:rsidP="00000000" w:rsidRDefault="00000000" w:rsidRPr="00000000" w14:paraId="0000000C">
            <w:pPr>
              <w:widowControl w:val="0"/>
              <w:rPr>
                <w:rFonts w:ascii="Courier New" w:cs="Courier New" w:eastAsia="Courier New" w:hAnsi="Courier New"/>
                <w:color w:val="6e6f7d"/>
                <w:sz w:val="23"/>
                <w:szCs w:val="23"/>
                <w:shd w:fill="f5f5f5" w:val="clear"/>
              </w:rPr>
            </w:pPr>
            <w:r w:rsidDel="00000000" w:rsidR="00000000" w:rsidRPr="00000000">
              <w:rPr>
                <w:rFonts w:ascii="Courier New" w:cs="Courier New" w:eastAsia="Courier New" w:hAnsi="Courier New"/>
                <w:color w:val="6e6f7d"/>
                <w:sz w:val="23"/>
                <w:szCs w:val="23"/>
                <w:shd w:fill="f5f5f5" w:val="clear"/>
                <w:rtl w:val="0"/>
              </w:rPr>
              <w:t xml:space="preserve">metadata:</w:t>
            </w:r>
          </w:p>
          <w:p w:rsidR="00000000" w:rsidDel="00000000" w:rsidP="00000000" w:rsidRDefault="00000000" w:rsidRPr="00000000" w14:paraId="0000000D">
            <w:pPr>
              <w:widowControl w:val="0"/>
              <w:rPr>
                <w:rFonts w:ascii="Courier New" w:cs="Courier New" w:eastAsia="Courier New" w:hAnsi="Courier New"/>
                <w:color w:val="6e6f7d"/>
                <w:sz w:val="23"/>
                <w:szCs w:val="23"/>
                <w:shd w:fill="f5f5f5" w:val="clear"/>
              </w:rPr>
            </w:pPr>
            <w:r w:rsidDel="00000000" w:rsidR="00000000" w:rsidRPr="00000000">
              <w:rPr>
                <w:rFonts w:ascii="Courier New" w:cs="Courier New" w:eastAsia="Courier New" w:hAnsi="Courier New"/>
                <w:color w:val="6e6f7d"/>
                <w:sz w:val="23"/>
                <w:szCs w:val="23"/>
                <w:shd w:fill="f5f5f5" w:val="clear"/>
                <w:rtl w:val="0"/>
              </w:rPr>
              <w:t xml:space="preserve">  name: csi-gce-pd</w:t>
            </w:r>
          </w:p>
          <w:p w:rsidR="00000000" w:rsidDel="00000000" w:rsidP="00000000" w:rsidRDefault="00000000" w:rsidRPr="00000000" w14:paraId="0000000E">
            <w:pPr>
              <w:widowControl w:val="0"/>
              <w:rPr>
                <w:rFonts w:ascii="Courier New" w:cs="Courier New" w:eastAsia="Courier New" w:hAnsi="Courier New"/>
                <w:color w:val="6e6f7d"/>
                <w:sz w:val="23"/>
                <w:szCs w:val="23"/>
                <w:shd w:fill="f5f5f5" w:val="clear"/>
              </w:rPr>
            </w:pPr>
            <w:r w:rsidDel="00000000" w:rsidR="00000000" w:rsidRPr="00000000">
              <w:rPr>
                <w:rFonts w:ascii="Courier New" w:cs="Courier New" w:eastAsia="Courier New" w:hAnsi="Courier New"/>
                <w:color w:val="6e6f7d"/>
                <w:sz w:val="23"/>
                <w:szCs w:val="23"/>
                <w:shd w:fill="f5f5f5" w:val="clear"/>
                <w:rtl w:val="0"/>
              </w:rPr>
              <w:t xml:space="preserve">provisioner: pd.csi.storage.gke.io</w:t>
            </w:r>
          </w:p>
          <w:p w:rsidR="00000000" w:rsidDel="00000000" w:rsidP="00000000" w:rsidRDefault="00000000" w:rsidRPr="00000000" w14:paraId="0000000F">
            <w:pPr>
              <w:widowControl w:val="0"/>
              <w:rPr>
                <w:rFonts w:ascii="Courier New" w:cs="Courier New" w:eastAsia="Courier New" w:hAnsi="Courier New"/>
                <w:color w:val="6e6f7d"/>
                <w:sz w:val="23"/>
                <w:szCs w:val="23"/>
                <w:shd w:fill="f5f5f5" w:val="clear"/>
              </w:rPr>
            </w:pPr>
            <w:r w:rsidDel="00000000" w:rsidR="00000000" w:rsidRPr="00000000">
              <w:rPr>
                <w:rFonts w:ascii="Courier New" w:cs="Courier New" w:eastAsia="Courier New" w:hAnsi="Courier New"/>
                <w:color w:val="6e6f7d"/>
                <w:sz w:val="23"/>
                <w:szCs w:val="23"/>
                <w:shd w:fill="f5f5f5" w:val="clear"/>
                <w:rtl w:val="0"/>
              </w:rPr>
              <w:t xml:space="preserve">parameters:</w:t>
            </w:r>
          </w:p>
          <w:p w:rsidR="00000000" w:rsidDel="00000000" w:rsidP="00000000" w:rsidRDefault="00000000" w:rsidRPr="00000000" w14:paraId="00000010">
            <w:pPr>
              <w:widowControl w:val="0"/>
              <w:rPr>
                <w:rFonts w:ascii="Courier New" w:cs="Courier New" w:eastAsia="Courier New" w:hAnsi="Courier New"/>
                <w:color w:val="6e6f7d"/>
                <w:sz w:val="23"/>
                <w:szCs w:val="23"/>
                <w:shd w:fill="f5f5f5" w:val="clear"/>
              </w:rPr>
            </w:pPr>
            <w:r w:rsidDel="00000000" w:rsidR="00000000" w:rsidRPr="00000000">
              <w:rPr>
                <w:rFonts w:ascii="Courier New" w:cs="Courier New" w:eastAsia="Courier New" w:hAnsi="Courier New"/>
                <w:color w:val="6e6f7d"/>
                <w:sz w:val="23"/>
                <w:szCs w:val="23"/>
                <w:shd w:fill="f5f5f5" w:val="clear"/>
                <w:rtl w:val="0"/>
              </w:rPr>
              <w:t xml:space="preserve">  type: pd-standard</w:t>
            </w:r>
          </w:p>
          <w:p w:rsidR="00000000" w:rsidDel="00000000" w:rsidP="00000000" w:rsidRDefault="00000000" w:rsidRPr="00000000" w14:paraId="00000011">
            <w:pPr>
              <w:widowControl w:val="0"/>
              <w:rPr>
                <w:rFonts w:ascii="Courier New" w:cs="Courier New" w:eastAsia="Courier New" w:hAnsi="Courier New"/>
                <w:color w:val="6e6f7d"/>
                <w:sz w:val="23"/>
                <w:szCs w:val="23"/>
                <w:shd w:fill="f5f5f5" w:val="clear"/>
              </w:rPr>
            </w:pPr>
            <w:r w:rsidDel="00000000" w:rsidR="00000000" w:rsidRPr="00000000">
              <w:rPr>
                <w:rFonts w:ascii="Courier New" w:cs="Courier New" w:eastAsia="Courier New" w:hAnsi="Courier New"/>
                <w:color w:val="6e6f7d"/>
                <w:sz w:val="23"/>
                <w:szCs w:val="23"/>
                <w:shd w:fill="f5f5f5" w:val="clear"/>
                <w:rtl w:val="0"/>
              </w:rPr>
              <w:t xml:space="preserve">  disk-encryption-kms-key: KMS_KEY_ID</w:t>
            </w:r>
          </w:p>
          <w:p w:rsidR="00000000" w:rsidDel="00000000" w:rsidP="00000000" w:rsidRDefault="00000000" w:rsidRPr="00000000" w14:paraId="00000012">
            <w:pPr>
              <w:widowControl w:val="0"/>
              <w:rPr>
                <w:color w:val="24292e"/>
                <w:sz w:val="24"/>
                <w:szCs w:val="24"/>
              </w:rPr>
            </w:pPr>
            <w:r w:rsidDel="00000000" w:rsidR="00000000" w:rsidRPr="00000000">
              <w:rPr>
                <w:rtl w:val="0"/>
              </w:rPr>
            </w:r>
          </w:p>
          <w:p w:rsidR="00000000" w:rsidDel="00000000" w:rsidP="00000000" w:rsidRDefault="00000000" w:rsidRPr="00000000" w14:paraId="00000013">
            <w:pPr>
              <w:widowControl w:val="0"/>
              <w:rPr>
                <w:color w:val="24292e"/>
                <w:sz w:val="24"/>
                <w:szCs w:val="24"/>
              </w:rPr>
            </w:pPr>
            <w:r w:rsidDel="00000000" w:rsidR="00000000" w:rsidRPr="00000000">
              <w:rPr>
                <w:b w:val="1"/>
                <w:color w:val="24292e"/>
                <w:sz w:val="24"/>
                <w:szCs w:val="24"/>
                <w:rtl w:val="0"/>
              </w:rPr>
              <w:t xml:space="preserve">Application-layer Secrets Encryption</w:t>
            </w:r>
            <w:r w:rsidDel="00000000" w:rsidR="00000000" w:rsidRPr="00000000">
              <w:rPr>
                <w:color w:val="24292e"/>
                <w:sz w:val="24"/>
                <w:szCs w:val="24"/>
                <w:rtl w:val="0"/>
              </w:rPr>
              <w:t xml:space="preserve"> provides an additional layer of security for sensitive data, such as Secrets, stored in etcd. Using this functionality, you can use a key managed with Cloud KMS to encrypt data at the application layer. This protects against attackers who gain access to an offline copy of etcd.</w:t>
            </w:r>
          </w:p>
          <w:p w:rsidR="00000000" w:rsidDel="00000000" w:rsidP="00000000" w:rsidRDefault="00000000" w:rsidRPr="00000000" w14:paraId="00000014">
            <w:pPr>
              <w:widowControl w:val="0"/>
              <w:rPr>
                <w:color w:val="24292e"/>
                <w:sz w:val="24"/>
                <w:szCs w:val="24"/>
              </w:rPr>
            </w:pPr>
            <w:r w:rsidDel="00000000" w:rsidR="00000000" w:rsidRPr="00000000">
              <w:rPr>
                <w:rtl w:val="0"/>
              </w:rPr>
            </w:r>
          </w:p>
          <w:p w:rsidR="00000000" w:rsidDel="00000000" w:rsidP="00000000" w:rsidRDefault="00000000" w:rsidRPr="00000000" w14:paraId="00000015">
            <w:pPr>
              <w:widowControl w:val="0"/>
              <w:rPr>
                <w:color w:val="24292e"/>
                <w:sz w:val="24"/>
                <w:szCs w:val="24"/>
              </w:rPr>
            </w:pPr>
            <w:r w:rsidDel="00000000" w:rsidR="00000000" w:rsidRPr="00000000">
              <w:rPr>
                <w:color w:val="24292e"/>
                <w:sz w:val="24"/>
                <w:szCs w:val="24"/>
                <w:rtl w:val="0"/>
              </w:rPr>
              <w:t xml:space="preserve">To use Application-layer Secrets Encryption, you must first create a Cloud KMS key and give the GKE service account access to the key. The key must be in the same location as the cluster to decrease latency and to prevent cases where resources depend on services spread across multiple failure domains. Then, you can enable the feature on a new or existing cluster by specifying the key you would like to use.</w:t>
            </w:r>
          </w:p>
          <w:p w:rsidR="00000000" w:rsidDel="00000000" w:rsidP="00000000" w:rsidRDefault="00000000" w:rsidRPr="00000000" w14:paraId="00000016">
            <w:pPr>
              <w:widowControl w:val="0"/>
              <w:rPr>
                <w:color w:val="24292e"/>
                <w:sz w:val="24"/>
                <w:szCs w:val="24"/>
              </w:rPr>
            </w:pPr>
            <w:r w:rsidDel="00000000" w:rsidR="00000000" w:rsidRPr="00000000">
              <w:rPr>
                <w:rtl w:val="0"/>
              </w:rPr>
            </w:r>
          </w:p>
          <w:p w:rsidR="00000000" w:rsidDel="00000000" w:rsidP="00000000" w:rsidRDefault="00000000" w:rsidRPr="00000000" w14:paraId="00000017">
            <w:pPr>
              <w:widowControl w:val="0"/>
              <w:rPr>
                <w:color w:val="24292e"/>
                <w:sz w:val="24"/>
                <w:szCs w:val="24"/>
              </w:rPr>
            </w:pPr>
            <w:r w:rsidDel="00000000" w:rsidR="00000000" w:rsidRPr="00000000">
              <w:rPr>
                <w:rtl w:val="0"/>
              </w:rPr>
            </w:r>
          </w:p>
          <w:p w:rsidR="00000000" w:rsidDel="00000000" w:rsidP="00000000" w:rsidRDefault="00000000" w:rsidRPr="00000000" w14:paraId="00000018">
            <w:pPr>
              <w:widowControl w:val="0"/>
              <w:rPr>
                <w:color w:val="24292e"/>
                <w:sz w:val="24"/>
                <w:szCs w:val="24"/>
              </w:rPr>
            </w:pPr>
            <w:r w:rsidDel="00000000" w:rsidR="00000000" w:rsidRPr="00000000">
              <w:rPr>
                <w:color w:val="24292e"/>
                <w:sz w:val="24"/>
                <w:szCs w:val="24"/>
                <w:rtl w:val="0"/>
              </w:rPr>
              <w:br w:type="textWrapping"/>
              <w:t xml:space="preserve">Note: Default GKE cluster has encrypted persistent disks and encryption layers for secrets stored in etcd/cluster.</w:t>
              <w:br w:type="textWrapping"/>
              <w:br w:type="textWrapping"/>
              <w:t xml:space="preserve">Migrating from a workload without Customer Managed Encryption Keys (CMEK) disks to an environment with CMEK disks will require the creation of new storage classes and Persistent Volume Claims. </w:t>
            </w:r>
            <w:r w:rsidDel="00000000" w:rsidR="00000000" w:rsidRPr="00000000">
              <w:rPr>
                <w:rtl w:val="0"/>
              </w:rPr>
            </w:r>
          </w:p>
        </w:tc>
        <w:tc>
          <w:tcPr>
            <w:tcBorders>
              <w:top w:color="cccccc" w:space="0" w:sz="6" w:val="single"/>
              <w:left w:color="cccccc" w:space="0" w:sz="6" w:val="single"/>
              <w:bottom w:color="dfe2e5" w:space="0" w:sz="6" w:val="single"/>
              <w:right w:color="dfe2e5"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19">
            <w:pPr>
              <w:widowControl w:val="0"/>
              <w:rPr>
                <w:color w:val="1155cc"/>
                <w:sz w:val="24"/>
                <w:szCs w:val="24"/>
                <w:u w:val="single"/>
              </w:rPr>
            </w:pPr>
            <w:r w:rsidDel="00000000" w:rsidR="00000000" w:rsidRPr="00000000">
              <w:rPr>
                <w:color w:val="24292e"/>
                <w:sz w:val="24"/>
                <w:szCs w:val="24"/>
                <w:rtl w:val="0"/>
              </w:rPr>
              <w:t xml:space="preserve">Default encryption at rest on GCP:</w:t>
            </w:r>
            <w:hyperlink r:id="rId6">
              <w:r w:rsidDel="00000000" w:rsidR="00000000" w:rsidRPr="00000000">
                <w:rPr>
                  <w:color w:val="24292e"/>
                  <w:sz w:val="24"/>
                  <w:szCs w:val="24"/>
                  <w:rtl w:val="0"/>
                </w:rPr>
                <w:t xml:space="preserve"> </w:t>
              </w:r>
            </w:hyperlink>
            <w:hyperlink r:id="rId7">
              <w:r w:rsidDel="00000000" w:rsidR="00000000" w:rsidRPr="00000000">
                <w:rPr>
                  <w:color w:val="1155cc"/>
                  <w:sz w:val="24"/>
                  <w:szCs w:val="24"/>
                  <w:u w:val="single"/>
                  <w:rtl w:val="0"/>
                </w:rPr>
                <w:t xml:space="preserve">https://cloud.google.com/security/encryption-at-rest/default-encryption</w:t>
              </w:r>
            </w:hyperlink>
            <w:r w:rsidDel="00000000" w:rsidR="00000000" w:rsidRPr="00000000">
              <w:rPr>
                <w:rtl w:val="0"/>
              </w:rPr>
            </w:r>
          </w:p>
          <w:p w:rsidR="00000000" w:rsidDel="00000000" w:rsidP="00000000" w:rsidRDefault="00000000" w:rsidRPr="00000000" w14:paraId="0000001A">
            <w:pPr>
              <w:widowControl w:val="0"/>
              <w:rPr>
                <w:color w:val="1155cc"/>
                <w:sz w:val="24"/>
                <w:szCs w:val="24"/>
                <w:u w:val="single"/>
              </w:rPr>
            </w:pPr>
            <w:r w:rsidDel="00000000" w:rsidR="00000000" w:rsidRPr="00000000">
              <w:rPr>
                <w:rtl w:val="0"/>
              </w:rPr>
            </w:r>
          </w:p>
          <w:p w:rsidR="00000000" w:rsidDel="00000000" w:rsidP="00000000" w:rsidRDefault="00000000" w:rsidRPr="00000000" w14:paraId="0000001B">
            <w:pPr>
              <w:widowControl w:val="0"/>
              <w:rPr>
                <w:color w:val="24292e"/>
                <w:sz w:val="24"/>
                <w:szCs w:val="24"/>
              </w:rPr>
            </w:pPr>
            <w:r w:rsidDel="00000000" w:rsidR="00000000" w:rsidRPr="00000000">
              <w:rPr>
                <w:color w:val="24292e"/>
                <w:sz w:val="24"/>
                <w:szCs w:val="24"/>
                <w:rtl w:val="0"/>
              </w:rPr>
              <w:t xml:space="preserve">Using your own keys to protect data on GKE: </w:t>
            </w:r>
            <w:hyperlink r:id="rId8">
              <w:r w:rsidDel="00000000" w:rsidR="00000000" w:rsidRPr="00000000">
                <w:rPr>
                  <w:color w:val="1155cc"/>
                  <w:sz w:val="24"/>
                  <w:szCs w:val="24"/>
                  <w:u w:val="single"/>
                  <w:rtl w:val="0"/>
                </w:rPr>
                <w:t xml:space="preserve">https://cloud.google.com/blog/products/containers-kubernetes/exploring-container-security-use-your-own-keys-to-protect-your-data-on-gke</w:t>
              </w:r>
            </w:hyperlink>
            <w:r w:rsidDel="00000000" w:rsidR="00000000" w:rsidRPr="00000000">
              <w:rPr>
                <w:rtl w:val="0"/>
              </w:rPr>
            </w:r>
          </w:p>
          <w:p w:rsidR="00000000" w:rsidDel="00000000" w:rsidP="00000000" w:rsidRDefault="00000000" w:rsidRPr="00000000" w14:paraId="0000001C">
            <w:pPr>
              <w:widowControl w:val="0"/>
              <w:rPr>
                <w:color w:val="24292e"/>
                <w:sz w:val="24"/>
                <w:szCs w:val="24"/>
              </w:rPr>
            </w:pPr>
            <w:r w:rsidDel="00000000" w:rsidR="00000000" w:rsidRPr="00000000">
              <w:rPr>
                <w:rtl w:val="0"/>
              </w:rPr>
            </w:r>
          </w:p>
          <w:p w:rsidR="00000000" w:rsidDel="00000000" w:rsidP="00000000" w:rsidRDefault="00000000" w:rsidRPr="00000000" w14:paraId="0000001D">
            <w:pPr>
              <w:widowControl w:val="0"/>
              <w:rPr>
                <w:sz w:val="20"/>
                <w:szCs w:val="20"/>
              </w:rPr>
            </w:pPr>
            <w:r w:rsidDel="00000000" w:rsidR="00000000" w:rsidRPr="00000000">
              <w:rPr>
                <w:color w:val="24292e"/>
                <w:sz w:val="24"/>
                <w:szCs w:val="24"/>
                <w:rtl w:val="0"/>
              </w:rPr>
              <w:t xml:space="preserve">Application Layer Secrets Encryption: </w:t>
            </w:r>
            <w:hyperlink r:id="rId9">
              <w:r w:rsidDel="00000000" w:rsidR="00000000" w:rsidRPr="00000000">
                <w:rPr>
                  <w:color w:val="1155cc"/>
                  <w:sz w:val="24"/>
                  <w:szCs w:val="24"/>
                  <w:u w:val="single"/>
                  <w:rtl w:val="0"/>
                </w:rPr>
                <w:t xml:space="preserve">https://cloud.google.com/kubernetes-engine/docs/how-to/encrypting-secrets</w:t>
              </w:r>
            </w:hyperlink>
            <w:r w:rsidDel="00000000" w:rsidR="00000000" w:rsidRPr="00000000">
              <w:rPr>
                <w:sz w:val="20"/>
                <w:szCs w:val="20"/>
                <w:rtl w:val="0"/>
              </w:rPr>
              <w:br w:type="textWrapping"/>
              <w:br w:type="textWrapping"/>
            </w:r>
            <w:r w:rsidDel="00000000" w:rsidR="00000000" w:rsidRPr="00000000">
              <w:rPr>
                <w:rtl w:val="0"/>
              </w:rPr>
            </w:r>
          </w:p>
        </w:tc>
      </w:tr>
      <w:tr>
        <w:trPr>
          <w:trHeight w:val="13275" w:hRule="atLeast"/>
        </w:trPr>
        <w:tc>
          <w:tcPr>
            <w:tcBorders>
              <w:top w:color="cccccc" w:space="0" w:sz="6" w:val="single"/>
              <w:left w:color="dfe2e5" w:space="0" w:sz="6" w:val="single"/>
              <w:bottom w:color="dfe2e5" w:space="0" w:sz="6" w:val="single"/>
              <w:right w:color="dfe2e5"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color w:val="24292e"/>
                <w:sz w:val="24"/>
                <w:szCs w:val="24"/>
                <w:rtl w:val="0"/>
              </w:rPr>
              <w:t xml:space="preserve">Encryption of data in-transit</w:t>
            </w:r>
            <w:r w:rsidDel="00000000" w:rsidR="00000000" w:rsidRPr="00000000">
              <w:rPr>
                <w:rtl w:val="0"/>
              </w:rPr>
            </w:r>
          </w:p>
        </w:tc>
        <w:tc>
          <w:tcPr>
            <w:tcBorders>
              <w:top w:color="cccccc" w:space="0" w:sz="6" w:val="single"/>
              <w:left w:color="cccccc" w:space="0" w:sz="6" w:val="single"/>
              <w:bottom w:color="dfe2e5" w:space="0" w:sz="6" w:val="single"/>
              <w:right w:color="dfe2e5"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1F">
            <w:pPr>
              <w:widowControl w:val="0"/>
              <w:rPr>
                <w:color w:val="24292e"/>
                <w:sz w:val="24"/>
                <w:szCs w:val="24"/>
              </w:rPr>
            </w:pPr>
            <w:r w:rsidDel="00000000" w:rsidR="00000000" w:rsidRPr="00000000">
              <w:rPr>
                <w:color w:val="24292e"/>
                <w:sz w:val="24"/>
                <w:szCs w:val="24"/>
                <w:rtl w:val="0"/>
              </w:rPr>
              <w:t xml:space="preserve">The GKE Ingress Load Balancer is the ideal SSL termination point to ensure that data in transit is encrypted.</w:t>
              <w:br w:type="textWrapping"/>
            </w:r>
          </w:p>
          <w:p w:rsidR="00000000" w:rsidDel="00000000" w:rsidP="00000000" w:rsidRDefault="00000000" w:rsidRPr="00000000" w14:paraId="00000020">
            <w:pPr>
              <w:widowControl w:val="0"/>
              <w:rPr>
                <w:color w:val="24292e"/>
                <w:sz w:val="24"/>
                <w:szCs w:val="24"/>
              </w:rPr>
            </w:pPr>
            <w:r w:rsidDel="00000000" w:rsidR="00000000" w:rsidRPr="00000000">
              <w:rPr>
                <w:color w:val="24292e"/>
                <w:sz w:val="24"/>
                <w:szCs w:val="24"/>
                <w:rtl w:val="0"/>
              </w:rPr>
              <w:t xml:space="preserve">There are three ways to provide SSL certificates to an HTTPS load balancer on GKE:</w:t>
            </w:r>
          </w:p>
          <w:p w:rsidR="00000000" w:rsidDel="00000000" w:rsidP="00000000" w:rsidRDefault="00000000" w:rsidRPr="00000000" w14:paraId="00000021">
            <w:pPr>
              <w:widowControl w:val="0"/>
              <w:rPr>
                <w:color w:val="24292e"/>
                <w:sz w:val="24"/>
                <w:szCs w:val="24"/>
              </w:rPr>
            </w:pPr>
            <w:r w:rsidDel="00000000" w:rsidR="00000000" w:rsidRPr="00000000">
              <w:rPr>
                <w:rtl w:val="0"/>
              </w:rPr>
            </w:r>
          </w:p>
          <w:p w:rsidR="00000000" w:rsidDel="00000000" w:rsidP="00000000" w:rsidRDefault="00000000" w:rsidRPr="00000000" w14:paraId="00000022">
            <w:pPr>
              <w:widowControl w:val="0"/>
              <w:numPr>
                <w:ilvl w:val="0"/>
                <w:numId w:val="2"/>
              </w:numPr>
              <w:ind w:left="720" w:hanging="360"/>
              <w:rPr>
                <w:b w:val="1"/>
                <w:color w:val="24292e"/>
                <w:sz w:val="24"/>
                <w:szCs w:val="24"/>
              </w:rPr>
            </w:pPr>
            <w:r w:rsidDel="00000000" w:rsidR="00000000" w:rsidRPr="00000000">
              <w:rPr>
                <w:b w:val="1"/>
                <w:color w:val="24292e"/>
                <w:sz w:val="24"/>
                <w:szCs w:val="24"/>
                <w:rtl w:val="0"/>
              </w:rPr>
              <w:t xml:space="preserve">Google-managed certificates</w:t>
            </w:r>
          </w:p>
          <w:p w:rsidR="00000000" w:rsidDel="00000000" w:rsidP="00000000" w:rsidRDefault="00000000" w:rsidRPr="00000000" w14:paraId="00000023">
            <w:pPr>
              <w:widowControl w:val="0"/>
              <w:rPr>
                <w:color w:val="24292e"/>
                <w:sz w:val="24"/>
                <w:szCs w:val="24"/>
              </w:rPr>
            </w:pPr>
            <w:r w:rsidDel="00000000" w:rsidR="00000000" w:rsidRPr="00000000">
              <w:rPr>
                <w:color w:val="24292e"/>
                <w:sz w:val="24"/>
                <w:szCs w:val="24"/>
                <w:rtl w:val="0"/>
              </w:rPr>
              <w:t xml:space="preserve">Google-managed SSL certificates are provisioned, deployed, renewed, and managed for your domains. Managed certificates do not support wildcard domains.</w:t>
            </w:r>
          </w:p>
          <w:p w:rsidR="00000000" w:rsidDel="00000000" w:rsidP="00000000" w:rsidRDefault="00000000" w:rsidRPr="00000000" w14:paraId="00000024">
            <w:pPr>
              <w:widowControl w:val="0"/>
              <w:rPr>
                <w:color w:val="24292e"/>
                <w:sz w:val="24"/>
                <w:szCs w:val="24"/>
              </w:rPr>
            </w:pPr>
            <w:r w:rsidDel="00000000" w:rsidR="00000000" w:rsidRPr="00000000">
              <w:rPr>
                <w:rtl w:val="0"/>
              </w:rPr>
            </w:r>
          </w:p>
          <w:p w:rsidR="00000000" w:rsidDel="00000000" w:rsidP="00000000" w:rsidRDefault="00000000" w:rsidRPr="00000000" w14:paraId="00000025">
            <w:pPr>
              <w:widowControl w:val="0"/>
              <w:numPr>
                <w:ilvl w:val="0"/>
                <w:numId w:val="2"/>
              </w:numPr>
              <w:ind w:left="720" w:hanging="360"/>
              <w:rPr>
                <w:b w:val="1"/>
                <w:color w:val="24292e"/>
                <w:sz w:val="24"/>
                <w:szCs w:val="24"/>
              </w:rPr>
            </w:pPr>
            <w:r w:rsidDel="00000000" w:rsidR="00000000" w:rsidRPr="00000000">
              <w:rPr>
                <w:b w:val="1"/>
                <w:color w:val="24292e"/>
                <w:sz w:val="24"/>
                <w:szCs w:val="24"/>
                <w:rtl w:val="0"/>
              </w:rPr>
              <w:t xml:space="preserve">Self-managed certificates shared with Google Cloud</w:t>
            </w:r>
          </w:p>
          <w:p w:rsidR="00000000" w:rsidDel="00000000" w:rsidP="00000000" w:rsidRDefault="00000000" w:rsidRPr="00000000" w14:paraId="00000026">
            <w:pPr>
              <w:widowControl w:val="0"/>
              <w:rPr>
                <w:color w:val="24292e"/>
                <w:sz w:val="24"/>
                <w:szCs w:val="24"/>
              </w:rPr>
            </w:pPr>
            <w:r w:rsidDel="00000000" w:rsidR="00000000" w:rsidRPr="00000000">
              <w:rPr>
                <w:color w:val="24292e"/>
                <w:sz w:val="24"/>
                <w:szCs w:val="24"/>
                <w:rtl w:val="0"/>
              </w:rPr>
              <w:t xml:space="preserve">You can provision your own SSL certificate and create a certificate resource in your Google Cloud project. You can then list the certificate resource in an annotation on an Ingress to create an HTTP(S) load balancer that uses the certificate</w:t>
            </w:r>
          </w:p>
          <w:p w:rsidR="00000000" w:rsidDel="00000000" w:rsidP="00000000" w:rsidRDefault="00000000" w:rsidRPr="00000000" w14:paraId="00000027">
            <w:pPr>
              <w:widowControl w:val="0"/>
              <w:rPr>
                <w:b w:val="1"/>
                <w:color w:val="24292e"/>
                <w:sz w:val="24"/>
                <w:szCs w:val="24"/>
              </w:rPr>
            </w:pPr>
            <w:r w:rsidDel="00000000" w:rsidR="00000000" w:rsidRPr="00000000">
              <w:rPr>
                <w:rtl w:val="0"/>
              </w:rPr>
            </w:r>
          </w:p>
          <w:p w:rsidR="00000000" w:rsidDel="00000000" w:rsidP="00000000" w:rsidRDefault="00000000" w:rsidRPr="00000000" w14:paraId="00000028">
            <w:pPr>
              <w:widowControl w:val="0"/>
              <w:numPr>
                <w:ilvl w:val="0"/>
                <w:numId w:val="2"/>
              </w:numPr>
              <w:ind w:left="720" w:hanging="360"/>
              <w:rPr>
                <w:b w:val="1"/>
                <w:color w:val="24292e"/>
                <w:sz w:val="24"/>
                <w:szCs w:val="24"/>
              </w:rPr>
            </w:pPr>
            <w:r w:rsidDel="00000000" w:rsidR="00000000" w:rsidRPr="00000000">
              <w:rPr>
                <w:b w:val="1"/>
                <w:color w:val="24292e"/>
                <w:sz w:val="24"/>
                <w:szCs w:val="24"/>
                <w:rtl w:val="0"/>
              </w:rPr>
              <w:t xml:space="preserve">Self-managed certificates as Secret resources</w:t>
            </w:r>
          </w:p>
          <w:p w:rsidR="00000000" w:rsidDel="00000000" w:rsidP="00000000" w:rsidRDefault="00000000" w:rsidRPr="00000000" w14:paraId="00000029">
            <w:pPr>
              <w:widowControl w:val="0"/>
              <w:rPr>
                <w:color w:val="24292e"/>
                <w:sz w:val="24"/>
                <w:szCs w:val="24"/>
              </w:rPr>
            </w:pPr>
            <w:r w:rsidDel="00000000" w:rsidR="00000000" w:rsidRPr="00000000">
              <w:rPr>
                <w:color w:val="24292e"/>
                <w:sz w:val="24"/>
                <w:szCs w:val="24"/>
                <w:rtl w:val="0"/>
              </w:rPr>
              <w:t xml:space="preserve">You can provision your own SSL certificate and create a Secret to hold it. You can then refer to the Secret in an Ingress specification to create an HTTP(S) load balancer that uses the certificate.</w:t>
              <w:br w:type="textWrapping"/>
              <w:br w:type="textWrapping"/>
              <w:t xml:space="preserve">The 3rd option is generally the most preferred and the most secure option if you incorporate Application Layer Secrets Encryption as mentioned in the previous sub-category.</w:t>
              <w:br w:type="textWrapping"/>
              <w:br w:type="textWrapping"/>
              <w:t xml:space="preserve">Note: The GKE LB supports multiple TLS certificates</w:t>
            </w:r>
          </w:p>
          <w:p w:rsidR="00000000" w:rsidDel="00000000" w:rsidP="00000000" w:rsidRDefault="00000000" w:rsidRPr="00000000" w14:paraId="0000002A">
            <w:pPr>
              <w:widowControl w:val="0"/>
              <w:rPr>
                <w:sz w:val="20"/>
                <w:szCs w:val="20"/>
              </w:rPr>
            </w:pPr>
            <w:r w:rsidDel="00000000" w:rsidR="00000000" w:rsidRPr="00000000">
              <w:rPr>
                <w:rtl w:val="0"/>
              </w:rPr>
            </w:r>
          </w:p>
        </w:tc>
        <w:tc>
          <w:tcPr>
            <w:tcBorders>
              <w:top w:color="cccccc" w:space="0" w:sz="6" w:val="single"/>
              <w:left w:color="cccccc" w:space="0" w:sz="6" w:val="single"/>
              <w:bottom w:color="dfe2e5" w:space="0" w:sz="6" w:val="single"/>
              <w:right w:color="dfe2e5"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B">
            <w:pPr>
              <w:widowControl w:val="0"/>
              <w:rPr>
                <w:color w:val="24292e"/>
                <w:sz w:val="24"/>
                <w:szCs w:val="24"/>
              </w:rPr>
            </w:pPr>
            <w:r w:rsidDel="00000000" w:rsidR="00000000" w:rsidRPr="00000000">
              <w:rPr>
                <w:color w:val="24292e"/>
                <w:sz w:val="24"/>
                <w:szCs w:val="24"/>
                <w:rtl w:val="0"/>
              </w:rPr>
              <w:t xml:space="preserve">SSL certs on GCP: </w:t>
            </w:r>
            <w:hyperlink r:id="rId10">
              <w:r w:rsidDel="00000000" w:rsidR="00000000" w:rsidRPr="00000000">
                <w:rPr>
                  <w:color w:val="1155cc"/>
                  <w:sz w:val="24"/>
                  <w:szCs w:val="24"/>
                  <w:u w:val="single"/>
                  <w:rtl w:val="0"/>
                </w:rPr>
                <w:t xml:space="preserve">https://cloud.google.com/load-balancing/docs/ssl-certificates</w:t>
              </w:r>
            </w:hyperlink>
            <w:r w:rsidDel="00000000" w:rsidR="00000000" w:rsidRPr="00000000">
              <w:rPr>
                <w:rtl w:val="0"/>
              </w:rPr>
            </w:r>
          </w:p>
          <w:p w:rsidR="00000000" w:rsidDel="00000000" w:rsidP="00000000" w:rsidRDefault="00000000" w:rsidRPr="00000000" w14:paraId="0000002C">
            <w:pPr>
              <w:widowControl w:val="0"/>
              <w:rPr>
                <w:color w:val="24292e"/>
                <w:sz w:val="24"/>
                <w:szCs w:val="24"/>
              </w:rPr>
            </w:pPr>
            <w:r w:rsidDel="00000000" w:rsidR="00000000" w:rsidRPr="00000000">
              <w:rPr>
                <w:rtl w:val="0"/>
              </w:rPr>
            </w:r>
          </w:p>
          <w:p w:rsidR="00000000" w:rsidDel="00000000" w:rsidP="00000000" w:rsidRDefault="00000000" w:rsidRPr="00000000" w14:paraId="0000002D">
            <w:pPr>
              <w:widowControl w:val="0"/>
              <w:rPr>
                <w:sz w:val="20"/>
                <w:szCs w:val="20"/>
              </w:rPr>
            </w:pPr>
            <w:r w:rsidDel="00000000" w:rsidR="00000000" w:rsidRPr="00000000">
              <w:rPr>
                <w:color w:val="24292e"/>
                <w:sz w:val="24"/>
                <w:szCs w:val="24"/>
                <w:rtl w:val="0"/>
              </w:rPr>
              <w:t xml:space="preserve">Using Multiple SSL certs with GKE Ingress: </w:t>
            </w:r>
            <w:hyperlink r:id="rId11">
              <w:r w:rsidDel="00000000" w:rsidR="00000000" w:rsidRPr="00000000">
                <w:rPr>
                  <w:color w:val="1155cc"/>
                  <w:sz w:val="24"/>
                  <w:szCs w:val="24"/>
                  <w:u w:val="single"/>
                  <w:rtl w:val="0"/>
                </w:rPr>
                <w:t xml:space="preserve">https://cloud.google.com/kubernetes-engine/docs/how-to/ingress-multi-ssl</w:t>
              </w:r>
            </w:hyperlink>
            <w:r w:rsidDel="00000000" w:rsidR="00000000" w:rsidRPr="00000000">
              <w:rPr>
                <w:rtl w:val="0"/>
              </w:rPr>
            </w:r>
          </w:p>
          <w:p w:rsidR="00000000" w:rsidDel="00000000" w:rsidP="00000000" w:rsidRDefault="00000000" w:rsidRPr="00000000" w14:paraId="0000002E">
            <w:pPr>
              <w:widowControl w:val="0"/>
              <w:rPr>
                <w:sz w:val="20"/>
                <w:szCs w:val="20"/>
              </w:rPr>
            </w:pPr>
            <w:r w:rsidDel="00000000" w:rsidR="00000000" w:rsidRPr="00000000">
              <w:rPr>
                <w:rtl w:val="0"/>
              </w:rPr>
            </w:r>
          </w:p>
        </w:tc>
      </w:tr>
      <w:tr>
        <w:trPr>
          <w:trHeight w:val="4125" w:hRule="atLeast"/>
        </w:trPr>
        <w:tc>
          <w:tcPr>
            <w:tcBorders>
              <w:top w:color="cccccc" w:space="0" w:sz="6" w:val="single"/>
              <w:left w:color="dfe2e5" w:space="0" w:sz="6" w:val="single"/>
              <w:bottom w:color="dfe2e5" w:space="0" w:sz="6" w:val="single"/>
              <w:right w:color="dfe2e5"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color w:val="24292e"/>
                <w:sz w:val="24"/>
                <w:szCs w:val="24"/>
                <w:rtl w:val="0"/>
              </w:rPr>
              <w:t xml:space="preserve">Encryption Key Management</w:t>
            </w:r>
            <w:r w:rsidDel="00000000" w:rsidR="00000000" w:rsidRPr="00000000">
              <w:rPr>
                <w:rtl w:val="0"/>
              </w:rPr>
            </w:r>
          </w:p>
        </w:tc>
        <w:tc>
          <w:tcPr>
            <w:tcBorders>
              <w:top w:color="cccccc" w:space="0" w:sz="6" w:val="single"/>
              <w:left w:color="cccccc" w:space="0" w:sz="6" w:val="single"/>
              <w:bottom w:color="dfe2e5" w:space="0" w:sz="6" w:val="single"/>
              <w:right w:color="dfe2e5"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0">
            <w:pPr>
              <w:widowControl w:val="0"/>
              <w:rPr>
                <w:color w:val="24292e"/>
                <w:sz w:val="24"/>
                <w:szCs w:val="24"/>
              </w:rPr>
            </w:pPr>
            <w:r w:rsidDel="00000000" w:rsidR="00000000" w:rsidRPr="00000000">
              <w:rPr>
                <w:color w:val="24292e"/>
                <w:sz w:val="24"/>
                <w:szCs w:val="24"/>
                <w:rtl w:val="0"/>
              </w:rPr>
              <w:t xml:space="preserve">If you want to control and manage the encryption on GCP yourself, you can use key encryption keys. Key encryption keys do not directly encrypt your data but are used to encrypt the data encryption keys that encrypt your data.</w:t>
            </w:r>
          </w:p>
          <w:p w:rsidR="00000000" w:rsidDel="00000000" w:rsidP="00000000" w:rsidRDefault="00000000" w:rsidRPr="00000000" w14:paraId="00000031">
            <w:pPr>
              <w:widowControl w:val="0"/>
              <w:rPr>
                <w:color w:val="24292e"/>
                <w:sz w:val="24"/>
                <w:szCs w:val="24"/>
              </w:rPr>
            </w:pPr>
            <w:r w:rsidDel="00000000" w:rsidR="00000000" w:rsidRPr="00000000">
              <w:rPr>
                <w:rtl w:val="0"/>
              </w:rPr>
            </w:r>
          </w:p>
          <w:p w:rsidR="00000000" w:rsidDel="00000000" w:rsidP="00000000" w:rsidRDefault="00000000" w:rsidRPr="00000000" w14:paraId="00000032">
            <w:pPr>
              <w:widowControl w:val="0"/>
              <w:rPr>
                <w:color w:val="24292e"/>
                <w:sz w:val="24"/>
                <w:szCs w:val="24"/>
              </w:rPr>
            </w:pPr>
            <w:r w:rsidDel="00000000" w:rsidR="00000000" w:rsidRPr="00000000">
              <w:rPr>
                <w:color w:val="24292e"/>
                <w:sz w:val="24"/>
                <w:szCs w:val="24"/>
                <w:rtl w:val="0"/>
              </w:rPr>
              <w:t xml:space="preserve">You have two options for key encryption keys in GCP:</w:t>
            </w:r>
          </w:p>
          <w:p w:rsidR="00000000" w:rsidDel="00000000" w:rsidP="00000000" w:rsidRDefault="00000000" w:rsidRPr="00000000" w14:paraId="00000033">
            <w:pPr>
              <w:widowControl w:val="0"/>
              <w:rPr>
                <w:color w:val="24292e"/>
                <w:sz w:val="24"/>
                <w:szCs w:val="24"/>
              </w:rPr>
            </w:pPr>
            <w:r w:rsidDel="00000000" w:rsidR="00000000" w:rsidRPr="00000000">
              <w:rPr>
                <w:rtl w:val="0"/>
              </w:rPr>
            </w:r>
          </w:p>
          <w:p w:rsidR="00000000" w:rsidDel="00000000" w:rsidP="00000000" w:rsidRDefault="00000000" w:rsidRPr="00000000" w14:paraId="00000034">
            <w:pPr>
              <w:widowControl w:val="0"/>
              <w:numPr>
                <w:ilvl w:val="0"/>
                <w:numId w:val="4"/>
              </w:numPr>
              <w:ind w:left="720" w:hanging="360"/>
              <w:rPr>
                <w:color w:val="24292e"/>
                <w:sz w:val="24"/>
                <w:szCs w:val="24"/>
                <w:u w:val="none"/>
              </w:rPr>
            </w:pPr>
            <w:r w:rsidDel="00000000" w:rsidR="00000000" w:rsidRPr="00000000">
              <w:rPr>
                <w:color w:val="24292e"/>
                <w:sz w:val="24"/>
                <w:szCs w:val="24"/>
                <w:rtl w:val="0"/>
              </w:rPr>
              <w:t xml:space="preserve">Use Cloud Key Management Service to create and manage key encryption keys. </w:t>
            </w:r>
          </w:p>
          <w:p w:rsidR="00000000" w:rsidDel="00000000" w:rsidP="00000000" w:rsidRDefault="00000000" w:rsidRPr="00000000" w14:paraId="00000035">
            <w:pPr>
              <w:widowControl w:val="0"/>
              <w:rPr>
                <w:color w:val="24292e"/>
                <w:sz w:val="24"/>
                <w:szCs w:val="24"/>
              </w:rPr>
            </w:pPr>
            <w:r w:rsidDel="00000000" w:rsidR="00000000" w:rsidRPr="00000000">
              <w:rPr>
                <w:rtl w:val="0"/>
              </w:rPr>
            </w:r>
          </w:p>
          <w:p w:rsidR="00000000" w:rsidDel="00000000" w:rsidP="00000000" w:rsidRDefault="00000000" w:rsidRPr="00000000" w14:paraId="00000036">
            <w:pPr>
              <w:widowControl w:val="0"/>
              <w:numPr>
                <w:ilvl w:val="0"/>
                <w:numId w:val="4"/>
              </w:numPr>
              <w:ind w:left="720" w:hanging="360"/>
              <w:rPr>
                <w:color w:val="24292e"/>
                <w:sz w:val="24"/>
                <w:szCs w:val="24"/>
                <w:u w:val="none"/>
              </w:rPr>
            </w:pPr>
            <w:r w:rsidDel="00000000" w:rsidR="00000000" w:rsidRPr="00000000">
              <w:rPr>
                <w:color w:val="24292e"/>
                <w:sz w:val="24"/>
                <w:szCs w:val="24"/>
                <w:rtl w:val="0"/>
              </w:rPr>
              <w:t xml:space="preserve">Create and manage your own key encryption keys, also known as customer-supplied encryption keys (CSEK).</w:t>
            </w:r>
          </w:p>
          <w:p w:rsidR="00000000" w:rsidDel="00000000" w:rsidP="00000000" w:rsidRDefault="00000000" w:rsidRPr="00000000" w14:paraId="00000037">
            <w:pPr>
              <w:widowControl w:val="0"/>
              <w:rPr>
                <w:color w:val="24292e"/>
                <w:sz w:val="24"/>
                <w:szCs w:val="24"/>
              </w:rPr>
            </w:pPr>
            <w:r w:rsidDel="00000000" w:rsidR="00000000" w:rsidRPr="00000000">
              <w:rPr>
                <w:rtl w:val="0"/>
              </w:rPr>
            </w:r>
          </w:p>
          <w:p w:rsidR="00000000" w:rsidDel="00000000" w:rsidP="00000000" w:rsidRDefault="00000000" w:rsidRPr="00000000" w14:paraId="00000038">
            <w:pPr>
              <w:widowControl w:val="0"/>
              <w:rPr>
                <w:color w:val="24292e"/>
                <w:sz w:val="24"/>
                <w:szCs w:val="24"/>
              </w:rPr>
            </w:pPr>
            <w:r w:rsidDel="00000000" w:rsidR="00000000" w:rsidRPr="00000000">
              <w:rPr>
                <w:color w:val="24292e"/>
                <w:sz w:val="24"/>
                <w:szCs w:val="24"/>
                <w:rtl w:val="0"/>
              </w:rPr>
              <w:t xml:space="preserve">Key Rotation should occur as often as organization security guidelines dictate.</w:t>
              <w:br w:type="textWrapping"/>
              <w:br w:type="textWrapping"/>
              <w:t xml:space="preserve">Key rotations can be automated like so: </w:t>
            </w:r>
          </w:p>
          <w:p w:rsidR="00000000" w:rsidDel="00000000" w:rsidP="00000000" w:rsidRDefault="00000000" w:rsidRPr="00000000" w14:paraId="00000039">
            <w:pPr>
              <w:widowControl w:val="0"/>
              <w:rPr>
                <w:color w:val="24292e"/>
                <w:sz w:val="24"/>
                <w:szCs w:val="24"/>
              </w:rPr>
            </w:pPr>
            <w:r w:rsidDel="00000000" w:rsidR="00000000" w:rsidRPr="00000000">
              <w:rPr>
                <w:rtl w:val="0"/>
              </w:rPr>
            </w:r>
          </w:p>
          <w:p w:rsidR="00000000" w:rsidDel="00000000" w:rsidP="00000000" w:rsidRDefault="00000000" w:rsidRPr="00000000" w14:paraId="0000003A">
            <w:pPr>
              <w:widowControl w:val="0"/>
              <w:rPr>
                <w:rFonts w:ascii="Roboto Mono" w:cs="Roboto Mono" w:eastAsia="Roboto Mono" w:hAnsi="Roboto Mono"/>
                <w:color w:val="37474f"/>
                <w:sz w:val="21"/>
                <w:szCs w:val="21"/>
                <w:shd w:fill="f1f3f4" w:val="clear"/>
              </w:rPr>
            </w:pPr>
            <w:r w:rsidDel="00000000" w:rsidR="00000000" w:rsidRPr="00000000">
              <w:rPr>
                <w:rFonts w:ascii="Roboto Mono" w:cs="Roboto Mono" w:eastAsia="Roboto Mono" w:hAnsi="Roboto Mono"/>
                <w:color w:val="37474f"/>
                <w:sz w:val="21"/>
                <w:szCs w:val="21"/>
                <w:shd w:fill="f1f3f4" w:val="clear"/>
                <w:rtl w:val="0"/>
              </w:rPr>
              <w:t xml:space="preserve">gcloud kms keys update </w:t>
            </w:r>
            <w:r w:rsidDel="00000000" w:rsidR="00000000" w:rsidRPr="00000000">
              <w:rPr>
                <w:rFonts w:ascii="Roboto Mono" w:cs="Roboto Mono" w:eastAsia="Roboto Mono" w:hAnsi="Roboto Mono"/>
                <w:b w:val="1"/>
                <w:color w:val="ec407a"/>
                <w:sz w:val="21"/>
                <w:szCs w:val="21"/>
                <w:shd w:fill="f1f3f4" w:val="clear"/>
                <w:rtl w:val="0"/>
              </w:rPr>
              <w:t xml:space="preserve">key-name</w:t>
            </w:r>
            <w:r w:rsidDel="00000000" w:rsidR="00000000" w:rsidRPr="00000000">
              <w:rPr>
                <w:rFonts w:ascii="Roboto Mono" w:cs="Roboto Mono" w:eastAsia="Roboto Mono" w:hAnsi="Roboto Mono"/>
                <w:color w:val="37474f"/>
                <w:sz w:val="21"/>
                <w:szCs w:val="21"/>
                <w:shd w:fill="f1f3f4" w:val="clear"/>
                <w:rtl w:val="0"/>
              </w:rPr>
              <w:t xml:space="preserve"> \</w:t>
            </w:r>
          </w:p>
          <w:p w:rsidR="00000000" w:rsidDel="00000000" w:rsidP="00000000" w:rsidRDefault="00000000" w:rsidRPr="00000000" w14:paraId="0000003B">
            <w:pPr>
              <w:widowControl w:val="0"/>
              <w:rPr>
                <w:rFonts w:ascii="Roboto Mono" w:cs="Roboto Mono" w:eastAsia="Roboto Mono" w:hAnsi="Roboto Mono"/>
                <w:color w:val="37474f"/>
                <w:sz w:val="21"/>
                <w:szCs w:val="21"/>
                <w:shd w:fill="f1f3f4" w:val="clear"/>
              </w:rPr>
            </w:pPr>
            <w:r w:rsidDel="00000000" w:rsidR="00000000" w:rsidRPr="00000000">
              <w:rPr>
                <w:rFonts w:ascii="Roboto Mono" w:cs="Roboto Mono" w:eastAsia="Roboto Mono" w:hAnsi="Roboto Mono"/>
                <w:color w:val="37474f"/>
                <w:sz w:val="21"/>
                <w:szCs w:val="21"/>
                <w:shd w:fill="f1f3f4" w:val="clear"/>
                <w:rtl w:val="0"/>
              </w:rPr>
              <w:t xml:space="preserve">    --location </w:t>
            </w:r>
            <w:r w:rsidDel="00000000" w:rsidR="00000000" w:rsidRPr="00000000">
              <w:rPr>
                <w:rFonts w:ascii="Roboto Mono" w:cs="Roboto Mono" w:eastAsia="Roboto Mono" w:hAnsi="Roboto Mono"/>
                <w:b w:val="1"/>
                <w:color w:val="ec407a"/>
                <w:sz w:val="21"/>
                <w:szCs w:val="21"/>
                <w:shd w:fill="f1f3f4" w:val="clear"/>
                <w:rtl w:val="0"/>
              </w:rPr>
              <w:t xml:space="preserve">location</w:t>
            </w:r>
            <w:r w:rsidDel="00000000" w:rsidR="00000000" w:rsidRPr="00000000">
              <w:rPr>
                <w:rFonts w:ascii="Roboto Mono" w:cs="Roboto Mono" w:eastAsia="Roboto Mono" w:hAnsi="Roboto Mono"/>
                <w:color w:val="37474f"/>
                <w:sz w:val="21"/>
                <w:szCs w:val="21"/>
                <w:shd w:fill="f1f3f4" w:val="clear"/>
                <w:rtl w:val="0"/>
              </w:rPr>
              <w:t xml:space="preserve"> \</w:t>
            </w:r>
          </w:p>
          <w:p w:rsidR="00000000" w:rsidDel="00000000" w:rsidP="00000000" w:rsidRDefault="00000000" w:rsidRPr="00000000" w14:paraId="0000003C">
            <w:pPr>
              <w:widowControl w:val="0"/>
              <w:rPr>
                <w:rFonts w:ascii="Roboto Mono" w:cs="Roboto Mono" w:eastAsia="Roboto Mono" w:hAnsi="Roboto Mono"/>
                <w:color w:val="37474f"/>
                <w:sz w:val="21"/>
                <w:szCs w:val="21"/>
                <w:shd w:fill="f1f3f4" w:val="clear"/>
              </w:rPr>
            </w:pPr>
            <w:r w:rsidDel="00000000" w:rsidR="00000000" w:rsidRPr="00000000">
              <w:rPr>
                <w:rFonts w:ascii="Roboto Mono" w:cs="Roboto Mono" w:eastAsia="Roboto Mono" w:hAnsi="Roboto Mono"/>
                <w:color w:val="37474f"/>
                <w:sz w:val="21"/>
                <w:szCs w:val="21"/>
                <w:shd w:fill="f1f3f4" w:val="clear"/>
                <w:rtl w:val="0"/>
              </w:rPr>
              <w:t xml:space="preserve">    --keyring </w:t>
            </w:r>
            <w:r w:rsidDel="00000000" w:rsidR="00000000" w:rsidRPr="00000000">
              <w:rPr>
                <w:rFonts w:ascii="Roboto Mono" w:cs="Roboto Mono" w:eastAsia="Roboto Mono" w:hAnsi="Roboto Mono"/>
                <w:b w:val="1"/>
                <w:color w:val="ec407a"/>
                <w:sz w:val="21"/>
                <w:szCs w:val="21"/>
                <w:shd w:fill="f1f3f4" w:val="clear"/>
                <w:rtl w:val="0"/>
              </w:rPr>
              <w:t xml:space="preserve">key-ring-name</w:t>
            </w:r>
            <w:r w:rsidDel="00000000" w:rsidR="00000000" w:rsidRPr="00000000">
              <w:rPr>
                <w:rFonts w:ascii="Roboto Mono" w:cs="Roboto Mono" w:eastAsia="Roboto Mono" w:hAnsi="Roboto Mono"/>
                <w:color w:val="37474f"/>
                <w:sz w:val="21"/>
                <w:szCs w:val="21"/>
                <w:shd w:fill="f1f3f4" w:val="clear"/>
                <w:rtl w:val="0"/>
              </w:rPr>
              <w:t xml:space="preserve"> \</w:t>
            </w:r>
          </w:p>
          <w:p w:rsidR="00000000" w:rsidDel="00000000" w:rsidP="00000000" w:rsidRDefault="00000000" w:rsidRPr="00000000" w14:paraId="0000003D">
            <w:pPr>
              <w:widowControl w:val="0"/>
              <w:rPr>
                <w:rFonts w:ascii="Roboto Mono" w:cs="Roboto Mono" w:eastAsia="Roboto Mono" w:hAnsi="Roboto Mono"/>
                <w:color w:val="37474f"/>
                <w:sz w:val="21"/>
                <w:szCs w:val="21"/>
                <w:shd w:fill="f1f3f4" w:val="clear"/>
              </w:rPr>
            </w:pPr>
            <w:r w:rsidDel="00000000" w:rsidR="00000000" w:rsidRPr="00000000">
              <w:rPr>
                <w:rFonts w:ascii="Roboto Mono" w:cs="Roboto Mono" w:eastAsia="Roboto Mono" w:hAnsi="Roboto Mono"/>
                <w:color w:val="37474f"/>
                <w:sz w:val="21"/>
                <w:szCs w:val="21"/>
                <w:shd w:fill="f1f3f4" w:val="clear"/>
                <w:rtl w:val="0"/>
              </w:rPr>
              <w:t xml:space="preserve">    --rotation-period </w:t>
            </w:r>
            <w:r w:rsidDel="00000000" w:rsidR="00000000" w:rsidRPr="00000000">
              <w:rPr>
                <w:rFonts w:ascii="Roboto Mono" w:cs="Roboto Mono" w:eastAsia="Roboto Mono" w:hAnsi="Roboto Mono"/>
                <w:b w:val="1"/>
                <w:color w:val="ec407a"/>
                <w:sz w:val="21"/>
                <w:szCs w:val="21"/>
                <w:shd w:fill="f1f3f4" w:val="clear"/>
                <w:rtl w:val="0"/>
              </w:rPr>
              <w:t xml:space="preserve">rotation-period</w:t>
            </w:r>
            <w:r w:rsidDel="00000000" w:rsidR="00000000" w:rsidRPr="00000000">
              <w:rPr>
                <w:rFonts w:ascii="Roboto Mono" w:cs="Roboto Mono" w:eastAsia="Roboto Mono" w:hAnsi="Roboto Mono"/>
                <w:color w:val="37474f"/>
                <w:sz w:val="21"/>
                <w:szCs w:val="21"/>
                <w:shd w:fill="f1f3f4" w:val="clear"/>
                <w:rtl w:val="0"/>
              </w:rPr>
              <w:t xml:space="preserve"> \</w:t>
            </w:r>
          </w:p>
          <w:p w:rsidR="00000000" w:rsidDel="00000000" w:rsidP="00000000" w:rsidRDefault="00000000" w:rsidRPr="00000000" w14:paraId="0000003E">
            <w:pPr>
              <w:widowControl w:val="0"/>
              <w:spacing w:line="342.85714285714283" w:lineRule="auto"/>
              <w:rPr>
                <w:rFonts w:ascii="Roboto Mono" w:cs="Roboto Mono" w:eastAsia="Roboto Mono" w:hAnsi="Roboto Mono"/>
                <w:b w:val="1"/>
                <w:color w:val="ec407a"/>
                <w:sz w:val="21"/>
                <w:szCs w:val="21"/>
                <w:shd w:fill="f1f3f4" w:val="clear"/>
              </w:rPr>
            </w:pPr>
            <w:r w:rsidDel="00000000" w:rsidR="00000000" w:rsidRPr="00000000">
              <w:rPr>
                <w:rFonts w:ascii="Roboto Mono" w:cs="Roboto Mono" w:eastAsia="Roboto Mono" w:hAnsi="Roboto Mono"/>
                <w:color w:val="37474f"/>
                <w:sz w:val="21"/>
                <w:szCs w:val="21"/>
                <w:shd w:fill="f1f3f4" w:val="clear"/>
                <w:rtl w:val="0"/>
              </w:rPr>
              <w:t xml:space="preserve">    --next-rotation-time </w:t>
            </w:r>
            <w:r w:rsidDel="00000000" w:rsidR="00000000" w:rsidRPr="00000000">
              <w:rPr>
                <w:rFonts w:ascii="Roboto Mono" w:cs="Roboto Mono" w:eastAsia="Roboto Mono" w:hAnsi="Roboto Mono"/>
                <w:b w:val="1"/>
                <w:color w:val="ec407a"/>
                <w:sz w:val="21"/>
                <w:szCs w:val="21"/>
                <w:shd w:fill="f1f3f4" w:val="clear"/>
                <w:rtl w:val="0"/>
              </w:rPr>
              <w:t xml:space="preserve">next-rotation-time</w:t>
            </w:r>
          </w:p>
          <w:p w:rsidR="00000000" w:rsidDel="00000000" w:rsidP="00000000" w:rsidRDefault="00000000" w:rsidRPr="00000000" w14:paraId="0000003F">
            <w:pPr>
              <w:widowControl w:val="0"/>
              <w:rPr>
                <w:color w:val="24292e"/>
                <w:sz w:val="24"/>
                <w:szCs w:val="24"/>
              </w:rPr>
            </w:pPr>
            <w:r w:rsidDel="00000000" w:rsidR="00000000" w:rsidRPr="00000000">
              <w:rPr>
                <w:rtl w:val="0"/>
              </w:rPr>
            </w:r>
          </w:p>
        </w:tc>
        <w:tc>
          <w:tcPr>
            <w:tcBorders>
              <w:top w:color="cccccc" w:space="0" w:sz="6" w:val="single"/>
              <w:left w:color="cccccc" w:space="0" w:sz="6" w:val="single"/>
              <w:bottom w:color="dfe2e5" w:space="0" w:sz="6" w:val="single"/>
              <w:right w:color="dfe2e5"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0">
            <w:pPr>
              <w:widowControl w:val="0"/>
              <w:rPr>
                <w:color w:val="24292e"/>
                <w:sz w:val="24"/>
                <w:szCs w:val="24"/>
              </w:rPr>
            </w:pPr>
            <w:r w:rsidDel="00000000" w:rsidR="00000000" w:rsidRPr="00000000">
              <w:rPr>
                <w:color w:val="24292e"/>
                <w:sz w:val="24"/>
                <w:szCs w:val="24"/>
                <w:rtl w:val="0"/>
              </w:rPr>
              <w:t xml:space="preserve">Protecting resources with KMS keys: </w:t>
            </w:r>
            <w:hyperlink r:id="rId12">
              <w:r w:rsidDel="00000000" w:rsidR="00000000" w:rsidRPr="00000000">
                <w:rPr>
                  <w:color w:val="1155cc"/>
                  <w:sz w:val="24"/>
                  <w:szCs w:val="24"/>
                  <w:u w:val="single"/>
                  <w:rtl w:val="0"/>
                </w:rPr>
                <w:t xml:space="preserve">https://cloud.google.com/compute/docs/disks/customer-managed-encryption</w:t>
              </w:r>
            </w:hyperlink>
            <w:r w:rsidDel="00000000" w:rsidR="00000000" w:rsidRPr="00000000">
              <w:rPr>
                <w:rtl w:val="0"/>
              </w:rPr>
            </w:r>
          </w:p>
          <w:p w:rsidR="00000000" w:rsidDel="00000000" w:rsidP="00000000" w:rsidRDefault="00000000" w:rsidRPr="00000000" w14:paraId="00000041">
            <w:pPr>
              <w:widowControl w:val="0"/>
              <w:rPr>
                <w:color w:val="24292e"/>
                <w:sz w:val="24"/>
                <w:szCs w:val="24"/>
              </w:rPr>
            </w:pPr>
            <w:r w:rsidDel="00000000" w:rsidR="00000000" w:rsidRPr="00000000">
              <w:rPr>
                <w:rtl w:val="0"/>
              </w:rPr>
            </w:r>
          </w:p>
          <w:p w:rsidR="00000000" w:rsidDel="00000000" w:rsidP="00000000" w:rsidRDefault="00000000" w:rsidRPr="00000000" w14:paraId="00000042">
            <w:pPr>
              <w:widowControl w:val="0"/>
              <w:rPr>
                <w:color w:val="24292e"/>
                <w:sz w:val="24"/>
                <w:szCs w:val="24"/>
              </w:rPr>
            </w:pPr>
            <w:r w:rsidDel="00000000" w:rsidR="00000000" w:rsidRPr="00000000">
              <w:rPr>
                <w:color w:val="24292e"/>
                <w:sz w:val="24"/>
                <w:szCs w:val="24"/>
                <w:rtl w:val="0"/>
              </w:rPr>
              <w:t xml:space="preserve">Using KMS: </w:t>
            </w:r>
            <w:hyperlink r:id="rId13">
              <w:r w:rsidDel="00000000" w:rsidR="00000000" w:rsidRPr="00000000">
                <w:rPr>
                  <w:color w:val="1155cc"/>
                  <w:sz w:val="24"/>
                  <w:szCs w:val="24"/>
                  <w:u w:val="single"/>
                  <w:rtl w:val="0"/>
                </w:rPr>
                <w:t xml:space="preserve">https://cloud.google.com/kms/docs/quickstart</w:t>
              </w:r>
            </w:hyperlink>
            <w:r w:rsidDel="00000000" w:rsidR="00000000" w:rsidRPr="00000000">
              <w:rPr>
                <w:rtl w:val="0"/>
              </w:rPr>
            </w:r>
          </w:p>
          <w:p w:rsidR="00000000" w:rsidDel="00000000" w:rsidP="00000000" w:rsidRDefault="00000000" w:rsidRPr="00000000" w14:paraId="00000043">
            <w:pPr>
              <w:widowControl w:val="0"/>
              <w:rPr>
                <w:color w:val="24292e"/>
                <w:sz w:val="24"/>
                <w:szCs w:val="24"/>
              </w:rPr>
            </w:pPr>
            <w:r w:rsidDel="00000000" w:rsidR="00000000" w:rsidRPr="00000000">
              <w:rPr>
                <w:rtl w:val="0"/>
              </w:rPr>
            </w:r>
          </w:p>
          <w:p w:rsidR="00000000" w:rsidDel="00000000" w:rsidP="00000000" w:rsidRDefault="00000000" w:rsidRPr="00000000" w14:paraId="00000044">
            <w:pPr>
              <w:widowControl w:val="0"/>
              <w:rPr>
                <w:sz w:val="20"/>
                <w:szCs w:val="20"/>
              </w:rPr>
            </w:pPr>
            <w:r w:rsidDel="00000000" w:rsidR="00000000" w:rsidRPr="00000000">
              <w:rPr>
                <w:color w:val="24292e"/>
                <w:sz w:val="24"/>
                <w:szCs w:val="24"/>
                <w:rtl w:val="0"/>
              </w:rPr>
              <w:t xml:space="preserve">Configuring automatic key rotation: </w:t>
            </w:r>
            <w:hyperlink r:id="rId14">
              <w:r w:rsidDel="00000000" w:rsidR="00000000" w:rsidRPr="00000000">
                <w:rPr>
                  <w:color w:val="1155cc"/>
                  <w:sz w:val="24"/>
                  <w:szCs w:val="24"/>
                  <w:u w:val="single"/>
                  <w:rtl w:val="0"/>
                </w:rPr>
                <w:t xml:space="preserve">https://cloud.google.com/kms/docs/rotating-keys#kms-enable-key-version-cli</w:t>
              </w:r>
            </w:hyperlink>
            <w:r w:rsidDel="00000000" w:rsidR="00000000" w:rsidRPr="00000000">
              <w:rPr>
                <w:rtl w:val="0"/>
              </w:rPr>
            </w:r>
          </w:p>
          <w:p w:rsidR="00000000" w:rsidDel="00000000" w:rsidP="00000000" w:rsidRDefault="00000000" w:rsidRPr="00000000" w14:paraId="00000045">
            <w:pPr>
              <w:widowControl w:val="0"/>
              <w:rPr>
                <w:sz w:val="20"/>
                <w:szCs w:val="20"/>
              </w:rPr>
            </w:pPr>
            <w:r w:rsidDel="00000000" w:rsidR="00000000" w:rsidRPr="00000000">
              <w:rPr>
                <w:rtl w:val="0"/>
              </w:rPr>
            </w:r>
          </w:p>
          <w:p w:rsidR="00000000" w:rsidDel="00000000" w:rsidP="00000000" w:rsidRDefault="00000000" w:rsidRPr="00000000" w14:paraId="00000046">
            <w:pPr>
              <w:widowControl w:val="0"/>
              <w:rPr>
                <w:sz w:val="20"/>
                <w:szCs w:val="20"/>
              </w:rPr>
            </w:pPr>
            <w:r w:rsidDel="00000000" w:rsidR="00000000" w:rsidRPr="00000000">
              <w:rPr>
                <w:rtl w:val="0"/>
              </w:rPr>
            </w:r>
          </w:p>
        </w:tc>
      </w:tr>
      <w:tr>
        <w:trPr>
          <w:trHeight w:val="345" w:hRule="atLeast"/>
        </w:trPr>
        <w:tc>
          <w:tcPr>
            <w:tcBorders>
              <w:top w:color="cccccc" w:space="0" w:sz="6" w:val="single"/>
              <w:left w:color="dfe2e5" w:space="0" w:sz="6" w:val="single"/>
              <w:bottom w:color="dfe2e5" w:space="0" w:sz="6" w:val="single"/>
              <w:right w:color="dfe2e5"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color w:val="24292e"/>
                <w:sz w:val="24"/>
                <w:szCs w:val="24"/>
                <w:rtl w:val="0"/>
              </w:rPr>
              <w:t xml:space="preserve">Infrastructure</w:t>
            </w:r>
            <w:r w:rsidDel="00000000" w:rsidR="00000000" w:rsidRPr="00000000">
              <w:rPr>
                <w:rtl w:val="0"/>
              </w:rPr>
            </w:r>
          </w:p>
        </w:tc>
        <w:tc>
          <w:tcPr>
            <w:tcBorders>
              <w:top w:color="cccccc" w:space="0" w:sz="6" w:val="single"/>
              <w:left w:color="cccccc" w:space="0" w:sz="6" w:val="single"/>
              <w:bottom w:color="dfe2e5" w:space="0" w:sz="6" w:val="single"/>
              <w:right w:color="dfe2e5"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8">
            <w:pPr>
              <w:widowControl w:val="0"/>
              <w:rPr>
                <w:sz w:val="20"/>
                <w:szCs w:val="20"/>
              </w:rPr>
            </w:pPr>
            <w:r w:rsidDel="00000000" w:rsidR="00000000" w:rsidRPr="00000000">
              <w:rPr>
                <w:rtl w:val="0"/>
              </w:rPr>
            </w:r>
          </w:p>
        </w:tc>
        <w:tc>
          <w:tcPr>
            <w:tcBorders>
              <w:top w:color="cccccc" w:space="0" w:sz="6" w:val="single"/>
              <w:left w:color="cccccc" w:space="0" w:sz="6" w:val="single"/>
              <w:bottom w:color="dfe2e5" w:space="0" w:sz="6" w:val="single"/>
              <w:right w:color="dfe2e5"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9">
            <w:pPr>
              <w:widowControl w:val="0"/>
              <w:rPr>
                <w:sz w:val="20"/>
                <w:szCs w:val="20"/>
              </w:rPr>
            </w:pPr>
            <w:r w:rsidDel="00000000" w:rsidR="00000000" w:rsidRPr="00000000">
              <w:rPr>
                <w:rtl w:val="0"/>
              </w:rPr>
            </w:r>
          </w:p>
        </w:tc>
      </w:tr>
      <w:tr>
        <w:trPr>
          <w:trHeight w:val="1155" w:hRule="atLeast"/>
        </w:trPr>
        <w:tc>
          <w:tcPr>
            <w:tcBorders>
              <w:top w:color="cccccc" w:space="0" w:sz="6" w:val="single"/>
              <w:left w:color="dfe2e5" w:space="0" w:sz="6" w:val="single"/>
              <w:bottom w:color="dfe2e5" w:space="0" w:sz="6" w:val="single"/>
              <w:right w:color="dfe2e5"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color w:val="24292e"/>
                <w:sz w:val="24"/>
                <w:szCs w:val="24"/>
                <w:rtl w:val="0"/>
              </w:rPr>
              <w:t xml:space="preserve">Isolation </w:t>
            </w:r>
            <w:r w:rsidDel="00000000" w:rsidR="00000000" w:rsidRPr="00000000">
              <w:rPr>
                <w:rtl w:val="0"/>
              </w:rPr>
            </w:r>
          </w:p>
        </w:tc>
        <w:tc>
          <w:tcPr>
            <w:tcBorders>
              <w:top w:color="cccccc" w:space="0" w:sz="6" w:val="single"/>
              <w:left w:color="cccccc" w:space="0" w:sz="6" w:val="single"/>
              <w:bottom w:color="dfe2e5" w:space="0" w:sz="6" w:val="single"/>
              <w:right w:color="dfe2e5" w:space="0" w:sz="6" w:val="single"/>
            </w:tcBorders>
            <w:tcMar>
              <w:top w:w="40.0" w:type="dxa"/>
              <w:left w:w="40.0" w:type="dxa"/>
              <w:bottom w:w="40.0" w:type="dxa"/>
              <w:right w:w="40.0" w:type="dxa"/>
            </w:tcMar>
            <w:vAlign w:val="bottom"/>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4"/>
                <w:szCs w:val="24"/>
              </w:rPr>
            </w:pPr>
            <w:r w:rsidDel="00000000" w:rsidR="00000000" w:rsidRPr="00000000">
              <w:rPr>
                <w:b w:val="1"/>
                <w:color w:val="24292e"/>
                <w:sz w:val="24"/>
                <w:szCs w:val="24"/>
                <w:rtl w:val="0"/>
              </w:rPr>
              <w:t xml:space="preserve">Layers of isolation in Kubernetes:</w:t>
            </w:r>
            <w:r w:rsidDel="00000000" w:rsidR="00000000" w:rsidRPr="00000000">
              <w:rPr>
                <w:color w:val="24292e"/>
                <w:sz w:val="24"/>
                <w:szCs w:val="24"/>
                <w:rtl w:val="0"/>
              </w:rPr>
              <w:br w:type="textWrapping"/>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4"/>
                <w:szCs w:val="24"/>
              </w:rPr>
            </w:pPr>
            <w:r w:rsidDel="00000000" w:rsidR="00000000" w:rsidRPr="00000000">
              <w:rPr>
                <w:color w:val="24292e"/>
                <w:sz w:val="24"/>
                <w:szCs w:val="24"/>
                <w:rtl w:val="0"/>
              </w:rPr>
              <w:t xml:space="preserve">Kubernetes has several nested layers, each of which provides some level of isolation and security.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4"/>
                <w:szCs w:val="24"/>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4"/>
                <w:szCs w:val="24"/>
              </w:rPr>
            </w:pPr>
            <w:r w:rsidDel="00000000" w:rsidR="00000000" w:rsidRPr="00000000">
              <w:rPr>
                <w:b w:val="1"/>
                <w:color w:val="24292e"/>
                <w:sz w:val="24"/>
                <w:szCs w:val="24"/>
                <w:rtl w:val="0"/>
              </w:rPr>
              <w:t xml:space="preserve">Container (not specific to Kubernetes):</w:t>
            </w:r>
            <w:r w:rsidDel="00000000" w:rsidR="00000000" w:rsidRPr="00000000">
              <w:rPr>
                <w:color w:val="24292e"/>
                <w:sz w:val="24"/>
                <w:szCs w:val="24"/>
                <w:rtl w:val="0"/>
              </w:rPr>
              <w:t xml:space="preserve"> A container provides basic management of resources, but does not isolate identity or the network, and can suffer from a noisy neighbor on the node for resources that are not isolated by cgroups. It provides some security isolation, but only provides a single layer, compared to our desired double layer.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4"/>
                <w:szCs w:val="24"/>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4"/>
                <w:szCs w:val="24"/>
              </w:rPr>
            </w:pPr>
            <w:r w:rsidDel="00000000" w:rsidR="00000000" w:rsidRPr="00000000">
              <w:rPr>
                <w:b w:val="1"/>
                <w:color w:val="24292e"/>
                <w:sz w:val="24"/>
                <w:szCs w:val="24"/>
                <w:rtl w:val="0"/>
              </w:rPr>
              <w:t xml:space="preserve">Pod</w:t>
            </w:r>
            <w:r w:rsidDel="00000000" w:rsidR="00000000" w:rsidRPr="00000000">
              <w:rPr>
                <w:color w:val="24292e"/>
                <w:sz w:val="24"/>
                <w:szCs w:val="24"/>
                <w:rtl w:val="0"/>
              </w:rPr>
              <w:t xml:space="preserve">: A pod is a collection of containers. A pod isolates a few more resources than a container, including the network. It does so with micro-segmentation using Kubernetes </w:t>
            </w:r>
            <w:hyperlink r:id="rId15">
              <w:r w:rsidDel="00000000" w:rsidR="00000000" w:rsidRPr="00000000">
                <w:rPr>
                  <w:color w:val="24292e"/>
                  <w:sz w:val="24"/>
                  <w:szCs w:val="24"/>
                  <w:rtl w:val="0"/>
                </w:rPr>
                <w:t xml:space="preserve">Network Policy</w:t>
              </w:r>
            </w:hyperlink>
            <w:r w:rsidDel="00000000" w:rsidR="00000000" w:rsidRPr="00000000">
              <w:rPr>
                <w:color w:val="24292e"/>
                <w:sz w:val="24"/>
                <w:szCs w:val="24"/>
                <w:rtl w:val="0"/>
              </w:rPr>
              <w:t xml:space="preserve">, which dictates which pods can speak to one another. At the moment, a pod does not have a unique identity, but the Kubernetes community has made </w:t>
            </w:r>
            <w:hyperlink r:id="rId16">
              <w:r w:rsidDel="00000000" w:rsidR="00000000" w:rsidRPr="00000000">
                <w:rPr>
                  <w:color w:val="24292e"/>
                  <w:sz w:val="24"/>
                  <w:szCs w:val="24"/>
                  <w:rtl w:val="0"/>
                </w:rPr>
                <w:t xml:space="preserve">proposals</w:t>
              </w:r>
            </w:hyperlink>
            <w:r w:rsidDel="00000000" w:rsidR="00000000" w:rsidRPr="00000000">
              <w:rPr>
                <w:color w:val="24292e"/>
                <w:sz w:val="24"/>
                <w:szCs w:val="24"/>
                <w:rtl w:val="0"/>
              </w:rPr>
              <w:t xml:space="preserve"> to provide this. A pod still suffers from noisy neighbors on the same host.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4"/>
                <w:szCs w:val="24"/>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4"/>
                <w:szCs w:val="24"/>
              </w:rPr>
            </w:pPr>
            <w:r w:rsidDel="00000000" w:rsidR="00000000" w:rsidRPr="00000000">
              <w:rPr>
                <w:b w:val="1"/>
                <w:color w:val="24292e"/>
                <w:sz w:val="24"/>
                <w:szCs w:val="24"/>
                <w:rtl w:val="0"/>
              </w:rPr>
              <w:t xml:space="preserve">Node:</w:t>
            </w:r>
            <w:r w:rsidDel="00000000" w:rsidR="00000000" w:rsidRPr="00000000">
              <w:rPr>
                <w:color w:val="24292e"/>
                <w:sz w:val="24"/>
                <w:szCs w:val="24"/>
                <w:rtl w:val="0"/>
              </w:rPr>
              <w:t xml:space="preserve"> This is a machine, either physical or virtual. A node includes a collection of pods, and has a superset of the privileges of those pods. A node leverages a hypervisor or hardware for isolation, including for its resources. Modern Kubernetes nodes run with distinct identities, and are authorized only to access the resources required by pods that are scheduled to the node. There can still be attacks at this level, such as convincing the scheduler to assign sensitive workloads to the node. You can use </w:t>
            </w:r>
            <w:hyperlink r:id="rId17">
              <w:r w:rsidDel="00000000" w:rsidR="00000000" w:rsidRPr="00000000">
                <w:rPr>
                  <w:color w:val="24292e"/>
                  <w:sz w:val="24"/>
                  <w:szCs w:val="24"/>
                  <w:rtl w:val="0"/>
                </w:rPr>
                <w:t xml:space="preserve">firewall rules</w:t>
              </w:r>
            </w:hyperlink>
            <w:r w:rsidDel="00000000" w:rsidR="00000000" w:rsidRPr="00000000">
              <w:rPr>
                <w:color w:val="24292e"/>
                <w:sz w:val="24"/>
                <w:szCs w:val="24"/>
                <w:rtl w:val="0"/>
              </w:rPr>
              <w:t xml:space="preserve"> to restrict network traffic to the node.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4"/>
                <w:szCs w:val="24"/>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4"/>
                <w:szCs w:val="24"/>
              </w:rPr>
            </w:pPr>
            <w:r w:rsidDel="00000000" w:rsidR="00000000" w:rsidRPr="00000000">
              <w:rPr>
                <w:b w:val="1"/>
                <w:color w:val="24292e"/>
                <w:sz w:val="24"/>
                <w:szCs w:val="24"/>
                <w:rtl w:val="0"/>
              </w:rPr>
              <w:t xml:space="preserve">Cluster</w:t>
            </w:r>
            <w:r w:rsidDel="00000000" w:rsidR="00000000" w:rsidRPr="00000000">
              <w:rPr>
                <w:color w:val="24292e"/>
                <w:sz w:val="24"/>
                <w:szCs w:val="24"/>
                <w:rtl w:val="0"/>
              </w:rPr>
              <w:t xml:space="preserve">: A cluster is a collection of nodes and a control plane. This is a management layer for your containers. Clusters offer stronger network isolation with </w:t>
            </w:r>
            <w:hyperlink r:id="rId18">
              <w:r w:rsidDel="00000000" w:rsidR="00000000" w:rsidRPr="00000000">
                <w:rPr>
                  <w:color w:val="24292e"/>
                  <w:sz w:val="24"/>
                  <w:szCs w:val="24"/>
                  <w:rtl w:val="0"/>
                </w:rPr>
                <w:t xml:space="preserve">per-cluster DNS</w:t>
              </w:r>
            </w:hyperlink>
            <w:r w:rsidDel="00000000" w:rsidR="00000000" w:rsidRPr="00000000">
              <w:rPr>
                <w:color w:val="24292e"/>
                <w:sz w:val="24"/>
                <w:szCs w:val="24"/>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4"/>
                <w:szCs w:val="24"/>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4"/>
                <w:szCs w:val="24"/>
              </w:rPr>
            </w:pPr>
            <w:r w:rsidDel="00000000" w:rsidR="00000000" w:rsidRPr="00000000">
              <w:rPr>
                <w:b w:val="1"/>
                <w:color w:val="24292e"/>
                <w:sz w:val="24"/>
                <w:szCs w:val="24"/>
                <w:rtl w:val="0"/>
              </w:rPr>
              <w:t xml:space="preserve">Project:</w:t>
            </w:r>
            <w:r w:rsidDel="00000000" w:rsidR="00000000" w:rsidRPr="00000000">
              <w:rPr>
                <w:color w:val="24292e"/>
                <w:sz w:val="24"/>
                <w:szCs w:val="24"/>
                <w:rtl w:val="0"/>
              </w:rPr>
              <w:t xml:space="preserve"> A GCP project is a collection of resources, including Kubernetes Engine clusters. A project provides all of the above, plus some additional controls that are GCP-specific, like </w:t>
            </w:r>
            <w:hyperlink r:id="rId19">
              <w:r w:rsidDel="00000000" w:rsidR="00000000" w:rsidRPr="00000000">
                <w:rPr>
                  <w:color w:val="24292e"/>
                  <w:sz w:val="24"/>
                  <w:szCs w:val="24"/>
                  <w:rtl w:val="0"/>
                </w:rPr>
                <w:t xml:space="preserve">project-level IAM for Kubernetes Engine</w:t>
              </w:r>
            </w:hyperlink>
            <w:r w:rsidDel="00000000" w:rsidR="00000000" w:rsidRPr="00000000">
              <w:rPr>
                <w:color w:val="24292e"/>
                <w:sz w:val="24"/>
                <w:szCs w:val="24"/>
                <w:rtl w:val="0"/>
              </w:rPr>
              <w:t xml:space="preserve"> and </w:t>
            </w:r>
            <w:hyperlink r:id="rId20">
              <w:r w:rsidDel="00000000" w:rsidR="00000000" w:rsidRPr="00000000">
                <w:rPr>
                  <w:color w:val="24292e"/>
                  <w:sz w:val="24"/>
                  <w:szCs w:val="24"/>
                  <w:rtl w:val="0"/>
                </w:rPr>
                <w:t xml:space="preserve">org policies</w:t>
              </w:r>
            </w:hyperlink>
            <w:r w:rsidDel="00000000" w:rsidR="00000000" w:rsidRPr="00000000">
              <w:rPr>
                <w:color w:val="24292e"/>
                <w:sz w:val="24"/>
                <w:szCs w:val="24"/>
                <w:rtl w:val="0"/>
              </w:rPr>
              <w:t xml:space="preserve">. Resource names, and other resource metadata, are visible up to this layer.</w:t>
            </w:r>
          </w:p>
          <w:p w:rsidR="00000000" w:rsidDel="00000000" w:rsidP="00000000" w:rsidRDefault="00000000" w:rsidRPr="00000000" w14:paraId="00000057">
            <w:pPr>
              <w:widowControl w:val="0"/>
              <w:rPr>
                <w:color w:val="24292e"/>
                <w:sz w:val="24"/>
                <w:szCs w:val="24"/>
              </w:rPr>
            </w:pPr>
            <w:r w:rsidDel="00000000" w:rsidR="00000000" w:rsidRPr="00000000">
              <w:rPr>
                <w:rtl w:val="0"/>
              </w:rPr>
            </w:r>
          </w:p>
        </w:tc>
        <w:tc>
          <w:tcPr>
            <w:tcBorders>
              <w:top w:color="cccccc" w:space="0" w:sz="6" w:val="single"/>
              <w:left w:color="cccccc" w:space="0" w:sz="6" w:val="single"/>
              <w:bottom w:color="dfe2e5" w:space="0" w:sz="6" w:val="single"/>
              <w:right w:color="dfe2e5"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8">
            <w:pPr>
              <w:widowControl w:val="0"/>
              <w:rPr>
                <w:color w:val="24292e"/>
                <w:sz w:val="24"/>
                <w:szCs w:val="24"/>
              </w:rPr>
            </w:pPr>
            <w:r w:rsidDel="00000000" w:rsidR="00000000" w:rsidRPr="00000000">
              <w:rPr>
                <w:color w:val="24292e"/>
                <w:sz w:val="24"/>
                <w:szCs w:val="24"/>
                <w:rtl w:val="0"/>
              </w:rPr>
              <w:t xml:space="preserve">Security Isolation on GKE:</w:t>
            </w:r>
          </w:p>
          <w:p w:rsidR="00000000" w:rsidDel="00000000" w:rsidP="00000000" w:rsidRDefault="00000000" w:rsidRPr="00000000" w14:paraId="00000059">
            <w:pPr>
              <w:widowControl w:val="0"/>
              <w:rPr>
                <w:color w:val="24292e"/>
                <w:sz w:val="24"/>
                <w:szCs w:val="24"/>
              </w:rPr>
            </w:pPr>
            <w:hyperlink r:id="rId21">
              <w:r w:rsidDel="00000000" w:rsidR="00000000" w:rsidRPr="00000000">
                <w:rPr>
                  <w:color w:val="1155cc"/>
                  <w:sz w:val="24"/>
                  <w:szCs w:val="24"/>
                  <w:u w:val="single"/>
                  <w:rtl w:val="0"/>
                </w:rPr>
                <w:t xml:space="preserve">https://cloud.google.com/blog/products/gcp/exploring-container-security-isolation-at-different-layers-of-the-kubernetes-stack</w:t>
              </w:r>
            </w:hyperlink>
            <w:r w:rsidDel="00000000" w:rsidR="00000000" w:rsidRPr="00000000">
              <w:rPr>
                <w:rtl w:val="0"/>
              </w:rPr>
            </w:r>
          </w:p>
          <w:p w:rsidR="00000000" w:rsidDel="00000000" w:rsidP="00000000" w:rsidRDefault="00000000" w:rsidRPr="00000000" w14:paraId="0000005A">
            <w:pPr>
              <w:widowControl w:val="0"/>
              <w:rPr>
                <w:color w:val="24292e"/>
                <w:sz w:val="24"/>
                <w:szCs w:val="24"/>
              </w:rPr>
            </w:pPr>
            <w:r w:rsidDel="00000000" w:rsidR="00000000" w:rsidRPr="00000000">
              <w:rPr>
                <w:rtl w:val="0"/>
              </w:rPr>
            </w:r>
          </w:p>
          <w:p w:rsidR="00000000" w:rsidDel="00000000" w:rsidP="00000000" w:rsidRDefault="00000000" w:rsidRPr="00000000" w14:paraId="0000005B">
            <w:pPr>
              <w:widowControl w:val="0"/>
              <w:rPr>
                <w:sz w:val="20"/>
                <w:szCs w:val="20"/>
              </w:rPr>
            </w:pPr>
            <w:r w:rsidDel="00000000" w:rsidR="00000000" w:rsidRPr="00000000">
              <w:rPr>
                <w:color w:val="24292e"/>
                <w:sz w:val="24"/>
                <w:szCs w:val="24"/>
                <w:rtl w:val="0"/>
              </w:rPr>
              <w:t xml:space="preserve">Network Policy for inter pod communication: </w:t>
            </w:r>
            <w:hyperlink r:id="rId22">
              <w:r w:rsidDel="00000000" w:rsidR="00000000" w:rsidRPr="00000000">
                <w:rPr>
                  <w:color w:val="1155cc"/>
                  <w:sz w:val="24"/>
                  <w:szCs w:val="24"/>
                  <w:u w:val="single"/>
                  <w:rtl w:val="0"/>
                </w:rPr>
                <w:t xml:space="preserve">https://cloud.google.com/kubernetes-engine/docs/how-to/network-policy</w:t>
              </w:r>
            </w:hyperlink>
            <w:r w:rsidDel="00000000" w:rsidR="00000000" w:rsidRPr="00000000">
              <w:rPr>
                <w:rtl w:val="0"/>
              </w:rPr>
            </w:r>
          </w:p>
          <w:p w:rsidR="00000000" w:rsidDel="00000000" w:rsidP="00000000" w:rsidRDefault="00000000" w:rsidRPr="00000000" w14:paraId="0000005C">
            <w:pPr>
              <w:widowControl w:val="0"/>
              <w:rPr>
                <w:sz w:val="20"/>
                <w:szCs w:val="20"/>
              </w:rPr>
            </w:pPr>
            <w:r w:rsidDel="00000000" w:rsidR="00000000" w:rsidRPr="00000000">
              <w:rPr>
                <w:rtl w:val="0"/>
              </w:rPr>
            </w:r>
          </w:p>
        </w:tc>
      </w:tr>
      <w:tr>
        <w:trPr>
          <w:trHeight w:val="11415" w:hRule="atLeast"/>
        </w:trPr>
        <w:tc>
          <w:tcPr>
            <w:tcBorders>
              <w:top w:color="cccccc" w:space="0" w:sz="6" w:val="single"/>
              <w:left w:color="dfe2e5" w:space="0" w:sz="6" w:val="single"/>
              <w:bottom w:color="dfe2e5" w:space="0" w:sz="6" w:val="single"/>
              <w:right w:color="dfe2e5"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color w:val="24292e"/>
                <w:sz w:val="24"/>
                <w:szCs w:val="24"/>
                <w:rtl w:val="0"/>
              </w:rPr>
              <w:t xml:space="preserve">Network Isolation</w:t>
            </w:r>
            <w:r w:rsidDel="00000000" w:rsidR="00000000" w:rsidRPr="00000000">
              <w:rPr>
                <w:rtl w:val="0"/>
              </w:rPr>
            </w:r>
          </w:p>
        </w:tc>
        <w:tc>
          <w:tcPr>
            <w:tcBorders>
              <w:top w:color="cccccc" w:space="0" w:sz="6" w:val="single"/>
              <w:left w:color="cccccc" w:space="0" w:sz="6" w:val="single"/>
              <w:bottom w:color="dfe2e5" w:space="0" w:sz="6" w:val="single"/>
              <w:right w:color="dfe2e5"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There are three different flavors of network modes for clusters that can deliver network level protection:</w:t>
            </w:r>
          </w:p>
          <w:p w:rsidR="00000000" w:rsidDel="00000000" w:rsidP="00000000" w:rsidRDefault="00000000" w:rsidRPr="00000000" w14:paraId="0000005F">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pPr>
            <w:r w:rsidDel="00000000" w:rsidR="00000000" w:rsidRPr="00000000">
              <w:rPr>
                <w:rFonts w:ascii="Roboto" w:cs="Roboto" w:eastAsia="Roboto" w:hAnsi="Roboto"/>
                <w:b w:val="1"/>
                <w:color w:val="202124"/>
                <w:sz w:val="24"/>
                <w:szCs w:val="24"/>
                <w:rtl w:val="0"/>
              </w:rPr>
              <w:t xml:space="preserve">Public endpoint access disabled, master authorized networks enabled (recommended):</w:t>
            </w:r>
            <w:r w:rsidDel="00000000" w:rsidR="00000000" w:rsidRPr="00000000">
              <w:rPr>
                <w:rFonts w:ascii="Roboto" w:cs="Roboto" w:eastAsia="Roboto" w:hAnsi="Roboto"/>
                <w:color w:val="202124"/>
                <w:sz w:val="24"/>
                <w:szCs w:val="24"/>
                <w:rtl w:val="0"/>
              </w:rPr>
              <w:t xml:space="preserve"> This is the most secure option as it prevents all internet access to both masters and nodes, except for certain whitelisted IPs and Google Service IP ranges.</w:t>
            </w:r>
          </w:p>
          <w:p w:rsidR="00000000" w:rsidDel="00000000" w:rsidP="00000000" w:rsidRDefault="00000000" w:rsidRPr="00000000" w14:paraId="00000060">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202124"/>
                <w:sz w:val="24"/>
                <w:szCs w:val="24"/>
                <w:rtl w:val="0"/>
              </w:rPr>
              <w:t xml:space="preserve">Public endpoint access enabled, master authorized networks enabled:</w:t>
            </w:r>
            <w:r w:rsidDel="00000000" w:rsidR="00000000" w:rsidRPr="00000000">
              <w:rPr>
                <w:rFonts w:ascii="Roboto" w:cs="Roboto" w:eastAsia="Roboto" w:hAnsi="Roboto"/>
                <w:color w:val="202124"/>
                <w:sz w:val="24"/>
                <w:szCs w:val="24"/>
                <w:rtl w:val="0"/>
              </w:rPr>
              <w:t xml:space="preserve"> This option provides restricted access to the master from source IP addresses that you define. This is a good choice if you don't have existing VPN infrastructure or have remote users or branch offices that connect over the public internet instead of the corporate VPN and Cloud Interconnect or Cloud VPN.</w:t>
            </w:r>
          </w:p>
          <w:p w:rsidR="00000000" w:rsidDel="00000000" w:rsidP="00000000" w:rsidRDefault="00000000" w:rsidRPr="00000000" w14:paraId="00000061">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180" w:before="0" w:beforeAutospacing="0" w:lineRule="auto"/>
              <w:ind w:left="720" w:hanging="360"/>
            </w:pPr>
            <w:r w:rsidDel="00000000" w:rsidR="00000000" w:rsidRPr="00000000">
              <w:rPr>
                <w:rFonts w:ascii="Roboto" w:cs="Roboto" w:eastAsia="Roboto" w:hAnsi="Roboto"/>
                <w:b w:val="1"/>
                <w:color w:val="202124"/>
                <w:sz w:val="24"/>
                <w:szCs w:val="24"/>
                <w:rtl w:val="0"/>
              </w:rPr>
              <w:t xml:space="preserve">Public endpoint access enabled, master authorized networks disabled (least secure):</w:t>
            </w:r>
            <w:r w:rsidDel="00000000" w:rsidR="00000000" w:rsidRPr="00000000">
              <w:rPr>
                <w:rFonts w:ascii="Roboto" w:cs="Roboto" w:eastAsia="Roboto" w:hAnsi="Roboto"/>
                <w:color w:val="202124"/>
                <w:sz w:val="24"/>
                <w:szCs w:val="24"/>
                <w:rtl w:val="0"/>
              </w:rPr>
              <w:t xml:space="preserve"> This is the default and allows anyone on the internet to make network connections to the control plane.</w:t>
            </w:r>
          </w:p>
          <w:p w:rsidR="00000000" w:rsidDel="00000000" w:rsidP="00000000" w:rsidRDefault="00000000" w:rsidRPr="00000000" w14:paraId="00000062">
            <w:pPr>
              <w:widowControl w:val="0"/>
              <w:pBdr>
                <w:top w:color="auto" w:space="0" w:sz="0" w:val="none"/>
                <w:bottom w:color="auto" w:space="0" w:sz="0" w:val="none"/>
                <w:right w:color="auto" w:space="0" w:sz="0" w:val="none"/>
                <w:between w:color="auto" w:space="0" w:sz="0" w:val="none"/>
              </w:pBdr>
              <w:shd w:fill="ffffff" w:val="clear"/>
              <w:spacing w:after="180" w:before="18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The most secure option is utilizing private GKE cluster with no public endpoints (on either master or nodes), and whitelisting Kube API server access in the master to only select machines.This ensures the control plane is reachable by:</w:t>
            </w:r>
          </w:p>
          <w:p w:rsidR="00000000" w:rsidDel="00000000" w:rsidP="00000000" w:rsidRDefault="00000000" w:rsidRPr="00000000" w14:paraId="00000063">
            <w:pPr>
              <w:widowControl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pPr>
            <w:r w:rsidDel="00000000" w:rsidR="00000000" w:rsidRPr="00000000">
              <w:rPr>
                <w:rFonts w:ascii="Roboto" w:cs="Roboto" w:eastAsia="Roboto" w:hAnsi="Roboto"/>
                <w:color w:val="202124"/>
                <w:sz w:val="24"/>
                <w:szCs w:val="24"/>
                <w:rtl w:val="0"/>
              </w:rPr>
              <w:t xml:space="preserve">The whitelisted CIDRs in master authorized networks (bastion host or other admin machines).</w:t>
            </w:r>
          </w:p>
          <w:p w:rsidR="00000000" w:rsidDel="00000000" w:rsidP="00000000" w:rsidRDefault="00000000" w:rsidRPr="00000000" w14:paraId="00000064">
            <w:pPr>
              <w:widowControl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202124"/>
                <w:sz w:val="24"/>
                <w:szCs w:val="24"/>
                <w:rtl w:val="0"/>
              </w:rPr>
              <w:t xml:space="preserve">Nodes within your cluster's VPC.</w:t>
            </w:r>
          </w:p>
          <w:p w:rsidR="00000000" w:rsidDel="00000000" w:rsidP="00000000" w:rsidRDefault="00000000" w:rsidRPr="00000000" w14:paraId="00000065">
            <w:pPr>
              <w:widowControl w:val="0"/>
              <w:numPr>
                <w:ilvl w:val="0"/>
                <w:numId w:val="3"/>
              </w:numPr>
              <w:pBdr>
                <w:top w:color="auto" w:space="0" w:sz="0" w:val="none"/>
                <w:bottom w:color="auto" w:space="0" w:sz="0" w:val="none"/>
                <w:right w:color="auto" w:space="0" w:sz="0" w:val="none"/>
                <w:between w:color="auto" w:space="0" w:sz="0" w:val="none"/>
              </w:pBdr>
              <w:shd w:fill="ffffff" w:val="clear"/>
              <w:spacing w:after="180" w:before="0" w:beforeAutospacing="0" w:lineRule="auto"/>
              <w:ind w:left="720" w:hanging="360"/>
            </w:pPr>
            <w:r w:rsidDel="00000000" w:rsidR="00000000" w:rsidRPr="00000000">
              <w:rPr>
                <w:rFonts w:ascii="Roboto" w:cs="Roboto" w:eastAsia="Roboto" w:hAnsi="Roboto"/>
                <w:color w:val="202124"/>
                <w:sz w:val="24"/>
                <w:szCs w:val="24"/>
                <w:rtl w:val="0"/>
              </w:rPr>
              <w:t xml:space="preserve">Google's internal production jobs that manage your master.</w:t>
            </w:r>
          </w:p>
          <w:p w:rsidR="00000000" w:rsidDel="00000000" w:rsidP="00000000" w:rsidRDefault="00000000" w:rsidRPr="00000000" w14:paraId="0000006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That corresponds to the following </w:t>
            </w:r>
            <w:r w:rsidDel="00000000" w:rsidR="00000000" w:rsidRPr="00000000">
              <w:rPr>
                <w:rFonts w:ascii="Roboto Mono" w:cs="Roboto Mono" w:eastAsia="Roboto Mono" w:hAnsi="Roboto Mono"/>
                <w:color w:val="37474f"/>
                <w:shd w:fill="f1f3f4" w:val="clear"/>
                <w:rtl w:val="0"/>
              </w:rPr>
              <w:t xml:space="preserve">gcloud</w:t>
            </w:r>
            <w:r w:rsidDel="00000000" w:rsidR="00000000" w:rsidRPr="00000000">
              <w:rPr>
                <w:rFonts w:ascii="Roboto" w:cs="Roboto" w:eastAsia="Roboto" w:hAnsi="Roboto"/>
                <w:color w:val="202124"/>
                <w:sz w:val="24"/>
                <w:szCs w:val="24"/>
                <w:rtl w:val="0"/>
              </w:rPr>
              <w:t xml:space="preserve"> flags at cluster creation time:</w:t>
            </w:r>
          </w:p>
          <w:p w:rsidR="00000000" w:rsidDel="00000000" w:rsidP="00000000" w:rsidRDefault="00000000" w:rsidRPr="00000000" w14:paraId="00000067">
            <w:pPr>
              <w:widowControl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pPr>
            <w:r w:rsidDel="00000000" w:rsidR="00000000" w:rsidRPr="00000000">
              <w:rPr>
                <w:rFonts w:ascii="Roboto Mono" w:cs="Roboto Mono" w:eastAsia="Roboto Mono" w:hAnsi="Roboto Mono"/>
                <w:color w:val="37474f"/>
                <w:shd w:fill="f1f3f4" w:val="clear"/>
                <w:rtl w:val="0"/>
              </w:rPr>
              <w:t xml:space="preserve">--enable-ip-alias</w:t>
            </w:r>
          </w:p>
          <w:p w:rsidR="00000000" w:rsidDel="00000000" w:rsidP="00000000" w:rsidRDefault="00000000" w:rsidRPr="00000000" w14:paraId="00000068">
            <w:pPr>
              <w:widowControl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37474f"/>
                <w:shd w:fill="f1f3f4" w:val="clear"/>
                <w:rtl w:val="0"/>
              </w:rPr>
              <w:t xml:space="preserve">--enable-private-nodes</w:t>
            </w:r>
          </w:p>
          <w:p w:rsidR="00000000" w:rsidDel="00000000" w:rsidP="00000000" w:rsidRDefault="00000000" w:rsidRPr="00000000" w14:paraId="00000069">
            <w:pPr>
              <w:widowControl w:val="0"/>
              <w:numPr>
                <w:ilvl w:val="0"/>
                <w:numId w:val="5"/>
              </w:numPr>
              <w:pBdr>
                <w:top w:color="auto" w:space="0" w:sz="0" w:val="none"/>
                <w:bottom w:color="auto" w:space="0" w:sz="0" w:val="none"/>
                <w:right w:color="auto" w:space="0" w:sz="0" w:val="none"/>
                <w:between w:color="auto" w:space="0" w:sz="0" w:val="none"/>
              </w:pBdr>
              <w:shd w:fill="ffffff" w:val="clear"/>
              <w:spacing w:after="180" w:before="0" w:beforeAutospacing="0" w:lineRule="auto"/>
              <w:ind w:left="720" w:hanging="360"/>
            </w:pPr>
            <w:r w:rsidDel="00000000" w:rsidR="00000000" w:rsidRPr="00000000">
              <w:rPr>
                <w:rFonts w:ascii="Roboto Mono" w:cs="Roboto Mono" w:eastAsia="Roboto Mono" w:hAnsi="Roboto Mono"/>
                <w:color w:val="37474f"/>
                <w:shd w:fill="f1f3f4" w:val="clear"/>
                <w:rtl w:val="0"/>
              </w:rPr>
              <w:t xml:space="preserve">--enable-master-authorized-networks</w:t>
            </w:r>
          </w:p>
          <w:p w:rsidR="00000000" w:rsidDel="00000000" w:rsidP="00000000" w:rsidRDefault="00000000" w:rsidRPr="00000000" w14:paraId="0000006A">
            <w:pPr>
              <w:widowControl w:val="0"/>
              <w:pBdr>
                <w:top w:color="auto" w:space="0" w:sz="0" w:val="none"/>
                <w:bottom w:color="auto" w:space="0" w:sz="0" w:val="none"/>
                <w:right w:color="auto" w:space="0" w:sz="0" w:val="none"/>
                <w:between w:color="auto" w:space="0" w:sz="0" w:val="none"/>
              </w:pBdr>
              <w:shd w:fill="ffffff" w:val="clear"/>
              <w:spacing w:after="180" w:before="180" w:lineRule="auto"/>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6B">
            <w:pPr>
              <w:widowControl w:val="0"/>
              <w:pBdr>
                <w:top w:color="auto" w:space="0" w:sz="0" w:val="none"/>
                <w:bottom w:color="auto" w:space="0" w:sz="0" w:val="none"/>
                <w:right w:color="auto" w:space="0" w:sz="0" w:val="none"/>
                <w:between w:color="auto" w:space="0" w:sz="0" w:val="none"/>
              </w:pBdr>
              <w:shd w:fill="ffffff" w:val="clear"/>
              <w:spacing w:after="180" w:before="180" w:lineRule="auto"/>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6C">
            <w:pPr>
              <w:widowControl w:val="0"/>
              <w:pBdr>
                <w:top w:color="auto" w:space="0" w:sz="0" w:val="none"/>
                <w:bottom w:color="auto" w:space="0" w:sz="0" w:val="none"/>
                <w:right w:color="auto" w:space="0" w:sz="0" w:val="none"/>
                <w:between w:color="auto" w:space="0" w:sz="0" w:val="none"/>
              </w:pBdr>
              <w:shd w:fill="ffffff" w:val="clear"/>
              <w:spacing w:after="180" w:before="180" w:lineRule="auto"/>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6D">
            <w:pPr>
              <w:widowControl w:val="0"/>
              <w:rPr>
                <w:sz w:val="20"/>
                <w:szCs w:val="20"/>
              </w:rPr>
            </w:pPr>
            <w:r w:rsidDel="00000000" w:rsidR="00000000" w:rsidRPr="00000000">
              <w:rPr>
                <w:rtl w:val="0"/>
              </w:rPr>
            </w:r>
          </w:p>
        </w:tc>
        <w:tc>
          <w:tcPr>
            <w:tcBorders>
              <w:top w:color="cccccc" w:space="0" w:sz="6" w:val="single"/>
              <w:left w:color="cccccc" w:space="0" w:sz="6" w:val="single"/>
              <w:bottom w:color="dfe2e5" w:space="0" w:sz="6" w:val="single"/>
              <w:right w:color="dfe2e5"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6E">
            <w:pPr>
              <w:widowControl w:val="0"/>
              <w:rPr>
                <w:color w:val="24292e"/>
                <w:sz w:val="24"/>
                <w:szCs w:val="24"/>
              </w:rPr>
            </w:pPr>
            <w:r w:rsidDel="00000000" w:rsidR="00000000" w:rsidRPr="00000000">
              <w:rPr>
                <w:color w:val="24292e"/>
                <w:sz w:val="24"/>
                <w:szCs w:val="24"/>
                <w:rtl w:val="0"/>
              </w:rPr>
              <w:t xml:space="preserve">Restricting Network Access:</w:t>
              <w:br w:type="textWrapping"/>
            </w:r>
            <w:hyperlink r:id="rId23">
              <w:r w:rsidDel="00000000" w:rsidR="00000000" w:rsidRPr="00000000">
                <w:rPr>
                  <w:color w:val="1155cc"/>
                  <w:sz w:val="24"/>
                  <w:szCs w:val="24"/>
                  <w:u w:val="single"/>
                  <w:rtl w:val="0"/>
                </w:rPr>
                <w:t xml:space="preserve">https://cloud.google.com/kubernetes-engine/docs/how-to/hardening-your-cluster#restrict_network_access_to_the_control_plane_and_nodes</w:t>
              </w:r>
            </w:hyperlink>
            <w:r w:rsidDel="00000000" w:rsidR="00000000" w:rsidRPr="00000000">
              <w:rPr>
                <w:rtl w:val="0"/>
              </w:rPr>
            </w:r>
          </w:p>
          <w:p w:rsidR="00000000" w:rsidDel="00000000" w:rsidP="00000000" w:rsidRDefault="00000000" w:rsidRPr="00000000" w14:paraId="0000006F">
            <w:pPr>
              <w:widowControl w:val="0"/>
              <w:rPr>
                <w:color w:val="24292e"/>
                <w:sz w:val="24"/>
                <w:szCs w:val="24"/>
              </w:rPr>
            </w:pPr>
            <w:r w:rsidDel="00000000" w:rsidR="00000000" w:rsidRPr="00000000">
              <w:rPr>
                <w:rtl w:val="0"/>
              </w:rPr>
            </w:r>
          </w:p>
          <w:p w:rsidR="00000000" w:rsidDel="00000000" w:rsidP="00000000" w:rsidRDefault="00000000" w:rsidRPr="00000000" w14:paraId="00000070">
            <w:pPr>
              <w:widowControl w:val="0"/>
              <w:rPr>
                <w:color w:val="24292e"/>
                <w:sz w:val="24"/>
                <w:szCs w:val="24"/>
              </w:rPr>
            </w:pPr>
            <w:r w:rsidDel="00000000" w:rsidR="00000000" w:rsidRPr="00000000">
              <w:rPr>
                <w:color w:val="24292e"/>
                <w:sz w:val="24"/>
                <w:szCs w:val="24"/>
                <w:rtl w:val="0"/>
              </w:rPr>
              <w:t xml:space="preserve">Creating a private cluster:</w:t>
              <w:br w:type="textWrapping"/>
            </w:r>
            <w:hyperlink r:id="rId24">
              <w:r w:rsidDel="00000000" w:rsidR="00000000" w:rsidRPr="00000000">
                <w:rPr>
                  <w:color w:val="1155cc"/>
                  <w:sz w:val="24"/>
                  <w:szCs w:val="24"/>
                  <w:u w:val="single"/>
                  <w:rtl w:val="0"/>
                </w:rPr>
                <w:t xml:space="preserve">https://cloud.google.com/kubernetes-engine/docs/how-to/private-clusters</w:t>
              </w:r>
            </w:hyperlink>
            <w:r w:rsidDel="00000000" w:rsidR="00000000" w:rsidRPr="00000000">
              <w:rPr>
                <w:rtl w:val="0"/>
              </w:rPr>
            </w:r>
          </w:p>
          <w:p w:rsidR="00000000" w:rsidDel="00000000" w:rsidP="00000000" w:rsidRDefault="00000000" w:rsidRPr="00000000" w14:paraId="00000071">
            <w:pPr>
              <w:widowControl w:val="0"/>
              <w:rPr>
                <w:color w:val="24292e"/>
                <w:sz w:val="24"/>
                <w:szCs w:val="24"/>
              </w:rPr>
            </w:pPr>
            <w:r w:rsidDel="00000000" w:rsidR="00000000" w:rsidRPr="00000000">
              <w:rPr>
                <w:rtl w:val="0"/>
              </w:rPr>
            </w:r>
          </w:p>
          <w:p w:rsidR="00000000" w:rsidDel="00000000" w:rsidP="00000000" w:rsidRDefault="00000000" w:rsidRPr="00000000" w14:paraId="00000072">
            <w:pPr>
              <w:widowControl w:val="0"/>
              <w:rPr>
                <w:color w:val="24292e"/>
                <w:sz w:val="24"/>
                <w:szCs w:val="24"/>
              </w:rPr>
            </w:pPr>
            <w:r w:rsidDel="00000000" w:rsidR="00000000" w:rsidRPr="00000000">
              <w:rPr>
                <w:color w:val="24292e"/>
                <w:sz w:val="24"/>
                <w:szCs w:val="24"/>
                <w:rtl w:val="0"/>
              </w:rPr>
              <w:t xml:space="preserve">Master Authorized Networks: </w:t>
            </w:r>
            <w:hyperlink r:id="rId25">
              <w:r w:rsidDel="00000000" w:rsidR="00000000" w:rsidRPr="00000000">
                <w:rPr>
                  <w:color w:val="1155cc"/>
                  <w:sz w:val="24"/>
                  <w:szCs w:val="24"/>
                  <w:u w:val="single"/>
                  <w:rtl w:val="0"/>
                </w:rPr>
                <w:t xml:space="preserve">https://cloud.google.com/kubernetes-engine/docs/how-to/authorized-networks</w:t>
              </w:r>
            </w:hyperlink>
            <w:r w:rsidDel="00000000" w:rsidR="00000000" w:rsidRPr="00000000">
              <w:rPr>
                <w:rtl w:val="0"/>
              </w:rPr>
            </w:r>
          </w:p>
          <w:p w:rsidR="00000000" w:rsidDel="00000000" w:rsidP="00000000" w:rsidRDefault="00000000" w:rsidRPr="00000000" w14:paraId="00000073">
            <w:pPr>
              <w:widowControl w:val="0"/>
              <w:rPr>
                <w:color w:val="24292e"/>
                <w:sz w:val="24"/>
                <w:szCs w:val="24"/>
              </w:rPr>
            </w:pPr>
            <w:r w:rsidDel="00000000" w:rsidR="00000000" w:rsidRPr="00000000">
              <w:rPr>
                <w:rtl w:val="0"/>
              </w:rPr>
            </w:r>
          </w:p>
          <w:p w:rsidR="00000000" w:rsidDel="00000000" w:rsidP="00000000" w:rsidRDefault="00000000" w:rsidRPr="00000000" w14:paraId="00000074">
            <w:pPr>
              <w:widowControl w:val="0"/>
              <w:rPr>
                <w:color w:val="24292e"/>
                <w:sz w:val="24"/>
                <w:szCs w:val="24"/>
              </w:rPr>
            </w:pPr>
            <w:r w:rsidDel="00000000" w:rsidR="00000000" w:rsidRPr="00000000">
              <w:rPr>
                <w:rtl w:val="0"/>
              </w:rPr>
            </w:r>
          </w:p>
        </w:tc>
      </w:tr>
      <w:tr>
        <w:trPr>
          <w:trHeight w:val="2775" w:hRule="atLeast"/>
        </w:trPr>
        <w:tc>
          <w:tcPr>
            <w:tcBorders>
              <w:top w:color="cccccc" w:space="0" w:sz="6" w:val="single"/>
              <w:left w:color="dfe2e5" w:space="0" w:sz="6" w:val="single"/>
              <w:bottom w:color="dfe2e5" w:space="0" w:sz="6" w:val="single"/>
              <w:right w:color="dfe2e5"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color w:val="24292e"/>
                <w:sz w:val="24"/>
                <w:szCs w:val="24"/>
                <w:rtl w:val="0"/>
              </w:rPr>
              <w:t xml:space="preserve">GKE Master Network</w:t>
            </w:r>
            <w:r w:rsidDel="00000000" w:rsidR="00000000" w:rsidRPr="00000000">
              <w:rPr>
                <w:rtl w:val="0"/>
              </w:rPr>
            </w:r>
          </w:p>
        </w:tc>
        <w:tc>
          <w:tcPr>
            <w:tcBorders>
              <w:top w:color="cccccc" w:space="0" w:sz="6" w:val="single"/>
              <w:left w:color="cccccc" w:space="0" w:sz="6" w:val="single"/>
              <w:bottom w:color="dfe2e5" w:space="0" w:sz="6" w:val="single"/>
              <w:right w:color="dfe2e5"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6">
            <w:pPr>
              <w:widowControl w:val="0"/>
              <w:rPr>
                <w:color w:val="24292e"/>
                <w:sz w:val="24"/>
                <w:szCs w:val="24"/>
              </w:rPr>
            </w:pPr>
            <w:r w:rsidDel="00000000" w:rsidR="00000000" w:rsidRPr="00000000">
              <w:rPr>
                <w:color w:val="24292e"/>
                <w:sz w:val="24"/>
                <w:szCs w:val="24"/>
                <w:rtl w:val="0"/>
              </w:rPr>
              <w:t xml:space="preserve">An important thing to note is that the entire GKE control plane is managed by Google. </w:t>
              <w:br w:type="textWrapping"/>
              <w:t xml:space="preserve">Essentially, the master node is  managed in a separate Google managed project, in a separate Google managed VPC that is automatically peered with the VPC in which you deploy your cluster upon cluster creation time.</w:t>
            </w:r>
          </w:p>
          <w:p w:rsidR="00000000" w:rsidDel="00000000" w:rsidP="00000000" w:rsidRDefault="00000000" w:rsidRPr="00000000" w14:paraId="00000077">
            <w:pPr>
              <w:widowControl w:val="0"/>
              <w:rPr>
                <w:color w:val="24292e"/>
                <w:sz w:val="24"/>
                <w:szCs w:val="24"/>
              </w:rPr>
            </w:pPr>
            <w:r w:rsidDel="00000000" w:rsidR="00000000" w:rsidRPr="00000000">
              <w:rPr>
                <w:color w:val="24292e"/>
                <w:sz w:val="24"/>
                <w:szCs w:val="24"/>
                <w:rtl w:val="0"/>
              </w:rPr>
              <w:t xml:space="preserve">This means that if you need to communicate to the Kube master API in a private cluster, it would require establishing a VPN tunnel and exporting the custom routes.</w:t>
            </w:r>
          </w:p>
        </w:tc>
        <w:tc>
          <w:tcPr>
            <w:tcBorders>
              <w:top w:color="cccccc" w:space="0" w:sz="6" w:val="single"/>
              <w:left w:color="cccccc" w:space="0" w:sz="6" w:val="single"/>
              <w:bottom w:color="dfe2e5" w:space="0" w:sz="6" w:val="single"/>
              <w:right w:color="dfe2e5"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8">
            <w:pPr>
              <w:widowControl w:val="0"/>
              <w:rPr>
                <w:sz w:val="20"/>
                <w:szCs w:val="20"/>
              </w:rPr>
            </w:pPr>
            <w:r w:rsidDel="00000000" w:rsidR="00000000" w:rsidRPr="00000000">
              <w:rPr>
                <w:rtl w:val="0"/>
              </w:rPr>
            </w:r>
          </w:p>
        </w:tc>
      </w:tr>
      <w:tr>
        <w:trPr>
          <w:trHeight w:val="345" w:hRule="atLeast"/>
        </w:trPr>
        <w:tc>
          <w:tcPr>
            <w:tcBorders>
              <w:top w:color="cccccc" w:space="0" w:sz="6" w:val="single"/>
              <w:left w:color="dfe2e5" w:space="0" w:sz="6" w:val="single"/>
              <w:bottom w:color="dfe2e5" w:space="0" w:sz="6" w:val="single"/>
              <w:right w:color="dfe2e5"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color w:val="24292e"/>
                <w:sz w:val="24"/>
                <w:szCs w:val="24"/>
                <w:rtl w:val="0"/>
              </w:rPr>
              <w:t xml:space="preserve">IAM</w:t>
            </w:r>
            <w:r w:rsidDel="00000000" w:rsidR="00000000" w:rsidRPr="00000000">
              <w:rPr>
                <w:rtl w:val="0"/>
              </w:rPr>
            </w:r>
          </w:p>
        </w:tc>
        <w:tc>
          <w:tcPr>
            <w:tcBorders>
              <w:top w:color="cccccc" w:space="0" w:sz="6" w:val="single"/>
              <w:left w:color="cccccc" w:space="0" w:sz="6" w:val="single"/>
              <w:bottom w:color="dfe2e5" w:space="0" w:sz="6" w:val="single"/>
              <w:right w:color="dfe2e5"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A">
            <w:pPr>
              <w:widowControl w:val="0"/>
              <w:rPr>
                <w:sz w:val="20"/>
                <w:szCs w:val="20"/>
              </w:rPr>
            </w:pPr>
            <w:r w:rsidDel="00000000" w:rsidR="00000000" w:rsidRPr="00000000">
              <w:rPr>
                <w:rtl w:val="0"/>
              </w:rPr>
            </w:r>
          </w:p>
        </w:tc>
        <w:tc>
          <w:tcPr>
            <w:tcBorders>
              <w:top w:color="cccccc" w:space="0" w:sz="6" w:val="single"/>
              <w:left w:color="cccccc" w:space="0" w:sz="6" w:val="single"/>
              <w:bottom w:color="dfe2e5" w:space="0" w:sz="6" w:val="single"/>
              <w:right w:color="dfe2e5"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B">
            <w:pPr>
              <w:widowControl w:val="0"/>
              <w:rPr>
                <w:sz w:val="20"/>
                <w:szCs w:val="20"/>
              </w:rPr>
            </w:pP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loud.google.com/resource-manager/docs/organization-policy/overview" TargetMode="External"/><Relationship Id="rId22" Type="http://schemas.openxmlformats.org/officeDocument/2006/relationships/hyperlink" Target="https://cloud.google.com/kubernetes-engine/docs/how-to/network-policy" TargetMode="External"/><Relationship Id="rId21" Type="http://schemas.openxmlformats.org/officeDocument/2006/relationships/hyperlink" Target="https://cloud.google.com/blog/products/gcp/exploring-container-security-isolation-at-different-layers-of-the-kubernetes-stack" TargetMode="External"/><Relationship Id="rId24" Type="http://schemas.openxmlformats.org/officeDocument/2006/relationships/hyperlink" Target="https://cloud.google.com/kubernetes-engine/docs/how-to/private-clusters" TargetMode="External"/><Relationship Id="rId23" Type="http://schemas.openxmlformats.org/officeDocument/2006/relationships/hyperlink" Target="https://cloud.google.com/kubernetes-engine/docs/how-to/hardening-your-cluster#restrict_network_access_to_the_control_plane_and_nod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google.com/kubernetes-engine/docs/how-to/encrypting-secrets" TargetMode="External"/><Relationship Id="rId25" Type="http://schemas.openxmlformats.org/officeDocument/2006/relationships/hyperlink" Target="https://cloud.google.com/kubernetes-engine/docs/how-to/authorized-networks" TargetMode="External"/><Relationship Id="rId5" Type="http://schemas.openxmlformats.org/officeDocument/2006/relationships/styles" Target="styles.xml"/><Relationship Id="rId6" Type="http://schemas.openxmlformats.org/officeDocument/2006/relationships/hyperlink" Target="https://cloud.google.com/security/encryption-at-rest/default-encryption" TargetMode="External"/><Relationship Id="rId7" Type="http://schemas.openxmlformats.org/officeDocument/2006/relationships/hyperlink" Target="https://cloud.google.com/security/encryption-at-rest/default-encryption" TargetMode="External"/><Relationship Id="rId8" Type="http://schemas.openxmlformats.org/officeDocument/2006/relationships/hyperlink" Target="https://cloud.google.com/blog/products/containers-kubernetes/exploring-container-security-use-your-own-keys-to-protect-your-data-on-gke" TargetMode="External"/><Relationship Id="rId11" Type="http://schemas.openxmlformats.org/officeDocument/2006/relationships/hyperlink" Target="https://cloud.google.com/kubernetes-engine/docs/how-to/ingress-multi-ssl" TargetMode="External"/><Relationship Id="rId10" Type="http://schemas.openxmlformats.org/officeDocument/2006/relationships/hyperlink" Target="https://cloud.google.com/load-balancing/docs/ssl-certificates" TargetMode="External"/><Relationship Id="rId13" Type="http://schemas.openxmlformats.org/officeDocument/2006/relationships/hyperlink" Target="https://cloud.google.com/kms/docs/quickstart" TargetMode="External"/><Relationship Id="rId12" Type="http://schemas.openxmlformats.org/officeDocument/2006/relationships/hyperlink" Target="https://cloud.google.com/compute/docs/disks/customer-managed-encryption" TargetMode="External"/><Relationship Id="rId15" Type="http://schemas.openxmlformats.org/officeDocument/2006/relationships/hyperlink" Target="https://cloud.google.com/kubernetes-engine/docs/how-to/network-policy" TargetMode="External"/><Relationship Id="rId14" Type="http://schemas.openxmlformats.org/officeDocument/2006/relationships/hyperlink" Target="https://cloud.google.com/kms/docs/rotating-keys#kms-enable-key-version-cli" TargetMode="External"/><Relationship Id="rId17" Type="http://schemas.openxmlformats.org/officeDocument/2006/relationships/hyperlink" Target="https://cloud.google.com/vpc/docs/firewalls" TargetMode="External"/><Relationship Id="rId16" Type="http://schemas.openxmlformats.org/officeDocument/2006/relationships/hyperlink" Target="https://github.com/kubernetes/community/blob/master/contributors/design-proposals/auth/bound-service-account-tokens.md" TargetMode="External"/><Relationship Id="rId19" Type="http://schemas.openxmlformats.org/officeDocument/2006/relationships/hyperlink" Target="https://cloud.google.com/kubernetes-engine/docs/how-to/iam-integration" TargetMode="External"/><Relationship Id="rId18" Type="http://schemas.openxmlformats.org/officeDocument/2006/relationships/hyperlink" Target="https://kubernetes.io/docs/concepts/services-networking/dns-pod-servi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