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>{numberDocument}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2023-11-09T02:16:18.663Z</dcterms:created>
  <dcterms:modified xsi:type="dcterms:W3CDTF">2023-11-09T02:16:18.663Z</dcterms:modified>
</cp:coreProperties>
</file>