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01367018"/>
        <w:docPartObj>
          <w:docPartGallery w:val="Cover Pages"/>
          <w:docPartUnique/>
        </w:docPartObj>
      </w:sdtPr>
      <w:sdtEndPr/>
      <w:sdtContent>
        <w:p w14:paraId="69EA483F" w14:textId="77777777" w:rsidR="00C5499E" w:rsidRDefault="008B461A">
          <w:pPr>
            <w:spacing w:before="29" w:line="566" w:lineRule="auto"/>
            <w:ind w:right="-2"/>
            <w:jc w:val="center"/>
            <w:rPr>
              <w:sz w:val="32"/>
              <w:szCs w:val="32"/>
            </w:rPr>
          </w:pPr>
          <w:r>
            <w:rPr>
              <w:b/>
              <w:spacing w:val="-3"/>
              <w:sz w:val="32"/>
              <w:szCs w:val="32"/>
            </w:rPr>
            <w:t>P</w:t>
          </w:r>
          <w:r>
            <w:rPr>
              <w:b/>
              <w:sz w:val="32"/>
              <w:szCs w:val="32"/>
            </w:rPr>
            <w:t>ONT</w:t>
          </w:r>
          <w:r>
            <w:rPr>
              <w:b/>
              <w:spacing w:val="2"/>
              <w:sz w:val="32"/>
              <w:szCs w:val="32"/>
            </w:rPr>
            <w:t>I</w:t>
          </w:r>
          <w:r>
            <w:rPr>
              <w:b/>
              <w:spacing w:val="-3"/>
              <w:sz w:val="32"/>
              <w:szCs w:val="32"/>
            </w:rPr>
            <w:t>F</w:t>
          </w:r>
          <w:r>
            <w:rPr>
              <w:b/>
              <w:sz w:val="32"/>
              <w:szCs w:val="32"/>
            </w:rPr>
            <w:t xml:space="preserve">ICIA </w:t>
          </w:r>
          <w:r>
            <w:rPr>
              <w:b/>
              <w:spacing w:val="1"/>
              <w:sz w:val="32"/>
              <w:szCs w:val="32"/>
            </w:rPr>
            <w:t>U</w:t>
          </w:r>
          <w:r>
            <w:rPr>
              <w:b/>
              <w:sz w:val="32"/>
              <w:szCs w:val="32"/>
            </w:rPr>
            <w:t>NI</w:t>
          </w:r>
          <w:r>
            <w:rPr>
              <w:b/>
              <w:spacing w:val="-1"/>
              <w:sz w:val="32"/>
              <w:szCs w:val="32"/>
            </w:rPr>
            <w:t>V</w:t>
          </w:r>
          <w:r>
            <w:rPr>
              <w:b/>
              <w:sz w:val="32"/>
              <w:szCs w:val="32"/>
            </w:rPr>
            <w:t>E</w:t>
          </w:r>
          <w:r>
            <w:rPr>
              <w:b/>
              <w:spacing w:val="2"/>
              <w:sz w:val="32"/>
              <w:szCs w:val="32"/>
            </w:rPr>
            <w:t>R</w:t>
          </w:r>
          <w:r>
            <w:rPr>
              <w:b/>
              <w:spacing w:val="1"/>
              <w:sz w:val="32"/>
              <w:szCs w:val="32"/>
            </w:rPr>
            <w:t>S</w:t>
          </w:r>
          <w:r>
            <w:rPr>
              <w:b/>
              <w:sz w:val="32"/>
              <w:szCs w:val="32"/>
            </w:rPr>
            <w:t>ID</w:t>
          </w:r>
          <w:r>
            <w:rPr>
              <w:b/>
              <w:spacing w:val="-1"/>
              <w:sz w:val="32"/>
              <w:szCs w:val="32"/>
            </w:rPr>
            <w:t>A</w:t>
          </w:r>
          <w:r>
            <w:rPr>
              <w:b/>
              <w:sz w:val="32"/>
              <w:szCs w:val="32"/>
            </w:rPr>
            <w:t xml:space="preserve">D </w:t>
          </w:r>
          <w:r>
            <w:rPr>
              <w:b/>
              <w:spacing w:val="-1"/>
              <w:sz w:val="32"/>
              <w:szCs w:val="32"/>
            </w:rPr>
            <w:t>C</w:t>
          </w:r>
          <w:r>
            <w:rPr>
              <w:b/>
              <w:sz w:val="32"/>
              <w:szCs w:val="32"/>
            </w:rPr>
            <w:t>ATÓLICA</w:t>
          </w:r>
          <w:r>
            <w:rPr>
              <w:b/>
              <w:spacing w:val="-1"/>
              <w:sz w:val="32"/>
              <w:szCs w:val="32"/>
            </w:rPr>
            <w:t xml:space="preserve"> </w:t>
          </w:r>
          <w:r>
            <w:rPr>
              <w:b/>
              <w:sz w:val="32"/>
              <w:szCs w:val="32"/>
            </w:rPr>
            <w:t>DEL</w:t>
          </w:r>
          <w:r>
            <w:rPr>
              <w:b/>
              <w:spacing w:val="1"/>
              <w:sz w:val="32"/>
              <w:szCs w:val="32"/>
            </w:rPr>
            <w:t xml:space="preserve"> </w:t>
          </w:r>
          <w:r>
            <w:rPr>
              <w:b/>
              <w:spacing w:val="-3"/>
              <w:sz w:val="32"/>
              <w:szCs w:val="32"/>
            </w:rPr>
            <w:t>P</w:t>
          </w:r>
          <w:r>
            <w:rPr>
              <w:b/>
              <w:sz w:val="32"/>
              <w:szCs w:val="32"/>
            </w:rPr>
            <w:t xml:space="preserve">ERÚ </w:t>
          </w:r>
          <w:r>
            <w:rPr>
              <w:b/>
              <w:spacing w:val="-3"/>
              <w:sz w:val="32"/>
              <w:szCs w:val="32"/>
            </w:rPr>
            <w:t>F</w:t>
          </w:r>
          <w:r>
            <w:rPr>
              <w:b/>
              <w:spacing w:val="2"/>
              <w:sz w:val="32"/>
              <w:szCs w:val="32"/>
            </w:rPr>
            <w:t>A</w:t>
          </w:r>
          <w:r>
            <w:rPr>
              <w:b/>
              <w:sz w:val="32"/>
              <w:szCs w:val="32"/>
            </w:rPr>
            <w:t>C</w:t>
          </w:r>
          <w:r>
            <w:rPr>
              <w:b/>
              <w:spacing w:val="-1"/>
              <w:sz w:val="32"/>
              <w:szCs w:val="32"/>
            </w:rPr>
            <w:t>U</w:t>
          </w:r>
          <w:r>
            <w:rPr>
              <w:b/>
              <w:sz w:val="32"/>
              <w:szCs w:val="32"/>
            </w:rPr>
            <w:t>LTAD</w:t>
          </w:r>
          <w:r>
            <w:rPr>
              <w:b/>
              <w:spacing w:val="-1"/>
              <w:sz w:val="32"/>
              <w:szCs w:val="32"/>
            </w:rPr>
            <w:t xml:space="preserve"> </w:t>
          </w:r>
          <w:r>
            <w:rPr>
              <w:b/>
              <w:sz w:val="32"/>
              <w:szCs w:val="32"/>
            </w:rPr>
            <w:t>DE CIE</w:t>
          </w:r>
          <w:r>
            <w:rPr>
              <w:b/>
              <w:spacing w:val="2"/>
              <w:sz w:val="32"/>
              <w:szCs w:val="32"/>
            </w:rPr>
            <w:t>N</w:t>
          </w:r>
          <w:r>
            <w:rPr>
              <w:b/>
              <w:sz w:val="32"/>
              <w:szCs w:val="32"/>
            </w:rPr>
            <w:t>CI</w:t>
          </w:r>
          <w:r>
            <w:rPr>
              <w:b/>
              <w:spacing w:val="-1"/>
              <w:sz w:val="32"/>
              <w:szCs w:val="32"/>
            </w:rPr>
            <w:t>A</w:t>
          </w:r>
          <w:r>
            <w:rPr>
              <w:b/>
              <w:sz w:val="32"/>
              <w:szCs w:val="32"/>
            </w:rPr>
            <w:t>S</w:t>
          </w:r>
          <w:r>
            <w:rPr>
              <w:b/>
              <w:spacing w:val="1"/>
              <w:sz w:val="32"/>
              <w:szCs w:val="32"/>
            </w:rPr>
            <w:t xml:space="preserve"> </w:t>
          </w:r>
          <w:r>
            <w:rPr>
              <w:b/>
              <w:sz w:val="32"/>
              <w:szCs w:val="32"/>
            </w:rPr>
            <w:t>E IN</w:t>
          </w:r>
          <w:r>
            <w:rPr>
              <w:b/>
              <w:spacing w:val="-2"/>
              <w:sz w:val="32"/>
              <w:szCs w:val="32"/>
            </w:rPr>
            <w:t>G</w:t>
          </w:r>
          <w:r>
            <w:rPr>
              <w:b/>
              <w:sz w:val="32"/>
              <w:szCs w:val="32"/>
            </w:rPr>
            <w:t>ENIERÍA</w:t>
          </w:r>
        </w:p>
        <w:p w14:paraId="5BE276C5" w14:textId="77777777" w:rsidR="00C5499E" w:rsidRDefault="008B461A">
          <w:pPr>
            <w:spacing w:before="5" w:line="140" w:lineRule="exact"/>
            <w:rPr>
              <w:sz w:val="14"/>
              <w:szCs w:val="14"/>
            </w:rPr>
          </w:pPr>
          <w:r>
            <w:rPr>
              <w:noProof/>
              <w:sz w:val="14"/>
              <w:szCs w:val="14"/>
            </w:rPr>
            <w:drawing>
              <wp:anchor distT="0" distB="0" distL="114300" distR="114300" simplePos="0" relativeHeight="21" behindDoc="0" locked="0" layoutInCell="0" allowOverlap="1" wp14:anchorId="40804719" wp14:editId="14346B44">
                <wp:simplePos x="0" y="0"/>
                <wp:positionH relativeFrom="margin">
                  <wp:posOffset>1603375</wp:posOffset>
                </wp:positionH>
                <wp:positionV relativeFrom="paragraph">
                  <wp:posOffset>140335</wp:posOffset>
                </wp:positionV>
                <wp:extent cx="1800225" cy="1797685"/>
                <wp:effectExtent l="0" t="0" r="0" b="0"/>
                <wp:wrapTopAndBottom/>
                <wp:docPr id="1" name="Imagen 4" descr="Image: 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Image: image1.jpeg"/>
                        <pic:cNvPicPr>
                          <a:picLocks noChangeAspect="1" noChangeArrowheads="1"/>
                        </pic:cNvPicPr>
                      </pic:nvPicPr>
                      <pic:blipFill>
                        <a:blip r:embed="rId8"/>
                        <a:srcRect r="70545"/>
                        <a:stretch>
                          <a:fillRect/>
                        </a:stretch>
                      </pic:blipFill>
                      <pic:spPr bwMode="auto">
                        <a:xfrm>
                          <a:off x="0" y="0"/>
                          <a:ext cx="1800225" cy="1797685"/>
                        </a:xfrm>
                        <a:prstGeom prst="rect">
                          <a:avLst/>
                        </a:prstGeom>
                        <a:noFill/>
                      </pic:spPr>
                    </pic:pic>
                  </a:graphicData>
                </a:graphic>
              </wp:anchor>
            </w:drawing>
          </w:r>
        </w:p>
        <w:p w14:paraId="19F35443" w14:textId="77777777" w:rsidR="00C5499E" w:rsidRDefault="00C5499E">
          <w:pPr>
            <w:spacing w:before="5" w:line="140" w:lineRule="exact"/>
            <w:rPr>
              <w:sz w:val="14"/>
              <w:szCs w:val="14"/>
            </w:rPr>
          </w:pPr>
        </w:p>
        <w:p w14:paraId="26F44903" w14:textId="77777777" w:rsidR="00C5499E" w:rsidRDefault="00C5499E">
          <w:pPr>
            <w:spacing w:line="200" w:lineRule="exact"/>
          </w:pPr>
        </w:p>
        <w:p w14:paraId="04A1B430" w14:textId="77777777" w:rsidR="00C5499E" w:rsidRDefault="00C5499E">
          <w:pPr>
            <w:spacing w:line="200" w:lineRule="exact"/>
          </w:pPr>
        </w:p>
        <w:p w14:paraId="4A8A3C7A" w14:textId="77777777" w:rsidR="00C5499E" w:rsidRDefault="00C5499E">
          <w:pPr>
            <w:spacing w:line="200" w:lineRule="exact"/>
          </w:pPr>
        </w:p>
        <w:p w14:paraId="343EE026" w14:textId="77777777" w:rsidR="00C5499E" w:rsidRDefault="00C5499E">
          <w:pPr>
            <w:spacing w:line="200" w:lineRule="exact"/>
          </w:pPr>
        </w:p>
        <w:p w14:paraId="6B29E4BF" w14:textId="77777777" w:rsidR="00C5499E" w:rsidRDefault="00C5499E">
          <w:pPr>
            <w:spacing w:line="200" w:lineRule="exact"/>
          </w:pPr>
        </w:p>
        <w:p w14:paraId="41397683" w14:textId="77777777" w:rsidR="00C5499E" w:rsidRDefault="008B461A">
          <w:pPr>
            <w:spacing w:line="362" w:lineRule="auto"/>
            <w:ind w:left="90" w:right="124"/>
            <w:jc w:val="center"/>
            <w:rPr>
              <w:b/>
              <w:spacing w:val="1"/>
              <w:sz w:val="28"/>
              <w:szCs w:val="28"/>
            </w:rPr>
          </w:pPr>
          <w:r>
            <w:rPr>
              <w:b/>
              <w:spacing w:val="1"/>
              <w:sz w:val="28"/>
              <w:szCs w:val="28"/>
            </w:rPr>
            <w:t xml:space="preserve">DISEÑO DE UNA RED IEEE 802.11ac </w:t>
          </w:r>
          <w:proofErr w:type="gramStart"/>
          <w:r>
            <w:rPr>
              <w:b/>
              <w:spacing w:val="1"/>
              <w:sz w:val="28"/>
              <w:szCs w:val="28"/>
            </w:rPr>
            <w:t>PARA  LA</w:t>
          </w:r>
          <w:proofErr w:type="gramEnd"/>
          <w:r>
            <w:rPr>
              <w:b/>
              <w:spacing w:val="1"/>
              <w:sz w:val="28"/>
              <w:szCs w:val="28"/>
            </w:rPr>
            <w:t xml:space="preserve"> TELEOPERACIÓN DE UN VEHÍCULO LHD EN LA EXTRACCIÓN DE MINERAL EN GALERÍAS SUBTERRÁNEAS</w:t>
          </w:r>
        </w:p>
        <w:p w14:paraId="548454A2" w14:textId="77777777" w:rsidR="00C5499E" w:rsidRDefault="00C5499E">
          <w:pPr>
            <w:spacing w:line="362" w:lineRule="auto"/>
            <w:ind w:left="90" w:right="124"/>
            <w:jc w:val="center"/>
            <w:rPr>
              <w:b/>
              <w:spacing w:val="-6"/>
            </w:rPr>
          </w:pPr>
        </w:p>
        <w:p w14:paraId="73AFAAE8" w14:textId="77777777" w:rsidR="00C5499E" w:rsidRDefault="008B461A">
          <w:pPr>
            <w:spacing w:before="2" w:line="240" w:lineRule="exact"/>
            <w:jc w:val="center"/>
            <w:rPr>
              <w:szCs w:val="24"/>
            </w:rPr>
          </w:pPr>
          <w:r>
            <w:rPr>
              <w:b/>
              <w:spacing w:val="-6"/>
            </w:rPr>
            <w:t>Tesis para obtener el título profesional de ingeniero de las telecomunicaciones</w:t>
          </w:r>
        </w:p>
        <w:p w14:paraId="353C813D" w14:textId="77777777" w:rsidR="00C5499E" w:rsidRDefault="00C5499E">
          <w:pPr>
            <w:ind w:left="4043" w:right="3258" w:hanging="1066"/>
            <w:jc w:val="center"/>
            <w:rPr>
              <w:b/>
              <w:spacing w:val="-1"/>
            </w:rPr>
          </w:pPr>
        </w:p>
        <w:p w14:paraId="6D36DDD8" w14:textId="77777777" w:rsidR="00C5499E" w:rsidRDefault="008B461A">
          <w:pPr>
            <w:ind w:left="4043" w:right="3258" w:hanging="1066"/>
            <w:jc w:val="center"/>
          </w:pPr>
          <w:r>
            <w:rPr>
              <w:b/>
              <w:spacing w:val="-1"/>
            </w:rPr>
            <w:t>Que presenta:</w:t>
          </w:r>
        </w:p>
        <w:p w14:paraId="6CE99BC1" w14:textId="77777777" w:rsidR="00C5499E" w:rsidRDefault="00C5499E">
          <w:pPr>
            <w:spacing w:line="200" w:lineRule="exact"/>
          </w:pPr>
        </w:p>
        <w:p w14:paraId="590937B8" w14:textId="77777777" w:rsidR="00C5499E" w:rsidRDefault="008B461A">
          <w:pPr>
            <w:ind w:left="1453" w:right="1495"/>
            <w:jc w:val="center"/>
          </w:pPr>
          <w:r>
            <w:rPr>
              <w:spacing w:val="1"/>
            </w:rPr>
            <w:t>Adrián Álvaro López Pascual</w:t>
          </w:r>
        </w:p>
        <w:p w14:paraId="51AB6A61" w14:textId="77777777" w:rsidR="00C5499E" w:rsidRDefault="008B461A">
          <w:pPr>
            <w:ind w:left="4043" w:right="3258" w:hanging="1066"/>
            <w:jc w:val="center"/>
          </w:pPr>
          <w:r>
            <w:rPr>
              <w:b/>
              <w:spacing w:val="-1"/>
            </w:rPr>
            <w:t>Asesor:</w:t>
          </w:r>
        </w:p>
        <w:p w14:paraId="381CF197" w14:textId="77777777" w:rsidR="00C5499E" w:rsidRDefault="00C5499E">
          <w:pPr>
            <w:spacing w:line="200" w:lineRule="exact"/>
          </w:pPr>
        </w:p>
        <w:p w14:paraId="496D0C57" w14:textId="77777777" w:rsidR="00C5499E" w:rsidRDefault="008B461A">
          <w:pPr>
            <w:spacing w:after="0"/>
            <w:ind w:left="1452" w:right="1497"/>
            <w:jc w:val="center"/>
          </w:pPr>
          <w:r>
            <w:t>Pastor David Chávez Muñoz</w:t>
          </w:r>
        </w:p>
        <w:p w14:paraId="777F4151" w14:textId="77777777" w:rsidR="00C5499E" w:rsidRDefault="00C5499E">
          <w:pPr>
            <w:spacing w:after="0"/>
            <w:ind w:left="1452" w:right="1497"/>
            <w:jc w:val="center"/>
          </w:pPr>
        </w:p>
        <w:p w14:paraId="67F9A6DA" w14:textId="77777777" w:rsidR="00C5499E" w:rsidRDefault="008B461A">
          <w:pPr>
            <w:pStyle w:val="Sinespaciado"/>
            <w:spacing w:after="240"/>
            <w:jc w:val="center"/>
            <w:rPr>
              <w:rFonts w:ascii="Times New Roman" w:hAnsi="Times New Roman" w:cs="Times New Roman"/>
            </w:rPr>
            <w:sectPr w:rsidR="00C5499E">
              <w:headerReference w:type="even" r:id="rId9"/>
              <w:headerReference w:type="default" r:id="rId10"/>
              <w:footerReference w:type="default" r:id="rId11"/>
              <w:headerReference w:type="first" r:id="rId12"/>
              <w:pgSz w:w="11906" w:h="16838"/>
              <w:pgMar w:top="1418" w:right="1418" w:bottom="1418" w:left="1418" w:header="709" w:footer="0" w:gutter="0"/>
              <w:pgNumType w:fmt="lowerRoman" w:start="1"/>
              <w:cols w:space="720"/>
              <w:formProt w:val="0"/>
              <w:titlePg/>
              <w:docGrid w:linePitch="360"/>
            </w:sectPr>
          </w:pPr>
          <w:r>
            <w:rPr>
              <w:rFonts w:ascii="Times New Roman" w:hAnsi="Times New Roman" w:cs="Times New Roman"/>
            </w:rPr>
            <w:t>Li</w:t>
          </w:r>
          <w:r>
            <w:rPr>
              <w:rFonts w:ascii="Times New Roman" w:hAnsi="Times New Roman" w:cs="Times New Roman"/>
              <w:spacing w:val="-3"/>
            </w:rPr>
            <w:t>m</w:t>
          </w:r>
          <w:r>
            <w:rPr>
              <w:rFonts w:ascii="Times New Roman" w:hAnsi="Times New Roman" w:cs="Times New Roman"/>
            </w:rPr>
            <w:t xml:space="preserve">a, </w:t>
          </w:r>
          <w:r>
            <w:rPr>
              <w:rFonts w:ascii="Times New Roman" w:hAnsi="Times New Roman" w:cs="Times New Roman"/>
              <w:spacing w:val="1"/>
            </w:rPr>
            <w:t>m</w:t>
          </w:r>
          <w:r>
            <w:rPr>
              <w:rFonts w:ascii="Times New Roman" w:hAnsi="Times New Roman" w:cs="Times New Roman"/>
            </w:rPr>
            <w:t>a</w:t>
          </w:r>
          <w:r>
            <w:rPr>
              <w:rFonts w:ascii="Times New Roman" w:hAnsi="Times New Roman" w:cs="Times New Roman"/>
              <w:spacing w:val="1"/>
            </w:rPr>
            <w:t>y</w:t>
          </w:r>
          <w:r>
            <w:rPr>
              <w:rFonts w:ascii="Times New Roman" w:hAnsi="Times New Roman" w:cs="Times New Roman"/>
            </w:rPr>
            <w:t xml:space="preserve">o </w:t>
          </w:r>
          <w:r>
            <w:rPr>
              <w:rFonts w:ascii="Times New Roman" w:hAnsi="Times New Roman" w:cs="Times New Roman"/>
              <w:spacing w:val="-1"/>
            </w:rPr>
            <w:t>d</w:t>
          </w:r>
          <w:r>
            <w:rPr>
              <w:rFonts w:ascii="Times New Roman" w:hAnsi="Times New Roman" w:cs="Times New Roman"/>
            </w:rPr>
            <w:t>e 2026</w:t>
          </w:r>
        </w:p>
        <w:p w14:paraId="6F82DEB8" w14:textId="77777777" w:rsidR="00C5499E" w:rsidRDefault="00C5499E"/>
        <w:p w14:paraId="0AA73DC5" w14:textId="77777777" w:rsidR="00C5499E" w:rsidRDefault="008B461A">
          <w:pPr>
            <w:jc w:val="center"/>
            <w:rPr>
              <w:b/>
              <w:bCs/>
              <w:sz w:val="28"/>
              <w:szCs w:val="28"/>
            </w:rPr>
          </w:pPr>
          <w:r>
            <w:rPr>
              <w:b/>
              <w:bCs/>
              <w:sz w:val="28"/>
              <w:szCs w:val="28"/>
            </w:rPr>
            <w:t>Informe de Similitud</w:t>
          </w:r>
        </w:p>
        <w:p w14:paraId="4CF96B08" w14:textId="77777777" w:rsidR="00C5499E" w:rsidRDefault="00C5499E">
          <w:pPr>
            <w:rPr>
              <w:color w:val="000000" w:themeColor="text1"/>
              <w:sz w:val="20"/>
              <w:szCs w:val="20"/>
            </w:rPr>
          </w:pPr>
        </w:p>
        <w:p w14:paraId="178C0227" w14:textId="77777777" w:rsidR="00C5499E" w:rsidRDefault="008B461A">
          <w:pPr>
            <w:rPr>
              <w:color w:val="000000" w:themeColor="text1"/>
              <w:sz w:val="20"/>
              <w:szCs w:val="20"/>
            </w:rPr>
          </w:pPr>
          <w:r>
            <w:rPr>
              <w:color w:val="000000" w:themeColor="text1"/>
              <w:sz w:val="20"/>
              <w:szCs w:val="20"/>
            </w:rPr>
            <w:t xml:space="preserve">Yo, </w:t>
          </w:r>
          <w:r>
            <w:rPr>
              <w:b/>
              <w:bCs/>
              <w:color w:val="000000" w:themeColor="text1"/>
              <w:sz w:val="20"/>
              <w:szCs w:val="20"/>
            </w:rPr>
            <w:t>[NOMBRES Y APELLIDOS DEL ASESOR]</w:t>
          </w:r>
          <w:r>
            <w:rPr>
              <w:color w:val="000000" w:themeColor="text1"/>
              <w:sz w:val="20"/>
              <w:szCs w:val="20"/>
            </w:rPr>
            <w:t>,</w:t>
          </w:r>
        </w:p>
        <w:p w14:paraId="713B4963" w14:textId="77777777" w:rsidR="00C5499E" w:rsidRDefault="008B461A">
          <w:pPr>
            <w:rPr>
              <w:color w:val="000000" w:themeColor="text1"/>
              <w:sz w:val="20"/>
              <w:szCs w:val="20"/>
            </w:rPr>
          </w:pPr>
          <w:r>
            <w:rPr>
              <w:color w:val="000000" w:themeColor="text1"/>
              <w:sz w:val="20"/>
              <w:szCs w:val="20"/>
            </w:rPr>
            <w:t>docente de la Facultad de ……</w:t>
          </w:r>
          <w:r>
            <w:rPr>
              <w:b/>
              <w:bCs/>
              <w:color w:val="000000" w:themeColor="text1"/>
              <w:sz w:val="20"/>
              <w:szCs w:val="20"/>
            </w:rPr>
            <w:t>CIENCIAS E INGENIERÍA</w:t>
          </w:r>
          <w:r>
            <w:rPr>
              <w:color w:val="000000" w:themeColor="text1"/>
              <w:sz w:val="20"/>
              <w:szCs w:val="20"/>
            </w:rPr>
            <w:t xml:space="preserve">…………………………………… de la Pontificia Universidad Católica del Perú, asesor(a) de la tesis titulada </w:t>
          </w:r>
        </w:p>
        <w:p w14:paraId="0A7B5627" w14:textId="77777777" w:rsidR="00C5499E" w:rsidRDefault="008B461A">
          <w:pPr>
            <w:rPr>
              <w:color w:val="000000" w:themeColor="text1"/>
              <w:sz w:val="20"/>
              <w:szCs w:val="20"/>
            </w:rPr>
          </w:pPr>
          <w:r>
            <w:rPr>
              <w:b/>
              <w:bCs/>
              <w:color w:val="000000" w:themeColor="text1"/>
              <w:sz w:val="20"/>
              <w:szCs w:val="20"/>
            </w:rPr>
            <w:t>[TÍTULO COMPLETO DE LA TESIS]</w:t>
          </w:r>
          <w:r>
            <w:rPr>
              <w:color w:val="000000" w:themeColor="text1"/>
              <w:sz w:val="20"/>
              <w:szCs w:val="20"/>
            </w:rPr>
            <w:t>,</w:t>
          </w:r>
        </w:p>
        <w:p w14:paraId="38A4BAF5" w14:textId="77777777" w:rsidR="00C5499E" w:rsidRDefault="008B461A">
          <w:pPr>
            <w:rPr>
              <w:color w:val="000000" w:themeColor="text1"/>
              <w:sz w:val="20"/>
              <w:szCs w:val="20"/>
            </w:rPr>
          </w:pPr>
          <w:r>
            <w:rPr>
              <w:color w:val="000000" w:themeColor="text1"/>
              <w:sz w:val="20"/>
              <w:szCs w:val="20"/>
            </w:rPr>
            <w:t>del [autor/autora</w:t>
          </w:r>
          <w:proofErr w:type="gramStart"/>
          <w:r>
            <w:rPr>
              <w:color w:val="000000" w:themeColor="text1"/>
              <w:sz w:val="20"/>
              <w:szCs w:val="20"/>
            </w:rPr>
            <w:t xml:space="preserve">] </w:t>
          </w:r>
          <w:r>
            <w:rPr>
              <w:b/>
              <w:bCs/>
              <w:color w:val="000000" w:themeColor="text1"/>
              <w:sz w:val="20"/>
              <w:szCs w:val="20"/>
            </w:rPr>
            <w:t xml:space="preserve"> [</w:t>
          </w:r>
          <w:proofErr w:type="gramEnd"/>
          <w:r>
            <w:rPr>
              <w:b/>
              <w:bCs/>
              <w:color w:val="000000" w:themeColor="text1"/>
              <w:sz w:val="20"/>
              <w:szCs w:val="20"/>
            </w:rPr>
            <w:t>NOMBRE(S) COMPLETO(S) DEL/LOS TESITA(S)],</w:t>
          </w:r>
          <w:r>
            <w:t xml:space="preserve"> </w:t>
          </w:r>
        </w:p>
        <w:p w14:paraId="22A529F7" w14:textId="77777777" w:rsidR="00C5499E" w:rsidRDefault="008B461A">
          <w:pPr>
            <w:rPr>
              <w:color w:val="000000" w:themeColor="text1"/>
              <w:sz w:val="20"/>
              <w:szCs w:val="20"/>
            </w:rPr>
          </w:pPr>
          <w:r>
            <w:rPr>
              <w:color w:val="000000" w:themeColor="text1"/>
              <w:sz w:val="20"/>
              <w:szCs w:val="20"/>
            </w:rPr>
            <w:t>dejo constancia de lo siguiente:</w:t>
          </w:r>
        </w:p>
        <w:p w14:paraId="35479DDB"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 xml:space="preserve">El mencionado documento tiene un índice de puntuación de similitud de </w:t>
          </w:r>
          <w:r>
            <w:rPr>
              <w:b/>
              <w:bCs/>
              <w:color w:val="000000" w:themeColor="text1"/>
              <w:sz w:val="20"/>
              <w:szCs w:val="20"/>
            </w:rPr>
            <w:t>[##]</w:t>
          </w:r>
          <w:r>
            <w:rPr>
              <w:color w:val="000000" w:themeColor="text1"/>
              <w:sz w:val="20"/>
              <w:szCs w:val="20"/>
            </w:rPr>
            <w:t xml:space="preserve">%. </w:t>
          </w:r>
          <w:r>
            <w:rPr>
              <w:color w:val="000000" w:themeColor="text1"/>
              <w:sz w:val="20"/>
              <w:szCs w:val="20"/>
            </w:rPr>
            <w:br/>
            <w:t xml:space="preserve">Así lo consigna el reporte de similitud emitido por el software </w:t>
          </w:r>
          <w:proofErr w:type="spellStart"/>
          <w:r>
            <w:rPr>
              <w:i/>
              <w:iCs/>
              <w:color w:val="000000" w:themeColor="text1"/>
              <w:sz w:val="20"/>
              <w:szCs w:val="20"/>
            </w:rPr>
            <w:t>Turnitin</w:t>
          </w:r>
          <w:proofErr w:type="spellEnd"/>
          <w:r>
            <w:rPr>
              <w:color w:val="000000" w:themeColor="text1"/>
              <w:sz w:val="20"/>
              <w:szCs w:val="20"/>
            </w:rPr>
            <w:t xml:space="preserve"> el </w:t>
          </w:r>
          <w:r>
            <w:rPr>
              <w:b/>
              <w:bCs/>
              <w:color w:val="000000" w:themeColor="text1"/>
              <w:sz w:val="20"/>
              <w:szCs w:val="20"/>
            </w:rPr>
            <w:t>[DD/MM/AAA]</w:t>
          </w:r>
          <w:r>
            <w:rPr>
              <w:color w:val="000000" w:themeColor="text1"/>
              <w:sz w:val="20"/>
              <w:szCs w:val="20"/>
            </w:rPr>
            <w:t>.</w:t>
          </w:r>
        </w:p>
        <w:p w14:paraId="177FAC15"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 xml:space="preserve">He revisado con detalle dicho reporte y la Tesis, y no se advierte indicios de plagio. </w:t>
          </w:r>
        </w:p>
        <w:p w14:paraId="17F96D16" w14:textId="77777777" w:rsidR="00C5499E" w:rsidRDefault="008B461A">
          <w:pPr>
            <w:pStyle w:val="Prrafodelista"/>
            <w:numPr>
              <w:ilvl w:val="0"/>
              <w:numId w:val="1"/>
            </w:numPr>
            <w:spacing w:line="259" w:lineRule="auto"/>
            <w:jc w:val="left"/>
            <w:rPr>
              <w:color w:val="000000" w:themeColor="text1"/>
              <w:sz w:val="20"/>
              <w:szCs w:val="20"/>
            </w:rPr>
          </w:pPr>
          <w:r>
            <w:rPr>
              <w:color w:val="000000" w:themeColor="text1"/>
              <w:sz w:val="20"/>
              <w:szCs w:val="20"/>
            </w:rPr>
            <w:t>Las citas a otros autores y sus respectivas referencias cumplen con las pautas académicas.</w:t>
          </w:r>
        </w:p>
        <w:p w14:paraId="56DA9518" w14:textId="77777777" w:rsidR="00C5499E" w:rsidRDefault="008B461A">
          <w:pPr>
            <w:rPr>
              <w:color w:val="000000" w:themeColor="text1"/>
              <w:sz w:val="20"/>
              <w:szCs w:val="20"/>
            </w:rPr>
          </w:pPr>
          <w:r>
            <w:rPr>
              <w:color w:val="000000" w:themeColor="text1"/>
              <w:sz w:val="20"/>
              <w:szCs w:val="20"/>
            </w:rPr>
            <w:t>Lugar y fecha: …</w:t>
          </w:r>
          <w:r>
            <w:rPr>
              <w:b/>
              <w:bCs/>
              <w:color w:val="000000" w:themeColor="text1"/>
              <w:sz w:val="20"/>
              <w:szCs w:val="20"/>
            </w:rPr>
            <w:t>San Miguel, [DD] de [MES] mes de [AAA].</w:t>
          </w:r>
        </w:p>
      </w:sdtContent>
    </w:sdt>
    <w:tbl>
      <w:tblPr>
        <w:tblStyle w:val="Tablaconcuadrcula"/>
        <w:tblW w:w="9072" w:type="dxa"/>
        <w:tblLayout w:type="fixed"/>
        <w:tblLook w:val="04A0" w:firstRow="1" w:lastRow="0" w:firstColumn="1" w:lastColumn="0" w:noHBand="0" w:noVBand="1"/>
      </w:tblPr>
      <w:tblGrid>
        <w:gridCol w:w="5935"/>
        <w:gridCol w:w="3137"/>
      </w:tblGrid>
      <w:tr w:rsidR="00C5499E" w14:paraId="060DDCD3" w14:textId="77777777">
        <w:trPr>
          <w:tblHeader/>
        </w:trPr>
        <w:tc>
          <w:tcPr>
            <w:tcW w:w="2423" w:type="dxa"/>
            <w:gridSpan w:val="2"/>
          </w:tcPr>
          <w:p w14:paraId="1A96AB16" w14:textId="77777777" w:rsidR="00C5499E" w:rsidRDefault="008B461A">
            <w:pPr>
              <w:spacing w:after="0"/>
              <w:rPr>
                <w:color w:val="000000" w:themeColor="text1"/>
                <w:sz w:val="20"/>
                <w:szCs w:val="20"/>
              </w:rPr>
            </w:pPr>
            <w:r>
              <w:rPr>
                <w:rFonts w:eastAsia="Calibri"/>
                <w:color w:val="000000" w:themeColor="text1"/>
                <w:sz w:val="20"/>
                <w:szCs w:val="20"/>
              </w:rPr>
              <w:t>Apellidos y nombres del asesor:</w:t>
            </w:r>
          </w:p>
          <w:p w14:paraId="212E3E04" w14:textId="77777777" w:rsidR="00C5499E" w:rsidRDefault="008B461A">
            <w:pPr>
              <w:spacing w:after="0"/>
              <w:rPr>
                <w:b/>
                <w:bCs/>
                <w:color w:val="000000" w:themeColor="text1"/>
                <w:sz w:val="20"/>
                <w:szCs w:val="20"/>
                <w:u w:val="dotted"/>
              </w:rPr>
            </w:pPr>
            <w:r>
              <w:rPr>
                <w:rFonts w:eastAsia="Calibri"/>
                <w:b/>
                <w:bCs/>
                <w:color w:val="000000" w:themeColor="text1"/>
                <w:sz w:val="20"/>
                <w:szCs w:val="20"/>
                <w:u w:val="dotted"/>
              </w:rPr>
              <w:t>[APELLIDOS, NOMBRES]</w:t>
            </w:r>
          </w:p>
        </w:tc>
      </w:tr>
      <w:tr w:rsidR="00C5499E" w14:paraId="76BFA503" w14:textId="77777777">
        <w:tc>
          <w:tcPr>
            <w:tcW w:w="2280" w:type="dxa"/>
          </w:tcPr>
          <w:p w14:paraId="5CDD350F" w14:textId="77777777" w:rsidR="00C5499E" w:rsidRDefault="008B461A">
            <w:pPr>
              <w:spacing w:after="0"/>
              <w:rPr>
                <w:color w:val="000000" w:themeColor="text1"/>
                <w:sz w:val="20"/>
                <w:szCs w:val="20"/>
              </w:rPr>
            </w:pPr>
            <w:proofErr w:type="gramStart"/>
            <w:r>
              <w:rPr>
                <w:rFonts w:eastAsia="Calibri"/>
                <w:color w:val="000000" w:themeColor="text1"/>
                <w:sz w:val="20"/>
                <w:szCs w:val="20"/>
              </w:rPr>
              <w:t>DNI:</w:t>
            </w:r>
            <w:r>
              <w:rPr>
                <w:rFonts w:eastAsia="Calibri"/>
                <w:b/>
                <w:bCs/>
                <w:color w:val="000000" w:themeColor="text1"/>
                <w:sz w:val="20"/>
                <w:szCs w:val="20"/>
              </w:rPr>
              <w:t>[</w:t>
            </w:r>
            <w:proofErr w:type="gramEnd"/>
            <w:r>
              <w:rPr>
                <w:rFonts w:eastAsia="Calibri"/>
                <w:b/>
                <w:bCs/>
                <w:color w:val="000000" w:themeColor="text1"/>
                <w:sz w:val="20"/>
                <w:szCs w:val="20"/>
              </w:rPr>
              <w:t>########]</w:t>
            </w:r>
          </w:p>
        </w:tc>
        <w:tc>
          <w:tcPr>
            <w:tcW w:w="1205" w:type="dxa"/>
            <w:vMerge w:val="restart"/>
          </w:tcPr>
          <w:p w14:paraId="2D49794F" w14:textId="77777777" w:rsidR="00C5499E" w:rsidRDefault="008B461A">
            <w:pPr>
              <w:spacing w:after="0"/>
              <w:rPr>
                <w:color w:val="000000" w:themeColor="text1"/>
                <w:sz w:val="20"/>
                <w:szCs w:val="20"/>
              </w:rPr>
            </w:pPr>
            <w:r>
              <w:rPr>
                <w:rFonts w:eastAsia="Calibri"/>
                <w:color w:val="000000" w:themeColor="text1"/>
                <w:sz w:val="20"/>
                <w:szCs w:val="20"/>
              </w:rPr>
              <w:t>Firma</w:t>
            </w:r>
          </w:p>
        </w:tc>
      </w:tr>
      <w:tr w:rsidR="00C5499E" w14:paraId="32E9F5BF" w14:textId="77777777">
        <w:tc>
          <w:tcPr>
            <w:tcW w:w="2280" w:type="dxa"/>
          </w:tcPr>
          <w:p w14:paraId="312A51B6" w14:textId="77777777" w:rsidR="00C5499E" w:rsidRDefault="008B461A">
            <w:pPr>
              <w:spacing w:after="0"/>
              <w:rPr>
                <w:color w:val="000000" w:themeColor="text1"/>
                <w:sz w:val="20"/>
                <w:szCs w:val="20"/>
              </w:rPr>
            </w:pPr>
            <w:r>
              <w:rPr>
                <w:rFonts w:eastAsia="Calibri"/>
                <w:color w:val="000000" w:themeColor="text1"/>
                <w:sz w:val="20"/>
                <w:szCs w:val="20"/>
              </w:rPr>
              <w:t>ORCID:</w:t>
            </w:r>
            <w:r>
              <w:rPr>
                <w:rFonts w:eastAsia="Calibri"/>
                <w:b/>
                <w:bCs/>
                <w:color w:val="000000" w:themeColor="text1"/>
                <w:sz w:val="20"/>
                <w:szCs w:val="20"/>
              </w:rPr>
              <w:t xml:space="preserve"> [####-####-####-####]</w:t>
            </w:r>
          </w:p>
        </w:tc>
        <w:tc>
          <w:tcPr>
            <w:tcW w:w="4224" w:type="dxa"/>
            <w:vMerge/>
          </w:tcPr>
          <w:p w14:paraId="3F8D8311" w14:textId="77777777" w:rsidR="00C5499E" w:rsidRDefault="00C5499E">
            <w:pPr>
              <w:spacing w:after="0"/>
              <w:rPr>
                <w:color w:val="000000" w:themeColor="text1"/>
                <w:sz w:val="20"/>
                <w:szCs w:val="20"/>
              </w:rPr>
            </w:pPr>
          </w:p>
        </w:tc>
      </w:tr>
    </w:tbl>
    <w:p w14:paraId="548580AB" w14:textId="77777777" w:rsidR="00C5499E" w:rsidRDefault="00C5499E">
      <w:pPr>
        <w:sectPr w:rsidR="00C5499E">
          <w:headerReference w:type="even" r:id="rId13"/>
          <w:headerReference w:type="default" r:id="rId14"/>
          <w:headerReference w:type="first" r:id="rId15"/>
          <w:pgSz w:w="11906" w:h="16838"/>
          <w:pgMar w:top="1418" w:right="1418" w:bottom="1418" w:left="1985" w:header="709" w:footer="0" w:gutter="0"/>
          <w:pgNumType w:fmt="lowerRoman" w:start="1"/>
          <w:cols w:space="720"/>
          <w:formProt w:val="0"/>
          <w:docGrid w:linePitch="360"/>
        </w:sectPr>
      </w:pPr>
    </w:p>
    <w:p w14:paraId="20A6099F" w14:textId="77777777" w:rsidR="00C5499E" w:rsidRDefault="008B461A">
      <w:pPr>
        <w:jc w:val="center"/>
        <w:rPr>
          <w:b/>
          <w:bCs/>
          <w:sz w:val="28"/>
          <w:szCs w:val="24"/>
        </w:rPr>
      </w:pPr>
      <w:r>
        <w:rPr>
          <w:b/>
          <w:bCs/>
          <w:sz w:val="28"/>
          <w:szCs w:val="24"/>
        </w:rPr>
        <w:lastRenderedPageBreak/>
        <w:t>DEDICATORIA</w:t>
      </w:r>
    </w:p>
    <w:p w14:paraId="63C2C7C8" w14:textId="324799CB" w:rsidR="00C5499E" w:rsidRDefault="007909DA">
      <w:pPr>
        <w:jc w:val="right"/>
      </w:pPr>
      <w:r>
        <w:t>A mis padres, pilares de mi vida, por su amor, esfuerzo y apoyo incondicional. A toda mi familia; a mis abuelos y, de manera especial, a mi abuelo Antonio, quien me cuida desde el cielo. A mis tías, tíos y primos, quienes siempre me han brindado su amor, cariño y compañ</w:t>
      </w:r>
      <w:r w:rsidR="00CA1218">
        <w:t>ía de manera incondicional.</w:t>
      </w:r>
    </w:p>
    <w:p w14:paraId="198B5961" w14:textId="77777777" w:rsidR="007909DA" w:rsidRDefault="007909DA">
      <w:pPr>
        <w:jc w:val="center"/>
      </w:pPr>
    </w:p>
    <w:p w14:paraId="57ADCD26" w14:textId="77777777" w:rsidR="007909DA" w:rsidRDefault="007909DA">
      <w:pPr>
        <w:jc w:val="center"/>
      </w:pPr>
    </w:p>
    <w:p w14:paraId="4CB4BB37" w14:textId="77777777" w:rsidR="007909DA" w:rsidRDefault="007909DA">
      <w:pPr>
        <w:jc w:val="center"/>
      </w:pPr>
    </w:p>
    <w:p w14:paraId="4223E1B8" w14:textId="77777777" w:rsidR="007909DA" w:rsidRDefault="007909DA">
      <w:pPr>
        <w:jc w:val="center"/>
      </w:pPr>
    </w:p>
    <w:p w14:paraId="40585094" w14:textId="77777777" w:rsidR="007909DA" w:rsidRDefault="007909DA">
      <w:pPr>
        <w:jc w:val="center"/>
      </w:pPr>
    </w:p>
    <w:p w14:paraId="11687154" w14:textId="77777777" w:rsidR="007909DA" w:rsidRDefault="007909DA">
      <w:pPr>
        <w:jc w:val="center"/>
      </w:pPr>
    </w:p>
    <w:p w14:paraId="4CFEB968" w14:textId="77777777" w:rsidR="007909DA" w:rsidRDefault="007909DA">
      <w:pPr>
        <w:jc w:val="center"/>
      </w:pPr>
    </w:p>
    <w:p w14:paraId="3664BAFD" w14:textId="77777777" w:rsidR="007909DA" w:rsidRDefault="007909DA">
      <w:pPr>
        <w:jc w:val="center"/>
      </w:pPr>
    </w:p>
    <w:p w14:paraId="59CCE845" w14:textId="77777777" w:rsidR="007909DA" w:rsidRDefault="007909DA">
      <w:pPr>
        <w:jc w:val="center"/>
      </w:pPr>
    </w:p>
    <w:p w14:paraId="491EFD54" w14:textId="77777777" w:rsidR="007909DA" w:rsidRDefault="007909DA">
      <w:pPr>
        <w:jc w:val="center"/>
      </w:pPr>
    </w:p>
    <w:p w14:paraId="44C5A45F" w14:textId="77777777" w:rsidR="007909DA" w:rsidRDefault="007909DA">
      <w:pPr>
        <w:jc w:val="center"/>
      </w:pPr>
    </w:p>
    <w:p w14:paraId="3F23889C" w14:textId="77777777" w:rsidR="007909DA" w:rsidRDefault="007909DA">
      <w:pPr>
        <w:jc w:val="center"/>
      </w:pPr>
    </w:p>
    <w:p w14:paraId="1B986B45" w14:textId="77777777" w:rsidR="007909DA" w:rsidRDefault="007909DA">
      <w:pPr>
        <w:jc w:val="center"/>
      </w:pPr>
    </w:p>
    <w:p w14:paraId="6423111D" w14:textId="77777777" w:rsidR="007909DA" w:rsidRDefault="007909DA">
      <w:pPr>
        <w:jc w:val="center"/>
      </w:pPr>
    </w:p>
    <w:p w14:paraId="3533F9FD" w14:textId="77777777" w:rsidR="007909DA" w:rsidRDefault="007909DA">
      <w:pPr>
        <w:jc w:val="center"/>
      </w:pPr>
    </w:p>
    <w:p w14:paraId="705B38FD" w14:textId="77777777" w:rsidR="007909DA" w:rsidRDefault="007909DA">
      <w:pPr>
        <w:jc w:val="center"/>
      </w:pPr>
    </w:p>
    <w:p w14:paraId="62E7286B" w14:textId="77777777" w:rsidR="007909DA" w:rsidRDefault="007909DA">
      <w:pPr>
        <w:jc w:val="center"/>
      </w:pPr>
    </w:p>
    <w:p w14:paraId="69B97170" w14:textId="77777777" w:rsidR="007909DA" w:rsidRDefault="007909DA">
      <w:pPr>
        <w:jc w:val="center"/>
      </w:pPr>
    </w:p>
    <w:p w14:paraId="17AF406C" w14:textId="77777777" w:rsidR="007909DA" w:rsidRDefault="007909DA">
      <w:pPr>
        <w:jc w:val="center"/>
      </w:pPr>
    </w:p>
    <w:p w14:paraId="78FFF24E" w14:textId="77777777" w:rsidR="007909DA" w:rsidRDefault="007909DA">
      <w:pPr>
        <w:jc w:val="center"/>
      </w:pPr>
    </w:p>
    <w:p w14:paraId="1E7FD86C" w14:textId="77777777" w:rsidR="007909DA" w:rsidRDefault="007909DA">
      <w:pPr>
        <w:jc w:val="center"/>
      </w:pPr>
    </w:p>
    <w:p w14:paraId="3C161DC3" w14:textId="77777777" w:rsidR="007909DA" w:rsidRDefault="007909DA">
      <w:pPr>
        <w:jc w:val="center"/>
      </w:pPr>
    </w:p>
    <w:p w14:paraId="5BDE5403" w14:textId="77777777" w:rsidR="007909DA" w:rsidRDefault="007909DA">
      <w:pPr>
        <w:jc w:val="center"/>
      </w:pPr>
    </w:p>
    <w:p w14:paraId="17DF318E" w14:textId="37809B9B" w:rsidR="00C5499E" w:rsidRDefault="008B461A">
      <w:pPr>
        <w:jc w:val="center"/>
        <w:rPr>
          <w:b/>
          <w:bCs/>
          <w:sz w:val="28"/>
          <w:szCs w:val="24"/>
        </w:rPr>
      </w:pPr>
      <w:r>
        <w:rPr>
          <w:b/>
          <w:bCs/>
          <w:sz w:val="28"/>
          <w:szCs w:val="24"/>
        </w:rPr>
        <w:t>AGRADECIMIENTOS</w:t>
      </w:r>
    </w:p>
    <w:p w14:paraId="687CC5A9" w14:textId="77777777" w:rsidR="00C5499E" w:rsidRDefault="00C5499E">
      <w:pPr>
        <w:jc w:val="center"/>
        <w:rPr>
          <w:b/>
          <w:bCs/>
          <w:sz w:val="28"/>
          <w:szCs w:val="24"/>
        </w:rPr>
      </w:pPr>
    </w:p>
    <w:p w14:paraId="7F1CF7F3" w14:textId="77777777" w:rsidR="00C5499E" w:rsidRDefault="00CA1218">
      <w:pPr>
        <w:jc w:val="right"/>
      </w:pPr>
      <w:r>
        <w:t>A mis padres, por su apoyo condicional, por acom</w:t>
      </w:r>
      <w:r w:rsidR="00FF00B9">
        <w:t xml:space="preserve">pañarme en los momentos buenos y difíciles, y brindarme siempre su cariño, confianza y fortaleza para continuar con mi formación profesional. </w:t>
      </w:r>
    </w:p>
    <w:p w14:paraId="2C406938" w14:textId="77777777" w:rsidR="00FF00B9" w:rsidRDefault="00FF00B9" w:rsidP="00FF00B9">
      <w:pPr>
        <w:jc w:val="right"/>
      </w:pPr>
      <w:r>
        <w:t>A mi asesor, por su orientación, disposición durante el desarrollo de esta tesis.</w:t>
      </w:r>
    </w:p>
    <w:p w14:paraId="4A2BD5A0" w14:textId="77777777" w:rsidR="00FF00B9" w:rsidRDefault="00FF00B9" w:rsidP="00FF00B9">
      <w:pPr>
        <w:jc w:val="right"/>
      </w:pPr>
      <w:r>
        <w:t>Asimismo, a quienes, desde su experiencia y generosidad, me brindaron orientación y apoyo en distintos momentos de este trabajo, contribuyendo a su realización.</w:t>
      </w:r>
    </w:p>
    <w:p w14:paraId="15B7E3A0" w14:textId="1557565F" w:rsidR="00FF00B9" w:rsidRDefault="00FF00B9" w:rsidP="00FF00B9">
      <w:pPr>
        <w:jc w:val="right"/>
        <w:sectPr w:rsidR="00FF00B9">
          <w:headerReference w:type="even" r:id="rId16"/>
          <w:headerReference w:type="default" r:id="rId17"/>
          <w:headerReference w:type="first" r:id="rId18"/>
          <w:pgSz w:w="11906" w:h="16838"/>
          <w:pgMar w:top="1418" w:right="1418" w:bottom="1418" w:left="1418" w:header="709" w:footer="0" w:gutter="0"/>
          <w:pgNumType w:fmt="lowerRoman"/>
          <w:cols w:space="720"/>
          <w:formProt w:val="0"/>
          <w:titlePg/>
          <w:docGrid w:linePitch="360"/>
        </w:sectPr>
      </w:pPr>
      <w:r>
        <w:t>Finalmente, a mi familia, por su constante aliento, comprensión y compañía a lo largo de esta etapa académica.</w:t>
      </w:r>
    </w:p>
    <w:p w14:paraId="4AA434EF" w14:textId="77777777" w:rsidR="00C5499E" w:rsidRDefault="008B461A">
      <w:pPr>
        <w:pStyle w:val="Ttulo1"/>
      </w:pPr>
      <w:bookmarkStart w:id="0" w:name="_Toc229987708"/>
      <w:bookmarkStart w:id="1" w:name="_Toc234865992"/>
      <w:r>
        <w:lastRenderedPageBreak/>
        <w:t>RESUMEN</w:t>
      </w:r>
      <w:bookmarkEnd w:id="0"/>
      <w:bookmarkEnd w:id="1"/>
    </w:p>
    <w:p w14:paraId="188F9D6D" w14:textId="77777777" w:rsidR="00C5499E" w:rsidRDefault="00C5499E"/>
    <w:p w14:paraId="589727F4" w14:textId="77777777" w:rsidR="00C5499E" w:rsidRDefault="008B461A">
      <w:pPr>
        <w:sectPr w:rsidR="00C5499E">
          <w:headerReference w:type="even" r:id="rId19"/>
          <w:headerReference w:type="default" r:id="rId20"/>
          <w:headerReference w:type="first" r:id="rId21"/>
          <w:pgSz w:w="11906" w:h="16838"/>
          <w:pgMar w:top="1418" w:right="1418" w:bottom="1418" w:left="1418" w:header="709" w:footer="0" w:gutter="0"/>
          <w:pgNumType w:fmt="lowerRoman" w:start="1"/>
          <w:cols w:space="720"/>
          <w:formProt w:val="0"/>
          <w:docGrid w:linePitch="360"/>
        </w:sectPr>
      </w:pPr>
      <w:r>
        <w:t>Esta tesis desarrolla el diseño de una red Wi-Fi basada en IEEE 802.11ac para soportar la teleoperación de un vehículo LHD en galerías de minería subterránea. La propuesta integra una arquitectura de transporte cableada y acceso inalámbrico industrial, con diferenciación de tráfico para video, comandos y telemetría. El caso de estudio utiliza planos, documentación técnica de equipos y un reporte TamoGraph del nivel NV1640 como insumos de diseño. Mediante Python se modela el comportamiento radioeléctrico y mediante ns-3 se construye un prototipo conceptual que evalúa movilidad, pérdida de paquetes, retardo, jitter y goodput bajo escenarios declarados. Los resultados de el modelo de simulación NS-3, con resultados obtenidos sobre la geometría real de la zona de producción con diez semillas independientes, muestran que el escenario de operación satisface todos los criterios operacionales del prototipo, manteniendo explícitas sus limitaciones y reservando la validación integral para el análisis de idoneidad posterior. El trabajo aporta una metodología reproducible para orientar diseños de comunicaciones que reduzcan la exposición del operador en minería subterránea.</w:t>
      </w:r>
    </w:p>
    <w:p w14:paraId="39E48ED0" w14:textId="77777777" w:rsidR="00C5499E" w:rsidRDefault="008B461A">
      <w:pPr>
        <w:pStyle w:val="Ttulo1"/>
      </w:pPr>
      <w:bookmarkStart w:id="2" w:name="_Toc229987709"/>
      <w:bookmarkStart w:id="3" w:name="_Toc234865993"/>
      <w:r>
        <w:lastRenderedPageBreak/>
        <w:t>ABSTRACT</w:t>
      </w:r>
      <w:bookmarkEnd w:id="2"/>
      <w:bookmarkEnd w:id="3"/>
    </w:p>
    <w:p w14:paraId="10478CDE" w14:textId="77777777" w:rsidR="00C5499E" w:rsidRDefault="00C5499E">
      <w:pPr>
        <w:rPr>
          <w:lang w:val="en-US"/>
        </w:rPr>
      </w:pPr>
    </w:p>
    <w:p w14:paraId="23F3E92E" w14:textId="77777777" w:rsidR="00C5499E" w:rsidRDefault="008B461A">
      <w:pPr>
        <w:rPr>
          <w:lang w:val="en-US"/>
        </w:rPr>
      </w:pPr>
      <w:proofErr w:type="spellStart"/>
      <w:r>
        <w:t>This</w:t>
      </w:r>
      <w:proofErr w:type="spellEnd"/>
      <w:r>
        <w:t xml:space="preserve"> </w:t>
      </w:r>
      <w:proofErr w:type="spellStart"/>
      <w:r>
        <w:t>thesis</w:t>
      </w:r>
      <w:proofErr w:type="spellEnd"/>
      <w:r>
        <w:t xml:space="preserve"> </w:t>
      </w:r>
      <w:proofErr w:type="spellStart"/>
      <w:r>
        <w:t>develops</w:t>
      </w:r>
      <w:proofErr w:type="spellEnd"/>
      <w:r>
        <w:t xml:space="preserve">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an</w:t>
      </w:r>
      <w:proofErr w:type="spellEnd"/>
      <w:r>
        <w:t xml:space="preserve"> IEEE 802.11ac </w:t>
      </w:r>
      <w:proofErr w:type="spellStart"/>
      <w:r>
        <w:t>Wi</w:t>
      </w:r>
      <w:proofErr w:type="spellEnd"/>
      <w:r>
        <w:t xml:space="preserve">-Fi </w:t>
      </w:r>
      <w:proofErr w:type="spellStart"/>
      <w:r>
        <w:t>network</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teleoperation</w:t>
      </w:r>
      <w:proofErr w:type="spellEnd"/>
      <w:r>
        <w:t xml:space="preserve"> </w:t>
      </w:r>
      <w:proofErr w:type="spellStart"/>
      <w:r>
        <w:t>of</w:t>
      </w:r>
      <w:proofErr w:type="spellEnd"/>
      <w:r>
        <w:t xml:space="preserve"> a Load-</w:t>
      </w:r>
      <w:proofErr w:type="spellStart"/>
      <w:r>
        <w:t>Haul</w:t>
      </w:r>
      <w:proofErr w:type="spellEnd"/>
      <w:r>
        <w:t>-</w:t>
      </w:r>
      <w:proofErr w:type="spellStart"/>
      <w:r>
        <w:t>Dump</w:t>
      </w:r>
      <w:proofErr w:type="spellEnd"/>
      <w:r>
        <w:t xml:space="preserve"> (LHD) </w:t>
      </w:r>
      <w:proofErr w:type="spellStart"/>
      <w:r>
        <w:t>vehicle</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galleries</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integrates</w:t>
      </w:r>
      <w:proofErr w:type="spellEnd"/>
      <w:r>
        <w:t xml:space="preserve"> </w:t>
      </w:r>
      <w:proofErr w:type="spellStart"/>
      <w:r>
        <w:t>wired</w:t>
      </w:r>
      <w:proofErr w:type="spellEnd"/>
      <w:r>
        <w:t xml:space="preserve"> </w:t>
      </w:r>
      <w:proofErr w:type="spellStart"/>
      <w:r>
        <w:t>transport</w:t>
      </w:r>
      <w:proofErr w:type="spellEnd"/>
      <w:r>
        <w:t xml:space="preserve"> and industrial </w:t>
      </w:r>
      <w:proofErr w:type="spellStart"/>
      <w:r>
        <w:t>wireless</w:t>
      </w:r>
      <w:proofErr w:type="spellEnd"/>
      <w:r>
        <w:t xml:space="preserve"> </w:t>
      </w:r>
      <w:proofErr w:type="spellStart"/>
      <w:r>
        <w:t>access</w:t>
      </w:r>
      <w:proofErr w:type="spellEnd"/>
      <w:r>
        <w:t xml:space="preserve">, </w:t>
      </w:r>
      <w:proofErr w:type="spellStart"/>
      <w:r>
        <w:t>with</w:t>
      </w:r>
      <w:proofErr w:type="spellEnd"/>
      <w:r>
        <w:t xml:space="preserve"> </w:t>
      </w:r>
      <w:proofErr w:type="spellStart"/>
      <w:r>
        <w:t>differentiated</w:t>
      </w:r>
      <w:proofErr w:type="spellEnd"/>
      <w:r>
        <w:t xml:space="preserve"> video, </w:t>
      </w:r>
      <w:proofErr w:type="spellStart"/>
      <w:r>
        <w:t>command</w:t>
      </w:r>
      <w:proofErr w:type="spellEnd"/>
      <w:r>
        <w:t xml:space="preserve">, and </w:t>
      </w:r>
      <w:proofErr w:type="spellStart"/>
      <w:r>
        <w:t>telemetry</w:t>
      </w:r>
      <w:proofErr w:type="spellEnd"/>
      <w:r>
        <w:t xml:space="preserve"> </w:t>
      </w:r>
      <w:proofErr w:type="spellStart"/>
      <w:r>
        <w:t>traffic</w:t>
      </w:r>
      <w:proofErr w:type="spellEnd"/>
      <w:r>
        <w:t xml:space="preserve">. </w:t>
      </w:r>
      <w:proofErr w:type="spellStart"/>
      <w:r>
        <w:t>The</w:t>
      </w:r>
      <w:proofErr w:type="spellEnd"/>
      <w:r>
        <w:t xml:space="preserve"> case </w:t>
      </w:r>
      <w:proofErr w:type="spellStart"/>
      <w:r>
        <w:t>study</w:t>
      </w:r>
      <w:proofErr w:type="spellEnd"/>
      <w:r>
        <w:t xml:space="preserve"> uses </w:t>
      </w:r>
      <w:proofErr w:type="spellStart"/>
      <w:r>
        <w:t>plans</w:t>
      </w:r>
      <w:proofErr w:type="spellEnd"/>
      <w:r>
        <w:t xml:space="preserve">, </w:t>
      </w:r>
      <w:proofErr w:type="spellStart"/>
      <w:r>
        <w:t>equipment</w:t>
      </w:r>
      <w:proofErr w:type="spellEnd"/>
      <w:r>
        <w:t xml:space="preserve"> </w:t>
      </w:r>
      <w:proofErr w:type="spellStart"/>
      <w:r>
        <w:t>documentation</w:t>
      </w:r>
      <w:proofErr w:type="spellEnd"/>
      <w:r>
        <w:t xml:space="preserve">, and a </w:t>
      </w:r>
      <w:proofErr w:type="spellStart"/>
      <w:r>
        <w:t>TamoGraph</w:t>
      </w:r>
      <w:proofErr w:type="spellEnd"/>
      <w:r>
        <w:t xml:space="preserve"> </w:t>
      </w:r>
      <w:proofErr w:type="spellStart"/>
      <w:r>
        <w:t>report</w:t>
      </w:r>
      <w:proofErr w:type="spellEnd"/>
      <w:r>
        <w:t xml:space="preserve"> </w:t>
      </w:r>
      <w:proofErr w:type="spellStart"/>
      <w:r>
        <w:t>for</w:t>
      </w:r>
      <w:proofErr w:type="spellEnd"/>
      <w:r>
        <w:t xml:space="preserve"> </w:t>
      </w:r>
      <w:proofErr w:type="spellStart"/>
      <w:r>
        <w:t>level</w:t>
      </w:r>
      <w:proofErr w:type="spellEnd"/>
      <w:r>
        <w:t xml:space="preserve"> NV1640 as </w:t>
      </w:r>
      <w:proofErr w:type="spellStart"/>
      <w:r>
        <w:t>design</w:t>
      </w:r>
      <w:proofErr w:type="spellEnd"/>
      <w:r>
        <w:t xml:space="preserve"> inputs. Python </w:t>
      </w:r>
      <w:proofErr w:type="spellStart"/>
      <w:r>
        <w:t>is</w:t>
      </w:r>
      <w:proofErr w:type="spellEnd"/>
      <w:r>
        <w:t xml:space="preserve"> </w:t>
      </w:r>
      <w:proofErr w:type="spellStart"/>
      <w:r>
        <w:t>used</w:t>
      </w:r>
      <w:proofErr w:type="spellEnd"/>
      <w:r>
        <w:t xml:space="preserve"> </w:t>
      </w:r>
      <w:proofErr w:type="spellStart"/>
      <w:r>
        <w:t>for</w:t>
      </w:r>
      <w:proofErr w:type="spellEnd"/>
      <w:r>
        <w:t xml:space="preserve"> radio-</w:t>
      </w:r>
      <w:proofErr w:type="spellStart"/>
      <w:r>
        <w:t>propagation</w:t>
      </w:r>
      <w:proofErr w:type="spellEnd"/>
      <w:r>
        <w:t xml:space="preserve"> </w:t>
      </w:r>
      <w:proofErr w:type="spellStart"/>
      <w:r>
        <w:t>modelling</w:t>
      </w:r>
      <w:proofErr w:type="spellEnd"/>
      <w:r>
        <w:t xml:space="preserve">, </w:t>
      </w:r>
      <w:proofErr w:type="spellStart"/>
      <w:r>
        <w:t>while</w:t>
      </w:r>
      <w:proofErr w:type="spellEnd"/>
      <w:r>
        <w:t xml:space="preserve"> ns-3 </w:t>
      </w:r>
      <w:proofErr w:type="spellStart"/>
      <w:r>
        <w:t>implements</w:t>
      </w:r>
      <w:proofErr w:type="spellEnd"/>
      <w:r>
        <w:t xml:space="preserve"> a conceptual </w:t>
      </w:r>
      <w:proofErr w:type="spellStart"/>
      <w:r>
        <w:t>prototype</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mobility</w:t>
      </w:r>
      <w:proofErr w:type="spellEnd"/>
      <w:r>
        <w:t xml:space="preserve">, </w:t>
      </w:r>
      <w:proofErr w:type="spellStart"/>
      <w:r>
        <w:t>packet</w:t>
      </w:r>
      <w:proofErr w:type="spellEnd"/>
      <w:r>
        <w:t xml:space="preserve"> </w:t>
      </w:r>
      <w:proofErr w:type="spellStart"/>
      <w:r>
        <w:t>loss</w:t>
      </w:r>
      <w:proofErr w:type="spellEnd"/>
      <w:r>
        <w:t xml:space="preserve">, </w:t>
      </w:r>
      <w:proofErr w:type="spellStart"/>
      <w:r>
        <w:t>delay</w:t>
      </w:r>
      <w:proofErr w:type="spellEnd"/>
      <w:r>
        <w:t xml:space="preserve">, </w:t>
      </w:r>
      <w:proofErr w:type="spellStart"/>
      <w:r>
        <w:t>jitter</w:t>
      </w:r>
      <w:proofErr w:type="spellEnd"/>
      <w:r>
        <w:t xml:space="preserve">, and </w:t>
      </w:r>
      <w:proofErr w:type="spellStart"/>
      <w:r>
        <w:t>payload</w:t>
      </w:r>
      <w:proofErr w:type="spellEnd"/>
      <w:r>
        <w:t xml:space="preserve"> </w:t>
      </w:r>
      <w:proofErr w:type="spellStart"/>
      <w:r>
        <w:t>goodput</w:t>
      </w:r>
      <w:proofErr w:type="spellEnd"/>
      <w:r>
        <w:t xml:space="preserve"> </w:t>
      </w:r>
      <w:proofErr w:type="spellStart"/>
      <w:r>
        <w:t>under</w:t>
      </w:r>
      <w:proofErr w:type="spellEnd"/>
      <w:r>
        <w:t xml:space="preserve"> </w:t>
      </w:r>
      <w:proofErr w:type="spellStart"/>
      <w:r>
        <w:t>declared</w:t>
      </w:r>
      <w:proofErr w:type="spellEnd"/>
      <w:r>
        <w:t xml:space="preserve"> </w:t>
      </w:r>
      <w:proofErr w:type="spellStart"/>
      <w:r>
        <w:t>scenarios</w:t>
      </w:r>
      <w:proofErr w:type="spellEnd"/>
      <w:r>
        <w:t xml:space="preserve">. </w:t>
      </w:r>
      <w:proofErr w:type="spellStart"/>
      <w:r>
        <w:t>Results</w:t>
      </w:r>
      <w:proofErr w:type="spellEnd"/>
      <w:r>
        <w:t xml:space="preserve"> </w:t>
      </w:r>
      <w:proofErr w:type="spellStart"/>
      <w:r>
        <w:t>from</w:t>
      </w:r>
      <w:proofErr w:type="spellEnd"/>
      <w:r>
        <w:t xml:space="preserve"> </w:t>
      </w:r>
      <w:proofErr w:type="spellStart"/>
      <w:r>
        <w:t>the</w:t>
      </w:r>
      <w:proofErr w:type="spellEnd"/>
      <w:r>
        <w:t xml:space="preserve"> NS-3 </w:t>
      </w:r>
      <w:proofErr w:type="spellStart"/>
      <w:r>
        <w:t>simulation</w:t>
      </w:r>
      <w:proofErr w:type="spellEnd"/>
      <w:r>
        <w:t xml:space="preserve"> </w:t>
      </w:r>
      <w:proofErr w:type="spellStart"/>
      <w:r>
        <w:t>model</w:t>
      </w:r>
      <w:proofErr w:type="spellEnd"/>
      <w:r>
        <w:t xml:space="preserve">, </w:t>
      </w:r>
      <w:proofErr w:type="spellStart"/>
      <w:r>
        <w:t>obtained</w:t>
      </w:r>
      <w:proofErr w:type="spellEnd"/>
      <w:r>
        <w:t xml:space="preserve"> </w:t>
      </w:r>
      <w:proofErr w:type="spellStart"/>
      <w:r>
        <w:t>over</w:t>
      </w:r>
      <w:proofErr w:type="spellEnd"/>
      <w:r>
        <w:t xml:space="preserve"> </w:t>
      </w:r>
      <w:proofErr w:type="spellStart"/>
      <w:r>
        <w:t>the</w:t>
      </w:r>
      <w:proofErr w:type="spellEnd"/>
      <w:r>
        <w:t xml:space="preserve"> real </w:t>
      </w:r>
      <w:proofErr w:type="spellStart"/>
      <w:r>
        <w:t>geometry</w:t>
      </w:r>
      <w:proofErr w:type="spellEnd"/>
      <w:r>
        <w:t xml:space="preserve"> </w:t>
      </w:r>
      <w:proofErr w:type="spellStart"/>
      <w:r>
        <w:t>of</w:t>
      </w:r>
      <w:proofErr w:type="spellEnd"/>
      <w:r>
        <w:t xml:space="preserve"> </w:t>
      </w:r>
      <w:proofErr w:type="spellStart"/>
      <w:r>
        <w:t>the</w:t>
      </w:r>
      <w:proofErr w:type="spellEnd"/>
      <w:r>
        <w:t xml:space="preserve"> </w:t>
      </w:r>
      <w:proofErr w:type="spellStart"/>
      <w:r>
        <w:t>production</w:t>
      </w:r>
      <w:proofErr w:type="spellEnd"/>
      <w:r>
        <w:t xml:space="preserve"> </w:t>
      </w:r>
      <w:proofErr w:type="spellStart"/>
      <w:r>
        <w:t>zone</w:t>
      </w:r>
      <w:proofErr w:type="spellEnd"/>
      <w:r>
        <w:t xml:space="preserve"> </w:t>
      </w:r>
      <w:proofErr w:type="spellStart"/>
      <w:r>
        <w:t>with</w:t>
      </w:r>
      <w:proofErr w:type="spellEnd"/>
      <w:r>
        <w:t xml:space="preserve"> ten </w:t>
      </w:r>
      <w:proofErr w:type="spellStart"/>
      <w:r>
        <w:t>independent</w:t>
      </w:r>
      <w:proofErr w:type="spellEnd"/>
      <w:r>
        <w:t xml:space="preserve"> </w:t>
      </w:r>
      <w:proofErr w:type="spellStart"/>
      <w:r>
        <w:t>seeds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operation</w:t>
      </w:r>
      <w:proofErr w:type="spellEnd"/>
      <w:r>
        <w:t xml:space="preserve"> </w:t>
      </w:r>
      <w:proofErr w:type="spellStart"/>
      <w:r>
        <w:t>scenario</w:t>
      </w:r>
      <w:proofErr w:type="spellEnd"/>
      <w:r>
        <w:t xml:space="preserve"> </w:t>
      </w:r>
      <w:proofErr w:type="spellStart"/>
      <w:r>
        <w:t>meets</w:t>
      </w:r>
      <w:proofErr w:type="spellEnd"/>
      <w:r>
        <w:t xml:space="preserve"> </w:t>
      </w:r>
      <w:proofErr w:type="spellStart"/>
      <w:r>
        <w:t>all</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operational</w:t>
      </w:r>
      <w:proofErr w:type="spellEnd"/>
      <w:r>
        <w:t xml:space="preserve"> </w:t>
      </w:r>
      <w:proofErr w:type="spellStart"/>
      <w:r>
        <w:t>criteria</w:t>
      </w:r>
      <w:proofErr w:type="spellEnd"/>
      <w:r>
        <w:t xml:space="preserve">, </w:t>
      </w:r>
      <w:proofErr w:type="spellStart"/>
      <w:r>
        <w:t>while</w:t>
      </w:r>
      <w:proofErr w:type="spellEnd"/>
      <w:r>
        <w:t xml:space="preserve"> </w:t>
      </w:r>
      <w:proofErr w:type="spellStart"/>
      <w:r>
        <w:t>its</w:t>
      </w:r>
      <w:proofErr w:type="spellEnd"/>
      <w:r>
        <w:t xml:space="preserve"> </w:t>
      </w:r>
      <w:proofErr w:type="spellStart"/>
      <w:r>
        <w:t>limitations</w:t>
      </w:r>
      <w:proofErr w:type="spellEnd"/>
      <w:r>
        <w:t xml:space="preserve"> are </w:t>
      </w:r>
      <w:proofErr w:type="spellStart"/>
      <w:r>
        <w:t>explicitly</w:t>
      </w:r>
      <w:proofErr w:type="spellEnd"/>
      <w:r>
        <w:t xml:space="preserve"> </w:t>
      </w:r>
      <w:proofErr w:type="spellStart"/>
      <w:r>
        <w:t>stated</w:t>
      </w:r>
      <w:proofErr w:type="spellEnd"/>
      <w:r>
        <w:t xml:space="preserve"> and comprehensive </w:t>
      </w:r>
      <w:proofErr w:type="spellStart"/>
      <w:r>
        <w:t>validation</w:t>
      </w:r>
      <w:proofErr w:type="spellEnd"/>
      <w:r>
        <w:t xml:space="preserve"> </w:t>
      </w:r>
      <w:proofErr w:type="spellStart"/>
      <w:r>
        <w:t>is</w:t>
      </w:r>
      <w:proofErr w:type="spellEnd"/>
      <w:r>
        <w:t xml:space="preserve"> </w:t>
      </w:r>
      <w:proofErr w:type="spellStart"/>
      <w:r>
        <w:t>reserved</w:t>
      </w:r>
      <w:proofErr w:type="spellEnd"/>
      <w:r>
        <w:t xml:space="preserve"> </w:t>
      </w:r>
      <w:proofErr w:type="spellStart"/>
      <w:r>
        <w:t>for</w:t>
      </w:r>
      <w:proofErr w:type="spellEnd"/>
      <w:r>
        <w:t xml:space="preserve"> </w:t>
      </w:r>
      <w:proofErr w:type="spellStart"/>
      <w:r>
        <w:t>the</w:t>
      </w:r>
      <w:proofErr w:type="spellEnd"/>
      <w:r>
        <w:t xml:space="preserve"> </w:t>
      </w:r>
      <w:proofErr w:type="spellStart"/>
      <w:r>
        <w:t>subsequent</w:t>
      </w:r>
      <w:proofErr w:type="spellEnd"/>
      <w:r>
        <w:t xml:space="preserve"> </w:t>
      </w:r>
      <w:proofErr w:type="spellStart"/>
      <w:r>
        <w:t>suitability</w:t>
      </w:r>
      <w:proofErr w:type="spellEnd"/>
      <w:r>
        <w:t xml:space="preserve"> </w:t>
      </w:r>
      <w:proofErr w:type="spellStart"/>
      <w:r>
        <w:t>analysis</w:t>
      </w:r>
      <w:proofErr w:type="spellEnd"/>
      <w:r>
        <w:t xml:space="preserve">. </w:t>
      </w:r>
      <w:proofErr w:type="spellStart"/>
      <w:r>
        <w:t>The</w:t>
      </w:r>
      <w:proofErr w:type="spellEnd"/>
      <w:r>
        <w:t xml:space="preserve"> </w:t>
      </w:r>
      <w:proofErr w:type="spellStart"/>
      <w:r>
        <w:t>work</w:t>
      </w:r>
      <w:proofErr w:type="spellEnd"/>
      <w:r>
        <w:t xml:space="preserve"> </w:t>
      </w:r>
      <w:proofErr w:type="spellStart"/>
      <w:r>
        <w:t>provides</w:t>
      </w:r>
      <w:proofErr w:type="spellEnd"/>
      <w:r>
        <w:t xml:space="preserve"> a reproducible </w:t>
      </w:r>
      <w:proofErr w:type="spellStart"/>
      <w:r>
        <w:t>design</w:t>
      </w:r>
      <w:proofErr w:type="spellEnd"/>
      <w:r>
        <w:t xml:space="preserve"> </w:t>
      </w:r>
      <w:proofErr w:type="spellStart"/>
      <w:r>
        <w:t>methodology</w:t>
      </w:r>
      <w:proofErr w:type="spellEnd"/>
      <w:r>
        <w:t xml:space="preserve"> </w:t>
      </w:r>
      <w:proofErr w:type="spellStart"/>
      <w:r>
        <w:t>aimed</w:t>
      </w:r>
      <w:proofErr w:type="spellEnd"/>
      <w:r>
        <w:t xml:space="preserve"> at </w:t>
      </w:r>
      <w:proofErr w:type="spellStart"/>
      <w:r>
        <w:t>reducing</w:t>
      </w:r>
      <w:proofErr w:type="spellEnd"/>
      <w:r>
        <w:t xml:space="preserve"> </w:t>
      </w:r>
      <w:proofErr w:type="spellStart"/>
      <w:r>
        <w:t>operator</w:t>
      </w:r>
      <w:proofErr w:type="spellEnd"/>
      <w:r>
        <w:t xml:space="preserve"> </w:t>
      </w:r>
      <w:proofErr w:type="spellStart"/>
      <w:r>
        <w:t>exposure</w:t>
      </w:r>
      <w:proofErr w:type="spellEnd"/>
      <w:r>
        <w:t xml:space="preserve"> in </w:t>
      </w:r>
      <w:proofErr w:type="spellStart"/>
      <w:r>
        <w:t>underground</w:t>
      </w:r>
      <w:proofErr w:type="spellEnd"/>
      <w:r>
        <w:t xml:space="preserve"> </w:t>
      </w:r>
      <w:proofErr w:type="spellStart"/>
      <w:r>
        <w:t>mining</w:t>
      </w:r>
      <w:proofErr w:type="spellEnd"/>
      <w:r>
        <w:t>.</w:t>
      </w:r>
    </w:p>
    <w:p w14:paraId="5F455CF4" w14:textId="77777777" w:rsidR="00C5499E" w:rsidRDefault="00C5499E">
      <w:pPr>
        <w:pStyle w:val="Ttulo1"/>
      </w:pPr>
    </w:p>
    <w:p w14:paraId="030BF547" w14:textId="77777777" w:rsidR="00C5499E" w:rsidRDefault="008B461A">
      <w:pPr>
        <w:pStyle w:val="Ttulo1"/>
      </w:pPr>
      <w:bookmarkStart w:id="4" w:name="_Toc229987710"/>
      <w:bookmarkStart w:id="5" w:name="_Toc234865994"/>
      <w:r>
        <w:t>Keywords:</w:t>
      </w:r>
      <w:bookmarkEnd w:id="4"/>
      <w:bookmarkEnd w:id="5"/>
    </w:p>
    <w:p w14:paraId="7CCD6933" w14:textId="77777777" w:rsidR="00C5499E" w:rsidRDefault="008B461A">
      <w:pPr>
        <w:rPr>
          <w:lang w:val="en-US"/>
        </w:rPr>
        <w:sectPr w:rsidR="00C5499E">
          <w:headerReference w:type="even" r:id="rId22"/>
          <w:headerReference w:type="default" r:id="rId23"/>
          <w:headerReference w:type="first" r:id="rId24"/>
          <w:pgSz w:w="11906" w:h="16838"/>
          <w:pgMar w:top="1418" w:right="1418" w:bottom="1418" w:left="1418" w:header="709" w:footer="0" w:gutter="0"/>
          <w:pgNumType w:fmt="lowerRoman"/>
          <w:cols w:space="720"/>
          <w:formProt w:val="0"/>
          <w:docGrid w:linePitch="360"/>
        </w:sectPr>
      </w:pPr>
      <w:r>
        <w:rPr>
          <w:lang w:val="en-US"/>
        </w:rPr>
        <w:t xml:space="preserve"> Teleoperation; LHD; Underground mining; Wi-Fi (IEEE 802.11); Quality of Service (QoS); Latency and jitter; Roaming and handover; Tunnel propagation.</w:t>
      </w:r>
    </w:p>
    <w:p w14:paraId="6F49C383" w14:textId="77777777" w:rsidR="00C5499E" w:rsidRDefault="008B461A">
      <w:pPr>
        <w:pStyle w:val="Ttulo1"/>
      </w:pPr>
      <w:bookmarkStart w:id="6" w:name="_Toc229987711"/>
      <w:bookmarkStart w:id="7" w:name="_Toc234865995"/>
      <w:r>
        <w:lastRenderedPageBreak/>
        <w:t>ÍNDICE GENERAL</w:t>
      </w:r>
      <w:bookmarkEnd w:id="6"/>
      <w:bookmarkEnd w:id="7"/>
    </w:p>
    <w:sdt>
      <w:sdtPr>
        <w:rPr>
          <w:rFonts w:ascii="Arial" w:eastAsiaTheme="minorHAnsi" w:hAnsi="Arial" w:cstheme="minorBidi"/>
          <w:color w:val="auto"/>
          <w:sz w:val="22"/>
          <w:szCs w:val="22"/>
          <w:lang w:val="es-PE" w:eastAsia="en-US"/>
        </w:rPr>
        <w:id w:val="246855867"/>
        <w:docPartObj>
          <w:docPartGallery w:val="Table of Contents"/>
          <w:docPartUnique/>
        </w:docPartObj>
      </w:sdtPr>
      <w:sdtEndPr/>
      <w:sdtContent>
        <w:p w14:paraId="7BDE5E6A" w14:textId="77777777" w:rsidR="00C5499E" w:rsidRDefault="00C5499E">
          <w:pPr>
            <w:pStyle w:val="TtuloTDC"/>
          </w:pPr>
        </w:p>
        <w:p w14:paraId="1CD90305" w14:textId="33505847" w:rsidR="00A53B2F" w:rsidRDefault="008B461A">
          <w:pPr>
            <w:pStyle w:val="TDC1"/>
            <w:rPr>
              <w:rFonts w:asciiTheme="minorHAnsi" w:eastAsiaTheme="minorEastAsia" w:hAnsiTheme="minorHAnsi"/>
              <w:noProof/>
              <w:lang w:eastAsia="es-PE"/>
            </w:rPr>
          </w:pPr>
          <w:r>
            <w:fldChar w:fldCharType="begin"/>
          </w:r>
          <w:r>
            <w:rPr>
              <w:rStyle w:val="IndexLink"/>
              <w:webHidden/>
            </w:rPr>
            <w:instrText xml:space="preserve"> TOC \z \o "1-3" \u \h</w:instrText>
          </w:r>
          <w:r>
            <w:rPr>
              <w:rStyle w:val="IndexLink"/>
            </w:rPr>
            <w:fldChar w:fldCharType="separate"/>
          </w:r>
          <w:hyperlink w:anchor="_Toc234865992" w:history="1">
            <w:r w:rsidR="00A53B2F" w:rsidRPr="006147EA">
              <w:rPr>
                <w:rStyle w:val="Hipervnculo"/>
                <w:noProof/>
              </w:rPr>
              <w:t>RESUMEN</w:t>
            </w:r>
            <w:r w:rsidR="00A53B2F">
              <w:rPr>
                <w:noProof/>
                <w:webHidden/>
              </w:rPr>
              <w:tab/>
            </w:r>
            <w:r w:rsidR="00A53B2F">
              <w:rPr>
                <w:noProof/>
                <w:webHidden/>
              </w:rPr>
              <w:fldChar w:fldCharType="begin"/>
            </w:r>
            <w:r w:rsidR="00A53B2F">
              <w:rPr>
                <w:noProof/>
                <w:webHidden/>
              </w:rPr>
              <w:instrText xml:space="preserve"> PAGEREF _Toc234865992 \h </w:instrText>
            </w:r>
            <w:r w:rsidR="00A53B2F">
              <w:rPr>
                <w:noProof/>
                <w:webHidden/>
              </w:rPr>
            </w:r>
            <w:r w:rsidR="00A53B2F">
              <w:rPr>
                <w:noProof/>
                <w:webHidden/>
              </w:rPr>
              <w:fldChar w:fldCharType="separate"/>
            </w:r>
            <w:r w:rsidR="00C2614F">
              <w:rPr>
                <w:noProof/>
                <w:webHidden/>
              </w:rPr>
              <w:t>i</w:t>
            </w:r>
            <w:r w:rsidR="00A53B2F">
              <w:rPr>
                <w:noProof/>
                <w:webHidden/>
              </w:rPr>
              <w:fldChar w:fldCharType="end"/>
            </w:r>
          </w:hyperlink>
        </w:p>
        <w:p w14:paraId="4C5589B1" w14:textId="037E057F" w:rsidR="00A53B2F" w:rsidRDefault="00CF171F">
          <w:pPr>
            <w:pStyle w:val="TDC1"/>
            <w:rPr>
              <w:rFonts w:asciiTheme="minorHAnsi" w:eastAsiaTheme="minorEastAsia" w:hAnsiTheme="minorHAnsi"/>
              <w:noProof/>
              <w:lang w:eastAsia="es-PE"/>
            </w:rPr>
          </w:pPr>
          <w:hyperlink w:anchor="_Toc234865993" w:history="1">
            <w:r w:rsidR="00A53B2F" w:rsidRPr="006147EA">
              <w:rPr>
                <w:rStyle w:val="Hipervnculo"/>
                <w:noProof/>
              </w:rPr>
              <w:t>ABSTRACT</w:t>
            </w:r>
            <w:r w:rsidR="00A53B2F">
              <w:rPr>
                <w:noProof/>
                <w:webHidden/>
              </w:rPr>
              <w:tab/>
            </w:r>
            <w:r w:rsidR="00A53B2F">
              <w:rPr>
                <w:noProof/>
                <w:webHidden/>
              </w:rPr>
              <w:fldChar w:fldCharType="begin"/>
            </w:r>
            <w:r w:rsidR="00A53B2F">
              <w:rPr>
                <w:noProof/>
                <w:webHidden/>
              </w:rPr>
              <w:instrText xml:space="preserve"> PAGEREF _Toc234865993 \h </w:instrText>
            </w:r>
            <w:r w:rsidR="00A53B2F">
              <w:rPr>
                <w:noProof/>
                <w:webHidden/>
              </w:rPr>
            </w:r>
            <w:r w:rsidR="00A53B2F">
              <w:rPr>
                <w:noProof/>
                <w:webHidden/>
              </w:rPr>
              <w:fldChar w:fldCharType="separate"/>
            </w:r>
            <w:r w:rsidR="00C2614F">
              <w:rPr>
                <w:noProof/>
                <w:webHidden/>
              </w:rPr>
              <w:t>ii</w:t>
            </w:r>
            <w:r w:rsidR="00A53B2F">
              <w:rPr>
                <w:noProof/>
                <w:webHidden/>
              </w:rPr>
              <w:fldChar w:fldCharType="end"/>
            </w:r>
          </w:hyperlink>
        </w:p>
        <w:p w14:paraId="089031F5" w14:textId="7FD56C47" w:rsidR="00A53B2F" w:rsidRDefault="00CF171F">
          <w:pPr>
            <w:pStyle w:val="TDC1"/>
            <w:rPr>
              <w:rFonts w:asciiTheme="minorHAnsi" w:eastAsiaTheme="minorEastAsia" w:hAnsiTheme="minorHAnsi"/>
              <w:noProof/>
              <w:lang w:eastAsia="es-PE"/>
            </w:rPr>
          </w:pPr>
          <w:hyperlink w:anchor="_Toc234865994" w:history="1">
            <w:r w:rsidR="00A53B2F" w:rsidRPr="006147EA">
              <w:rPr>
                <w:rStyle w:val="Hipervnculo"/>
                <w:noProof/>
              </w:rPr>
              <w:t>Keywords:</w:t>
            </w:r>
            <w:r w:rsidR="00A53B2F">
              <w:rPr>
                <w:noProof/>
                <w:webHidden/>
              </w:rPr>
              <w:tab/>
            </w:r>
            <w:r w:rsidR="00A53B2F">
              <w:rPr>
                <w:noProof/>
                <w:webHidden/>
              </w:rPr>
              <w:fldChar w:fldCharType="begin"/>
            </w:r>
            <w:r w:rsidR="00A53B2F">
              <w:rPr>
                <w:noProof/>
                <w:webHidden/>
              </w:rPr>
              <w:instrText xml:space="preserve"> PAGEREF _Toc234865994 \h </w:instrText>
            </w:r>
            <w:r w:rsidR="00A53B2F">
              <w:rPr>
                <w:noProof/>
                <w:webHidden/>
              </w:rPr>
            </w:r>
            <w:r w:rsidR="00A53B2F">
              <w:rPr>
                <w:noProof/>
                <w:webHidden/>
              </w:rPr>
              <w:fldChar w:fldCharType="separate"/>
            </w:r>
            <w:r w:rsidR="00C2614F">
              <w:rPr>
                <w:noProof/>
                <w:webHidden/>
              </w:rPr>
              <w:t>iii</w:t>
            </w:r>
            <w:r w:rsidR="00A53B2F">
              <w:rPr>
                <w:noProof/>
                <w:webHidden/>
              </w:rPr>
              <w:fldChar w:fldCharType="end"/>
            </w:r>
          </w:hyperlink>
        </w:p>
        <w:p w14:paraId="1ED931A3" w14:textId="32D5059F" w:rsidR="00A53B2F" w:rsidRDefault="00CF171F">
          <w:pPr>
            <w:pStyle w:val="TDC1"/>
            <w:rPr>
              <w:rFonts w:asciiTheme="minorHAnsi" w:eastAsiaTheme="minorEastAsia" w:hAnsiTheme="minorHAnsi"/>
              <w:noProof/>
              <w:lang w:eastAsia="es-PE"/>
            </w:rPr>
          </w:pPr>
          <w:hyperlink w:anchor="_Toc234865995" w:history="1">
            <w:r w:rsidR="00A53B2F" w:rsidRPr="006147EA">
              <w:rPr>
                <w:rStyle w:val="Hipervnculo"/>
                <w:noProof/>
              </w:rPr>
              <w:t>ÍNDICE GENERAL</w:t>
            </w:r>
            <w:r w:rsidR="00A53B2F">
              <w:rPr>
                <w:noProof/>
                <w:webHidden/>
              </w:rPr>
              <w:tab/>
            </w:r>
            <w:r w:rsidR="00A53B2F">
              <w:rPr>
                <w:noProof/>
                <w:webHidden/>
              </w:rPr>
              <w:fldChar w:fldCharType="begin"/>
            </w:r>
            <w:r w:rsidR="00A53B2F">
              <w:rPr>
                <w:noProof/>
                <w:webHidden/>
              </w:rPr>
              <w:instrText xml:space="preserve"> PAGEREF _Toc234865995 \h </w:instrText>
            </w:r>
            <w:r w:rsidR="00A53B2F">
              <w:rPr>
                <w:noProof/>
                <w:webHidden/>
              </w:rPr>
            </w:r>
            <w:r w:rsidR="00A53B2F">
              <w:rPr>
                <w:noProof/>
                <w:webHidden/>
              </w:rPr>
              <w:fldChar w:fldCharType="separate"/>
            </w:r>
            <w:r w:rsidR="00C2614F">
              <w:rPr>
                <w:noProof/>
                <w:webHidden/>
              </w:rPr>
              <w:t>iv</w:t>
            </w:r>
            <w:r w:rsidR="00A53B2F">
              <w:rPr>
                <w:noProof/>
                <w:webHidden/>
              </w:rPr>
              <w:fldChar w:fldCharType="end"/>
            </w:r>
          </w:hyperlink>
        </w:p>
        <w:p w14:paraId="0D520572" w14:textId="0BF4520A" w:rsidR="00A53B2F" w:rsidRDefault="00CF171F">
          <w:pPr>
            <w:pStyle w:val="TDC1"/>
            <w:rPr>
              <w:rFonts w:asciiTheme="minorHAnsi" w:eastAsiaTheme="minorEastAsia" w:hAnsiTheme="minorHAnsi"/>
              <w:noProof/>
              <w:lang w:eastAsia="es-PE"/>
            </w:rPr>
          </w:pPr>
          <w:hyperlink w:anchor="_Toc234865996" w:history="1">
            <w:r w:rsidR="00A53B2F" w:rsidRPr="006147EA">
              <w:rPr>
                <w:rStyle w:val="Hipervnculo"/>
                <w:noProof/>
              </w:rPr>
              <w:t>ÍNDICE DE TABLAS</w:t>
            </w:r>
            <w:r w:rsidR="00A53B2F">
              <w:rPr>
                <w:noProof/>
                <w:webHidden/>
              </w:rPr>
              <w:tab/>
            </w:r>
            <w:r w:rsidR="00A53B2F">
              <w:rPr>
                <w:noProof/>
                <w:webHidden/>
              </w:rPr>
              <w:fldChar w:fldCharType="begin"/>
            </w:r>
            <w:r w:rsidR="00A53B2F">
              <w:rPr>
                <w:noProof/>
                <w:webHidden/>
              </w:rPr>
              <w:instrText xml:space="preserve"> PAGEREF _Toc234865996 \h </w:instrText>
            </w:r>
            <w:r w:rsidR="00A53B2F">
              <w:rPr>
                <w:noProof/>
                <w:webHidden/>
              </w:rPr>
            </w:r>
            <w:r w:rsidR="00A53B2F">
              <w:rPr>
                <w:noProof/>
                <w:webHidden/>
              </w:rPr>
              <w:fldChar w:fldCharType="separate"/>
            </w:r>
            <w:r w:rsidR="00C2614F">
              <w:rPr>
                <w:noProof/>
                <w:webHidden/>
              </w:rPr>
              <w:t>x</w:t>
            </w:r>
            <w:r w:rsidR="00A53B2F">
              <w:rPr>
                <w:noProof/>
                <w:webHidden/>
              </w:rPr>
              <w:fldChar w:fldCharType="end"/>
            </w:r>
          </w:hyperlink>
        </w:p>
        <w:p w14:paraId="1EA7A7FB" w14:textId="7D99FC0D" w:rsidR="00A53B2F" w:rsidRDefault="00CF171F">
          <w:pPr>
            <w:pStyle w:val="TDC1"/>
            <w:rPr>
              <w:rFonts w:asciiTheme="minorHAnsi" w:eastAsiaTheme="minorEastAsia" w:hAnsiTheme="minorHAnsi"/>
              <w:noProof/>
              <w:lang w:eastAsia="es-PE"/>
            </w:rPr>
          </w:pPr>
          <w:hyperlink w:anchor="_Toc234865997" w:history="1">
            <w:r w:rsidR="00A53B2F" w:rsidRPr="006147EA">
              <w:rPr>
                <w:rStyle w:val="Hipervnculo"/>
                <w:noProof/>
              </w:rPr>
              <w:t>ÍNDICE DE FIGURAS</w:t>
            </w:r>
            <w:r w:rsidR="00A53B2F">
              <w:rPr>
                <w:noProof/>
                <w:webHidden/>
              </w:rPr>
              <w:tab/>
            </w:r>
            <w:r w:rsidR="00A53B2F">
              <w:rPr>
                <w:noProof/>
                <w:webHidden/>
              </w:rPr>
              <w:fldChar w:fldCharType="begin"/>
            </w:r>
            <w:r w:rsidR="00A53B2F">
              <w:rPr>
                <w:noProof/>
                <w:webHidden/>
              </w:rPr>
              <w:instrText xml:space="preserve"> PAGEREF _Toc234865997 \h </w:instrText>
            </w:r>
            <w:r w:rsidR="00A53B2F">
              <w:rPr>
                <w:noProof/>
                <w:webHidden/>
              </w:rPr>
            </w:r>
            <w:r w:rsidR="00A53B2F">
              <w:rPr>
                <w:noProof/>
                <w:webHidden/>
              </w:rPr>
              <w:fldChar w:fldCharType="separate"/>
            </w:r>
            <w:r w:rsidR="00C2614F">
              <w:rPr>
                <w:noProof/>
                <w:webHidden/>
              </w:rPr>
              <w:t>xii</w:t>
            </w:r>
            <w:r w:rsidR="00A53B2F">
              <w:rPr>
                <w:noProof/>
                <w:webHidden/>
              </w:rPr>
              <w:fldChar w:fldCharType="end"/>
            </w:r>
          </w:hyperlink>
        </w:p>
        <w:p w14:paraId="20E3F930" w14:textId="6B067D92" w:rsidR="00A53B2F" w:rsidRDefault="00CF171F">
          <w:pPr>
            <w:pStyle w:val="TDC1"/>
            <w:rPr>
              <w:rFonts w:asciiTheme="minorHAnsi" w:eastAsiaTheme="minorEastAsia" w:hAnsiTheme="minorHAnsi"/>
              <w:noProof/>
              <w:lang w:eastAsia="es-PE"/>
            </w:rPr>
          </w:pPr>
          <w:hyperlink w:anchor="_Toc234865998" w:history="1">
            <w:r w:rsidR="00A53B2F" w:rsidRPr="006147EA">
              <w:rPr>
                <w:rStyle w:val="Hipervnculo"/>
                <w:noProof/>
              </w:rPr>
              <w:t>ÍNDICE DE ECUACIONES</w:t>
            </w:r>
            <w:r w:rsidR="00A53B2F">
              <w:rPr>
                <w:noProof/>
                <w:webHidden/>
              </w:rPr>
              <w:tab/>
            </w:r>
            <w:r w:rsidR="00A53B2F">
              <w:rPr>
                <w:noProof/>
                <w:webHidden/>
              </w:rPr>
              <w:fldChar w:fldCharType="begin"/>
            </w:r>
            <w:r w:rsidR="00A53B2F">
              <w:rPr>
                <w:noProof/>
                <w:webHidden/>
              </w:rPr>
              <w:instrText xml:space="preserve"> PAGEREF _Toc234865998 \h </w:instrText>
            </w:r>
            <w:r w:rsidR="00A53B2F">
              <w:rPr>
                <w:noProof/>
                <w:webHidden/>
              </w:rPr>
            </w:r>
            <w:r w:rsidR="00A53B2F">
              <w:rPr>
                <w:noProof/>
                <w:webHidden/>
              </w:rPr>
              <w:fldChar w:fldCharType="separate"/>
            </w:r>
            <w:r w:rsidR="00C2614F">
              <w:rPr>
                <w:noProof/>
                <w:webHidden/>
              </w:rPr>
              <w:t>1</w:t>
            </w:r>
            <w:r w:rsidR="00A53B2F">
              <w:rPr>
                <w:noProof/>
                <w:webHidden/>
              </w:rPr>
              <w:fldChar w:fldCharType="end"/>
            </w:r>
          </w:hyperlink>
        </w:p>
        <w:p w14:paraId="64DB7855" w14:textId="25236AFC" w:rsidR="00A53B2F" w:rsidRDefault="00CF171F">
          <w:pPr>
            <w:pStyle w:val="TDC1"/>
            <w:rPr>
              <w:rFonts w:asciiTheme="minorHAnsi" w:eastAsiaTheme="minorEastAsia" w:hAnsiTheme="minorHAnsi"/>
              <w:noProof/>
              <w:lang w:eastAsia="es-PE"/>
            </w:rPr>
          </w:pPr>
          <w:hyperlink w:anchor="_Toc234865999" w:history="1">
            <w:r w:rsidR="00A53B2F" w:rsidRPr="006147EA">
              <w:rPr>
                <w:rStyle w:val="Hipervnculo"/>
                <w:noProof/>
              </w:rPr>
              <w:t>GLOSARIO</w:t>
            </w:r>
            <w:r w:rsidR="00A53B2F">
              <w:rPr>
                <w:noProof/>
                <w:webHidden/>
              </w:rPr>
              <w:tab/>
            </w:r>
            <w:r w:rsidR="00A53B2F">
              <w:rPr>
                <w:noProof/>
                <w:webHidden/>
              </w:rPr>
              <w:fldChar w:fldCharType="begin"/>
            </w:r>
            <w:r w:rsidR="00A53B2F">
              <w:rPr>
                <w:noProof/>
                <w:webHidden/>
              </w:rPr>
              <w:instrText xml:space="preserve"> PAGEREF _Toc234865999 \h </w:instrText>
            </w:r>
            <w:r w:rsidR="00A53B2F">
              <w:rPr>
                <w:noProof/>
                <w:webHidden/>
              </w:rPr>
            </w:r>
            <w:r w:rsidR="00A53B2F">
              <w:rPr>
                <w:noProof/>
                <w:webHidden/>
              </w:rPr>
              <w:fldChar w:fldCharType="separate"/>
            </w:r>
            <w:r w:rsidR="00C2614F">
              <w:rPr>
                <w:noProof/>
                <w:webHidden/>
              </w:rPr>
              <w:t>2</w:t>
            </w:r>
            <w:r w:rsidR="00A53B2F">
              <w:rPr>
                <w:noProof/>
                <w:webHidden/>
              </w:rPr>
              <w:fldChar w:fldCharType="end"/>
            </w:r>
          </w:hyperlink>
        </w:p>
        <w:p w14:paraId="52A4432C" w14:textId="7E26A6E4" w:rsidR="00A53B2F" w:rsidRDefault="00CF171F">
          <w:pPr>
            <w:pStyle w:val="TDC1"/>
            <w:rPr>
              <w:rFonts w:asciiTheme="minorHAnsi" w:eastAsiaTheme="minorEastAsia" w:hAnsiTheme="minorHAnsi"/>
              <w:noProof/>
              <w:lang w:eastAsia="es-PE"/>
            </w:rPr>
          </w:pPr>
          <w:hyperlink w:anchor="_Toc234866000" w:history="1">
            <w:r w:rsidR="00A53B2F" w:rsidRPr="006147EA">
              <w:rPr>
                <w:rStyle w:val="Hipervnculo"/>
                <w:noProof/>
              </w:rPr>
              <w:t>INTRODUCCIÓN</w:t>
            </w:r>
            <w:r w:rsidR="00A53B2F">
              <w:rPr>
                <w:noProof/>
                <w:webHidden/>
              </w:rPr>
              <w:tab/>
            </w:r>
            <w:r w:rsidR="00A53B2F">
              <w:rPr>
                <w:noProof/>
                <w:webHidden/>
              </w:rPr>
              <w:fldChar w:fldCharType="begin"/>
            </w:r>
            <w:r w:rsidR="00A53B2F">
              <w:rPr>
                <w:noProof/>
                <w:webHidden/>
              </w:rPr>
              <w:instrText xml:space="preserve"> PAGEREF _Toc234866000 \h </w:instrText>
            </w:r>
            <w:r w:rsidR="00A53B2F">
              <w:rPr>
                <w:noProof/>
                <w:webHidden/>
              </w:rPr>
            </w:r>
            <w:r w:rsidR="00A53B2F">
              <w:rPr>
                <w:noProof/>
                <w:webHidden/>
              </w:rPr>
              <w:fldChar w:fldCharType="separate"/>
            </w:r>
            <w:r w:rsidR="00C2614F">
              <w:rPr>
                <w:noProof/>
                <w:webHidden/>
              </w:rPr>
              <w:t>1</w:t>
            </w:r>
            <w:r w:rsidR="00A53B2F">
              <w:rPr>
                <w:noProof/>
                <w:webHidden/>
              </w:rPr>
              <w:fldChar w:fldCharType="end"/>
            </w:r>
          </w:hyperlink>
        </w:p>
        <w:p w14:paraId="02B1D737" w14:textId="2829A678" w:rsidR="00A53B2F" w:rsidRDefault="00CF171F">
          <w:pPr>
            <w:pStyle w:val="TDC1"/>
            <w:rPr>
              <w:rFonts w:asciiTheme="minorHAnsi" w:eastAsiaTheme="minorEastAsia" w:hAnsiTheme="minorHAnsi"/>
              <w:noProof/>
              <w:lang w:eastAsia="es-PE"/>
            </w:rPr>
          </w:pPr>
          <w:hyperlink w:anchor="_Toc234866001" w:history="1">
            <w:r w:rsidR="00A53B2F" w:rsidRPr="006147EA">
              <w:rPr>
                <w:rStyle w:val="Hipervnculo"/>
                <w:noProof/>
              </w:rPr>
              <w:t>Capítulo 1. Caracterización del desafío de ingeniería para teleoperación de un vehículo LHD</w:t>
            </w:r>
            <w:r w:rsidR="00A53B2F">
              <w:rPr>
                <w:noProof/>
                <w:webHidden/>
              </w:rPr>
              <w:tab/>
            </w:r>
            <w:r w:rsidR="00A53B2F">
              <w:rPr>
                <w:noProof/>
                <w:webHidden/>
              </w:rPr>
              <w:fldChar w:fldCharType="begin"/>
            </w:r>
            <w:r w:rsidR="00A53B2F">
              <w:rPr>
                <w:noProof/>
                <w:webHidden/>
              </w:rPr>
              <w:instrText xml:space="preserve"> PAGEREF _Toc234866001 \h </w:instrText>
            </w:r>
            <w:r w:rsidR="00A53B2F">
              <w:rPr>
                <w:noProof/>
                <w:webHidden/>
              </w:rPr>
            </w:r>
            <w:r w:rsidR="00A53B2F">
              <w:rPr>
                <w:noProof/>
                <w:webHidden/>
              </w:rPr>
              <w:fldChar w:fldCharType="separate"/>
            </w:r>
            <w:r w:rsidR="00C2614F">
              <w:rPr>
                <w:noProof/>
                <w:webHidden/>
              </w:rPr>
              <w:t>4</w:t>
            </w:r>
            <w:r w:rsidR="00A53B2F">
              <w:rPr>
                <w:noProof/>
                <w:webHidden/>
              </w:rPr>
              <w:fldChar w:fldCharType="end"/>
            </w:r>
          </w:hyperlink>
        </w:p>
        <w:p w14:paraId="7B99FF7E" w14:textId="5E6CF4F5" w:rsidR="00A53B2F" w:rsidRDefault="00CF171F">
          <w:pPr>
            <w:pStyle w:val="TDC2"/>
            <w:tabs>
              <w:tab w:val="right" w:leader="dot" w:pos="9060"/>
            </w:tabs>
            <w:rPr>
              <w:rFonts w:asciiTheme="minorHAnsi" w:eastAsiaTheme="minorEastAsia" w:hAnsiTheme="minorHAnsi"/>
              <w:noProof/>
              <w:lang w:eastAsia="es-PE"/>
            </w:rPr>
          </w:pPr>
          <w:hyperlink w:anchor="_Toc234866002" w:history="1">
            <w:r w:rsidR="00A53B2F" w:rsidRPr="006147EA">
              <w:rPr>
                <w:rStyle w:val="Hipervnculo"/>
                <w:noProof/>
              </w:rPr>
              <w:t>1.0 Prólogo</w:t>
            </w:r>
            <w:r w:rsidR="00A53B2F">
              <w:rPr>
                <w:noProof/>
                <w:webHidden/>
              </w:rPr>
              <w:tab/>
            </w:r>
            <w:r w:rsidR="00A53B2F">
              <w:rPr>
                <w:noProof/>
                <w:webHidden/>
              </w:rPr>
              <w:fldChar w:fldCharType="begin"/>
            </w:r>
            <w:r w:rsidR="00A53B2F">
              <w:rPr>
                <w:noProof/>
                <w:webHidden/>
              </w:rPr>
              <w:instrText xml:space="preserve"> PAGEREF _Toc234866002 \h </w:instrText>
            </w:r>
            <w:r w:rsidR="00A53B2F">
              <w:rPr>
                <w:noProof/>
                <w:webHidden/>
              </w:rPr>
            </w:r>
            <w:r w:rsidR="00A53B2F">
              <w:rPr>
                <w:noProof/>
                <w:webHidden/>
              </w:rPr>
              <w:fldChar w:fldCharType="separate"/>
            </w:r>
            <w:r w:rsidR="00C2614F">
              <w:rPr>
                <w:noProof/>
                <w:webHidden/>
              </w:rPr>
              <w:t>4</w:t>
            </w:r>
            <w:r w:rsidR="00A53B2F">
              <w:rPr>
                <w:noProof/>
                <w:webHidden/>
              </w:rPr>
              <w:fldChar w:fldCharType="end"/>
            </w:r>
          </w:hyperlink>
        </w:p>
        <w:p w14:paraId="5DEB6C8D" w14:textId="17162420" w:rsidR="00A53B2F" w:rsidRDefault="00CF171F">
          <w:pPr>
            <w:pStyle w:val="TDC2"/>
            <w:tabs>
              <w:tab w:val="left" w:pos="880"/>
              <w:tab w:val="right" w:leader="dot" w:pos="9060"/>
            </w:tabs>
            <w:rPr>
              <w:rFonts w:asciiTheme="minorHAnsi" w:eastAsiaTheme="minorEastAsia" w:hAnsiTheme="minorHAnsi"/>
              <w:noProof/>
              <w:lang w:eastAsia="es-PE"/>
            </w:rPr>
          </w:pPr>
          <w:hyperlink w:anchor="_Toc234866003" w:history="1">
            <w:r w:rsidR="00A53B2F" w:rsidRPr="006147EA">
              <w:rPr>
                <w:rStyle w:val="Hipervnculo"/>
                <w:noProof/>
              </w:rPr>
              <w:t>1.1</w:t>
            </w:r>
            <w:r w:rsidR="00A53B2F">
              <w:rPr>
                <w:rFonts w:asciiTheme="minorHAnsi" w:eastAsiaTheme="minorEastAsia" w:hAnsiTheme="minorHAnsi"/>
                <w:noProof/>
                <w:lang w:eastAsia="es-PE"/>
              </w:rPr>
              <w:tab/>
            </w:r>
            <w:r w:rsidR="00A53B2F" w:rsidRPr="006147EA">
              <w:rPr>
                <w:rStyle w:val="Hipervnculo"/>
                <w:noProof/>
              </w:rPr>
              <w:t>Identificación del Desafío de Ingeniería</w:t>
            </w:r>
            <w:r w:rsidR="00A53B2F">
              <w:rPr>
                <w:noProof/>
                <w:webHidden/>
              </w:rPr>
              <w:tab/>
            </w:r>
            <w:r w:rsidR="00A53B2F">
              <w:rPr>
                <w:noProof/>
                <w:webHidden/>
              </w:rPr>
              <w:fldChar w:fldCharType="begin"/>
            </w:r>
            <w:r w:rsidR="00A53B2F">
              <w:rPr>
                <w:noProof/>
                <w:webHidden/>
              </w:rPr>
              <w:instrText xml:space="preserve"> PAGEREF _Toc234866003 \h </w:instrText>
            </w:r>
            <w:r w:rsidR="00A53B2F">
              <w:rPr>
                <w:noProof/>
                <w:webHidden/>
              </w:rPr>
            </w:r>
            <w:r w:rsidR="00A53B2F">
              <w:rPr>
                <w:noProof/>
                <w:webHidden/>
              </w:rPr>
              <w:fldChar w:fldCharType="separate"/>
            </w:r>
            <w:r w:rsidR="00C2614F">
              <w:rPr>
                <w:noProof/>
                <w:webHidden/>
              </w:rPr>
              <w:t>5</w:t>
            </w:r>
            <w:r w:rsidR="00A53B2F">
              <w:rPr>
                <w:noProof/>
                <w:webHidden/>
              </w:rPr>
              <w:fldChar w:fldCharType="end"/>
            </w:r>
          </w:hyperlink>
        </w:p>
        <w:p w14:paraId="2BB03DA8" w14:textId="7644C53A" w:rsidR="00A53B2F" w:rsidRDefault="00CF171F">
          <w:pPr>
            <w:pStyle w:val="TDC3"/>
            <w:tabs>
              <w:tab w:val="right" w:leader="dot" w:pos="9060"/>
            </w:tabs>
            <w:rPr>
              <w:rFonts w:asciiTheme="minorHAnsi" w:eastAsiaTheme="minorEastAsia" w:hAnsiTheme="minorHAnsi"/>
              <w:noProof/>
              <w:lang w:eastAsia="es-PE"/>
            </w:rPr>
          </w:pPr>
          <w:hyperlink w:anchor="_Toc234866004" w:history="1">
            <w:r w:rsidR="00A53B2F" w:rsidRPr="006147EA">
              <w:rPr>
                <w:rStyle w:val="Hipervnculo"/>
                <w:noProof/>
              </w:rPr>
              <w:t>1.1.1 Área Académica de la Ingeniería de Telecomunicación</w:t>
            </w:r>
            <w:r w:rsidR="00A53B2F">
              <w:rPr>
                <w:noProof/>
                <w:webHidden/>
              </w:rPr>
              <w:tab/>
            </w:r>
            <w:r w:rsidR="00A53B2F">
              <w:rPr>
                <w:noProof/>
                <w:webHidden/>
              </w:rPr>
              <w:fldChar w:fldCharType="begin"/>
            </w:r>
            <w:r w:rsidR="00A53B2F">
              <w:rPr>
                <w:noProof/>
                <w:webHidden/>
              </w:rPr>
              <w:instrText xml:space="preserve"> PAGEREF _Toc234866004 \h </w:instrText>
            </w:r>
            <w:r w:rsidR="00A53B2F">
              <w:rPr>
                <w:noProof/>
                <w:webHidden/>
              </w:rPr>
            </w:r>
            <w:r w:rsidR="00A53B2F">
              <w:rPr>
                <w:noProof/>
                <w:webHidden/>
              </w:rPr>
              <w:fldChar w:fldCharType="separate"/>
            </w:r>
            <w:r w:rsidR="00C2614F">
              <w:rPr>
                <w:noProof/>
                <w:webHidden/>
              </w:rPr>
              <w:t>5</w:t>
            </w:r>
            <w:r w:rsidR="00A53B2F">
              <w:rPr>
                <w:noProof/>
                <w:webHidden/>
              </w:rPr>
              <w:fldChar w:fldCharType="end"/>
            </w:r>
          </w:hyperlink>
        </w:p>
        <w:p w14:paraId="233A271B" w14:textId="544C017B" w:rsidR="00A53B2F" w:rsidRDefault="00CF171F">
          <w:pPr>
            <w:pStyle w:val="TDC3"/>
            <w:tabs>
              <w:tab w:val="right" w:leader="dot" w:pos="9060"/>
            </w:tabs>
            <w:rPr>
              <w:rFonts w:asciiTheme="minorHAnsi" w:eastAsiaTheme="minorEastAsia" w:hAnsiTheme="minorHAnsi"/>
              <w:noProof/>
              <w:lang w:eastAsia="es-PE"/>
            </w:rPr>
          </w:pPr>
          <w:hyperlink w:anchor="_Toc234866005" w:history="1">
            <w:r w:rsidR="00A53B2F" w:rsidRPr="006147EA">
              <w:rPr>
                <w:rStyle w:val="Hipervnculo"/>
                <w:noProof/>
              </w:rPr>
              <w:t>1.1.2 Problemática de la operación manual en vehículos LHD</w:t>
            </w:r>
            <w:r w:rsidR="00A53B2F">
              <w:rPr>
                <w:noProof/>
                <w:webHidden/>
              </w:rPr>
              <w:tab/>
            </w:r>
            <w:r w:rsidR="00A53B2F">
              <w:rPr>
                <w:noProof/>
                <w:webHidden/>
              </w:rPr>
              <w:fldChar w:fldCharType="begin"/>
            </w:r>
            <w:r w:rsidR="00A53B2F">
              <w:rPr>
                <w:noProof/>
                <w:webHidden/>
              </w:rPr>
              <w:instrText xml:space="preserve"> PAGEREF _Toc234866005 \h </w:instrText>
            </w:r>
            <w:r w:rsidR="00A53B2F">
              <w:rPr>
                <w:noProof/>
                <w:webHidden/>
              </w:rPr>
            </w:r>
            <w:r w:rsidR="00A53B2F">
              <w:rPr>
                <w:noProof/>
                <w:webHidden/>
              </w:rPr>
              <w:fldChar w:fldCharType="separate"/>
            </w:r>
            <w:r w:rsidR="00C2614F">
              <w:rPr>
                <w:noProof/>
                <w:webHidden/>
              </w:rPr>
              <w:t>6</w:t>
            </w:r>
            <w:r w:rsidR="00A53B2F">
              <w:rPr>
                <w:noProof/>
                <w:webHidden/>
              </w:rPr>
              <w:fldChar w:fldCharType="end"/>
            </w:r>
          </w:hyperlink>
        </w:p>
        <w:p w14:paraId="08FAFED2" w14:textId="5D1F403D" w:rsidR="00A53B2F" w:rsidRDefault="00CF171F">
          <w:pPr>
            <w:pStyle w:val="TDC3"/>
            <w:tabs>
              <w:tab w:val="right" w:leader="dot" w:pos="9060"/>
            </w:tabs>
            <w:rPr>
              <w:rFonts w:asciiTheme="minorHAnsi" w:eastAsiaTheme="minorEastAsia" w:hAnsiTheme="minorHAnsi"/>
              <w:noProof/>
              <w:lang w:eastAsia="es-PE"/>
            </w:rPr>
          </w:pPr>
          <w:hyperlink w:anchor="_Toc234866006" w:history="1">
            <w:r w:rsidR="00A53B2F" w:rsidRPr="006147EA">
              <w:rPr>
                <w:rStyle w:val="Hipervnculo"/>
                <w:noProof/>
              </w:rPr>
              <w:t>1.1.3 Visión de la Solución y sus Impactos</w:t>
            </w:r>
            <w:r w:rsidR="00A53B2F">
              <w:rPr>
                <w:noProof/>
                <w:webHidden/>
              </w:rPr>
              <w:tab/>
            </w:r>
            <w:r w:rsidR="00A53B2F">
              <w:rPr>
                <w:noProof/>
                <w:webHidden/>
              </w:rPr>
              <w:fldChar w:fldCharType="begin"/>
            </w:r>
            <w:r w:rsidR="00A53B2F">
              <w:rPr>
                <w:noProof/>
                <w:webHidden/>
              </w:rPr>
              <w:instrText xml:space="preserve"> PAGEREF _Toc234866006 \h </w:instrText>
            </w:r>
            <w:r w:rsidR="00A53B2F">
              <w:rPr>
                <w:noProof/>
                <w:webHidden/>
              </w:rPr>
            </w:r>
            <w:r w:rsidR="00A53B2F">
              <w:rPr>
                <w:noProof/>
                <w:webHidden/>
              </w:rPr>
              <w:fldChar w:fldCharType="separate"/>
            </w:r>
            <w:r w:rsidR="00C2614F">
              <w:rPr>
                <w:noProof/>
                <w:webHidden/>
              </w:rPr>
              <w:t>11</w:t>
            </w:r>
            <w:r w:rsidR="00A53B2F">
              <w:rPr>
                <w:noProof/>
                <w:webHidden/>
              </w:rPr>
              <w:fldChar w:fldCharType="end"/>
            </w:r>
          </w:hyperlink>
        </w:p>
        <w:p w14:paraId="200E60C2" w14:textId="2A96EE0A" w:rsidR="00A53B2F" w:rsidRDefault="00CF171F">
          <w:pPr>
            <w:pStyle w:val="TDC2"/>
            <w:tabs>
              <w:tab w:val="left" w:pos="880"/>
              <w:tab w:val="right" w:leader="dot" w:pos="9060"/>
            </w:tabs>
            <w:rPr>
              <w:rFonts w:asciiTheme="minorHAnsi" w:eastAsiaTheme="minorEastAsia" w:hAnsiTheme="minorHAnsi"/>
              <w:noProof/>
              <w:lang w:eastAsia="es-PE"/>
            </w:rPr>
          </w:pPr>
          <w:hyperlink w:anchor="_Toc234866007" w:history="1">
            <w:r w:rsidR="00A53B2F" w:rsidRPr="006147EA">
              <w:rPr>
                <w:rStyle w:val="Hipervnculo"/>
                <w:noProof/>
              </w:rPr>
              <w:t>1.2</w:t>
            </w:r>
            <w:r w:rsidR="00A53B2F">
              <w:rPr>
                <w:rFonts w:asciiTheme="minorHAnsi" w:eastAsiaTheme="minorEastAsia" w:hAnsiTheme="minorHAnsi"/>
                <w:noProof/>
                <w:lang w:eastAsia="es-PE"/>
              </w:rPr>
              <w:tab/>
            </w:r>
            <w:r w:rsidR="00A53B2F" w:rsidRPr="006147EA">
              <w:rPr>
                <w:rStyle w:val="Hipervnculo"/>
                <w:noProof/>
              </w:rPr>
              <w:t>Objetivos de la tesis</w:t>
            </w:r>
            <w:r w:rsidR="00A53B2F">
              <w:rPr>
                <w:noProof/>
                <w:webHidden/>
              </w:rPr>
              <w:tab/>
            </w:r>
            <w:r w:rsidR="00A53B2F">
              <w:rPr>
                <w:noProof/>
                <w:webHidden/>
              </w:rPr>
              <w:fldChar w:fldCharType="begin"/>
            </w:r>
            <w:r w:rsidR="00A53B2F">
              <w:rPr>
                <w:noProof/>
                <w:webHidden/>
              </w:rPr>
              <w:instrText xml:space="preserve"> PAGEREF _Toc234866007 \h </w:instrText>
            </w:r>
            <w:r w:rsidR="00A53B2F">
              <w:rPr>
                <w:noProof/>
                <w:webHidden/>
              </w:rPr>
            </w:r>
            <w:r w:rsidR="00A53B2F">
              <w:rPr>
                <w:noProof/>
                <w:webHidden/>
              </w:rPr>
              <w:fldChar w:fldCharType="separate"/>
            </w:r>
            <w:r w:rsidR="00C2614F">
              <w:rPr>
                <w:noProof/>
                <w:webHidden/>
              </w:rPr>
              <w:t>17</w:t>
            </w:r>
            <w:r w:rsidR="00A53B2F">
              <w:rPr>
                <w:noProof/>
                <w:webHidden/>
              </w:rPr>
              <w:fldChar w:fldCharType="end"/>
            </w:r>
          </w:hyperlink>
        </w:p>
        <w:p w14:paraId="62A2BB3B" w14:textId="04D19AAD" w:rsidR="00A53B2F" w:rsidRDefault="00CF171F">
          <w:pPr>
            <w:pStyle w:val="TDC3"/>
            <w:tabs>
              <w:tab w:val="right" w:leader="dot" w:pos="9060"/>
            </w:tabs>
            <w:rPr>
              <w:rFonts w:asciiTheme="minorHAnsi" w:eastAsiaTheme="minorEastAsia" w:hAnsiTheme="minorHAnsi"/>
              <w:noProof/>
              <w:lang w:eastAsia="es-PE"/>
            </w:rPr>
          </w:pPr>
          <w:hyperlink w:anchor="_Toc234866008" w:history="1">
            <w:r w:rsidR="00A53B2F" w:rsidRPr="006147EA">
              <w:rPr>
                <w:rStyle w:val="Hipervnculo"/>
                <w:noProof/>
              </w:rPr>
              <w:t>1.2.1 Objetivo General</w:t>
            </w:r>
            <w:r w:rsidR="00A53B2F">
              <w:rPr>
                <w:noProof/>
                <w:webHidden/>
              </w:rPr>
              <w:tab/>
            </w:r>
            <w:r w:rsidR="00A53B2F">
              <w:rPr>
                <w:noProof/>
                <w:webHidden/>
              </w:rPr>
              <w:fldChar w:fldCharType="begin"/>
            </w:r>
            <w:r w:rsidR="00A53B2F">
              <w:rPr>
                <w:noProof/>
                <w:webHidden/>
              </w:rPr>
              <w:instrText xml:space="preserve"> PAGEREF _Toc234866008 \h </w:instrText>
            </w:r>
            <w:r w:rsidR="00A53B2F">
              <w:rPr>
                <w:noProof/>
                <w:webHidden/>
              </w:rPr>
            </w:r>
            <w:r w:rsidR="00A53B2F">
              <w:rPr>
                <w:noProof/>
                <w:webHidden/>
              </w:rPr>
              <w:fldChar w:fldCharType="separate"/>
            </w:r>
            <w:r w:rsidR="00C2614F">
              <w:rPr>
                <w:noProof/>
                <w:webHidden/>
              </w:rPr>
              <w:t>17</w:t>
            </w:r>
            <w:r w:rsidR="00A53B2F">
              <w:rPr>
                <w:noProof/>
                <w:webHidden/>
              </w:rPr>
              <w:fldChar w:fldCharType="end"/>
            </w:r>
          </w:hyperlink>
        </w:p>
        <w:p w14:paraId="17F5AE96" w14:textId="32E6B962" w:rsidR="00A53B2F" w:rsidRDefault="00CF171F">
          <w:pPr>
            <w:pStyle w:val="TDC3"/>
            <w:tabs>
              <w:tab w:val="right" w:leader="dot" w:pos="9060"/>
            </w:tabs>
            <w:rPr>
              <w:rFonts w:asciiTheme="minorHAnsi" w:eastAsiaTheme="minorEastAsia" w:hAnsiTheme="minorHAnsi"/>
              <w:noProof/>
              <w:lang w:eastAsia="es-PE"/>
            </w:rPr>
          </w:pPr>
          <w:hyperlink w:anchor="_Toc234866009" w:history="1">
            <w:r w:rsidR="00A53B2F" w:rsidRPr="006147EA">
              <w:rPr>
                <w:rStyle w:val="Hipervnculo"/>
                <w:noProof/>
              </w:rPr>
              <w:t>1.2.2 Objetivos Específicos</w:t>
            </w:r>
            <w:r w:rsidR="00A53B2F">
              <w:rPr>
                <w:noProof/>
                <w:webHidden/>
              </w:rPr>
              <w:tab/>
            </w:r>
            <w:r w:rsidR="00A53B2F">
              <w:rPr>
                <w:noProof/>
                <w:webHidden/>
              </w:rPr>
              <w:fldChar w:fldCharType="begin"/>
            </w:r>
            <w:r w:rsidR="00A53B2F">
              <w:rPr>
                <w:noProof/>
                <w:webHidden/>
              </w:rPr>
              <w:instrText xml:space="preserve"> PAGEREF _Toc234866009 \h </w:instrText>
            </w:r>
            <w:r w:rsidR="00A53B2F">
              <w:rPr>
                <w:noProof/>
                <w:webHidden/>
              </w:rPr>
            </w:r>
            <w:r w:rsidR="00A53B2F">
              <w:rPr>
                <w:noProof/>
                <w:webHidden/>
              </w:rPr>
              <w:fldChar w:fldCharType="separate"/>
            </w:r>
            <w:r w:rsidR="00C2614F">
              <w:rPr>
                <w:noProof/>
                <w:webHidden/>
              </w:rPr>
              <w:t>17</w:t>
            </w:r>
            <w:r w:rsidR="00A53B2F">
              <w:rPr>
                <w:noProof/>
                <w:webHidden/>
              </w:rPr>
              <w:fldChar w:fldCharType="end"/>
            </w:r>
          </w:hyperlink>
        </w:p>
        <w:p w14:paraId="47377666" w14:textId="49B23745" w:rsidR="00A53B2F" w:rsidRDefault="00CF171F">
          <w:pPr>
            <w:pStyle w:val="TDC2"/>
            <w:tabs>
              <w:tab w:val="right" w:leader="dot" w:pos="9060"/>
            </w:tabs>
            <w:rPr>
              <w:rFonts w:asciiTheme="minorHAnsi" w:eastAsiaTheme="minorEastAsia" w:hAnsiTheme="minorHAnsi"/>
              <w:noProof/>
              <w:lang w:eastAsia="es-PE"/>
            </w:rPr>
          </w:pPr>
          <w:hyperlink w:anchor="_Toc234866010" w:history="1">
            <w:r w:rsidR="00A53B2F" w:rsidRPr="006147EA">
              <w:rPr>
                <w:rStyle w:val="Hipervnculo"/>
                <w:noProof/>
              </w:rPr>
              <w:t>1.3 Alcances y Limitaciones</w:t>
            </w:r>
            <w:r w:rsidR="00A53B2F">
              <w:rPr>
                <w:noProof/>
                <w:webHidden/>
              </w:rPr>
              <w:tab/>
            </w:r>
            <w:r w:rsidR="00A53B2F">
              <w:rPr>
                <w:noProof/>
                <w:webHidden/>
              </w:rPr>
              <w:fldChar w:fldCharType="begin"/>
            </w:r>
            <w:r w:rsidR="00A53B2F">
              <w:rPr>
                <w:noProof/>
                <w:webHidden/>
              </w:rPr>
              <w:instrText xml:space="preserve"> PAGEREF _Toc234866010 \h </w:instrText>
            </w:r>
            <w:r w:rsidR="00A53B2F">
              <w:rPr>
                <w:noProof/>
                <w:webHidden/>
              </w:rPr>
            </w:r>
            <w:r w:rsidR="00A53B2F">
              <w:rPr>
                <w:noProof/>
                <w:webHidden/>
              </w:rPr>
              <w:fldChar w:fldCharType="separate"/>
            </w:r>
            <w:r w:rsidR="00C2614F">
              <w:rPr>
                <w:noProof/>
                <w:webHidden/>
              </w:rPr>
              <w:t>19</w:t>
            </w:r>
            <w:r w:rsidR="00A53B2F">
              <w:rPr>
                <w:noProof/>
                <w:webHidden/>
              </w:rPr>
              <w:fldChar w:fldCharType="end"/>
            </w:r>
          </w:hyperlink>
        </w:p>
        <w:p w14:paraId="35C612F4" w14:textId="4932C259" w:rsidR="00A53B2F" w:rsidRDefault="00CF171F">
          <w:pPr>
            <w:pStyle w:val="TDC3"/>
            <w:tabs>
              <w:tab w:val="right" w:leader="dot" w:pos="9060"/>
            </w:tabs>
            <w:rPr>
              <w:rFonts w:asciiTheme="minorHAnsi" w:eastAsiaTheme="minorEastAsia" w:hAnsiTheme="minorHAnsi"/>
              <w:noProof/>
              <w:lang w:eastAsia="es-PE"/>
            </w:rPr>
          </w:pPr>
          <w:hyperlink w:anchor="_Toc234866011" w:history="1">
            <w:r w:rsidR="00A53B2F" w:rsidRPr="006147EA">
              <w:rPr>
                <w:rStyle w:val="Hipervnculo"/>
                <w:noProof/>
              </w:rPr>
              <w:t>1.3.1 Alcances</w:t>
            </w:r>
            <w:r w:rsidR="00A53B2F">
              <w:rPr>
                <w:noProof/>
                <w:webHidden/>
              </w:rPr>
              <w:tab/>
            </w:r>
            <w:r w:rsidR="00A53B2F">
              <w:rPr>
                <w:noProof/>
                <w:webHidden/>
              </w:rPr>
              <w:fldChar w:fldCharType="begin"/>
            </w:r>
            <w:r w:rsidR="00A53B2F">
              <w:rPr>
                <w:noProof/>
                <w:webHidden/>
              </w:rPr>
              <w:instrText xml:space="preserve"> PAGEREF _Toc234866011 \h </w:instrText>
            </w:r>
            <w:r w:rsidR="00A53B2F">
              <w:rPr>
                <w:noProof/>
                <w:webHidden/>
              </w:rPr>
            </w:r>
            <w:r w:rsidR="00A53B2F">
              <w:rPr>
                <w:noProof/>
                <w:webHidden/>
              </w:rPr>
              <w:fldChar w:fldCharType="separate"/>
            </w:r>
            <w:r w:rsidR="00C2614F">
              <w:rPr>
                <w:noProof/>
                <w:webHidden/>
              </w:rPr>
              <w:t>19</w:t>
            </w:r>
            <w:r w:rsidR="00A53B2F">
              <w:rPr>
                <w:noProof/>
                <w:webHidden/>
              </w:rPr>
              <w:fldChar w:fldCharType="end"/>
            </w:r>
          </w:hyperlink>
        </w:p>
        <w:p w14:paraId="0AD1E3B3" w14:textId="196D05F3" w:rsidR="00A53B2F" w:rsidRDefault="00CF171F">
          <w:pPr>
            <w:pStyle w:val="TDC3"/>
            <w:tabs>
              <w:tab w:val="right" w:leader="dot" w:pos="9060"/>
            </w:tabs>
            <w:rPr>
              <w:rFonts w:asciiTheme="minorHAnsi" w:eastAsiaTheme="minorEastAsia" w:hAnsiTheme="minorHAnsi"/>
              <w:noProof/>
              <w:lang w:eastAsia="es-PE"/>
            </w:rPr>
          </w:pPr>
          <w:hyperlink w:anchor="_Toc234866012" w:history="1">
            <w:r w:rsidR="00A53B2F" w:rsidRPr="006147EA">
              <w:rPr>
                <w:rStyle w:val="Hipervnculo"/>
                <w:noProof/>
              </w:rPr>
              <w:t>1.3.2 Limitaciones</w:t>
            </w:r>
            <w:r w:rsidR="00A53B2F">
              <w:rPr>
                <w:noProof/>
                <w:webHidden/>
              </w:rPr>
              <w:tab/>
            </w:r>
            <w:r w:rsidR="00A53B2F">
              <w:rPr>
                <w:noProof/>
                <w:webHidden/>
              </w:rPr>
              <w:fldChar w:fldCharType="begin"/>
            </w:r>
            <w:r w:rsidR="00A53B2F">
              <w:rPr>
                <w:noProof/>
                <w:webHidden/>
              </w:rPr>
              <w:instrText xml:space="preserve"> PAGEREF _Toc234866012 \h </w:instrText>
            </w:r>
            <w:r w:rsidR="00A53B2F">
              <w:rPr>
                <w:noProof/>
                <w:webHidden/>
              </w:rPr>
            </w:r>
            <w:r w:rsidR="00A53B2F">
              <w:rPr>
                <w:noProof/>
                <w:webHidden/>
              </w:rPr>
              <w:fldChar w:fldCharType="separate"/>
            </w:r>
            <w:r w:rsidR="00C2614F">
              <w:rPr>
                <w:noProof/>
                <w:webHidden/>
              </w:rPr>
              <w:t>21</w:t>
            </w:r>
            <w:r w:rsidR="00A53B2F">
              <w:rPr>
                <w:noProof/>
                <w:webHidden/>
              </w:rPr>
              <w:fldChar w:fldCharType="end"/>
            </w:r>
          </w:hyperlink>
        </w:p>
        <w:p w14:paraId="31190153" w14:textId="2C8AB4F1" w:rsidR="00A53B2F" w:rsidRDefault="00CF171F">
          <w:pPr>
            <w:pStyle w:val="TDC2"/>
            <w:tabs>
              <w:tab w:val="right" w:leader="dot" w:pos="9060"/>
            </w:tabs>
            <w:rPr>
              <w:rFonts w:asciiTheme="minorHAnsi" w:eastAsiaTheme="minorEastAsia" w:hAnsiTheme="minorHAnsi"/>
              <w:noProof/>
              <w:lang w:eastAsia="es-PE"/>
            </w:rPr>
          </w:pPr>
          <w:hyperlink w:anchor="_Toc234866013" w:history="1">
            <w:r w:rsidR="00A53B2F" w:rsidRPr="006147EA">
              <w:rPr>
                <w:rStyle w:val="Hipervnculo"/>
                <w:noProof/>
              </w:rPr>
              <w:t>1.4 Beneficiarios del Proyecto</w:t>
            </w:r>
            <w:r w:rsidR="00A53B2F">
              <w:rPr>
                <w:noProof/>
                <w:webHidden/>
              </w:rPr>
              <w:tab/>
            </w:r>
            <w:r w:rsidR="00A53B2F">
              <w:rPr>
                <w:noProof/>
                <w:webHidden/>
              </w:rPr>
              <w:fldChar w:fldCharType="begin"/>
            </w:r>
            <w:r w:rsidR="00A53B2F">
              <w:rPr>
                <w:noProof/>
                <w:webHidden/>
              </w:rPr>
              <w:instrText xml:space="preserve"> PAGEREF _Toc234866013 \h </w:instrText>
            </w:r>
            <w:r w:rsidR="00A53B2F">
              <w:rPr>
                <w:noProof/>
                <w:webHidden/>
              </w:rPr>
            </w:r>
            <w:r w:rsidR="00A53B2F">
              <w:rPr>
                <w:noProof/>
                <w:webHidden/>
              </w:rPr>
              <w:fldChar w:fldCharType="separate"/>
            </w:r>
            <w:r w:rsidR="00C2614F">
              <w:rPr>
                <w:noProof/>
                <w:webHidden/>
              </w:rPr>
              <w:t>22</w:t>
            </w:r>
            <w:r w:rsidR="00A53B2F">
              <w:rPr>
                <w:noProof/>
                <w:webHidden/>
              </w:rPr>
              <w:fldChar w:fldCharType="end"/>
            </w:r>
          </w:hyperlink>
        </w:p>
        <w:p w14:paraId="2754A8F1" w14:textId="77407AE1" w:rsidR="00A53B2F" w:rsidRDefault="00CF171F">
          <w:pPr>
            <w:pStyle w:val="TDC3"/>
            <w:tabs>
              <w:tab w:val="right" w:leader="dot" w:pos="9060"/>
            </w:tabs>
            <w:rPr>
              <w:rFonts w:asciiTheme="minorHAnsi" w:eastAsiaTheme="minorEastAsia" w:hAnsiTheme="minorHAnsi"/>
              <w:noProof/>
              <w:lang w:eastAsia="es-PE"/>
            </w:rPr>
          </w:pPr>
          <w:hyperlink w:anchor="_Toc234866014" w:history="1">
            <w:r w:rsidR="00A53B2F" w:rsidRPr="006147EA">
              <w:rPr>
                <w:rStyle w:val="Hipervnculo"/>
                <w:noProof/>
              </w:rPr>
              <w:t>1.4.1 Beneficiarios Directos</w:t>
            </w:r>
            <w:r w:rsidR="00A53B2F">
              <w:rPr>
                <w:noProof/>
                <w:webHidden/>
              </w:rPr>
              <w:tab/>
            </w:r>
            <w:r w:rsidR="00A53B2F">
              <w:rPr>
                <w:noProof/>
                <w:webHidden/>
              </w:rPr>
              <w:fldChar w:fldCharType="begin"/>
            </w:r>
            <w:r w:rsidR="00A53B2F">
              <w:rPr>
                <w:noProof/>
                <w:webHidden/>
              </w:rPr>
              <w:instrText xml:space="preserve"> PAGEREF _Toc234866014 \h </w:instrText>
            </w:r>
            <w:r w:rsidR="00A53B2F">
              <w:rPr>
                <w:noProof/>
                <w:webHidden/>
              </w:rPr>
            </w:r>
            <w:r w:rsidR="00A53B2F">
              <w:rPr>
                <w:noProof/>
                <w:webHidden/>
              </w:rPr>
              <w:fldChar w:fldCharType="separate"/>
            </w:r>
            <w:r w:rsidR="00C2614F">
              <w:rPr>
                <w:noProof/>
                <w:webHidden/>
              </w:rPr>
              <w:t>22</w:t>
            </w:r>
            <w:r w:rsidR="00A53B2F">
              <w:rPr>
                <w:noProof/>
                <w:webHidden/>
              </w:rPr>
              <w:fldChar w:fldCharType="end"/>
            </w:r>
          </w:hyperlink>
        </w:p>
        <w:p w14:paraId="75E1EC94" w14:textId="3FA7759E" w:rsidR="00A53B2F" w:rsidRDefault="00CF171F">
          <w:pPr>
            <w:pStyle w:val="TDC3"/>
            <w:tabs>
              <w:tab w:val="right" w:leader="dot" w:pos="9060"/>
            </w:tabs>
            <w:rPr>
              <w:rFonts w:asciiTheme="minorHAnsi" w:eastAsiaTheme="minorEastAsia" w:hAnsiTheme="minorHAnsi"/>
              <w:noProof/>
              <w:lang w:eastAsia="es-PE"/>
            </w:rPr>
          </w:pPr>
          <w:hyperlink w:anchor="_Toc234866015" w:history="1">
            <w:r w:rsidR="00A53B2F" w:rsidRPr="006147EA">
              <w:rPr>
                <w:rStyle w:val="Hipervnculo"/>
                <w:noProof/>
              </w:rPr>
              <w:t>1.4.2 Beneficiarios Indirectos</w:t>
            </w:r>
            <w:r w:rsidR="00A53B2F">
              <w:rPr>
                <w:noProof/>
                <w:webHidden/>
              </w:rPr>
              <w:tab/>
            </w:r>
            <w:r w:rsidR="00A53B2F">
              <w:rPr>
                <w:noProof/>
                <w:webHidden/>
              </w:rPr>
              <w:fldChar w:fldCharType="begin"/>
            </w:r>
            <w:r w:rsidR="00A53B2F">
              <w:rPr>
                <w:noProof/>
                <w:webHidden/>
              </w:rPr>
              <w:instrText xml:space="preserve"> PAGEREF _Toc234866015 \h </w:instrText>
            </w:r>
            <w:r w:rsidR="00A53B2F">
              <w:rPr>
                <w:noProof/>
                <w:webHidden/>
              </w:rPr>
            </w:r>
            <w:r w:rsidR="00A53B2F">
              <w:rPr>
                <w:noProof/>
                <w:webHidden/>
              </w:rPr>
              <w:fldChar w:fldCharType="separate"/>
            </w:r>
            <w:r w:rsidR="00C2614F">
              <w:rPr>
                <w:noProof/>
                <w:webHidden/>
              </w:rPr>
              <w:t>23</w:t>
            </w:r>
            <w:r w:rsidR="00A53B2F">
              <w:rPr>
                <w:noProof/>
                <w:webHidden/>
              </w:rPr>
              <w:fldChar w:fldCharType="end"/>
            </w:r>
          </w:hyperlink>
        </w:p>
        <w:p w14:paraId="773DF175" w14:textId="7EF3DBCD" w:rsidR="00A53B2F" w:rsidRDefault="00CF171F">
          <w:pPr>
            <w:pStyle w:val="TDC2"/>
            <w:tabs>
              <w:tab w:val="right" w:leader="dot" w:pos="9060"/>
            </w:tabs>
            <w:rPr>
              <w:rFonts w:asciiTheme="minorHAnsi" w:eastAsiaTheme="minorEastAsia" w:hAnsiTheme="minorHAnsi"/>
              <w:noProof/>
              <w:lang w:eastAsia="es-PE"/>
            </w:rPr>
          </w:pPr>
          <w:hyperlink w:anchor="_Toc234866016" w:history="1">
            <w:r w:rsidR="00A53B2F" w:rsidRPr="006147EA">
              <w:rPr>
                <w:rStyle w:val="Hipervnculo"/>
                <w:noProof/>
              </w:rPr>
              <w:t>1.5 Consideraciones No Técnicas</w:t>
            </w:r>
            <w:r w:rsidR="00A53B2F">
              <w:rPr>
                <w:noProof/>
                <w:webHidden/>
              </w:rPr>
              <w:tab/>
            </w:r>
            <w:r w:rsidR="00A53B2F">
              <w:rPr>
                <w:noProof/>
                <w:webHidden/>
              </w:rPr>
              <w:fldChar w:fldCharType="begin"/>
            </w:r>
            <w:r w:rsidR="00A53B2F">
              <w:rPr>
                <w:noProof/>
                <w:webHidden/>
              </w:rPr>
              <w:instrText xml:space="preserve"> PAGEREF _Toc234866016 \h </w:instrText>
            </w:r>
            <w:r w:rsidR="00A53B2F">
              <w:rPr>
                <w:noProof/>
                <w:webHidden/>
              </w:rPr>
            </w:r>
            <w:r w:rsidR="00A53B2F">
              <w:rPr>
                <w:noProof/>
                <w:webHidden/>
              </w:rPr>
              <w:fldChar w:fldCharType="separate"/>
            </w:r>
            <w:r w:rsidR="00C2614F">
              <w:rPr>
                <w:noProof/>
                <w:webHidden/>
              </w:rPr>
              <w:t>24</w:t>
            </w:r>
            <w:r w:rsidR="00A53B2F">
              <w:rPr>
                <w:noProof/>
                <w:webHidden/>
              </w:rPr>
              <w:fldChar w:fldCharType="end"/>
            </w:r>
          </w:hyperlink>
        </w:p>
        <w:p w14:paraId="1E6513E9" w14:textId="6C56ADD5" w:rsidR="00A53B2F" w:rsidRDefault="00CF171F">
          <w:pPr>
            <w:pStyle w:val="TDC3"/>
            <w:tabs>
              <w:tab w:val="right" w:leader="dot" w:pos="9060"/>
            </w:tabs>
            <w:rPr>
              <w:rFonts w:asciiTheme="minorHAnsi" w:eastAsiaTheme="minorEastAsia" w:hAnsiTheme="minorHAnsi"/>
              <w:noProof/>
              <w:lang w:eastAsia="es-PE"/>
            </w:rPr>
          </w:pPr>
          <w:hyperlink w:anchor="_Toc234866017" w:history="1">
            <w:r w:rsidR="00A53B2F" w:rsidRPr="006147EA">
              <w:rPr>
                <w:rStyle w:val="Hipervnculo"/>
                <w:noProof/>
              </w:rPr>
              <w:t>1.5.1 Aspectos Legales y Regulatorios</w:t>
            </w:r>
            <w:r w:rsidR="00A53B2F">
              <w:rPr>
                <w:noProof/>
                <w:webHidden/>
              </w:rPr>
              <w:tab/>
            </w:r>
            <w:r w:rsidR="00A53B2F">
              <w:rPr>
                <w:noProof/>
                <w:webHidden/>
              </w:rPr>
              <w:fldChar w:fldCharType="begin"/>
            </w:r>
            <w:r w:rsidR="00A53B2F">
              <w:rPr>
                <w:noProof/>
                <w:webHidden/>
              </w:rPr>
              <w:instrText xml:space="preserve"> PAGEREF _Toc234866017 \h </w:instrText>
            </w:r>
            <w:r w:rsidR="00A53B2F">
              <w:rPr>
                <w:noProof/>
                <w:webHidden/>
              </w:rPr>
            </w:r>
            <w:r w:rsidR="00A53B2F">
              <w:rPr>
                <w:noProof/>
                <w:webHidden/>
              </w:rPr>
              <w:fldChar w:fldCharType="separate"/>
            </w:r>
            <w:r w:rsidR="00C2614F">
              <w:rPr>
                <w:noProof/>
                <w:webHidden/>
              </w:rPr>
              <w:t>24</w:t>
            </w:r>
            <w:r w:rsidR="00A53B2F">
              <w:rPr>
                <w:noProof/>
                <w:webHidden/>
              </w:rPr>
              <w:fldChar w:fldCharType="end"/>
            </w:r>
          </w:hyperlink>
        </w:p>
        <w:p w14:paraId="26B9959B" w14:textId="2A304F57" w:rsidR="00A53B2F" w:rsidRDefault="00CF171F">
          <w:pPr>
            <w:pStyle w:val="TDC3"/>
            <w:tabs>
              <w:tab w:val="right" w:leader="dot" w:pos="9060"/>
            </w:tabs>
            <w:rPr>
              <w:rFonts w:asciiTheme="minorHAnsi" w:eastAsiaTheme="minorEastAsia" w:hAnsiTheme="minorHAnsi"/>
              <w:noProof/>
              <w:lang w:eastAsia="es-PE"/>
            </w:rPr>
          </w:pPr>
          <w:hyperlink w:anchor="_Toc234866018" w:history="1">
            <w:r w:rsidR="00A53B2F" w:rsidRPr="006147EA">
              <w:rPr>
                <w:rStyle w:val="Hipervnculo"/>
                <w:noProof/>
              </w:rPr>
              <w:t>1.5.2 Aspectos Éticos y Morales</w:t>
            </w:r>
            <w:r w:rsidR="00A53B2F">
              <w:rPr>
                <w:noProof/>
                <w:webHidden/>
              </w:rPr>
              <w:tab/>
            </w:r>
            <w:r w:rsidR="00A53B2F">
              <w:rPr>
                <w:noProof/>
                <w:webHidden/>
              </w:rPr>
              <w:fldChar w:fldCharType="begin"/>
            </w:r>
            <w:r w:rsidR="00A53B2F">
              <w:rPr>
                <w:noProof/>
                <w:webHidden/>
              </w:rPr>
              <w:instrText xml:space="preserve"> PAGEREF _Toc234866018 \h </w:instrText>
            </w:r>
            <w:r w:rsidR="00A53B2F">
              <w:rPr>
                <w:noProof/>
                <w:webHidden/>
              </w:rPr>
            </w:r>
            <w:r w:rsidR="00A53B2F">
              <w:rPr>
                <w:noProof/>
                <w:webHidden/>
              </w:rPr>
              <w:fldChar w:fldCharType="separate"/>
            </w:r>
            <w:r w:rsidR="00C2614F">
              <w:rPr>
                <w:noProof/>
                <w:webHidden/>
              </w:rPr>
              <w:t>25</w:t>
            </w:r>
            <w:r w:rsidR="00A53B2F">
              <w:rPr>
                <w:noProof/>
                <w:webHidden/>
              </w:rPr>
              <w:fldChar w:fldCharType="end"/>
            </w:r>
          </w:hyperlink>
        </w:p>
        <w:p w14:paraId="38AD2B7C" w14:textId="54858506" w:rsidR="00A53B2F" w:rsidRDefault="00CF171F">
          <w:pPr>
            <w:pStyle w:val="TDC3"/>
            <w:tabs>
              <w:tab w:val="right" w:leader="dot" w:pos="9060"/>
            </w:tabs>
            <w:rPr>
              <w:rFonts w:asciiTheme="minorHAnsi" w:eastAsiaTheme="minorEastAsia" w:hAnsiTheme="minorHAnsi"/>
              <w:noProof/>
              <w:lang w:eastAsia="es-PE"/>
            </w:rPr>
          </w:pPr>
          <w:hyperlink w:anchor="_Toc234866019" w:history="1">
            <w:r w:rsidR="00A53B2F" w:rsidRPr="006147EA">
              <w:rPr>
                <w:rStyle w:val="Hipervnculo"/>
                <w:noProof/>
              </w:rPr>
              <w:t>1.5.3 Aspectos Sociales</w:t>
            </w:r>
            <w:r w:rsidR="00A53B2F">
              <w:rPr>
                <w:noProof/>
                <w:webHidden/>
              </w:rPr>
              <w:tab/>
            </w:r>
            <w:r w:rsidR="00A53B2F">
              <w:rPr>
                <w:noProof/>
                <w:webHidden/>
              </w:rPr>
              <w:fldChar w:fldCharType="begin"/>
            </w:r>
            <w:r w:rsidR="00A53B2F">
              <w:rPr>
                <w:noProof/>
                <w:webHidden/>
              </w:rPr>
              <w:instrText xml:space="preserve"> PAGEREF _Toc234866019 \h </w:instrText>
            </w:r>
            <w:r w:rsidR="00A53B2F">
              <w:rPr>
                <w:noProof/>
                <w:webHidden/>
              </w:rPr>
            </w:r>
            <w:r w:rsidR="00A53B2F">
              <w:rPr>
                <w:noProof/>
                <w:webHidden/>
              </w:rPr>
              <w:fldChar w:fldCharType="separate"/>
            </w:r>
            <w:r w:rsidR="00C2614F">
              <w:rPr>
                <w:noProof/>
                <w:webHidden/>
              </w:rPr>
              <w:t>26</w:t>
            </w:r>
            <w:r w:rsidR="00A53B2F">
              <w:rPr>
                <w:noProof/>
                <w:webHidden/>
              </w:rPr>
              <w:fldChar w:fldCharType="end"/>
            </w:r>
          </w:hyperlink>
        </w:p>
        <w:p w14:paraId="6669F528" w14:textId="22677F55" w:rsidR="00A53B2F" w:rsidRDefault="00CF171F">
          <w:pPr>
            <w:pStyle w:val="TDC3"/>
            <w:tabs>
              <w:tab w:val="right" w:leader="dot" w:pos="9060"/>
            </w:tabs>
            <w:rPr>
              <w:rFonts w:asciiTheme="minorHAnsi" w:eastAsiaTheme="minorEastAsia" w:hAnsiTheme="minorHAnsi"/>
              <w:noProof/>
              <w:lang w:eastAsia="es-PE"/>
            </w:rPr>
          </w:pPr>
          <w:hyperlink w:anchor="_Toc234866020" w:history="1">
            <w:r w:rsidR="00A53B2F" w:rsidRPr="006147EA">
              <w:rPr>
                <w:rStyle w:val="Hipervnculo"/>
                <w:noProof/>
              </w:rPr>
              <w:t>1.5.4 Aspectos Económicos y Financieros</w:t>
            </w:r>
            <w:r w:rsidR="00A53B2F">
              <w:rPr>
                <w:noProof/>
                <w:webHidden/>
              </w:rPr>
              <w:tab/>
            </w:r>
            <w:r w:rsidR="00A53B2F">
              <w:rPr>
                <w:noProof/>
                <w:webHidden/>
              </w:rPr>
              <w:fldChar w:fldCharType="begin"/>
            </w:r>
            <w:r w:rsidR="00A53B2F">
              <w:rPr>
                <w:noProof/>
                <w:webHidden/>
              </w:rPr>
              <w:instrText xml:space="preserve"> PAGEREF _Toc234866020 \h </w:instrText>
            </w:r>
            <w:r w:rsidR="00A53B2F">
              <w:rPr>
                <w:noProof/>
                <w:webHidden/>
              </w:rPr>
            </w:r>
            <w:r w:rsidR="00A53B2F">
              <w:rPr>
                <w:noProof/>
                <w:webHidden/>
              </w:rPr>
              <w:fldChar w:fldCharType="separate"/>
            </w:r>
            <w:r w:rsidR="00C2614F">
              <w:rPr>
                <w:noProof/>
                <w:webHidden/>
              </w:rPr>
              <w:t>26</w:t>
            </w:r>
            <w:r w:rsidR="00A53B2F">
              <w:rPr>
                <w:noProof/>
                <w:webHidden/>
              </w:rPr>
              <w:fldChar w:fldCharType="end"/>
            </w:r>
          </w:hyperlink>
        </w:p>
        <w:p w14:paraId="09EEF9D1" w14:textId="74B7C352" w:rsidR="00A53B2F" w:rsidRDefault="00CF171F">
          <w:pPr>
            <w:pStyle w:val="TDC3"/>
            <w:tabs>
              <w:tab w:val="right" w:leader="dot" w:pos="9060"/>
            </w:tabs>
            <w:rPr>
              <w:rFonts w:asciiTheme="minorHAnsi" w:eastAsiaTheme="minorEastAsia" w:hAnsiTheme="minorHAnsi"/>
              <w:noProof/>
              <w:lang w:eastAsia="es-PE"/>
            </w:rPr>
          </w:pPr>
          <w:hyperlink w:anchor="_Toc234866021" w:history="1">
            <w:r w:rsidR="00A53B2F" w:rsidRPr="006147EA">
              <w:rPr>
                <w:rStyle w:val="Hipervnculo"/>
                <w:noProof/>
              </w:rPr>
              <w:t>1.5.5 Aspectos Ambientales y de Sostenibilidad</w:t>
            </w:r>
            <w:r w:rsidR="00A53B2F">
              <w:rPr>
                <w:noProof/>
                <w:webHidden/>
              </w:rPr>
              <w:tab/>
            </w:r>
            <w:r w:rsidR="00A53B2F">
              <w:rPr>
                <w:noProof/>
                <w:webHidden/>
              </w:rPr>
              <w:fldChar w:fldCharType="begin"/>
            </w:r>
            <w:r w:rsidR="00A53B2F">
              <w:rPr>
                <w:noProof/>
                <w:webHidden/>
              </w:rPr>
              <w:instrText xml:space="preserve"> PAGEREF _Toc234866021 \h </w:instrText>
            </w:r>
            <w:r w:rsidR="00A53B2F">
              <w:rPr>
                <w:noProof/>
                <w:webHidden/>
              </w:rPr>
            </w:r>
            <w:r w:rsidR="00A53B2F">
              <w:rPr>
                <w:noProof/>
                <w:webHidden/>
              </w:rPr>
              <w:fldChar w:fldCharType="separate"/>
            </w:r>
            <w:r w:rsidR="00C2614F">
              <w:rPr>
                <w:noProof/>
                <w:webHidden/>
              </w:rPr>
              <w:t>27</w:t>
            </w:r>
            <w:r w:rsidR="00A53B2F">
              <w:rPr>
                <w:noProof/>
                <w:webHidden/>
              </w:rPr>
              <w:fldChar w:fldCharType="end"/>
            </w:r>
          </w:hyperlink>
        </w:p>
        <w:p w14:paraId="2FF28B30" w14:textId="060535B1" w:rsidR="00A53B2F" w:rsidRDefault="00CF171F">
          <w:pPr>
            <w:pStyle w:val="TDC3"/>
            <w:tabs>
              <w:tab w:val="right" w:leader="dot" w:pos="9060"/>
            </w:tabs>
            <w:rPr>
              <w:rFonts w:asciiTheme="minorHAnsi" w:eastAsiaTheme="minorEastAsia" w:hAnsiTheme="minorHAnsi"/>
              <w:noProof/>
              <w:lang w:eastAsia="es-PE"/>
            </w:rPr>
          </w:pPr>
          <w:hyperlink w:anchor="_Toc234866022" w:history="1">
            <w:r w:rsidR="00A53B2F" w:rsidRPr="006147EA">
              <w:rPr>
                <w:rStyle w:val="Hipervnculo"/>
                <w:noProof/>
              </w:rPr>
              <w:t>1.5.6 Bien Común</w:t>
            </w:r>
            <w:r w:rsidR="00A53B2F">
              <w:rPr>
                <w:noProof/>
                <w:webHidden/>
              </w:rPr>
              <w:tab/>
            </w:r>
            <w:r w:rsidR="00A53B2F">
              <w:rPr>
                <w:noProof/>
                <w:webHidden/>
              </w:rPr>
              <w:fldChar w:fldCharType="begin"/>
            </w:r>
            <w:r w:rsidR="00A53B2F">
              <w:rPr>
                <w:noProof/>
                <w:webHidden/>
              </w:rPr>
              <w:instrText xml:space="preserve"> PAGEREF _Toc234866022 \h </w:instrText>
            </w:r>
            <w:r w:rsidR="00A53B2F">
              <w:rPr>
                <w:noProof/>
                <w:webHidden/>
              </w:rPr>
            </w:r>
            <w:r w:rsidR="00A53B2F">
              <w:rPr>
                <w:noProof/>
                <w:webHidden/>
              </w:rPr>
              <w:fldChar w:fldCharType="separate"/>
            </w:r>
            <w:r w:rsidR="00C2614F">
              <w:rPr>
                <w:noProof/>
                <w:webHidden/>
              </w:rPr>
              <w:t>27</w:t>
            </w:r>
            <w:r w:rsidR="00A53B2F">
              <w:rPr>
                <w:noProof/>
                <w:webHidden/>
              </w:rPr>
              <w:fldChar w:fldCharType="end"/>
            </w:r>
          </w:hyperlink>
        </w:p>
        <w:p w14:paraId="06D27620" w14:textId="372B4DD0" w:rsidR="00A53B2F" w:rsidRDefault="00CF171F">
          <w:pPr>
            <w:pStyle w:val="TDC2"/>
            <w:tabs>
              <w:tab w:val="right" w:leader="dot" w:pos="9060"/>
            </w:tabs>
            <w:rPr>
              <w:rFonts w:asciiTheme="minorHAnsi" w:eastAsiaTheme="minorEastAsia" w:hAnsiTheme="minorHAnsi"/>
              <w:noProof/>
              <w:lang w:eastAsia="es-PE"/>
            </w:rPr>
          </w:pPr>
          <w:hyperlink w:anchor="_Toc234866023" w:history="1">
            <w:r w:rsidR="00A53B2F" w:rsidRPr="006147EA">
              <w:rPr>
                <w:rStyle w:val="Hipervnculo"/>
                <w:noProof/>
              </w:rPr>
              <w:t>1.6 Motivación Personal</w:t>
            </w:r>
            <w:r w:rsidR="00A53B2F">
              <w:rPr>
                <w:noProof/>
                <w:webHidden/>
              </w:rPr>
              <w:tab/>
            </w:r>
            <w:r w:rsidR="00A53B2F">
              <w:rPr>
                <w:noProof/>
                <w:webHidden/>
              </w:rPr>
              <w:fldChar w:fldCharType="begin"/>
            </w:r>
            <w:r w:rsidR="00A53B2F">
              <w:rPr>
                <w:noProof/>
                <w:webHidden/>
              </w:rPr>
              <w:instrText xml:space="preserve"> PAGEREF _Toc234866023 \h </w:instrText>
            </w:r>
            <w:r w:rsidR="00A53B2F">
              <w:rPr>
                <w:noProof/>
                <w:webHidden/>
              </w:rPr>
            </w:r>
            <w:r w:rsidR="00A53B2F">
              <w:rPr>
                <w:noProof/>
                <w:webHidden/>
              </w:rPr>
              <w:fldChar w:fldCharType="separate"/>
            </w:r>
            <w:r w:rsidR="00C2614F">
              <w:rPr>
                <w:noProof/>
                <w:webHidden/>
              </w:rPr>
              <w:t>28</w:t>
            </w:r>
            <w:r w:rsidR="00A53B2F">
              <w:rPr>
                <w:noProof/>
                <w:webHidden/>
              </w:rPr>
              <w:fldChar w:fldCharType="end"/>
            </w:r>
          </w:hyperlink>
        </w:p>
        <w:p w14:paraId="530A5A41" w14:textId="744AA01F" w:rsidR="00A53B2F" w:rsidRDefault="00CF171F">
          <w:pPr>
            <w:pStyle w:val="TDC2"/>
            <w:tabs>
              <w:tab w:val="right" w:leader="dot" w:pos="9060"/>
            </w:tabs>
            <w:rPr>
              <w:rFonts w:asciiTheme="minorHAnsi" w:eastAsiaTheme="minorEastAsia" w:hAnsiTheme="minorHAnsi"/>
              <w:noProof/>
              <w:lang w:eastAsia="es-PE"/>
            </w:rPr>
          </w:pPr>
          <w:hyperlink w:anchor="_Toc234866024" w:history="1">
            <w:r w:rsidR="00A53B2F" w:rsidRPr="006147EA">
              <w:rPr>
                <w:rStyle w:val="Hipervnculo"/>
                <w:noProof/>
              </w:rPr>
              <w:t>1.7 Reflexión Final del Capítulo</w:t>
            </w:r>
            <w:r w:rsidR="00A53B2F">
              <w:rPr>
                <w:noProof/>
                <w:webHidden/>
              </w:rPr>
              <w:tab/>
            </w:r>
            <w:r w:rsidR="00A53B2F">
              <w:rPr>
                <w:noProof/>
                <w:webHidden/>
              </w:rPr>
              <w:fldChar w:fldCharType="begin"/>
            </w:r>
            <w:r w:rsidR="00A53B2F">
              <w:rPr>
                <w:noProof/>
                <w:webHidden/>
              </w:rPr>
              <w:instrText xml:space="preserve"> PAGEREF _Toc234866024 \h </w:instrText>
            </w:r>
            <w:r w:rsidR="00A53B2F">
              <w:rPr>
                <w:noProof/>
                <w:webHidden/>
              </w:rPr>
            </w:r>
            <w:r w:rsidR="00A53B2F">
              <w:rPr>
                <w:noProof/>
                <w:webHidden/>
              </w:rPr>
              <w:fldChar w:fldCharType="separate"/>
            </w:r>
            <w:r w:rsidR="00C2614F">
              <w:rPr>
                <w:noProof/>
                <w:webHidden/>
              </w:rPr>
              <w:t>28</w:t>
            </w:r>
            <w:r w:rsidR="00A53B2F">
              <w:rPr>
                <w:noProof/>
                <w:webHidden/>
              </w:rPr>
              <w:fldChar w:fldCharType="end"/>
            </w:r>
          </w:hyperlink>
        </w:p>
        <w:p w14:paraId="4F354508" w14:textId="143EFC29" w:rsidR="00A53B2F" w:rsidRDefault="00CF171F">
          <w:pPr>
            <w:pStyle w:val="TDC1"/>
            <w:rPr>
              <w:rFonts w:asciiTheme="minorHAnsi" w:eastAsiaTheme="minorEastAsia" w:hAnsiTheme="minorHAnsi"/>
              <w:noProof/>
              <w:lang w:eastAsia="es-PE"/>
            </w:rPr>
          </w:pPr>
          <w:hyperlink w:anchor="_Toc234866025" w:history="1">
            <w:r w:rsidR="00A53B2F" w:rsidRPr="006147EA">
              <w:rPr>
                <w:rStyle w:val="Hipervnculo"/>
                <w:noProof/>
              </w:rPr>
              <w:t>Capítulo 2. Contexto tecnológico, económico y operativo de las comunicaciones en minería</w:t>
            </w:r>
            <w:r w:rsidR="00A53B2F">
              <w:rPr>
                <w:noProof/>
                <w:webHidden/>
              </w:rPr>
              <w:tab/>
            </w:r>
            <w:r w:rsidR="00A53B2F">
              <w:rPr>
                <w:noProof/>
                <w:webHidden/>
              </w:rPr>
              <w:fldChar w:fldCharType="begin"/>
            </w:r>
            <w:r w:rsidR="00A53B2F">
              <w:rPr>
                <w:noProof/>
                <w:webHidden/>
              </w:rPr>
              <w:instrText xml:space="preserve"> PAGEREF _Toc234866025 \h </w:instrText>
            </w:r>
            <w:r w:rsidR="00A53B2F">
              <w:rPr>
                <w:noProof/>
                <w:webHidden/>
              </w:rPr>
            </w:r>
            <w:r w:rsidR="00A53B2F">
              <w:rPr>
                <w:noProof/>
                <w:webHidden/>
              </w:rPr>
              <w:fldChar w:fldCharType="separate"/>
            </w:r>
            <w:r w:rsidR="00C2614F">
              <w:rPr>
                <w:noProof/>
                <w:webHidden/>
              </w:rPr>
              <w:t>30</w:t>
            </w:r>
            <w:r w:rsidR="00A53B2F">
              <w:rPr>
                <w:noProof/>
                <w:webHidden/>
              </w:rPr>
              <w:fldChar w:fldCharType="end"/>
            </w:r>
          </w:hyperlink>
        </w:p>
        <w:p w14:paraId="49A62071" w14:textId="71BC32CB" w:rsidR="00A53B2F" w:rsidRDefault="00CF171F">
          <w:pPr>
            <w:pStyle w:val="TDC2"/>
            <w:tabs>
              <w:tab w:val="left" w:pos="880"/>
              <w:tab w:val="right" w:leader="dot" w:pos="9060"/>
            </w:tabs>
            <w:rPr>
              <w:rFonts w:asciiTheme="minorHAnsi" w:eastAsiaTheme="minorEastAsia" w:hAnsiTheme="minorHAnsi"/>
              <w:noProof/>
              <w:lang w:eastAsia="es-PE"/>
            </w:rPr>
          </w:pPr>
          <w:hyperlink w:anchor="_Toc234866026" w:history="1">
            <w:r w:rsidR="00A53B2F" w:rsidRPr="006147EA">
              <w:rPr>
                <w:rStyle w:val="Hipervnculo"/>
                <w:noProof/>
              </w:rPr>
              <w:t>2.0</w:t>
            </w:r>
            <w:r w:rsidR="00A53B2F">
              <w:rPr>
                <w:rFonts w:asciiTheme="minorHAnsi" w:eastAsiaTheme="minorEastAsia" w:hAnsiTheme="minorHAnsi"/>
                <w:noProof/>
                <w:lang w:eastAsia="es-PE"/>
              </w:rPr>
              <w:tab/>
            </w:r>
            <w:r w:rsidR="00A53B2F" w:rsidRPr="006147EA">
              <w:rPr>
                <w:rStyle w:val="Hipervnculo"/>
                <w:noProof/>
              </w:rPr>
              <w:t>Prólogo</w:t>
            </w:r>
            <w:r w:rsidR="00A53B2F">
              <w:rPr>
                <w:noProof/>
                <w:webHidden/>
              </w:rPr>
              <w:tab/>
            </w:r>
            <w:r w:rsidR="00A53B2F">
              <w:rPr>
                <w:noProof/>
                <w:webHidden/>
              </w:rPr>
              <w:fldChar w:fldCharType="begin"/>
            </w:r>
            <w:r w:rsidR="00A53B2F">
              <w:rPr>
                <w:noProof/>
                <w:webHidden/>
              </w:rPr>
              <w:instrText xml:space="preserve"> PAGEREF _Toc234866026 \h </w:instrText>
            </w:r>
            <w:r w:rsidR="00A53B2F">
              <w:rPr>
                <w:noProof/>
                <w:webHidden/>
              </w:rPr>
            </w:r>
            <w:r w:rsidR="00A53B2F">
              <w:rPr>
                <w:noProof/>
                <w:webHidden/>
              </w:rPr>
              <w:fldChar w:fldCharType="separate"/>
            </w:r>
            <w:r w:rsidR="00C2614F">
              <w:rPr>
                <w:noProof/>
                <w:webHidden/>
              </w:rPr>
              <w:t>30</w:t>
            </w:r>
            <w:r w:rsidR="00A53B2F">
              <w:rPr>
                <w:noProof/>
                <w:webHidden/>
              </w:rPr>
              <w:fldChar w:fldCharType="end"/>
            </w:r>
          </w:hyperlink>
        </w:p>
        <w:p w14:paraId="05377568" w14:textId="611E3021" w:rsidR="00A53B2F" w:rsidRDefault="00CF171F">
          <w:pPr>
            <w:pStyle w:val="TDC2"/>
            <w:tabs>
              <w:tab w:val="right" w:leader="dot" w:pos="9060"/>
            </w:tabs>
            <w:rPr>
              <w:rFonts w:asciiTheme="minorHAnsi" w:eastAsiaTheme="minorEastAsia" w:hAnsiTheme="minorHAnsi"/>
              <w:noProof/>
              <w:lang w:eastAsia="es-PE"/>
            </w:rPr>
          </w:pPr>
          <w:hyperlink w:anchor="_Toc234866027" w:history="1">
            <w:r w:rsidR="00A53B2F" w:rsidRPr="006147EA">
              <w:rPr>
                <w:rStyle w:val="Hipervnculo"/>
                <w:noProof/>
              </w:rPr>
              <w:t>2.1 Propósito y enfoque técnico que encamina la solución al desafío de ingeniería</w:t>
            </w:r>
            <w:r w:rsidR="00A53B2F">
              <w:rPr>
                <w:noProof/>
                <w:webHidden/>
              </w:rPr>
              <w:tab/>
            </w:r>
            <w:r w:rsidR="00A53B2F">
              <w:rPr>
                <w:noProof/>
                <w:webHidden/>
              </w:rPr>
              <w:fldChar w:fldCharType="begin"/>
            </w:r>
            <w:r w:rsidR="00A53B2F">
              <w:rPr>
                <w:noProof/>
                <w:webHidden/>
              </w:rPr>
              <w:instrText xml:space="preserve"> PAGEREF _Toc234866027 \h </w:instrText>
            </w:r>
            <w:r w:rsidR="00A53B2F">
              <w:rPr>
                <w:noProof/>
                <w:webHidden/>
              </w:rPr>
            </w:r>
            <w:r w:rsidR="00A53B2F">
              <w:rPr>
                <w:noProof/>
                <w:webHidden/>
              </w:rPr>
              <w:fldChar w:fldCharType="separate"/>
            </w:r>
            <w:r w:rsidR="00C2614F">
              <w:rPr>
                <w:noProof/>
                <w:webHidden/>
              </w:rPr>
              <w:t>31</w:t>
            </w:r>
            <w:r w:rsidR="00A53B2F">
              <w:rPr>
                <w:noProof/>
                <w:webHidden/>
              </w:rPr>
              <w:fldChar w:fldCharType="end"/>
            </w:r>
          </w:hyperlink>
        </w:p>
        <w:p w14:paraId="3B9FCEE7" w14:textId="1DDA1845" w:rsidR="00A53B2F" w:rsidRDefault="00CF171F">
          <w:pPr>
            <w:pStyle w:val="TDC2"/>
            <w:tabs>
              <w:tab w:val="right" w:leader="dot" w:pos="9060"/>
            </w:tabs>
            <w:rPr>
              <w:rFonts w:asciiTheme="minorHAnsi" w:eastAsiaTheme="minorEastAsia" w:hAnsiTheme="minorHAnsi"/>
              <w:noProof/>
              <w:lang w:eastAsia="es-PE"/>
            </w:rPr>
          </w:pPr>
          <w:hyperlink w:anchor="_Toc234866028" w:history="1">
            <w:r w:rsidR="00A53B2F" w:rsidRPr="006147EA">
              <w:rPr>
                <w:rStyle w:val="Hipervnculo"/>
                <w:noProof/>
              </w:rPr>
              <w:t>2.2 Tecnologías habilitantes: revisión sistemática de literatura</w:t>
            </w:r>
            <w:r w:rsidR="00A53B2F">
              <w:rPr>
                <w:noProof/>
                <w:webHidden/>
              </w:rPr>
              <w:tab/>
            </w:r>
            <w:r w:rsidR="00A53B2F">
              <w:rPr>
                <w:noProof/>
                <w:webHidden/>
              </w:rPr>
              <w:fldChar w:fldCharType="begin"/>
            </w:r>
            <w:r w:rsidR="00A53B2F">
              <w:rPr>
                <w:noProof/>
                <w:webHidden/>
              </w:rPr>
              <w:instrText xml:space="preserve"> PAGEREF _Toc234866028 \h </w:instrText>
            </w:r>
            <w:r w:rsidR="00A53B2F">
              <w:rPr>
                <w:noProof/>
                <w:webHidden/>
              </w:rPr>
            </w:r>
            <w:r w:rsidR="00A53B2F">
              <w:rPr>
                <w:noProof/>
                <w:webHidden/>
              </w:rPr>
              <w:fldChar w:fldCharType="separate"/>
            </w:r>
            <w:r w:rsidR="00C2614F">
              <w:rPr>
                <w:noProof/>
                <w:webHidden/>
              </w:rPr>
              <w:t>33</w:t>
            </w:r>
            <w:r w:rsidR="00A53B2F">
              <w:rPr>
                <w:noProof/>
                <w:webHidden/>
              </w:rPr>
              <w:fldChar w:fldCharType="end"/>
            </w:r>
          </w:hyperlink>
        </w:p>
        <w:p w14:paraId="7CD14FA0" w14:textId="42967D8E" w:rsidR="00A53B2F" w:rsidRDefault="00CF171F">
          <w:pPr>
            <w:pStyle w:val="TDC3"/>
            <w:tabs>
              <w:tab w:val="right" w:leader="dot" w:pos="9060"/>
            </w:tabs>
            <w:rPr>
              <w:rFonts w:asciiTheme="minorHAnsi" w:eastAsiaTheme="minorEastAsia" w:hAnsiTheme="minorHAnsi"/>
              <w:noProof/>
              <w:lang w:eastAsia="es-PE"/>
            </w:rPr>
          </w:pPr>
          <w:hyperlink w:anchor="_Toc234866029" w:history="1">
            <w:r w:rsidR="00A53B2F" w:rsidRPr="006147EA">
              <w:rPr>
                <w:rStyle w:val="Hipervnculo"/>
                <w:noProof/>
              </w:rPr>
              <w:t>2.2.1 Protocolo de revisión sistemática</w:t>
            </w:r>
            <w:r w:rsidR="00A53B2F">
              <w:rPr>
                <w:noProof/>
                <w:webHidden/>
              </w:rPr>
              <w:tab/>
            </w:r>
            <w:r w:rsidR="00A53B2F">
              <w:rPr>
                <w:noProof/>
                <w:webHidden/>
              </w:rPr>
              <w:fldChar w:fldCharType="begin"/>
            </w:r>
            <w:r w:rsidR="00A53B2F">
              <w:rPr>
                <w:noProof/>
                <w:webHidden/>
              </w:rPr>
              <w:instrText xml:space="preserve"> PAGEREF _Toc234866029 \h </w:instrText>
            </w:r>
            <w:r w:rsidR="00A53B2F">
              <w:rPr>
                <w:noProof/>
                <w:webHidden/>
              </w:rPr>
            </w:r>
            <w:r w:rsidR="00A53B2F">
              <w:rPr>
                <w:noProof/>
                <w:webHidden/>
              </w:rPr>
              <w:fldChar w:fldCharType="separate"/>
            </w:r>
            <w:r w:rsidR="00C2614F">
              <w:rPr>
                <w:noProof/>
                <w:webHidden/>
              </w:rPr>
              <w:t>34</w:t>
            </w:r>
            <w:r w:rsidR="00A53B2F">
              <w:rPr>
                <w:noProof/>
                <w:webHidden/>
              </w:rPr>
              <w:fldChar w:fldCharType="end"/>
            </w:r>
          </w:hyperlink>
        </w:p>
        <w:p w14:paraId="04E8B9EB" w14:textId="72F11D0E" w:rsidR="00A53B2F" w:rsidRDefault="00CF171F">
          <w:pPr>
            <w:pStyle w:val="TDC3"/>
            <w:tabs>
              <w:tab w:val="right" w:leader="dot" w:pos="9060"/>
            </w:tabs>
            <w:rPr>
              <w:rFonts w:asciiTheme="minorHAnsi" w:eastAsiaTheme="minorEastAsia" w:hAnsiTheme="minorHAnsi"/>
              <w:noProof/>
              <w:lang w:eastAsia="es-PE"/>
            </w:rPr>
          </w:pPr>
          <w:hyperlink w:anchor="_Toc234866030" w:history="1">
            <w:r w:rsidR="00A53B2F" w:rsidRPr="006147EA">
              <w:rPr>
                <w:rStyle w:val="Hipervnculo"/>
                <w:noProof/>
              </w:rPr>
              <w:t>2.2.2 Protocolo de revisión sistemática</w:t>
            </w:r>
            <w:r w:rsidR="00A53B2F">
              <w:rPr>
                <w:noProof/>
                <w:webHidden/>
              </w:rPr>
              <w:tab/>
            </w:r>
            <w:r w:rsidR="00A53B2F">
              <w:rPr>
                <w:noProof/>
                <w:webHidden/>
              </w:rPr>
              <w:fldChar w:fldCharType="begin"/>
            </w:r>
            <w:r w:rsidR="00A53B2F">
              <w:rPr>
                <w:noProof/>
                <w:webHidden/>
              </w:rPr>
              <w:instrText xml:space="preserve"> PAGEREF _Toc234866030 \h </w:instrText>
            </w:r>
            <w:r w:rsidR="00A53B2F">
              <w:rPr>
                <w:noProof/>
                <w:webHidden/>
              </w:rPr>
            </w:r>
            <w:r w:rsidR="00A53B2F">
              <w:rPr>
                <w:noProof/>
                <w:webHidden/>
              </w:rPr>
              <w:fldChar w:fldCharType="separate"/>
            </w:r>
            <w:r w:rsidR="00C2614F">
              <w:rPr>
                <w:noProof/>
                <w:webHidden/>
              </w:rPr>
              <w:t>37</w:t>
            </w:r>
            <w:r w:rsidR="00A53B2F">
              <w:rPr>
                <w:noProof/>
                <w:webHidden/>
              </w:rPr>
              <w:fldChar w:fldCharType="end"/>
            </w:r>
          </w:hyperlink>
        </w:p>
        <w:p w14:paraId="6F312B88" w14:textId="208BF3DA" w:rsidR="00A53B2F" w:rsidRDefault="00CF171F">
          <w:pPr>
            <w:pStyle w:val="TDC3"/>
            <w:tabs>
              <w:tab w:val="right" w:leader="dot" w:pos="9060"/>
            </w:tabs>
            <w:rPr>
              <w:rFonts w:asciiTheme="minorHAnsi" w:eastAsiaTheme="minorEastAsia" w:hAnsiTheme="minorHAnsi"/>
              <w:noProof/>
              <w:lang w:eastAsia="es-PE"/>
            </w:rPr>
          </w:pPr>
          <w:hyperlink w:anchor="_Toc234866031" w:history="1">
            <w:r w:rsidR="00A53B2F" w:rsidRPr="006147EA">
              <w:rPr>
                <w:rStyle w:val="Hipervnculo"/>
                <w:noProof/>
              </w:rPr>
              <w:t>2.2.3 Tablas de estudios seleccionados</w:t>
            </w:r>
            <w:r w:rsidR="00A53B2F">
              <w:rPr>
                <w:noProof/>
                <w:webHidden/>
              </w:rPr>
              <w:tab/>
            </w:r>
            <w:r w:rsidR="00A53B2F">
              <w:rPr>
                <w:noProof/>
                <w:webHidden/>
              </w:rPr>
              <w:fldChar w:fldCharType="begin"/>
            </w:r>
            <w:r w:rsidR="00A53B2F">
              <w:rPr>
                <w:noProof/>
                <w:webHidden/>
              </w:rPr>
              <w:instrText xml:space="preserve"> PAGEREF _Toc234866031 \h </w:instrText>
            </w:r>
            <w:r w:rsidR="00A53B2F">
              <w:rPr>
                <w:noProof/>
                <w:webHidden/>
              </w:rPr>
            </w:r>
            <w:r w:rsidR="00A53B2F">
              <w:rPr>
                <w:noProof/>
                <w:webHidden/>
              </w:rPr>
              <w:fldChar w:fldCharType="separate"/>
            </w:r>
            <w:r w:rsidR="00C2614F">
              <w:rPr>
                <w:noProof/>
                <w:webHidden/>
              </w:rPr>
              <w:t>41</w:t>
            </w:r>
            <w:r w:rsidR="00A53B2F">
              <w:rPr>
                <w:noProof/>
                <w:webHidden/>
              </w:rPr>
              <w:fldChar w:fldCharType="end"/>
            </w:r>
          </w:hyperlink>
        </w:p>
        <w:p w14:paraId="4C600554" w14:textId="4D821CE5" w:rsidR="00A53B2F" w:rsidRDefault="00CF171F">
          <w:pPr>
            <w:pStyle w:val="TDC3"/>
            <w:tabs>
              <w:tab w:val="right" w:leader="dot" w:pos="9060"/>
            </w:tabs>
            <w:rPr>
              <w:rFonts w:asciiTheme="minorHAnsi" w:eastAsiaTheme="minorEastAsia" w:hAnsiTheme="minorHAnsi"/>
              <w:noProof/>
              <w:lang w:eastAsia="es-PE"/>
            </w:rPr>
          </w:pPr>
          <w:hyperlink w:anchor="_Toc234866032" w:history="1">
            <w:r w:rsidR="00A53B2F" w:rsidRPr="006147EA">
              <w:rPr>
                <w:rStyle w:val="Hipervnculo"/>
                <w:noProof/>
              </w:rPr>
              <w:t>2.2.4 Síntesis operativa de la revisión (para el diseño de la red)</w:t>
            </w:r>
            <w:r w:rsidR="00A53B2F">
              <w:rPr>
                <w:noProof/>
                <w:webHidden/>
              </w:rPr>
              <w:tab/>
            </w:r>
            <w:r w:rsidR="00A53B2F">
              <w:rPr>
                <w:noProof/>
                <w:webHidden/>
              </w:rPr>
              <w:fldChar w:fldCharType="begin"/>
            </w:r>
            <w:r w:rsidR="00A53B2F">
              <w:rPr>
                <w:noProof/>
                <w:webHidden/>
              </w:rPr>
              <w:instrText xml:space="preserve"> PAGEREF _Toc234866032 \h </w:instrText>
            </w:r>
            <w:r w:rsidR="00A53B2F">
              <w:rPr>
                <w:noProof/>
                <w:webHidden/>
              </w:rPr>
            </w:r>
            <w:r w:rsidR="00A53B2F">
              <w:rPr>
                <w:noProof/>
                <w:webHidden/>
              </w:rPr>
              <w:fldChar w:fldCharType="separate"/>
            </w:r>
            <w:r w:rsidR="00C2614F">
              <w:rPr>
                <w:noProof/>
                <w:webHidden/>
              </w:rPr>
              <w:t>45</w:t>
            </w:r>
            <w:r w:rsidR="00A53B2F">
              <w:rPr>
                <w:noProof/>
                <w:webHidden/>
              </w:rPr>
              <w:fldChar w:fldCharType="end"/>
            </w:r>
          </w:hyperlink>
        </w:p>
        <w:p w14:paraId="1AB94A59" w14:textId="1AD664F3" w:rsidR="00A53B2F" w:rsidRDefault="00CF171F">
          <w:pPr>
            <w:pStyle w:val="TDC2"/>
            <w:tabs>
              <w:tab w:val="right" w:leader="dot" w:pos="9060"/>
            </w:tabs>
            <w:rPr>
              <w:rFonts w:asciiTheme="minorHAnsi" w:eastAsiaTheme="minorEastAsia" w:hAnsiTheme="minorHAnsi"/>
              <w:noProof/>
              <w:lang w:eastAsia="es-PE"/>
            </w:rPr>
          </w:pPr>
          <w:hyperlink w:anchor="_Toc234866033" w:history="1">
            <w:r w:rsidR="00A53B2F" w:rsidRPr="006147EA">
              <w:rPr>
                <w:rStyle w:val="Hipervnculo"/>
                <w:noProof/>
              </w:rPr>
              <w:t>2.3 Fundamentos teóricos: formalización matemática y física</w:t>
            </w:r>
            <w:r w:rsidR="00A53B2F">
              <w:rPr>
                <w:noProof/>
                <w:webHidden/>
              </w:rPr>
              <w:tab/>
            </w:r>
            <w:r w:rsidR="00A53B2F">
              <w:rPr>
                <w:noProof/>
                <w:webHidden/>
              </w:rPr>
              <w:fldChar w:fldCharType="begin"/>
            </w:r>
            <w:r w:rsidR="00A53B2F">
              <w:rPr>
                <w:noProof/>
                <w:webHidden/>
              </w:rPr>
              <w:instrText xml:space="preserve"> PAGEREF _Toc234866033 \h </w:instrText>
            </w:r>
            <w:r w:rsidR="00A53B2F">
              <w:rPr>
                <w:noProof/>
                <w:webHidden/>
              </w:rPr>
            </w:r>
            <w:r w:rsidR="00A53B2F">
              <w:rPr>
                <w:noProof/>
                <w:webHidden/>
              </w:rPr>
              <w:fldChar w:fldCharType="separate"/>
            </w:r>
            <w:r w:rsidR="00C2614F">
              <w:rPr>
                <w:noProof/>
                <w:webHidden/>
              </w:rPr>
              <w:t>46</w:t>
            </w:r>
            <w:r w:rsidR="00A53B2F">
              <w:rPr>
                <w:noProof/>
                <w:webHidden/>
              </w:rPr>
              <w:fldChar w:fldCharType="end"/>
            </w:r>
          </w:hyperlink>
        </w:p>
        <w:p w14:paraId="51660236" w14:textId="30C8D35C" w:rsidR="00A53B2F" w:rsidRDefault="00CF171F">
          <w:pPr>
            <w:pStyle w:val="TDC3"/>
            <w:tabs>
              <w:tab w:val="right" w:leader="dot" w:pos="9060"/>
            </w:tabs>
            <w:rPr>
              <w:rFonts w:asciiTheme="minorHAnsi" w:eastAsiaTheme="minorEastAsia" w:hAnsiTheme="minorHAnsi"/>
              <w:noProof/>
              <w:lang w:eastAsia="es-PE"/>
            </w:rPr>
          </w:pPr>
          <w:hyperlink w:anchor="_Toc234866034" w:history="1">
            <w:r w:rsidR="00A53B2F" w:rsidRPr="006147EA">
              <w:rPr>
                <w:rStyle w:val="Hipervnculo"/>
                <w:noProof/>
              </w:rPr>
              <w:t>2.3.1 Modelos de propagación en minas y túneles</w:t>
            </w:r>
            <w:r w:rsidR="00A53B2F">
              <w:rPr>
                <w:noProof/>
                <w:webHidden/>
              </w:rPr>
              <w:tab/>
            </w:r>
            <w:r w:rsidR="00A53B2F">
              <w:rPr>
                <w:noProof/>
                <w:webHidden/>
              </w:rPr>
              <w:fldChar w:fldCharType="begin"/>
            </w:r>
            <w:r w:rsidR="00A53B2F">
              <w:rPr>
                <w:noProof/>
                <w:webHidden/>
              </w:rPr>
              <w:instrText xml:space="preserve"> PAGEREF _Toc234866034 \h </w:instrText>
            </w:r>
            <w:r w:rsidR="00A53B2F">
              <w:rPr>
                <w:noProof/>
                <w:webHidden/>
              </w:rPr>
            </w:r>
            <w:r w:rsidR="00A53B2F">
              <w:rPr>
                <w:noProof/>
                <w:webHidden/>
              </w:rPr>
              <w:fldChar w:fldCharType="separate"/>
            </w:r>
            <w:r w:rsidR="00C2614F">
              <w:rPr>
                <w:noProof/>
                <w:webHidden/>
              </w:rPr>
              <w:t>47</w:t>
            </w:r>
            <w:r w:rsidR="00A53B2F">
              <w:rPr>
                <w:noProof/>
                <w:webHidden/>
              </w:rPr>
              <w:fldChar w:fldCharType="end"/>
            </w:r>
          </w:hyperlink>
        </w:p>
        <w:p w14:paraId="516FAF34" w14:textId="6B7E3A1B" w:rsidR="00A53B2F" w:rsidRDefault="00CF171F">
          <w:pPr>
            <w:pStyle w:val="TDC3"/>
            <w:tabs>
              <w:tab w:val="right" w:leader="dot" w:pos="9060"/>
            </w:tabs>
            <w:rPr>
              <w:rFonts w:asciiTheme="minorHAnsi" w:eastAsiaTheme="minorEastAsia" w:hAnsiTheme="minorHAnsi"/>
              <w:noProof/>
              <w:lang w:eastAsia="es-PE"/>
            </w:rPr>
          </w:pPr>
          <w:hyperlink w:anchor="_Toc234866035" w:history="1">
            <w:r w:rsidR="00A53B2F" w:rsidRPr="006147EA">
              <w:rPr>
                <w:rStyle w:val="Hipervnculo"/>
                <w:noProof/>
              </w:rPr>
              <w:t>2.3.2 Potencia recibida, SNR y enlace IEEE 802.11ac</w:t>
            </w:r>
            <w:r w:rsidR="00A53B2F">
              <w:rPr>
                <w:noProof/>
                <w:webHidden/>
              </w:rPr>
              <w:tab/>
            </w:r>
            <w:r w:rsidR="00A53B2F">
              <w:rPr>
                <w:noProof/>
                <w:webHidden/>
              </w:rPr>
              <w:fldChar w:fldCharType="begin"/>
            </w:r>
            <w:r w:rsidR="00A53B2F">
              <w:rPr>
                <w:noProof/>
                <w:webHidden/>
              </w:rPr>
              <w:instrText xml:space="preserve"> PAGEREF _Toc234866035 \h </w:instrText>
            </w:r>
            <w:r w:rsidR="00A53B2F">
              <w:rPr>
                <w:noProof/>
                <w:webHidden/>
              </w:rPr>
            </w:r>
            <w:r w:rsidR="00A53B2F">
              <w:rPr>
                <w:noProof/>
                <w:webHidden/>
              </w:rPr>
              <w:fldChar w:fldCharType="separate"/>
            </w:r>
            <w:r w:rsidR="00C2614F">
              <w:rPr>
                <w:noProof/>
                <w:webHidden/>
              </w:rPr>
              <w:t>50</w:t>
            </w:r>
            <w:r w:rsidR="00A53B2F">
              <w:rPr>
                <w:noProof/>
                <w:webHidden/>
              </w:rPr>
              <w:fldChar w:fldCharType="end"/>
            </w:r>
          </w:hyperlink>
        </w:p>
        <w:p w14:paraId="44A132B6" w14:textId="6942F541" w:rsidR="00A53B2F" w:rsidRDefault="00CF171F">
          <w:pPr>
            <w:pStyle w:val="TDC3"/>
            <w:tabs>
              <w:tab w:val="right" w:leader="dot" w:pos="9060"/>
            </w:tabs>
            <w:rPr>
              <w:rFonts w:asciiTheme="minorHAnsi" w:eastAsiaTheme="minorEastAsia" w:hAnsiTheme="minorHAnsi"/>
              <w:noProof/>
              <w:lang w:eastAsia="es-PE"/>
            </w:rPr>
          </w:pPr>
          <w:hyperlink w:anchor="_Toc234866036" w:history="1">
            <w:r w:rsidR="00A53B2F" w:rsidRPr="006147EA">
              <w:rPr>
                <w:rStyle w:val="Hipervnculo"/>
                <w:noProof/>
              </w:rPr>
              <w:t>2.3.3 Métricas de desempeño y QoS para teleoperación</w:t>
            </w:r>
            <w:r w:rsidR="00A53B2F">
              <w:rPr>
                <w:noProof/>
                <w:webHidden/>
              </w:rPr>
              <w:tab/>
            </w:r>
            <w:r w:rsidR="00A53B2F">
              <w:rPr>
                <w:noProof/>
                <w:webHidden/>
              </w:rPr>
              <w:fldChar w:fldCharType="begin"/>
            </w:r>
            <w:r w:rsidR="00A53B2F">
              <w:rPr>
                <w:noProof/>
                <w:webHidden/>
              </w:rPr>
              <w:instrText xml:space="preserve"> PAGEREF _Toc234866036 \h </w:instrText>
            </w:r>
            <w:r w:rsidR="00A53B2F">
              <w:rPr>
                <w:noProof/>
                <w:webHidden/>
              </w:rPr>
            </w:r>
            <w:r w:rsidR="00A53B2F">
              <w:rPr>
                <w:noProof/>
                <w:webHidden/>
              </w:rPr>
              <w:fldChar w:fldCharType="separate"/>
            </w:r>
            <w:r w:rsidR="00C2614F">
              <w:rPr>
                <w:noProof/>
                <w:webHidden/>
              </w:rPr>
              <w:t>52</w:t>
            </w:r>
            <w:r w:rsidR="00A53B2F">
              <w:rPr>
                <w:noProof/>
                <w:webHidden/>
              </w:rPr>
              <w:fldChar w:fldCharType="end"/>
            </w:r>
          </w:hyperlink>
        </w:p>
        <w:p w14:paraId="77233B44" w14:textId="6F7794B7" w:rsidR="00A53B2F" w:rsidRDefault="00CF171F">
          <w:pPr>
            <w:pStyle w:val="TDC3"/>
            <w:tabs>
              <w:tab w:val="right" w:leader="dot" w:pos="9060"/>
            </w:tabs>
            <w:rPr>
              <w:rFonts w:asciiTheme="minorHAnsi" w:eastAsiaTheme="minorEastAsia" w:hAnsiTheme="minorHAnsi"/>
              <w:noProof/>
              <w:lang w:eastAsia="es-PE"/>
            </w:rPr>
          </w:pPr>
          <w:hyperlink w:anchor="_Toc234866037" w:history="1">
            <w:r w:rsidR="00A53B2F" w:rsidRPr="006147EA">
              <w:rPr>
                <w:rStyle w:val="Hipervnculo"/>
                <w:noProof/>
              </w:rPr>
              <w:t>2.3.4 Modelo de tráfico para teleoperación y autonomía de LHD</w:t>
            </w:r>
            <w:r w:rsidR="00A53B2F">
              <w:rPr>
                <w:noProof/>
                <w:webHidden/>
              </w:rPr>
              <w:tab/>
            </w:r>
            <w:r w:rsidR="00A53B2F">
              <w:rPr>
                <w:noProof/>
                <w:webHidden/>
              </w:rPr>
              <w:fldChar w:fldCharType="begin"/>
            </w:r>
            <w:r w:rsidR="00A53B2F">
              <w:rPr>
                <w:noProof/>
                <w:webHidden/>
              </w:rPr>
              <w:instrText xml:space="preserve"> PAGEREF _Toc234866037 \h </w:instrText>
            </w:r>
            <w:r w:rsidR="00A53B2F">
              <w:rPr>
                <w:noProof/>
                <w:webHidden/>
              </w:rPr>
            </w:r>
            <w:r w:rsidR="00A53B2F">
              <w:rPr>
                <w:noProof/>
                <w:webHidden/>
              </w:rPr>
              <w:fldChar w:fldCharType="separate"/>
            </w:r>
            <w:r w:rsidR="00C2614F">
              <w:rPr>
                <w:noProof/>
                <w:webHidden/>
              </w:rPr>
              <w:t>53</w:t>
            </w:r>
            <w:r w:rsidR="00A53B2F">
              <w:rPr>
                <w:noProof/>
                <w:webHidden/>
              </w:rPr>
              <w:fldChar w:fldCharType="end"/>
            </w:r>
          </w:hyperlink>
        </w:p>
        <w:p w14:paraId="1DA5A707" w14:textId="11822FFB" w:rsidR="00A53B2F" w:rsidRDefault="00CF171F">
          <w:pPr>
            <w:pStyle w:val="TDC3"/>
            <w:tabs>
              <w:tab w:val="right" w:leader="dot" w:pos="9060"/>
            </w:tabs>
            <w:rPr>
              <w:rFonts w:asciiTheme="minorHAnsi" w:eastAsiaTheme="minorEastAsia" w:hAnsiTheme="minorHAnsi"/>
              <w:noProof/>
              <w:lang w:eastAsia="es-PE"/>
            </w:rPr>
          </w:pPr>
          <w:hyperlink w:anchor="_Toc234866038" w:history="1">
            <w:r w:rsidR="00A53B2F" w:rsidRPr="006147EA">
              <w:rPr>
                <w:rStyle w:val="Hipervnculo"/>
                <w:noProof/>
              </w:rPr>
              <w:t>2.3.5 Modelo de consumo energético (referencial)</w:t>
            </w:r>
            <w:r w:rsidR="00A53B2F">
              <w:rPr>
                <w:noProof/>
                <w:webHidden/>
              </w:rPr>
              <w:tab/>
            </w:r>
            <w:r w:rsidR="00A53B2F">
              <w:rPr>
                <w:noProof/>
                <w:webHidden/>
              </w:rPr>
              <w:fldChar w:fldCharType="begin"/>
            </w:r>
            <w:r w:rsidR="00A53B2F">
              <w:rPr>
                <w:noProof/>
                <w:webHidden/>
              </w:rPr>
              <w:instrText xml:space="preserve"> PAGEREF _Toc234866038 \h </w:instrText>
            </w:r>
            <w:r w:rsidR="00A53B2F">
              <w:rPr>
                <w:noProof/>
                <w:webHidden/>
              </w:rPr>
            </w:r>
            <w:r w:rsidR="00A53B2F">
              <w:rPr>
                <w:noProof/>
                <w:webHidden/>
              </w:rPr>
              <w:fldChar w:fldCharType="separate"/>
            </w:r>
            <w:r w:rsidR="00C2614F">
              <w:rPr>
                <w:noProof/>
                <w:webHidden/>
              </w:rPr>
              <w:t>54</w:t>
            </w:r>
            <w:r w:rsidR="00A53B2F">
              <w:rPr>
                <w:noProof/>
                <w:webHidden/>
              </w:rPr>
              <w:fldChar w:fldCharType="end"/>
            </w:r>
          </w:hyperlink>
        </w:p>
        <w:p w14:paraId="77056CD0" w14:textId="454B4E0A" w:rsidR="00A53B2F" w:rsidRDefault="00CF171F">
          <w:pPr>
            <w:pStyle w:val="TDC3"/>
            <w:tabs>
              <w:tab w:val="right" w:leader="dot" w:pos="9060"/>
            </w:tabs>
            <w:rPr>
              <w:rFonts w:asciiTheme="minorHAnsi" w:eastAsiaTheme="minorEastAsia" w:hAnsiTheme="minorHAnsi"/>
              <w:noProof/>
              <w:lang w:eastAsia="es-PE"/>
            </w:rPr>
          </w:pPr>
          <w:hyperlink w:anchor="_Toc234866039" w:history="1">
            <w:r w:rsidR="00A53B2F" w:rsidRPr="006147EA">
              <w:rPr>
                <w:rStyle w:val="Hipervnculo"/>
                <w:noProof/>
              </w:rPr>
              <w:t>2.3.6 Síntesis y conexión con los capítulos siguientes</w:t>
            </w:r>
            <w:r w:rsidR="00A53B2F">
              <w:rPr>
                <w:noProof/>
                <w:webHidden/>
              </w:rPr>
              <w:tab/>
            </w:r>
            <w:r w:rsidR="00A53B2F">
              <w:rPr>
                <w:noProof/>
                <w:webHidden/>
              </w:rPr>
              <w:fldChar w:fldCharType="begin"/>
            </w:r>
            <w:r w:rsidR="00A53B2F">
              <w:rPr>
                <w:noProof/>
                <w:webHidden/>
              </w:rPr>
              <w:instrText xml:space="preserve"> PAGEREF _Toc234866039 \h </w:instrText>
            </w:r>
            <w:r w:rsidR="00A53B2F">
              <w:rPr>
                <w:noProof/>
                <w:webHidden/>
              </w:rPr>
            </w:r>
            <w:r w:rsidR="00A53B2F">
              <w:rPr>
                <w:noProof/>
                <w:webHidden/>
              </w:rPr>
              <w:fldChar w:fldCharType="separate"/>
            </w:r>
            <w:r w:rsidR="00C2614F">
              <w:rPr>
                <w:noProof/>
                <w:webHidden/>
              </w:rPr>
              <w:t>55</w:t>
            </w:r>
            <w:r w:rsidR="00A53B2F">
              <w:rPr>
                <w:noProof/>
                <w:webHidden/>
              </w:rPr>
              <w:fldChar w:fldCharType="end"/>
            </w:r>
          </w:hyperlink>
        </w:p>
        <w:p w14:paraId="262C6D63" w14:textId="49AA7140" w:rsidR="00A53B2F" w:rsidRDefault="00CF171F">
          <w:pPr>
            <w:pStyle w:val="TDC2"/>
            <w:tabs>
              <w:tab w:val="right" w:leader="dot" w:pos="9060"/>
            </w:tabs>
            <w:rPr>
              <w:rFonts w:asciiTheme="minorHAnsi" w:eastAsiaTheme="minorEastAsia" w:hAnsiTheme="minorHAnsi"/>
              <w:noProof/>
              <w:lang w:eastAsia="es-PE"/>
            </w:rPr>
          </w:pPr>
          <w:hyperlink w:anchor="_Toc234866040" w:history="1">
            <w:r w:rsidR="00A53B2F" w:rsidRPr="006147EA">
              <w:rPr>
                <w:rStyle w:val="Hipervnculo"/>
                <w:noProof/>
              </w:rPr>
              <w:t>2.4 Síntesis crítica: comparación, justificación, vacíos, análisis multicriterio, benchmarking</w:t>
            </w:r>
            <w:r w:rsidR="00A53B2F">
              <w:rPr>
                <w:noProof/>
                <w:webHidden/>
              </w:rPr>
              <w:tab/>
            </w:r>
            <w:r w:rsidR="00A53B2F">
              <w:rPr>
                <w:noProof/>
                <w:webHidden/>
              </w:rPr>
              <w:fldChar w:fldCharType="begin"/>
            </w:r>
            <w:r w:rsidR="00A53B2F">
              <w:rPr>
                <w:noProof/>
                <w:webHidden/>
              </w:rPr>
              <w:instrText xml:space="preserve"> PAGEREF _Toc234866040 \h </w:instrText>
            </w:r>
            <w:r w:rsidR="00A53B2F">
              <w:rPr>
                <w:noProof/>
                <w:webHidden/>
              </w:rPr>
            </w:r>
            <w:r w:rsidR="00A53B2F">
              <w:rPr>
                <w:noProof/>
                <w:webHidden/>
              </w:rPr>
              <w:fldChar w:fldCharType="separate"/>
            </w:r>
            <w:r w:rsidR="00C2614F">
              <w:rPr>
                <w:noProof/>
                <w:webHidden/>
              </w:rPr>
              <w:t>55</w:t>
            </w:r>
            <w:r w:rsidR="00A53B2F">
              <w:rPr>
                <w:noProof/>
                <w:webHidden/>
              </w:rPr>
              <w:fldChar w:fldCharType="end"/>
            </w:r>
          </w:hyperlink>
        </w:p>
        <w:p w14:paraId="116D3254" w14:textId="22CBD135" w:rsidR="00A53B2F" w:rsidRDefault="00CF171F">
          <w:pPr>
            <w:pStyle w:val="TDC3"/>
            <w:tabs>
              <w:tab w:val="right" w:leader="dot" w:pos="9060"/>
            </w:tabs>
            <w:rPr>
              <w:rFonts w:asciiTheme="minorHAnsi" w:eastAsiaTheme="minorEastAsia" w:hAnsiTheme="minorHAnsi"/>
              <w:noProof/>
              <w:lang w:eastAsia="es-PE"/>
            </w:rPr>
          </w:pPr>
          <w:hyperlink w:anchor="_Toc234866041" w:history="1">
            <w:r w:rsidR="00A53B2F" w:rsidRPr="006147EA">
              <w:rPr>
                <w:rStyle w:val="Hipervnculo"/>
                <w:noProof/>
              </w:rPr>
              <w:t>2.4.1 Tecnologías y arquitecturas comparadas</w:t>
            </w:r>
            <w:r w:rsidR="00A53B2F">
              <w:rPr>
                <w:noProof/>
                <w:webHidden/>
              </w:rPr>
              <w:tab/>
            </w:r>
            <w:r w:rsidR="00A53B2F">
              <w:rPr>
                <w:noProof/>
                <w:webHidden/>
              </w:rPr>
              <w:fldChar w:fldCharType="begin"/>
            </w:r>
            <w:r w:rsidR="00A53B2F">
              <w:rPr>
                <w:noProof/>
                <w:webHidden/>
              </w:rPr>
              <w:instrText xml:space="preserve"> PAGEREF _Toc234866041 \h </w:instrText>
            </w:r>
            <w:r w:rsidR="00A53B2F">
              <w:rPr>
                <w:noProof/>
                <w:webHidden/>
              </w:rPr>
            </w:r>
            <w:r w:rsidR="00A53B2F">
              <w:rPr>
                <w:noProof/>
                <w:webHidden/>
              </w:rPr>
              <w:fldChar w:fldCharType="separate"/>
            </w:r>
            <w:r w:rsidR="00C2614F">
              <w:rPr>
                <w:noProof/>
                <w:webHidden/>
              </w:rPr>
              <w:t>56</w:t>
            </w:r>
            <w:r w:rsidR="00A53B2F">
              <w:rPr>
                <w:noProof/>
                <w:webHidden/>
              </w:rPr>
              <w:fldChar w:fldCharType="end"/>
            </w:r>
          </w:hyperlink>
        </w:p>
        <w:p w14:paraId="25307F4F" w14:textId="486490FC" w:rsidR="00A53B2F" w:rsidRDefault="00CF171F">
          <w:pPr>
            <w:pStyle w:val="TDC3"/>
            <w:tabs>
              <w:tab w:val="right" w:leader="dot" w:pos="9060"/>
            </w:tabs>
            <w:rPr>
              <w:rFonts w:asciiTheme="minorHAnsi" w:eastAsiaTheme="minorEastAsia" w:hAnsiTheme="minorHAnsi"/>
              <w:noProof/>
              <w:lang w:eastAsia="es-PE"/>
            </w:rPr>
          </w:pPr>
          <w:hyperlink w:anchor="_Toc234866042" w:history="1">
            <w:r w:rsidR="00A53B2F" w:rsidRPr="006147EA">
              <w:rPr>
                <w:rStyle w:val="Hipervnculo"/>
                <w:noProof/>
              </w:rPr>
              <w:t>2.4.2 Criterios de comparación y justificación</w:t>
            </w:r>
            <w:r w:rsidR="00A53B2F">
              <w:rPr>
                <w:noProof/>
                <w:webHidden/>
              </w:rPr>
              <w:tab/>
            </w:r>
            <w:r w:rsidR="00A53B2F">
              <w:rPr>
                <w:noProof/>
                <w:webHidden/>
              </w:rPr>
              <w:fldChar w:fldCharType="begin"/>
            </w:r>
            <w:r w:rsidR="00A53B2F">
              <w:rPr>
                <w:noProof/>
                <w:webHidden/>
              </w:rPr>
              <w:instrText xml:space="preserve"> PAGEREF _Toc234866042 \h </w:instrText>
            </w:r>
            <w:r w:rsidR="00A53B2F">
              <w:rPr>
                <w:noProof/>
                <w:webHidden/>
              </w:rPr>
            </w:r>
            <w:r w:rsidR="00A53B2F">
              <w:rPr>
                <w:noProof/>
                <w:webHidden/>
              </w:rPr>
              <w:fldChar w:fldCharType="separate"/>
            </w:r>
            <w:r w:rsidR="00C2614F">
              <w:rPr>
                <w:noProof/>
                <w:webHidden/>
              </w:rPr>
              <w:t>57</w:t>
            </w:r>
            <w:r w:rsidR="00A53B2F">
              <w:rPr>
                <w:noProof/>
                <w:webHidden/>
              </w:rPr>
              <w:fldChar w:fldCharType="end"/>
            </w:r>
          </w:hyperlink>
        </w:p>
        <w:p w14:paraId="5090B56B" w14:textId="0B383AF8" w:rsidR="00A53B2F" w:rsidRDefault="00CF171F">
          <w:pPr>
            <w:pStyle w:val="TDC3"/>
            <w:tabs>
              <w:tab w:val="right" w:leader="dot" w:pos="9060"/>
            </w:tabs>
            <w:rPr>
              <w:rFonts w:asciiTheme="minorHAnsi" w:eastAsiaTheme="minorEastAsia" w:hAnsiTheme="minorHAnsi"/>
              <w:noProof/>
              <w:lang w:eastAsia="es-PE"/>
            </w:rPr>
          </w:pPr>
          <w:hyperlink w:anchor="_Toc234866043" w:history="1">
            <w:r w:rsidR="00A53B2F" w:rsidRPr="006147EA">
              <w:rPr>
                <w:rStyle w:val="Hipervnculo"/>
                <w:noProof/>
              </w:rPr>
              <w:t>2.4.3 Análisis multicriterio cualitativo</w:t>
            </w:r>
            <w:r w:rsidR="00A53B2F">
              <w:rPr>
                <w:noProof/>
                <w:webHidden/>
              </w:rPr>
              <w:tab/>
            </w:r>
            <w:r w:rsidR="00A53B2F">
              <w:rPr>
                <w:noProof/>
                <w:webHidden/>
              </w:rPr>
              <w:fldChar w:fldCharType="begin"/>
            </w:r>
            <w:r w:rsidR="00A53B2F">
              <w:rPr>
                <w:noProof/>
                <w:webHidden/>
              </w:rPr>
              <w:instrText xml:space="preserve"> PAGEREF _Toc234866043 \h </w:instrText>
            </w:r>
            <w:r w:rsidR="00A53B2F">
              <w:rPr>
                <w:noProof/>
                <w:webHidden/>
              </w:rPr>
            </w:r>
            <w:r w:rsidR="00A53B2F">
              <w:rPr>
                <w:noProof/>
                <w:webHidden/>
              </w:rPr>
              <w:fldChar w:fldCharType="separate"/>
            </w:r>
            <w:r w:rsidR="00C2614F">
              <w:rPr>
                <w:noProof/>
                <w:webHidden/>
              </w:rPr>
              <w:t>58</w:t>
            </w:r>
            <w:r w:rsidR="00A53B2F">
              <w:rPr>
                <w:noProof/>
                <w:webHidden/>
              </w:rPr>
              <w:fldChar w:fldCharType="end"/>
            </w:r>
          </w:hyperlink>
        </w:p>
        <w:p w14:paraId="5A8C9ACB" w14:textId="27E65941" w:rsidR="00A53B2F" w:rsidRDefault="00CF171F">
          <w:pPr>
            <w:pStyle w:val="TDC3"/>
            <w:tabs>
              <w:tab w:val="right" w:leader="dot" w:pos="9060"/>
            </w:tabs>
            <w:rPr>
              <w:rFonts w:asciiTheme="minorHAnsi" w:eastAsiaTheme="minorEastAsia" w:hAnsiTheme="minorHAnsi"/>
              <w:noProof/>
              <w:lang w:eastAsia="es-PE"/>
            </w:rPr>
          </w:pPr>
          <w:hyperlink w:anchor="_Toc234866044" w:history="1">
            <w:r w:rsidR="00A53B2F" w:rsidRPr="006147EA">
              <w:rPr>
                <w:rStyle w:val="Hipervnculo"/>
                <w:noProof/>
              </w:rPr>
              <w:t>2.4.4 Justificación de la solución seleccionada</w:t>
            </w:r>
            <w:r w:rsidR="00A53B2F">
              <w:rPr>
                <w:noProof/>
                <w:webHidden/>
              </w:rPr>
              <w:tab/>
            </w:r>
            <w:r w:rsidR="00A53B2F">
              <w:rPr>
                <w:noProof/>
                <w:webHidden/>
              </w:rPr>
              <w:fldChar w:fldCharType="begin"/>
            </w:r>
            <w:r w:rsidR="00A53B2F">
              <w:rPr>
                <w:noProof/>
                <w:webHidden/>
              </w:rPr>
              <w:instrText xml:space="preserve"> PAGEREF _Toc234866044 \h </w:instrText>
            </w:r>
            <w:r w:rsidR="00A53B2F">
              <w:rPr>
                <w:noProof/>
                <w:webHidden/>
              </w:rPr>
            </w:r>
            <w:r w:rsidR="00A53B2F">
              <w:rPr>
                <w:noProof/>
                <w:webHidden/>
              </w:rPr>
              <w:fldChar w:fldCharType="separate"/>
            </w:r>
            <w:r w:rsidR="00C2614F">
              <w:rPr>
                <w:noProof/>
                <w:webHidden/>
              </w:rPr>
              <w:t>61</w:t>
            </w:r>
            <w:r w:rsidR="00A53B2F">
              <w:rPr>
                <w:noProof/>
                <w:webHidden/>
              </w:rPr>
              <w:fldChar w:fldCharType="end"/>
            </w:r>
          </w:hyperlink>
        </w:p>
        <w:p w14:paraId="5F1B3E2D" w14:textId="0C68788C" w:rsidR="00A53B2F" w:rsidRDefault="00CF171F">
          <w:pPr>
            <w:pStyle w:val="TDC3"/>
            <w:tabs>
              <w:tab w:val="right" w:leader="dot" w:pos="9060"/>
            </w:tabs>
            <w:rPr>
              <w:rFonts w:asciiTheme="minorHAnsi" w:eastAsiaTheme="minorEastAsia" w:hAnsiTheme="minorHAnsi"/>
              <w:noProof/>
              <w:lang w:eastAsia="es-PE"/>
            </w:rPr>
          </w:pPr>
          <w:hyperlink w:anchor="_Toc234866045" w:history="1">
            <w:r w:rsidR="00A53B2F" w:rsidRPr="006147EA">
              <w:rPr>
                <w:rStyle w:val="Hipervnculo"/>
                <w:noProof/>
              </w:rPr>
              <w:t>2.4.5 Vacíos identificados y oportunidades de investigación</w:t>
            </w:r>
            <w:r w:rsidR="00A53B2F">
              <w:rPr>
                <w:noProof/>
                <w:webHidden/>
              </w:rPr>
              <w:tab/>
            </w:r>
            <w:r w:rsidR="00A53B2F">
              <w:rPr>
                <w:noProof/>
                <w:webHidden/>
              </w:rPr>
              <w:fldChar w:fldCharType="begin"/>
            </w:r>
            <w:r w:rsidR="00A53B2F">
              <w:rPr>
                <w:noProof/>
                <w:webHidden/>
              </w:rPr>
              <w:instrText xml:space="preserve"> PAGEREF _Toc234866045 \h </w:instrText>
            </w:r>
            <w:r w:rsidR="00A53B2F">
              <w:rPr>
                <w:noProof/>
                <w:webHidden/>
              </w:rPr>
            </w:r>
            <w:r w:rsidR="00A53B2F">
              <w:rPr>
                <w:noProof/>
                <w:webHidden/>
              </w:rPr>
              <w:fldChar w:fldCharType="separate"/>
            </w:r>
            <w:r w:rsidR="00C2614F">
              <w:rPr>
                <w:noProof/>
                <w:webHidden/>
              </w:rPr>
              <w:t>62</w:t>
            </w:r>
            <w:r w:rsidR="00A53B2F">
              <w:rPr>
                <w:noProof/>
                <w:webHidden/>
              </w:rPr>
              <w:fldChar w:fldCharType="end"/>
            </w:r>
          </w:hyperlink>
        </w:p>
        <w:p w14:paraId="332D3BC9" w14:textId="575F1253" w:rsidR="00A53B2F" w:rsidRDefault="00CF171F">
          <w:pPr>
            <w:pStyle w:val="TDC3"/>
            <w:tabs>
              <w:tab w:val="right" w:leader="dot" w:pos="9060"/>
            </w:tabs>
            <w:rPr>
              <w:rFonts w:asciiTheme="minorHAnsi" w:eastAsiaTheme="minorEastAsia" w:hAnsiTheme="minorHAnsi"/>
              <w:noProof/>
              <w:lang w:eastAsia="es-PE"/>
            </w:rPr>
          </w:pPr>
          <w:hyperlink w:anchor="_Toc234866046" w:history="1">
            <w:r w:rsidR="00A53B2F" w:rsidRPr="006147EA">
              <w:rPr>
                <w:rStyle w:val="Hipervnculo"/>
                <w:noProof/>
              </w:rPr>
              <w:t xml:space="preserve">2.4.6 </w:t>
            </w:r>
            <w:r w:rsidR="00A53B2F" w:rsidRPr="006147EA">
              <w:rPr>
                <w:rStyle w:val="Hipervnculo"/>
                <w:i/>
                <w:iCs/>
                <w:noProof/>
              </w:rPr>
              <w:t>Benchmarking</w:t>
            </w:r>
            <w:r w:rsidR="00A53B2F" w:rsidRPr="006147EA">
              <w:rPr>
                <w:rStyle w:val="Hipervnculo"/>
                <w:noProof/>
              </w:rPr>
              <w:t xml:space="preserve"> de la solución propuesta</w:t>
            </w:r>
            <w:r w:rsidR="00A53B2F">
              <w:rPr>
                <w:noProof/>
                <w:webHidden/>
              </w:rPr>
              <w:tab/>
            </w:r>
            <w:r w:rsidR="00A53B2F">
              <w:rPr>
                <w:noProof/>
                <w:webHidden/>
              </w:rPr>
              <w:fldChar w:fldCharType="begin"/>
            </w:r>
            <w:r w:rsidR="00A53B2F">
              <w:rPr>
                <w:noProof/>
                <w:webHidden/>
              </w:rPr>
              <w:instrText xml:space="preserve"> PAGEREF _Toc234866046 \h </w:instrText>
            </w:r>
            <w:r w:rsidR="00A53B2F">
              <w:rPr>
                <w:noProof/>
                <w:webHidden/>
              </w:rPr>
            </w:r>
            <w:r w:rsidR="00A53B2F">
              <w:rPr>
                <w:noProof/>
                <w:webHidden/>
              </w:rPr>
              <w:fldChar w:fldCharType="separate"/>
            </w:r>
            <w:r w:rsidR="00C2614F">
              <w:rPr>
                <w:noProof/>
                <w:webHidden/>
              </w:rPr>
              <w:t>63</w:t>
            </w:r>
            <w:r w:rsidR="00A53B2F">
              <w:rPr>
                <w:noProof/>
                <w:webHidden/>
              </w:rPr>
              <w:fldChar w:fldCharType="end"/>
            </w:r>
          </w:hyperlink>
        </w:p>
        <w:p w14:paraId="695B5606" w14:textId="0E71A606" w:rsidR="00A53B2F" w:rsidRDefault="00CF171F">
          <w:pPr>
            <w:pStyle w:val="TDC2"/>
            <w:tabs>
              <w:tab w:val="right" w:leader="dot" w:pos="9060"/>
            </w:tabs>
            <w:rPr>
              <w:rFonts w:asciiTheme="minorHAnsi" w:eastAsiaTheme="minorEastAsia" w:hAnsiTheme="minorHAnsi"/>
              <w:noProof/>
              <w:lang w:eastAsia="es-PE"/>
            </w:rPr>
          </w:pPr>
          <w:hyperlink w:anchor="_Toc234866047" w:history="1">
            <w:r w:rsidR="00A53B2F" w:rsidRPr="006147EA">
              <w:rPr>
                <w:rStyle w:val="Hipervnculo"/>
                <w:noProof/>
              </w:rPr>
              <w:t>2.5 Conclusión y reflexión de cierre: - síntesis operativa y transición al diseño</w:t>
            </w:r>
            <w:r w:rsidR="00A53B2F">
              <w:rPr>
                <w:noProof/>
                <w:webHidden/>
              </w:rPr>
              <w:tab/>
            </w:r>
            <w:r w:rsidR="00A53B2F">
              <w:rPr>
                <w:noProof/>
                <w:webHidden/>
              </w:rPr>
              <w:fldChar w:fldCharType="begin"/>
            </w:r>
            <w:r w:rsidR="00A53B2F">
              <w:rPr>
                <w:noProof/>
                <w:webHidden/>
              </w:rPr>
              <w:instrText xml:space="preserve"> PAGEREF _Toc234866047 \h </w:instrText>
            </w:r>
            <w:r w:rsidR="00A53B2F">
              <w:rPr>
                <w:noProof/>
                <w:webHidden/>
              </w:rPr>
            </w:r>
            <w:r w:rsidR="00A53B2F">
              <w:rPr>
                <w:noProof/>
                <w:webHidden/>
              </w:rPr>
              <w:fldChar w:fldCharType="separate"/>
            </w:r>
            <w:r w:rsidR="00C2614F">
              <w:rPr>
                <w:noProof/>
                <w:webHidden/>
              </w:rPr>
              <w:t>64</w:t>
            </w:r>
            <w:r w:rsidR="00A53B2F">
              <w:rPr>
                <w:noProof/>
                <w:webHidden/>
              </w:rPr>
              <w:fldChar w:fldCharType="end"/>
            </w:r>
          </w:hyperlink>
        </w:p>
        <w:p w14:paraId="7000135F" w14:textId="1FB18F17" w:rsidR="00A53B2F" w:rsidRDefault="00CF171F">
          <w:pPr>
            <w:pStyle w:val="TDC1"/>
            <w:rPr>
              <w:rFonts w:asciiTheme="minorHAnsi" w:eastAsiaTheme="minorEastAsia" w:hAnsiTheme="minorHAnsi"/>
              <w:noProof/>
              <w:lang w:eastAsia="es-PE"/>
            </w:rPr>
          </w:pPr>
          <w:hyperlink w:anchor="_Toc234866048" w:history="1">
            <w:r w:rsidR="00A53B2F" w:rsidRPr="006147EA">
              <w:rPr>
                <w:rStyle w:val="Hipervnculo"/>
                <w:noProof/>
              </w:rPr>
              <w:t>Capítulo 3. Diseño de la solución de red Wi-Fi para la teleoperación de un vehículo LHD en galerías subterráneas</w:t>
            </w:r>
            <w:r w:rsidR="00A53B2F">
              <w:rPr>
                <w:noProof/>
                <w:webHidden/>
              </w:rPr>
              <w:tab/>
            </w:r>
            <w:r w:rsidR="00A53B2F">
              <w:rPr>
                <w:noProof/>
                <w:webHidden/>
              </w:rPr>
              <w:fldChar w:fldCharType="begin"/>
            </w:r>
            <w:r w:rsidR="00A53B2F">
              <w:rPr>
                <w:noProof/>
                <w:webHidden/>
              </w:rPr>
              <w:instrText xml:space="preserve"> PAGEREF _Toc234866048 \h </w:instrText>
            </w:r>
            <w:r w:rsidR="00A53B2F">
              <w:rPr>
                <w:noProof/>
                <w:webHidden/>
              </w:rPr>
            </w:r>
            <w:r w:rsidR="00A53B2F">
              <w:rPr>
                <w:noProof/>
                <w:webHidden/>
              </w:rPr>
              <w:fldChar w:fldCharType="separate"/>
            </w:r>
            <w:r w:rsidR="00C2614F">
              <w:rPr>
                <w:noProof/>
                <w:webHidden/>
              </w:rPr>
              <w:t>67</w:t>
            </w:r>
            <w:r w:rsidR="00A53B2F">
              <w:rPr>
                <w:noProof/>
                <w:webHidden/>
              </w:rPr>
              <w:fldChar w:fldCharType="end"/>
            </w:r>
          </w:hyperlink>
        </w:p>
        <w:p w14:paraId="4DF412A1" w14:textId="640734B5" w:rsidR="00A53B2F" w:rsidRDefault="00CF171F">
          <w:pPr>
            <w:pStyle w:val="TDC2"/>
            <w:tabs>
              <w:tab w:val="right" w:leader="dot" w:pos="9060"/>
            </w:tabs>
            <w:rPr>
              <w:rFonts w:asciiTheme="minorHAnsi" w:eastAsiaTheme="minorEastAsia" w:hAnsiTheme="minorHAnsi"/>
              <w:noProof/>
              <w:lang w:eastAsia="es-PE"/>
            </w:rPr>
          </w:pPr>
          <w:hyperlink w:anchor="_Toc234866049" w:history="1">
            <w:r w:rsidR="00A53B2F" w:rsidRPr="006147EA">
              <w:rPr>
                <w:rStyle w:val="Hipervnculo"/>
                <w:noProof/>
              </w:rPr>
              <w:t>3.1 Definición técnica y ética del problema</w:t>
            </w:r>
            <w:r w:rsidR="00A53B2F">
              <w:rPr>
                <w:noProof/>
                <w:webHidden/>
              </w:rPr>
              <w:tab/>
            </w:r>
            <w:r w:rsidR="00A53B2F">
              <w:rPr>
                <w:noProof/>
                <w:webHidden/>
              </w:rPr>
              <w:fldChar w:fldCharType="begin"/>
            </w:r>
            <w:r w:rsidR="00A53B2F">
              <w:rPr>
                <w:noProof/>
                <w:webHidden/>
              </w:rPr>
              <w:instrText xml:space="preserve"> PAGEREF _Toc234866049 \h </w:instrText>
            </w:r>
            <w:r w:rsidR="00A53B2F">
              <w:rPr>
                <w:noProof/>
                <w:webHidden/>
              </w:rPr>
            </w:r>
            <w:r w:rsidR="00A53B2F">
              <w:rPr>
                <w:noProof/>
                <w:webHidden/>
              </w:rPr>
              <w:fldChar w:fldCharType="separate"/>
            </w:r>
            <w:r w:rsidR="00C2614F">
              <w:rPr>
                <w:noProof/>
                <w:webHidden/>
              </w:rPr>
              <w:t>68</w:t>
            </w:r>
            <w:r w:rsidR="00A53B2F">
              <w:rPr>
                <w:noProof/>
                <w:webHidden/>
              </w:rPr>
              <w:fldChar w:fldCharType="end"/>
            </w:r>
          </w:hyperlink>
        </w:p>
        <w:p w14:paraId="277B92B7" w14:textId="0AEAA5CE" w:rsidR="00A53B2F" w:rsidRDefault="00CF171F">
          <w:pPr>
            <w:pStyle w:val="TDC3"/>
            <w:tabs>
              <w:tab w:val="right" w:leader="dot" w:pos="9060"/>
            </w:tabs>
            <w:rPr>
              <w:rFonts w:asciiTheme="minorHAnsi" w:eastAsiaTheme="minorEastAsia" w:hAnsiTheme="minorHAnsi"/>
              <w:noProof/>
              <w:lang w:eastAsia="es-PE"/>
            </w:rPr>
          </w:pPr>
          <w:hyperlink w:anchor="_Toc234866050" w:history="1">
            <w:r w:rsidR="00A53B2F" w:rsidRPr="006147EA">
              <w:rPr>
                <w:rStyle w:val="Hipervnculo"/>
                <w:noProof/>
              </w:rPr>
              <w:t>3.1.1 Requisitos funcionales</w:t>
            </w:r>
            <w:r w:rsidR="00A53B2F">
              <w:rPr>
                <w:noProof/>
                <w:webHidden/>
              </w:rPr>
              <w:tab/>
            </w:r>
            <w:r w:rsidR="00A53B2F">
              <w:rPr>
                <w:noProof/>
                <w:webHidden/>
              </w:rPr>
              <w:fldChar w:fldCharType="begin"/>
            </w:r>
            <w:r w:rsidR="00A53B2F">
              <w:rPr>
                <w:noProof/>
                <w:webHidden/>
              </w:rPr>
              <w:instrText xml:space="preserve"> PAGEREF _Toc234866050 \h </w:instrText>
            </w:r>
            <w:r w:rsidR="00A53B2F">
              <w:rPr>
                <w:noProof/>
                <w:webHidden/>
              </w:rPr>
            </w:r>
            <w:r w:rsidR="00A53B2F">
              <w:rPr>
                <w:noProof/>
                <w:webHidden/>
              </w:rPr>
              <w:fldChar w:fldCharType="separate"/>
            </w:r>
            <w:r w:rsidR="00C2614F">
              <w:rPr>
                <w:noProof/>
                <w:webHidden/>
              </w:rPr>
              <w:t>68</w:t>
            </w:r>
            <w:r w:rsidR="00A53B2F">
              <w:rPr>
                <w:noProof/>
                <w:webHidden/>
              </w:rPr>
              <w:fldChar w:fldCharType="end"/>
            </w:r>
          </w:hyperlink>
        </w:p>
        <w:p w14:paraId="4AB8435B" w14:textId="574F45D3" w:rsidR="00A53B2F" w:rsidRDefault="00CF171F">
          <w:pPr>
            <w:pStyle w:val="TDC3"/>
            <w:tabs>
              <w:tab w:val="right" w:leader="dot" w:pos="9060"/>
            </w:tabs>
            <w:rPr>
              <w:rFonts w:asciiTheme="minorHAnsi" w:eastAsiaTheme="minorEastAsia" w:hAnsiTheme="minorHAnsi"/>
              <w:noProof/>
              <w:lang w:eastAsia="es-PE"/>
            </w:rPr>
          </w:pPr>
          <w:hyperlink w:anchor="_Toc234866051" w:history="1">
            <w:r w:rsidR="00A53B2F" w:rsidRPr="006147EA">
              <w:rPr>
                <w:rStyle w:val="Hipervnculo"/>
                <w:noProof/>
              </w:rPr>
              <w:t>3.1.2 Requisitos no funcionales</w:t>
            </w:r>
            <w:r w:rsidR="00A53B2F">
              <w:rPr>
                <w:noProof/>
                <w:webHidden/>
              </w:rPr>
              <w:tab/>
            </w:r>
            <w:r w:rsidR="00A53B2F">
              <w:rPr>
                <w:noProof/>
                <w:webHidden/>
              </w:rPr>
              <w:fldChar w:fldCharType="begin"/>
            </w:r>
            <w:r w:rsidR="00A53B2F">
              <w:rPr>
                <w:noProof/>
                <w:webHidden/>
              </w:rPr>
              <w:instrText xml:space="preserve"> PAGEREF _Toc234866051 \h </w:instrText>
            </w:r>
            <w:r w:rsidR="00A53B2F">
              <w:rPr>
                <w:noProof/>
                <w:webHidden/>
              </w:rPr>
            </w:r>
            <w:r w:rsidR="00A53B2F">
              <w:rPr>
                <w:noProof/>
                <w:webHidden/>
              </w:rPr>
              <w:fldChar w:fldCharType="separate"/>
            </w:r>
            <w:r w:rsidR="00C2614F">
              <w:rPr>
                <w:noProof/>
                <w:webHidden/>
              </w:rPr>
              <w:t>69</w:t>
            </w:r>
            <w:r w:rsidR="00A53B2F">
              <w:rPr>
                <w:noProof/>
                <w:webHidden/>
              </w:rPr>
              <w:fldChar w:fldCharType="end"/>
            </w:r>
          </w:hyperlink>
        </w:p>
        <w:p w14:paraId="19FCE1D6" w14:textId="6BB8FD76" w:rsidR="00A53B2F" w:rsidRDefault="00CF171F">
          <w:pPr>
            <w:pStyle w:val="TDC3"/>
            <w:tabs>
              <w:tab w:val="right" w:leader="dot" w:pos="9060"/>
            </w:tabs>
            <w:rPr>
              <w:rFonts w:asciiTheme="minorHAnsi" w:eastAsiaTheme="minorEastAsia" w:hAnsiTheme="minorHAnsi"/>
              <w:noProof/>
              <w:lang w:eastAsia="es-PE"/>
            </w:rPr>
          </w:pPr>
          <w:hyperlink w:anchor="_Toc234866052" w:history="1">
            <w:r w:rsidR="00A53B2F" w:rsidRPr="006147EA">
              <w:rPr>
                <w:rStyle w:val="Hipervnculo"/>
                <w:noProof/>
              </w:rPr>
              <w:t>3.1.3 Restricciones operativas, normativas y éticas</w:t>
            </w:r>
            <w:r w:rsidR="00A53B2F">
              <w:rPr>
                <w:noProof/>
                <w:webHidden/>
              </w:rPr>
              <w:tab/>
            </w:r>
            <w:r w:rsidR="00A53B2F">
              <w:rPr>
                <w:noProof/>
                <w:webHidden/>
              </w:rPr>
              <w:fldChar w:fldCharType="begin"/>
            </w:r>
            <w:r w:rsidR="00A53B2F">
              <w:rPr>
                <w:noProof/>
                <w:webHidden/>
              </w:rPr>
              <w:instrText xml:space="preserve"> PAGEREF _Toc234866052 \h </w:instrText>
            </w:r>
            <w:r w:rsidR="00A53B2F">
              <w:rPr>
                <w:noProof/>
                <w:webHidden/>
              </w:rPr>
            </w:r>
            <w:r w:rsidR="00A53B2F">
              <w:rPr>
                <w:noProof/>
                <w:webHidden/>
              </w:rPr>
              <w:fldChar w:fldCharType="separate"/>
            </w:r>
            <w:r w:rsidR="00C2614F">
              <w:rPr>
                <w:noProof/>
                <w:webHidden/>
              </w:rPr>
              <w:t>70</w:t>
            </w:r>
            <w:r w:rsidR="00A53B2F">
              <w:rPr>
                <w:noProof/>
                <w:webHidden/>
              </w:rPr>
              <w:fldChar w:fldCharType="end"/>
            </w:r>
          </w:hyperlink>
        </w:p>
        <w:p w14:paraId="1570982D" w14:textId="5A3768FB" w:rsidR="00A53B2F" w:rsidRDefault="00CF171F">
          <w:pPr>
            <w:pStyle w:val="TDC2"/>
            <w:tabs>
              <w:tab w:val="right" w:leader="dot" w:pos="9060"/>
            </w:tabs>
            <w:rPr>
              <w:rFonts w:asciiTheme="minorHAnsi" w:eastAsiaTheme="minorEastAsia" w:hAnsiTheme="minorHAnsi"/>
              <w:noProof/>
              <w:lang w:eastAsia="es-PE"/>
            </w:rPr>
          </w:pPr>
          <w:hyperlink w:anchor="_Toc234866053" w:history="1">
            <w:r w:rsidR="00A53B2F" w:rsidRPr="006147EA">
              <w:rPr>
                <w:rStyle w:val="Hipervnculo"/>
                <w:noProof/>
              </w:rPr>
              <w:t>3.2 Metodología de diseño</w:t>
            </w:r>
            <w:r w:rsidR="00A53B2F">
              <w:rPr>
                <w:noProof/>
                <w:webHidden/>
              </w:rPr>
              <w:tab/>
            </w:r>
            <w:r w:rsidR="00A53B2F">
              <w:rPr>
                <w:noProof/>
                <w:webHidden/>
              </w:rPr>
              <w:fldChar w:fldCharType="begin"/>
            </w:r>
            <w:r w:rsidR="00A53B2F">
              <w:rPr>
                <w:noProof/>
                <w:webHidden/>
              </w:rPr>
              <w:instrText xml:space="preserve"> PAGEREF _Toc234866053 \h </w:instrText>
            </w:r>
            <w:r w:rsidR="00A53B2F">
              <w:rPr>
                <w:noProof/>
                <w:webHidden/>
              </w:rPr>
            </w:r>
            <w:r w:rsidR="00A53B2F">
              <w:rPr>
                <w:noProof/>
                <w:webHidden/>
              </w:rPr>
              <w:fldChar w:fldCharType="separate"/>
            </w:r>
            <w:r w:rsidR="00C2614F">
              <w:rPr>
                <w:noProof/>
                <w:webHidden/>
              </w:rPr>
              <w:t>71</w:t>
            </w:r>
            <w:r w:rsidR="00A53B2F">
              <w:rPr>
                <w:noProof/>
                <w:webHidden/>
              </w:rPr>
              <w:fldChar w:fldCharType="end"/>
            </w:r>
          </w:hyperlink>
        </w:p>
        <w:p w14:paraId="1B8AAA20" w14:textId="203B9286" w:rsidR="00A53B2F" w:rsidRDefault="00CF171F">
          <w:pPr>
            <w:pStyle w:val="TDC3"/>
            <w:tabs>
              <w:tab w:val="right" w:leader="dot" w:pos="9060"/>
            </w:tabs>
            <w:rPr>
              <w:rFonts w:asciiTheme="minorHAnsi" w:eastAsiaTheme="minorEastAsia" w:hAnsiTheme="minorHAnsi"/>
              <w:noProof/>
              <w:lang w:eastAsia="es-PE"/>
            </w:rPr>
          </w:pPr>
          <w:hyperlink w:anchor="_Toc234866054" w:history="1">
            <w:r w:rsidR="00A53B2F" w:rsidRPr="006147EA">
              <w:rPr>
                <w:rStyle w:val="Hipervnculo"/>
                <w:noProof/>
              </w:rPr>
              <w:t>3.2.1 Justificación del enfoque metodológico</w:t>
            </w:r>
            <w:r w:rsidR="00A53B2F">
              <w:rPr>
                <w:noProof/>
                <w:webHidden/>
              </w:rPr>
              <w:tab/>
            </w:r>
            <w:r w:rsidR="00A53B2F">
              <w:rPr>
                <w:noProof/>
                <w:webHidden/>
              </w:rPr>
              <w:fldChar w:fldCharType="begin"/>
            </w:r>
            <w:r w:rsidR="00A53B2F">
              <w:rPr>
                <w:noProof/>
                <w:webHidden/>
              </w:rPr>
              <w:instrText xml:space="preserve"> PAGEREF _Toc234866054 \h </w:instrText>
            </w:r>
            <w:r w:rsidR="00A53B2F">
              <w:rPr>
                <w:noProof/>
                <w:webHidden/>
              </w:rPr>
            </w:r>
            <w:r w:rsidR="00A53B2F">
              <w:rPr>
                <w:noProof/>
                <w:webHidden/>
              </w:rPr>
              <w:fldChar w:fldCharType="separate"/>
            </w:r>
            <w:r w:rsidR="00C2614F">
              <w:rPr>
                <w:noProof/>
                <w:webHidden/>
              </w:rPr>
              <w:t>72</w:t>
            </w:r>
            <w:r w:rsidR="00A53B2F">
              <w:rPr>
                <w:noProof/>
                <w:webHidden/>
              </w:rPr>
              <w:fldChar w:fldCharType="end"/>
            </w:r>
          </w:hyperlink>
        </w:p>
        <w:p w14:paraId="31AD54CF" w14:textId="34184CEE" w:rsidR="00A53B2F" w:rsidRDefault="00CF171F">
          <w:pPr>
            <w:pStyle w:val="TDC3"/>
            <w:tabs>
              <w:tab w:val="right" w:leader="dot" w:pos="9060"/>
            </w:tabs>
            <w:rPr>
              <w:rFonts w:asciiTheme="minorHAnsi" w:eastAsiaTheme="minorEastAsia" w:hAnsiTheme="minorHAnsi"/>
              <w:noProof/>
              <w:lang w:eastAsia="es-PE"/>
            </w:rPr>
          </w:pPr>
          <w:hyperlink w:anchor="_Toc234866055" w:history="1">
            <w:r w:rsidR="00A53B2F" w:rsidRPr="006147EA">
              <w:rPr>
                <w:rStyle w:val="Hipervnculo"/>
                <w:noProof/>
              </w:rPr>
              <w:t>3.2.2 Identificación de necesidades</w:t>
            </w:r>
            <w:r w:rsidR="00A53B2F">
              <w:rPr>
                <w:noProof/>
                <w:webHidden/>
              </w:rPr>
              <w:tab/>
            </w:r>
            <w:r w:rsidR="00A53B2F">
              <w:rPr>
                <w:noProof/>
                <w:webHidden/>
              </w:rPr>
              <w:fldChar w:fldCharType="begin"/>
            </w:r>
            <w:r w:rsidR="00A53B2F">
              <w:rPr>
                <w:noProof/>
                <w:webHidden/>
              </w:rPr>
              <w:instrText xml:space="preserve"> PAGEREF _Toc234866055 \h </w:instrText>
            </w:r>
            <w:r w:rsidR="00A53B2F">
              <w:rPr>
                <w:noProof/>
                <w:webHidden/>
              </w:rPr>
            </w:r>
            <w:r w:rsidR="00A53B2F">
              <w:rPr>
                <w:noProof/>
                <w:webHidden/>
              </w:rPr>
              <w:fldChar w:fldCharType="separate"/>
            </w:r>
            <w:r w:rsidR="00C2614F">
              <w:rPr>
                <w:noProof/>
                <w:webHidden/>
              </w:rPr>
              <w:t>72</w:t>
            </w:r>
            <w:r w:rsidR="00A53B2F">
              <w:rPr>
                <w:noProof/>
                <w:webHidden/>
              </w:rPr>
              <w:fldChar w:fldCharType="end"/>
            </w:r>
          </w:hyperlink>
        </w:p>
        <w:p w14:paraId="619B521A" w14:textId="3608267A" w:rsidR="00A53B2F" w:rsidRDefault="00CF171F">
          <w:pPr>
            <w:pStyle w:val="TDC3"/>
            <w:tabs>
              <w:tab w:val="right" w:leader="dot" w:pos="9060"/>
            </w:tabs>
            <w:rPr>
              <w:rFonts w:asciiTheme="minorHAnsi" w:eastAsiaTheme="minorEastAsia" w:hAnsiTheme="minorHAnsi"/>
              <w:noProof/>
              <w:lang w:eastAsia="es-PE"/>
            </w:rPr>
          </w:pPr>
          <w:hyperlink w:anchor="_Toc234866056" w:history="1">
            <w:r w:rsidR="00A53B2F" w:rsidRPr="006147EA">
              <w:rPr>
                <w:rStyle w:val="Hipervnculo"/>
                <w:noProof/>
              </w:rPr>
              <w:t>3.2.3 Definición funcional y contextual del problema</w:t>
            </w:r>
            <w:r w:rsidR="00A53B2F">
              <w:rPr>
                <w:noProof/>
                <w:webHidden/>
              </w:rPr>
              <w:tab/>
            </w:r>
            <w:r w:rsidR="00A53B2F">
              <w:rPr>
                <w:noProof/>
                <w:webHidden/>
              </w:rPr>
              <w:fldChar w:fldCharType="begin"/>
            </w:r>
            <w:r w:rsidR="00A53B2F">
              <w:rPr>
                <w:noProof/>
                <w:webHidden/>
              </w:rPr>
              <w:instrText xml:space="preserve"> PAGEREF _Toc234866056 \h </w:instrText>
            </w:r>
            <w:r w:rsidR="00A53B2F">
              <w:rPr>
                <w:noProof/>
                <w:webHidden/>
              </w:rPr>
            </w:r>
            <w:r w:rsidR="00A53B2F">
              <w:rPr>
                <w:noProof/>
                <w:webHidden/>
              </w:rPr>
              <w:fldChar w:fldCharType="separate"/>
            </w:r>
            <w:r w:rsidR="00C2614F">
              <w:rPr>
                <w:noProof/>
                <w:webHidden/>
              </w:rPr>
              <w:t>73</w:t>
            </w:r>
            <w:r w:rsidR="00A53B2F">
              <w:rPr>
                <w:noProof/>
                <w:webHidden/>
              </w:rPr>
              <w:fldChar w:fldCharType="end"/>
            </w:r>
          </w:hyperlink>
        </w:p>
        <w:p w14:paraId="1EA9A589" w14:textId="4E7391DF" w:rsidR="00A53B2F" w:rsidRDefault="00CF171F">
          <w:pPr>
            <w:pStyle w:val="TDC3"/>
            <w:tabs>
              <w:tab w:val="right" w:leader="dot" w:pos="9060"/>
            </w:tabs>
            <w:rPr>
              <w:rFonts w:asciiTheme="minorHAnsi" w:eastAsiaTheme="minorEastAsia" w:hAnsiTheme="minorHAnsi"/>
              <w:noProof/>
              <w:lang w:eastAsia="es-PE"/>
            </w:rPr>
          </w:pPr>
          <w:hyperlink w:anchor="_Toc234866057" w:history="1">
            <w:r w:rsidR="00A53B2F" w:rsidRPr="006147EA">
              <w:rPr>
                <w:rStyle w:val="Hipervnculo"/>
                <w:noProof/>
              </w:rPr>
              <w:t>3.2.4 Ideación de alternativas técnicas</w:t>
            </w:r>
            <w:r w:rsidR="00A53B2F">
              <w:rPr>
                <w:noProof/>
                <w:webHidden/>
              </w:rPr>
              <w:tab/>
            </w:r>
            <w:r w:rsidR="00A53B2F">
              <w:rPr>
                <w:noProof/>
                <w:webHidden/>
              </w:rPr>
              <w:fldChar w:fldCharType="begin"/>
            </w:r>
            <w:r w:rsidR="00A53B2F">
              <w:rPr>
                <w:noProof/>
                <w:webHidden/>
              </w:rPr>
              <w:instrText xml:space="preserve"> PAGEREF _Toc234866057 \h </w:instrText>
            </w:r>
            <w:r w:rsidR="00A53B2F">
              <w:rPr>
                <w:noProof/>
                <w:webHidden/>
              </w:rPr>
            </w:r>
            <w:r w:rsidR="00A53B2F">
              <w:rPr>
                <w:noProof/>
                <w:webHidden/>
              </w:rPr>
              <w:fldChar w:fldCharType="separate"/>
            </w:r>
            <w:r w:rsidR="00C2614F">
              <w:rPr>
                <w:noProof/>
                <w:webHidden/>
              </w:rPr>
              <w:t>73</w:t>
            </w:r>
            <w:r w:rsidR="00A53B2F">
              <w:rPr>
                <w:noProof/>
                <w:webHidden/>
              </w:rPr>
              <w:fldChar w:fldCharType="end"/>
            </w:r>
          </w:hyperlink>
        </w:p>
        <w:p w14:paraId="6D40366F" w14:textId="728D747D" w:rsidR="00A53B2F" w:rsidRDefault="00CF171F">
          <w:pPr>
            <w:pStyle w:val="TDC3"/>
            <w:tabs>
              <w:tab w:val="right" w:leader="dot" w:pos="9060"/>
            </w:tabs>
            <w:rPr>
              <w:rFonts w:asciiTheme="minorHAnsi" w:eastAsiaTheme="minorEastAsia" w:hAnsiTheme="minorHAnsi"/>
              <w:noProof/>
              <w:lang w:eastAsia="es-PE"/>
            </w:rPr>
          </w:pPr>
          <w:hyperlink w:anchor="_Toc234866058" w:history="1">
            <w:r w:rsidR="00A53B2F" w:rsidRPr="006147EA">
              <w:rPr>
                <w:rStyle w:val="Hipervnculo"/>
                <w:noProof/>
              </w:rPr>
              <w:t>3.2.5 Validación preliminar</w:t>
            </w:r>
            <w:r w:rsidR="00A53B2F">
              <w:rPr>
                <w:noProof/>
                <w:webHidden/>
              </w:rPr>
              <w:tab/>
            </w:r>
            <w:r w:rsidR="00A53B2F">
              <w:rPr>
                <w:noProof/>
                <w:webHidden/>
              </w:rPr>
              <w:fldChar w:fldCharType="begin"/>
            </w:r>
            <w:r w:rsidR="00A53B2F">
              <w:rPr>
                <w:noProof/>
                <w:webHidden/>
              </w:rPr>
              <w:instrText xml:space="preserve"> PAGEREF _Toc234866058 \h </w:instrText>
            </w:r>
            <w:r w:rsidR="00A53B2F">
              <w:rPr>
                <w:noProof/>
                <w:webHidden/>
              </w:rPr>
            </w:r>
            <w:r w:rsidR="00A53B2F">
              <w:rPr>
                <w:noProof/>
                <w:webHidden/>
              </w:rPr>
              <w:fldChar w:fldCharType="separate"/>
            </w:r>
            <w:r w:rsidR="00C2614F">
              <w:rPr>
                <w:noProof/>
                <w:webHidden/>
              </w:rPr>
              <w:t>74</w:t>
            </w:r>
            <w:r w:rsidR="00A53B2F">
              <w:rPr>
                <w:noProof/>
                <w:webHidden/>
              </w:rPr>
              <w:fldChar w:fldCharType="end"/>
            </w:r>
          </w:hyperlink>
        </w:p>
        <w:p w14:paraId="53752CF8" w14:textId="5295F602" w:rsidR="00A53B2F" w:rsidRDefault="00CF171F">
          <w:pPr>
            <w:pStyle w:val="TDC3"/>
            <w:tabs>
              <w:tab w:val="right" w:leader="dot" w:pos="9060"/>
            </w:tabs>
            <w:rPr>
              <w:rFonts w:asciiTheme="minorHAnsi" w:eastAsiaTheme="minorEastAsia" w:hAnsiTheme="minorHAnsi"/>
              <w:noProof/>
              <w:lang w:eastAsia="es-PE"/>
            </w:rPr>
          </w:pPr>
          <w:hyperlink w:anchor="_Toc234866059" w:history="1">
            <w:r w:rsidR="00A53B2F" w:rsidRPr="006147EA">
              <w:rPr>
                <w:rStyle w:val="Hipervnculo"/>
                <w:noProof/>
              </w:rPr>
              <w:t>3.2.6 Prototipado conceptual</w:t>
            </w:r>
            <w:r w:rsidR="00A53B2F">
              <w:rPr>
                <w:noProof/>
                <w:webHidden/>
              </w:rPr>
              <w:tab/>
            </w:r>
            <w:r w:rsidR="00A53B2F">
              <w:rPr>
                <w:noProof/>
                <w:webHidden/>
              </w:rPr>
              <w:fldChar w:fldCharType="begin"/>
            </w:r>
            <w:r w:rsidR="00A53B2F">
              <w:rPr>
                <w:noProof/>
                <w:webHidden/>
              </w:rPr>
              <w:instrText xml:space="preserve"> PAGEREF _Toc234866059 \h </w:instrText>
            </w:r>
            <w:r w:rsidR="00A53B2F">
              <w:rPr>
                <w:noProof/>
                <w:webHidden/>
              </w:rPr>
            </w:r>
            <w:r w:rsidR="00A53B2F">
              <w:rPr>
                <w:noProof/>
                <w:webHidden/>
              </w:rPr>
              <w:fldChar w:fldCharType="separate"/>
            </w:r>
            <w:r w:rsidR="00C2614F">
              <w:rPr>
                <w:noProof/>
                <w:webHidden/>
              </w:rPr>
              <w:t>75</w:t>
            </w:r>
            <w:r w:rsidR="00A53B2F">
              <w:rPr>
                <w:noProof/>
                <w:webHidden/>
              </w:rPr>
              <w:fldChar w:fldCharType="end"/>
            </w:r>
          </w:hyperlink>
        </w:p>
        <w:p w14:paraId="514B0E9E" w14:textId="5EC9A8B2" w:rsidR="00A53B2F" w:rsidRDefault="00CF171F">
          <w:pPr>
            <w:pStyle w:val="TDC2"/>
            <w:tabs>
              <w:tab w:val="right" w:leader="dot" w:pos="9060"/>
            </w:tabs>
            <w:rPr>
              <w:rFonts w:asciiTheme="minorHAnsi" w:eastAsiaTheme="minorEastAsia" w:hAnsiTheme="minorHAnsi"/>
              <w:noProof/>
              <w:lang w:eastAsia="es-PE"/>
            </w:rPr>
          </w:pPr>
          <w:hyperlink w:anchor="_Toc234866060" w:history="1">
            <w:r w:rsidR="00A53B2F" w:rsidRPr="006147EA">
              <w:rPr>
                <w:rStyle w:val="Hipervnculo"/>
                <w:noProof/>
              </w:rPr>
              <w:t>3.3 Criterios de diseño y selección de alternativas</w:t>
            </w:r>
            <w:r w:rsidR="00A53B2F">
              <w:rPr>
                <w:noProof/>
                <w:webHidden/>
              </w:rPr>
              <w:tab/>
            </w:r>
            <w:r w:rsidR="00A53B2F">
              <w:rPr>
                <w:noProof/>
                <w:webHidden/>
              </w:rPr>
              <w:fldChar w:fldCharType="begin"/>
            </w:r>
            <w:r w:rsidR="00A53B2F">
              <w:rPr>
                <w:noProof/>
                <w:webHidden/>
              </w:rPr>
              <w:instrText xml:space="preserve"> PAGEREF _Toc234866060 \h </w:instrText>
            </w:r>
            <w:r w:rsidR="00A53B2F">
              <w:rPr>
                <w:noProof/>
                <w:webHidden/>
              </w:rPr>
            </w:r>
            <w:r w:rsidR="00A53B2F">
              <w:rPr>
                <w:noProof/>
                <w:webHidden/>
              </w:rPr>
              <w:fldChar w:fldCharType="separate"/>
            </w:r>
            <w:r w:rsidR="00C2614F">
              <w:rPr>
                <w:noProof/>
                <w:webHidden/>
              </w:rPr>
              <w:t>76</w:t>
            </w:r>
            <w:r w:rsidR="00A53B2F">
              <w:rPr>
                <w:noProof/>
                <w:webHidden/>
              </w:rPr>
              <w:fldChar w:fldCharType="end"/>
            </w:r>
          </w:hyperlink>
        </w:p>
        <w:p w14:paraId="477CAC26" w14:textId="72B60F00" w:rsidR="00A53B2F" w:rsidRDefault="00CF171F">
          <w:pPr>
            <w:pStyle w:val="TDC3"/>
            <w:tabs>
              <w:tab w:val="right" w:leader="dot" w:pos="9060"/>
            </w:tabs>
            <w:rPr>
              <w:rFonts w:asciiTheme="minorHAnsi" w:eastAsiaTheme="minorEastAsia" w:hAnsiTheme="minorHAnsi"/>
              <w:noProof/>
              <w:lang w:eastAsia="es-PE"/>
            </w:rPr>
          </w:pPr>
          <w:hyperlink w:anchor="_Toc234866061" w:history="1">
            <w:r w:rsidR="00A53B2F" w:rsidRPr="006147EA">
              <w:rPr>
                <w:rStyle w:val="Hipervnculo"/>
                <w:noProof/>
              </w:rPr>
              <w:t>3.3.1 Caracterización técnica del entorno o localidades</w:t>
            </w:r>
            <w:r w:rsidR="00A53B2F">
              <w:rPr>
                <w:noProof/>
                <w:webHidden/>
              </w:rPr>
              <w:tab/>
            </w:r>
            <w:r w:rsidR="00A53B2F">
              <w:rPr>
                <w:noProof/>
                <w:webHidden/>
              </w:rPr>
              <w:fldChar w:fldCharType="begin"/>
            </w:r>
            <w:r w:rsidR="00A53B2F">
              <w:rPr>
                <w:noProof/>
                <w:webHidden/>
              </w:rPr>
              <w:instrText xml:space="preserve"> PAGEREF _Toc234866061 \h </w:instrText>
            </w:r>
            <w:r w:rsidR="00A53B2F">
              <w:rPr>
                <w:noProof/>
                <w:webHidden/>
              </w:rPr>
            </w:r>
            <w:r w:rsidR="00A53B2F">
              <w:rPr>
                <w:noProof/>
                <w:webHidden/>
              </w:rPr>
              <w:fldChar w:fldCharType="separate"/>
            </w:r>
            <w:r w:rsidR="00C2614F">
              <w:rPr>
                <w:noProof/>
                <w:webHidden/>
              </w:rPr>
              <w:t>76</w:t>
            </w:r>
            <w:r w:rsidR="00A53B2F">
              <w:rPr>
                <w:noProof/>
                <w:webHidden/>
              </w:rPr>
              <w:fldChar w:fldCharType="end"/>
            </w:r>
          </w:hyperlink>
        </w:p>
        <w:p w14:paraId="14E50519" w14:textId="3CF8D983" w:rsidR="00A53B2F" w:rsidRDefault="00CF171F">
          <w:pPr>
            <w:pStyle w:val="TDC3"/>
            <w:tabs>
              <w:tab w:val="right" w:leader="dot" w:pos="9060"/>
            </w:tabs>
            <w:rPr>
              <w:rFonts w:asciiTheme="minorHAnsi" w:eastAsiaTheme="minorEastAsia" w:hAnsiTheme="minorHAnsi"/>
              <w:noProof/>
              <w:lang w:eastAsia="es-PE"/>
            </w:rPr>
          </w:pPr>
          <w:hyperlink w:anchor="_Toc234866062" w:history="1">
            <w:r w:rsidR="00A53B2F" w:rsidRPr="006147EA">
              <w:rPr>
                <w:rStyle w:val="Hipervnculo"/>
                <w:noProof/>
              </w:rPr>
              <w:t>3.3.2 Clasificación según viabilidad técnica</w:t>
            </w:r>
            <w:r w:rsidR="00A53B2F">
              <w:rPr>
                <w:noProof/>
                <w:webHidden/>
              </w:rPr>
              <w:tab/>
            </w:r>
            <w:r w:rsidR="00A53B2F">
              <w:rPr>
                <w:noProof/>
                <w:webHidden/>
              </w:rPr>
              <w:fldChar w:fldCharType="begin"/>
            </w:r>
            <w:r w:rsidR="00A53B2F">
              <w:rPr>
                <w:noProof/>
                <w:webHidden/>
              </w:rPr>
              <w:instrText xml:space="preserve"> PAGEREF _Toc234866062 \h </w:instrText>
            </w:r>
            <w:r w:rsidR="00A53B2F">
              <w:rPr>
                <w:noProof/>
                <w:webHidden/>
              </w:rPr>
            </w:r>
            <w:r w:rsidR="00A53B2F">
              <w:rPr>
                <w:noProof/>
                <w:webHidden/>
              </w:rPr>
              <w:fldChar w:fldCharType="separate"/>
            </w:r>
            <w:r w:rsidR="00C2614F">
              <w:rPr>
                <w:noProof/>
                <w:webHidden/>
              </w:rPr>
              <w:t>77</w:t>
            </w:r>
            <w:r w:rsidR="00A53B2F">
              <w:rPr>
                <w:noProof/>
                <w:webHidden/>
              </w:rPr>
              <w:fldChar w:fldCharType="end"/>
            </w:r>
          </w:hyperlink>
        </w:p>
        <w:p w14:paraId="31015B03" w14:textId="28AAF4E5" w:rsidR="00A53B2F" w:rsidRDefault="00CF171F">
          <w:pPr>
            <w:pStyle w:val="TDC3"/>
            <w:tabs>
              <w:tab w:val="right" w:leader="dot" w:pos="9060"/>
            </w:tabs>
            <w:rPr>
              <w:rFonts w:asciiTheme="minorHAnsi" w:eastAsiaTheme="minorEastAsia" w:hAnsiTheme="minorHAnsi"/>
              <w:noProof/>
              <w:lang w:eastAsia="es-PE"/>
            </w:rPr>
          </w:pPr>
          <w:hyperlink w:anchor="_Toc234866063" w:history="1">
            <w:r w:rsidR="00A53B2F" w:rsidRPr="006147EA">
              <w:rPr>
                <w:rStyle w:val="Hipervnculo"/>
                <w:noProof/>
              </w:rPr>
              <w:t>3.3.3 Evaluación comparativa</w:t>
            </w:r>
            <w:r w:rsidR="00A53B2F">
              <w:rPr>
                <w:noProof/>
                <w:webHidden/>
              </w:rPr>
              <w:tab/>
            </w:r>
            <w:r w:rsidR="00A53B2F">
              <w:rPr>
                <w:noProof/>
                <w:webHidden/>
              </w:rPr>
              <w:fldChar w:fldCharType="begin"/>
            </w:r>
            <w:r w:rsidR="00A53B2F">
              <w:rPr>
                <w:noProof/>
                <w:webHidden/>
              </w:rPr>
              <w:instrText xml:space="preserve"> PAGEREF _Toc234866063 \h </w:instrText>
            </w:r>
            <w:r w:rsidR="00A53B2F">
              <w:rPr>
                <w:noProof/>
                <w:webHidden/>
              </w:rPr>
            </w:r>
            <w:r w:rsidR="00A53B2F">
              <w:rPr>
                <w:noProof/>
                <w:webHidden/>
              </w:rPr>
              <w:fldChar w:fldCharType="separate"/>
            </w:r>
            <w:r w:rsidR="00C2614F">
              <w:rPr>
                <w:noProof/>
                <w:webHidden/>
              </w:rPr>
              <w:t>78</w:t>
            </w:r>
            <w:r w:rsidR="00A53B2F">
              <w:rPr>
                <w:noProof/>
                <w:webHidden/>
              </w:rPr>
              <w:fldChar w:fldCharType="end"/>
            </w:r>
          </w:hyperlink>
        </w:p>
        <w:p w14:paraId="1C0D4E25" w14:textId="3D7DE764" w:rsidR="00A53B2F" w:rsidRDefault="00CF171F">
          <w:pPr>
            <w:pStyle w:val="TDC3"/>
            <w:tabs>
              <w:tab w:val="right" w:leader="dot" w:pos="9060"/>
            </w:tabs>
            <w:rPr>
              <w:rFonts w:asciiTheme="minorHAnsi" w:eastAsiaTheme="minorEastAsia" w:hAnsiTheme="minorHAnsi"/>
              <w:noProof/>
              <w:lang w:eastAsia="es-PE"/>
            </w:rPr>
          </w:pPr>
          <w:hyperlink w:anchor="_Toc234866064" w:history="1">
            <w:r w:rsidR="00A53B2F" w:rsidRPr="006147EA">
              <w:rPr>
                <w:rStyle w:val="Hipervnculo"/>
                <w:noProof/>
              </w:rPr>
              <w:t>3.3.4 Selección de la solución óptima</w:t>
            </w:r>
            <w:r w:rsidR="00A53B2F">
              <w:rPr>
                <w:noProof/>
                <w:webHidden/>
              </w:rPr>
              <w:tab/>
            </w:r>
            <w:r w:rsidR="00A53B2F">
              <w:rPr>
                <w:noProof/>
                <w:webHidden/>
              </w:rPr>
              <w:fldChar w:fldCharType="begin"/>
            </w:r>
            <w:r w:rsidR="00A53B2F">
              <w:rPr>
                <w:noProof/>
                <w:webHidden/>
              </w:rPr>
              <w:instrText xml:space="preserve"> PAGEREF _Toc234866064 \h </w:instrText>
            </w:r>
            <w:r w:rsidR="00A53B2F">
              <w:rPr>
                <w:noProof/>
                <w:webHidden/>
              </w:rPr>
            </w:r>
            <w:r w:rsidR="00A53B2F">
              <w:rPr>
                <w:noProof/>
                <w:webHidden/>
              </w:rPr>
              <w:fldChar w:fldCharType="separate"/>
            </w:r>
            <w:r w:rsidR="00C2614F">
              <w:rPr>
                <w:noProof/>
                <w:webHidden/>
              </w:rPr>
              <w:t>79</w:t>
            </w:r>
            <w:r w:rsidR="00A53B2F">
              <w:rPr>
                <w:noProof/>
                <w:webHidden/>
              </w:rPr>
              <w:fldChar w:fldCharType="end"/>
            </w:r>
          </w:hyperlink>
        </w:p>
        <w:p w14:paraId="457BA2EE" w14:textId="10CE53C2" w:rsidR="00A53B2F" w:rsidRDefault="00CF171F">
          <w:pPr>
            <w:pStyle w:val="TDC2"/>
            <w:tabs>
              <w:tab w:val="right" w:leader="dot" w:pos="9060"/>
            </w:tabs>
            <w:rPr>
              <w:rFonts w:asciiTheme="minorHAnsi" w:eastAsiaTheme="minorEastAsia" w:hAnsiTheme="minorHAnsi"/>
              <w:noProof/>
              <w:lang w:eastAsia="es-PE"/>
            </w:rPr>
          </w:pPr>
          <w:hyperlink w:anchor="_Toc234866065" w:history="1">
            <w:r w:rsidR="00A53B2F" w:rsidRPr="006147EA">
              <w:rPr>
                <w:rStyle w:val="Hipervnculo"/>
                <w:noProof/>
              </w:rPr>
              <w:t>3.4 Arquitectura de la solución</w:t>
            </w:r>
            <w:r w:rsidR="00A53B2F">
              <w:rPr>
                <w:noProof/>
                <w:webHidden/>
              </w:rPr>
              <w:tab/>
            </w:r>
            <w:r w:rsidR="00A53B2F">
              <w:rPr>
                <w:noProof/>
                <w:webHidden/>
              </w:rPr>
              <w:fldChar w:fldCharType="begin"/>
            </w:r>
            <w:r w:rsidR="00A53B2F">
              <w:rPr>
                <w:noProof/>
                <w:webHidden/>
              </w:rPr>
              <w:instrText xml:space="preserve"> PAGEREF _Toc234866065 \h </w:instrText>
            </w:r>
            <w:r w:rsidR="00A53B2F">
              <w:rPr>
                <w:noProof/>
                <w:webHidden/>
              </w:rPr>
            </w:r>
            <w:r w:rsidR="00A53B2F">
              <w:rPr>
                <w:noProof/>
                <w:webHidden/>
              </w:rPr>
              <w:fldChar w:fldCharType="separate"/>
            </w:r>
            <w:r w:rsidR="00C2614F">
              <w:rPr>
                <w:noProof/>
                <w:webHidden/>
              </w:rPr>
              <w:t>80</w:t>
            </w:r>
            <w:r w:rsidR="00A53B2F">
              <w:rPr>
                <w:noProof/>
                <w:webHidden/>
              </w:rPr>
              <w:fldChar w:fldCharType="end"/>
            </w:r>
          </w:hyperlink>
        </w:p>
        <w:p w14:paraId="332654DC" w14:textId="43AF010A" w:rsidR="00A53B2F" w:rsidRDefault="00CF171F">
          <w:pPr>
            <w:pStyle w:val="TDC3"/>
            <w:tabs>
              <w:tab w:val="right" w:leader="dot" w:pos="9060"/>
            </w:tabs>
            <w:rPr>
              <w:rFonts w:asciiTheme="minorHAnsi" w:eastAsiaTheme="minorEastAsia" w:hAnsiTheme="minorHAnsi"/>
              <w:noProof/>
              <w:lang w:eastAsia="es-PE"/>
            </w:rPr>
          </w:pPr>
          <w:hyperlink w:anchor="_Toc234866066" w:history="1">
            <w:r w:rsidR="00A53B2F" w:rsidRPr="006147EA">
              <w:rPr>
                <w:rStyle w:val="Hipervnculo"/>
                <w:noProof/>
              </w:rPr>
              <w:t>3.4.1 Arquitectura física</w:t>
            </w:r>
            <w:r w:rsidR="00A53B2F">
              <w:rPr>
                <w:noProof/>
                <w:webHidden/>
              </w:rPr>
              <w:tab/>
            </w:r>
            <w:r w:rsidR="00A53B2F">
              <w:rPr>
                <w:noProof/>
                <w:webHidden/>
              </w:rPr>
              <w:fldChar w:fldCharType="begin"/>
            </w:r>
            <w:r w:rsidR="00A53B2F">
              <w:rPr>
                <w:noProof/>
                <w:webHidden/>
              </w:rPr>
              <w:instrText xml:space="preserve"> PAGEREF _Toc234866066 \h </w:instrText>
            </w:r>
            <w:r w:rsidR="00A53B2F">
              <w:rPr>
                <w:noProof/>
                <w:webHidden/>
              </w:rPr>
            </w:r>
            <w:r w:rsidR="00A53B2F">
              <w:rPr>
                <w:noProof/>
                <w:webHidden/>
              </w:rPr>
              <w:fldChar w:fldCharType="separate"/>
            </w:r>
            <w:r w:rsidR="00C2614F">
              <w:rPr>
                <w:noProof/>
                <w:webHidden/>
              </w:rPr>
              <w:t>80</w:t>
            </w:r>
            <w:r w:rsidR="00A53B2F">
              <w:rPr>
                <w:noProof/>
                <w:webHidden/>
              </w:rPr>
              <w:fldChar w:fldCharType="end"/>
            </w:r>
          </w:hyperlink>
        </w:p>
        <w:p w14:paraId="609251F0" w14:textId="2A49D0BB" w:rsidR="00A53B2F" w:rsidRDefault="00CF171F">
          <w:pPr>
            <w:pStyle w:val="TDC3"/>
            <w:tabs>
              <w:tab w:val="right" w:leader="dot" w:pos="9060"/>
            </w:tabs>
            <w:rPr>
              <w:rFonts w:asciiTheme="minorHAnsi" w:eastAsiaTheme="minorEastAsia" w:hAnsiTheme="minorHAnsi"/>
              <w:noProof/>
              <w:lang w:eastAsia="es-PE"/>
            </w:rPr>
          </w:pPr>
          <w:hyperlink w:anchor="_Toc234866067" w:history="1">
            <w:r w:rsidR="00A53B2F" w:rsidRPr="006147EA">
              <w:rPr>
                <w:rStyle w:val="Hipervnculo"/>
                <w:noProof/>
              </w:rPr>
              <w:t>3.4.2 Arquitectura lógica</w:t>
            </w:r>
            <w:r w:rsidR="00A53B2F">
              <w:rPr>
                <w:noProof/>
                <w:webHidden/>
              </w:rPr>
              <w:tab/>
            </w:r>
            <w:r w:rsidR="00A53B2F">
              <w:rPr>
                <w:noProof/>
                <w:webHidden/>
              </w:rPr>
              <w:fldChar w:fldCharType="begin"/>
            </w:r>
            <w:r w:rsidR="00A53B2F">
              <w:rPr>
                <w:noProof/>
                <w:webHidden/>
              </w:rPr>
              <w:instrText xml:space="preserve"> PAGEREF _Toc234866067 \h </w:instrText>
            </w:r>
            <w:r w:rsidR="00A53B2F">
              <w:rPr>
                <w:noProof/>
                <w:webHidden/>
              </w:rPr>
            </w:r>
            <w:r w:rsidR="00A53B2F">
              <w:rPr>
                <w:noProof/>
                <w:webHidden/>
              </w:rPr>
              <w:fldChar w:fldCharType="separate"/>
            </w:r>
            <w:r w:rsidR="00C2614F">
              <w:rPr>
                <w:noProof/>
                <w:webHidden/>
              </w:rPr>
              <w:t>81</w:t>
            </w:r>
            <w:r w:rsidR="00A53B2F">
              <w:rPr>
                <w:noProof/>
                <w:webHidden/>
              </w:rPr>
              <w:fldChar w:fldCharType="end"/>
            </w:r>
          </w:hyperlink>
        </w:p>
        <w:p w14:paraId="685E521B" w14:textId="40CE2192" w:rsidR="00A53B2F" w:rsidRDefault="00CF171F">
          <w:pPr>
            <w:pStyle w:val="TDC3"/>
            <w:tabs>
              <w:tab w:val="right" w:leader="dot" w:pos="9060"/>
            </w:tabs>
            <w:rPr>
              <w:rFonts w:asciiTheme="minorHAnsi" w:eastAsiaTheme="minorEastAsia" w:hAnsiTheme="minorHAnsi"/>
              <w:noProof/>
              <w:lang w:eastAsia="es-PE"/>
            </w:rPr>
          </w:pPr>
          <w:hyperlink w:anchor="_Toc234866068" w:history="1">
            <w:r w:rsidR="00A53B2F" w:rsidRPr="006147EA">
              <w:rPr>
                <w:rStyle w:val="Hipervnculo"/>
                <w:noProof/>
              </w:rPr>
              <w:t>3.4.3 Flujos de comunicación y gestión</w:t>
            </w:r>
            <w:r w:rsidR="00A53B2F">
              <w:rPr>
                <w:noProof/>
                <w:webHidden/>
              </w:rPr>
              <w:tab/>
            </w:r>
            <w:r w:rsidR="00A53B2F">
              <w:rPr>
                <w:noProof/>
                <w:webHidden/>
              </w:rPr>
              <w:fldChar w:fldCharType="begin"/>
            </w:r>
            <w:r w:rsidR="00A53B2F">
              <w:rPr>
                <w:noProof/>
                <w:webHidden/>
              </w:rPr>
              <w:instrText xml:space="preserve"> PAGEREF _Toc234866068 \h </w:instrText>
            </w:r>
            <w:r w:rsidR="00A53B2F">
              <w:rPr>
                <w:noProof/>
                <w:webHidden/>
              </w:rPr>
            </w:r>
            <w:r w:rsidR="00A53B2F">
              <w:rPr>
                <w:noProof/>
                <w:webHidden/>
              </w:rPr>
              <w:fldChar w:fldCharType="separate"/>
            </w:r>
            <w:r w:rsidR="00C2614F">
              <w:rPr>
                <w:noProof/>
                <w:webHidden/>
              </w:rPr>
              <w:t>83</w:t>
            </w:r>
            <w:r w:rsidR="00A53B2F">
              <w:rPr>
                <w:noProof/>
                <w:webHidden/>
              </w:rPr>
              <w:fldChar w:fldCharType="end"/>
            </w:r>
          </w:hyperlink>
        </w:p>
        <w:p w14:paraId="0580C18F" w14:textId="5F34F12A" w:rsidR="00A53B2F" w:rsidRDefault="00CF171F">
          <w:pPr>
            <w:pStyle w:val="TDC3"/>
            <w:tabs>
              <w:tab w:val="right" w:leader="dot" w:pos="9060"/>
            </w:tabs>
            <w:rPr>
              <w:rFonts w:asciiTheme="minorHAnsi" w:eastAsiaTheme="minorEastAsia" w:hAnsiTheme="minorHAnsi"/>
              <w:noProof/>
              <w:lang w:eastAsia="es-PE"/>
            </w:rPr>
          </w:pPr>
          <w:hyperlink w:anchor="_Toc234866069" w:history="1">
            <w:r w:rsidR="00A53B2F" w:rsidRPr="006147EA">
              <w:rPr>
                <w:rStyle w:val="Hipervnculo"/>
                <w:noProof/>
              </w:rPr>
              <w:t>3.4.4 Seguridad, resiliencia y mantenimiento</w:t>
            </w:r>
            <w:r w:rsidR="00A53B2F">
              <w:rPr>
                <w:noProof/>
                <w:webHidden/>
              </w:rPr>
              <w:tab/>
            </w:r>
            <w:r w:rsidR="00A53B2F">
              <w:rPr>
                <w:noProof/>
                <w:webHidden/>
              </w:rPr>
              <w:fldChar w:fldCharType="begin"/>
            </w:r>
            <w:r w:rsidR="00A53B2F">
              <w:rPr>
                <w:noProof/>
                <w:webHidden/>
              </w:rPr>
              <w:instrText xml:space="preserve"> PAGEREF _Toc234866069 \h </w:instrText>
            </w:r>
            <w:r w:rsidR="00A53B2F">
              <w:rPr>
                <w:noProof/>
                <w:webHidden/>
              </w:rPr>
            </w:r>
            <w:r w:rsidR="00A53B2F">
              <w:rPr>
                <w:noProof/>
                <w:webHidden/>
              </w:rPr>
              <w:fldChar w:fldCharType="separate"/>
            </w:r>
            <w:r w:rsidR="00C2614F">
              <w:rPr>
                <w:noProof/>
                <w:webHidden/>
              </w:rPr>
              <w:t>84</w:t>
            </w:r>
            <w:r w:rsidR="00A53B2F">
              <w:rPr>
                <w:noProof/>
                <w:webHidden/>
              </w:rPr>
              <w:fldChar w:fldCharType="end"/>
            </w:r>
          </w:hyperlink>
        </w:p>
        <w:p w14:paraId="378E4612" w14:textId="735E98A8" w:rsidR="00A53B2F" w:rsidRDefault="00CF171F">
          <w:pPr>
            <w:pStyle w:val="TDC3"/>
            <w:tabs>
              <w:tab w:val="right" w:leader="dot" w:pos="9060"/>
            </w:tabs>
            <w:rPr>
              <w:rFonts w:asciiTheme="minorHAnsi" w:eastAsiaTheme="minorEastAsia" w:hAnsiTheme="minorHAnsi"/>
              <w:noProof/>
              <w:lang w:eastAsia="es-PE"/>
            </w:rPr>
          </w:pPr>
          <w:hyperlink w:anchor="_Toc234866070" w:history="1">
            <w:r w:rsidR="00A53B2F" w:rsidRPr="006147EA">
              <w:rPr>
                <w:rStyle w:val="Hipervnculo"/>
                <w:noProof/>
              </w:rPr>
              <w:t>3.4.5 Escalabilidad y sostenibilidad</w:t>
            </w:r>
            <w:r w:rsidR="00A53B2F">
              <w:rPr>
                <w:noProof/>
                <w:webHidden/>
              </w:rPr>
              <w:tab/>
            </w:r>
            <w:r w:rsidR="00A53B2F">
              <w:rPr>
                <w:noProof/>
                <w:webHidden/>
              </w:rPr>
              <w:fldChar w:fldCharType="begin"/>
            </w:r>
            <w:r w:rsidR="00A53B2F">
              <w:rPr>
                <w:noProof/>
                <w:webHidden/>
              </w:rPr>
              <w:instrText xml:space="preserve"> PAGEREF _Toc234866070 \h </w:instrText>
            </w:r>
            <w:r w:rsidR="00A53B2F">
              <w:rPr>
                <w:noProof/>
                <w:webHidden/>
              </w:rPr>
            </w:r>
            <w:r w:rsidR="00A53B2F">
              <w:rPr>
                <w:noProof/>
                <w:webHidden/>
              </w:rPr>
              <w:fldChar w:fldCharType="separate"/>
            </w:r>
            <w:r w:rsidR="00C2614F">
              <w:rPr>
                <w:noProof/>
                <w:webHidden/>
              </w:rPr>
              <w:t>84</w:t>
            </w:r>
            <w:r w:rsidR="00A53B2F">
              <w:rPr>
                <w:noProof/>
                <w:webHidden/>
              </w:rPr>
              <w:fldChar w:fldCharType="end"/>
            </w:r>
          </w:hyperlink>
        </w:p>
        <w:p w14:paraId="6822E013" w14:textId="5AF9477A" w:rsidR="00A53B2F" w:rsidRDefault="00CF171F">
          <w:pPr>
            <w:pStyle w:val="TDC3"/>
            <w:tabs>
              <w:tab w:val="right" w:leader="dot" w:pos="9060"/>
            </w:tabs>
            <w:rPr>
              <w:rFonts w:asciiTheme="minorHAnsi" w:eastAsiaTheme="minorEastAsia" w:hAnsiTheme="minorHAnsi"/>
              <w:noProof/>
              <w:lang w:eastAsia="es-PE"/>
            </w:rPr>
          </w:pPr>
          <w:hyperlink w:anchor="_Toc234866071" w:history="1">
            <w:r w:rsidR="00A53B2F" w:rsidRPr="006147EA">
              <w:rPr>
                <w:rStyle w:val="Hipervnculo"/>
                <w:noProof/>
              </w:rPr>
              <w:t>3.4.6 Herramientas, plataformas y estándares utilizados</w:t>
            </w:r>
            <w:r w:rsidR="00A53B2F">
              <w:rPr>
                <w:noProof/>
                <w:webHidden/>
              </w:rPr>
              <w:tab/>
            </w:r>
            <w:r w:rsidR="00A53B2F">
              <w:rPr>
                <w:noProof/>
                <w:webHidden/>
              </w:rPr>
              <w:fldChar w:fldCharType="begin"/>
            </w:r>
            <w:r w:rsidR="00A53B2F">
              <w:rPr>
                <w:noProof/>
                <w:webHidden/>
              </w:rPr>
              <w:instrText xml:space="preserve"> PAGEREF _Toc234866071 \h </w:instrText>
            </w:r>
            <w:r w:rsidR="00A53B2F">
              <w:rPr>
                <w:noProof/>
                <w:webHidden/>
              </w:rPr>
            </w:r>
            <w:r w:rsidR="00A53B2F">
              <w:rPr>
                <w:noProof/>
                <w:webHidden/>
              </w:rPr>
              <w:fldChar w:fldCharType="separate"/>
            </w:r>
            <w:r w:rsidR="00C2614F">
              <w:rPr>
                <w:noProof/>
                <w:webHidden/>
              </w:rPr>
              <w:t>85</w:t>
            </w:r>
            <w:r w:rsidR="00A53B2F">
              <w:rPr>
                <w:noProof/>
                <w:webHidden/>
              </w:rPr>
              <w:fldChar w:fldCharType="end"/>
            </w:r>
          </w:hyperlink>
        </w:p>
        <w:p w14:paraId="1CFB3A4E" w14:textId="350822F3" w:rsidR="00A53B2F" w:rsidRDefault="00CF171F">
          <w:pPr>
            <w:pStyle w:val="TDC3"/>
            <w:tabs>
              <w:tab w:val="right" w:leader="dot" w:pos="9060"/>
            </w:tabs>
            <w:rPr>
              <w:rFonts w:asciiTheme="minorHAnsi" w:eastAsiaTheme="minorEastAsia" w:hAnsiTheme="minorHAnsi"/>
              <w:noProof/>
              <w:lang w:eastAsia="es-PE"/>
            </w:rPr>
          </w:pPr>
          <w:hyperlink w:anchor="_Toc234866072" w:history="1">
            <w:r w:rsidR="00A53B2F" w:rsidRPr="006147EA">
              <w:rPr>
                <w:rStyle w:val="Hipervnculo"/>
                <w:noProof/>
              </w:rPr>
              <w:t>3.4.7 Protocolo de despliegue o simulación</w:t>
            </w:r>
            <w:r w:rsidR="00A53B2F">
              <w:rPr>
                <w:noProof/>
                <w:webHidden/>
              </w:rPr>
              <w:tab/>
            </w:r>
            <w:r w:rsidR="00A53B2F">
              <w:rPr>
                <w:noProof/>
                <w:webHidden/>
              </w:rPr>
              <w:fldChar w:fldCharType="begin"/>
            </w:r>
            <w:r w:rsidR="00A53B2F">
              <w:rPr>
                <w:noProof/>
                <w:webHidden/>
              </w:rPr>
              <w:instrText xml:space="preserve"> PAGEREF _Toc234866072 \h </w:instrText>
            </w:r>
            <w:r w:rsidR="00A53B2F">
              <w:rPr>
                <w:noProof/>
                <w:webHidden/>
              </w:rPr>
            </w:r>
            <w:r w:rsidR="00A53B2F">
              <w:rPr>
                <w:noProof/>
                <w:webHidden/>
              </w:rPr>
              <w:fldChar w:fldCharType="separate"/>
            </w:r>
            <w:r w:rsidR="00C2614F">
              <w:rPr>
                <w:noProof/>
                <w:webHidden/>
              </w:rPr>
              <w:t>85</w:t>
            </w:r>
            <w:r w:rsidR="00A53B2F">
              <w:rPr>
                <w:noProof/>
                <w:webHidden/>
              </w:rPr>
              <w:fldChar w:fldCharType="end"/>
            </w:r>
          </w:hyperlink>
        </w:p>
        <w:p w14:paraId="6CF89069" w14:textId="4FAAB6BF" w:rsidR="00A53B2F" w:rsidRDefault="00CF171F">
          <w:pPr>
            <w:pStyle w:val="TDC3"/>
            <w:tabs>
              <w:tab w:val="right" w:leader="dot" w:pos="9060"/>
            </w:tabs>
            <w:rPr>
              <w:rFonts w:asciiTheme="minorHAnsi" w:eastAsiaTheme="minorEastAsia" w:hAnsiTheme="minorHAnsi"/>
              <w:noProof/>
              <w:lang w:eastAsia="es-PE"/>
            </w:rPr>
          </w:pPr>
          <w:hyperlink w:anchor="_Toc234866073" w:history="1">
            <w:r w:rsidR="00A53B2F" w:rsidRPr="006147EA">
              <w:rPr>
                <w:rStyle w:val="Hipervnculo"/>
                <w:noProof/>
              </w:rPr>
              <w:t>3.4.8 Consideraciones de interoperabilidad y mantenimiento</w:t>
            </w:r>
            <w:r w:rsidR="00A53B2F">
              <w:rPr>
                <w:noProof/>
                <w:webHidden/>
              </w:rPr>
              <w:tab/>
            </w:r>
            <w:r w:rsidR="00A53B2F">
              <w:rPr>
                <w:noProof/>
                <w:webHidden/>
              </w:rPr>
              <w:fldChar w:fldCharType="begin"/>
            </w:r>
            <w:r w:rsidR="00A53B2F">
              <w:rPr>
                <w:noProof/>
                <w:webHidden/>
              </w:rPr>
              <w:instrText xml:space="preserve"> PAGEREF _Toc234866073 \h </w:instrText>
            </w:r>
            <w:r w:rsidR="00A53B2F">
              <w:rPr>
                <w:noProof/>
                <w:webHidden/>
              </w:rPr>
            </w:r>
            <w:r w:rsidR="00A53B2F">
              <w:rPr>
                <w:noProof/>
                <w:webHidden/>
              </w:rPr>
              <w:fldChar w:fldCharType="separate"/>
            </w:r>
            <w:r w:rsidR="00C2614F">
              <w:rPr>
                <w:noProof/>
                <w:webHidden/>
              </w:rPr>
              <w:t>90</w:t>
            </w:r>
            <w:r w:rsidR="00A53B2F">
              <w:rPr>
                <w:noProof/>
                <w:webHidden/>
              </w:rPr>
              <w:fldChar w:fldCharType="end"/>
            </w:r>
          </w:hyperlink>
        </w:p>
        <w:p w14:paraId="16C8F054" w14:textId="5657AE02" w:rsidR="00A53B2F" w:rsidRDefault="00CF171F">
          <w:pPr>
            <w:pStyle w:val="TDC2"/>
            <w:tabs>
              <w:tab w:val="right" w:leader="dot" w:pos="9060"/>
            </w:tabs>
            <w:rPr>
              <w:rFonts w:asciiTheme="minorHAnsi" w:eastAsiaTheme="minorEastAsia" w:hAnsiTheme="minorHAnsi"/>
              <w:noProof/>
              <w:lang w:eastAsia="es-PE"/>
            </w:rPr>
          </w:pPr>
          <w:hyperlink w:anchor="_Toc234866074" w:history="1">
            <w:r w:rsidR="00A53B2F" w:rsidRPr="006147EA">
              <w:rPr>
                <w:rStyle w:val="Hipervnculo"/>
                <w:noProof/>
              </w:rPr>
              <w:t>3.5 Vinculación con competencias profesionales</w:t>
            </w:r>
            <w:r w:rsidR="00A53B2F">
              <w:rPr>
                <w:noProof/>
                <w:webHidden/>
              </w:rPr>
              <w:tab/>
            </w:r>
            <w:r w:rsidR="00A53B2F">
              <w:rPr>
                <w:noProof/>
                <w:webHidden/>
              </w:rPr>
              <w:fldChar w:fldCharType="begin"/>
            </w:r>
            <w:r w:rsidR="00A53B2F">
              <w:rPr>
                <w:noProof/>
                <w:webHidden/>
              </w:rPr>
              <w:instrText xml:space="preserve"> PAGEREF _Toc234866074 \h </w:instrText>
            </w:r>
            <w:r w:rsidR="00A53B2F">
              <w:rPr>
                <w:noProof/>
                <w:webHidden/>
              </w:rPr>
            </w:r>
            <w:r w:rsidR="00A53B2F">
              <w:rPr>
                <w:noProof/>
                <w:webHidden/>
              </w:rPr>
              <w:fldChar w:fldCharType="separate"/>
            </w:r>
            <w:r w:rsidR="00C2614F">
              <w:rPr>
                <w:noProof/>
                <w:webHidden/>
              </w:rPr>
              <w:t>91</w:t>
            </w:r>
            <w:r w:rsidR="00A53B2F">
              <w:rPr>
                <w:noProof/>
                <w:webHidden/>
              </w:rPr>
              <w:fldChar w:fldCharType="end"/>
            </w:r>
          </w:hyperlink>
        </w:p>
        <w:p w14:paraId="35B87473" w14:textId="74D1D404" w:rsidR="00A53B2F" w:rsidRDefault="00CF171F">
          <w:pPr>
            <w:pStyle w:val="TDC3"/>
            <w:tabs>
              <w:tab w:val="right" w:leader="dot" w:pos="9060"/>
            </w:tabs>
            <w:rPr>
              <w:rFonts w:asciiTheme="minorHAnsi" w:eastAsiaTheme="minorEastAsia" w:hAnsiTheme="minorHAnsi"/>
              <w:noProof/>
              <w:lang w:eastAsia="es-PE"/>
            </w:rPr>
          </w:pPr>
          <w:hyperlink w:anchor="_Toc234866075" w:history="1">
            <w:r w:rsidR="00A53B2F" w:rsidRPr="006147EA">
              <w:rPr>
                <w:rStyle w:val="Hipervnculo"/>
                <w:noProof/>
              </w:rPr>
              <w:t>3.5.1 Competencias técnicas aplicadas</w:t>
            </w:r>
            <w:r w:rsidR="00A53B2F">
              <w:rPr>
                <w:noProof/>
                <w:webHidden/>
              </w:rPr>
              <w:tab/>
            </w:r>
            <w:r w:rsidR="00A53B2F">
              <w:rPr>
                <w:noProof/>
                <w:webHidden/>
              </w:rPr>
              <w:fldChar w:fldCharType="begin"/>
            </w:r>
            <w:r w:rsidR="00A53B2F">
              <w:rPr>
                <w:noProof/>
                <w:webHidden/>
              </w:rPr>
              <w:instrText xml:space="preserve"> PAGEREF _Toc234866075 \h </w:instrText>
            </w:r>
            <w:r w:rsidR="00A53B2F">
              <w:rPr>
                <w:noProof/>
                <w:webHidden/>
              </w:rPr>
            </w:r>
            <w:r w:rsidR="00A53B2F">
              <w:rPr>
                <w:noProof/>
                <w:webHidden/>
              </w:rPr>
              <w:fldChar w:fldCharType="separate"/>
            </w:r>
            <w:r w:rsidR="00C2614F">
              <w:rPr>
                <w:noProof/>
                <w:webHidden/>
              </w:rPr>
              <w:t>91</w:t>
            </w:r>
            <w:r w:rsidR="00A53B2F">
              <w:rPr>
                <w:noProof/>
                <w:webHidden/>
              </w:rPr>
              <w:fldChar w:fldCharType="end"/>
            </w:r>
          </w:hyperlink>
        </w:p>
        <w:p w14:paraId="00582085" w14:textId="6CF21A1D" w:rsidR="00A53B2F" w:rsidRDefault="00CF171F">
          <w:pPr>
            <w:pStyle w:val="TDC3"/>
            <w:tabs>
              <w:tab w:val="right" w:leader="dot" w:pos="9060"/>
            </w:tabs>
            <w:rPr>
              <w:rFonts w:asciiTheme="minorHAnsi" w:eastAsiaTheme="minorEastAsia" w:hAnsiTheme="minorHAnsi"/>
              <w:noProof/>
              <w:lang w:eastAsia="es-PE"/>
            </w:rPr>
          </w:pPr>
          <w:hyperlink w:anchor="_Toc234866076" w:history="1">
            <w:r w:rsidR="00A53B2F" w:rsidRPr="006147EA">
              <w:rPr>
                <w:rStyle w:val="Hipervnculo"/>
                <w:noProof/>
              </w:rPr>
              <w:t>3.5.2 Competencias éticas y de gestión</w:t>
            </w:r>
            <w:r w:rsidR="00A53B2F">
              <w:rPr>
                <w:noProof/>
                <w:webHidden/>
              </w:rPr>
              <w:tab/>
            </w:r>
            <w:r w:rsidR="00A53B2F">
              <w:rPr>
                <w:noProof/>
                <w:webHidden/>
              </w:rPr>
              <w:fldChar w:fldCharType="begin"/>
            </w:r>
            <w:r w:rsidR="00A53B2F">
              <w:rPr>
                <w:noProof/>
                <w:webHidden/>
              </w:rPr>
              <w:instrText xml:space="preserve"> PAGEREF _Toc234866076 \h </w:instrText>
            </w:r>
            <w:r w:rsidR="00A53B2F">
              <w:rPr>
                <w:noProof/>
                <w:webHidden/>
              </w:rPr>
            </w:r>
            <w:r w:rsidR="00A53B2F">
              <w:rPr>
                <w:noProof/>
                <w:webHidden/>
              </w:rPr>
              <w:fldChar w:fldCharType="separate"/>
            </w:r>
            <w:r w:rsidR="00C2614F">
              <w:rPr>
                <w:noProof/>
                <w:webHidden/>
              </w:rPr>
              <w:t>92</w:t>
            </w:r>
            <w:r w:rsidR="00A53B2F">
              <w:rPr>
                <w:noProof/>
                <w:webHidden/>
              </w:rPr>
              <w:fldChar w:fldCharType="end"/>
            </w:r>
          </w:hyperlink>
        </w:p>
        <w:p w14:paraId="4FE43F65" w14:textId="3EFA962C" w:rsidR="00A53B2F" w:rsidRDefault="00CF171F">
          <w:pPr>
            <w:pStyle w:val="TDC3"/>
            <w:tabs>
              <w:tab w:val="right" w:leader="dot" w:pos="9060"/>
            </w:tabs>
            <w:rPr>
              <w:rFonts w:asciiTheme="minorHAnsi" w:eastAsiaTheme="minorEastAsia" w:hAnsiTheme="minorHAnsi"/>
              <w:noProof/>
              <w:lang w:eastAsia="es-PE"/>
            </w:rPr>
          </w:pPr>
          <w:hyperlink w:anchor="_Toc234866077" w:history="1">
            <w:r w:rsidR="00A53B2F" w:rsidRPr="006147EA">
              <w:rPr>
                <w:rStyle w:val="Hipervnculo"/>
                <w:noProof/>
              </w:rPr>
              <w:t>3.5.3 Alineamiento con los ODS e impacto institucional</w:t>
            </w:r>
            <w:r w:rsidR="00A53B2F">
              <w:rPr>
                <w:noProof/>
                <w:webHidden/>
              </w:rPr>
              <w:tab/>
            </w:r>
            <w:r w:rsidR="00A53B2F">
              <w:rPr>
                <w:noProof/>
                <w:webHidden/>
              </w:rPr>
              <w:fldChar w:fldCharType="begin"/>
            </w:r>
            <w:r w:rsidR="00A53B2F">
              <w:rPr>
                <w:noProof/>
                <w:webHidden/>
              </w:rPr>
              <w:instrText xml:space="preserve"> PAGEREF _Toc234866077 \h </w:instrText>
            </w:r>
            <w:r w:rsidR="00A53B2F">
              <w:rPr>
                <w:noProof/>
                <w:webHidden/>
              </w:rPr>
            </w:r>
            <w:r w:rsidR="00A53B2F">
              <w:rPr>
                <w:noProof/>
                <w:webHidden/>
              </w:rPr>
              <w:fldChar w:fldCharType="separate"/>
            </w:r>
            <w:r w:rsidR="00C2614F">
              <w:rPr>
                <w:noProof/>
                <w:webHidden/>
              </w:rPr>
              <w:t>92</w:t>
            </w:r>
            <w:r w:rsidR="00A53B2F">
              <w:rPr>
                <w:noProof/>
                <w:webHidden/>
              </w:rPr>
              <w:fldChar w:fldCharType="end"/>
            </w:r>
          </w:hyperlink>
        </w:p>
        <w:p w14:paraId="0260DE90" w14:textId="6FA1FDA9" w:rsidR="00A53B2F" w:rsidRDefault="00CF171F">
          <w:pPr>
            <w:pStyle w:val="TDC1"/>
            <w:rPr>
              <w:rFonts w:asciiTheme="minorHAnsi" w:eastAsiaTheme="minorEastAsia" w:hAnsiTheme="minorHAnsi"/>
              <w:noProof/>
              <w:lang w:eastAsia="es-PE"/>
            </w:rPr>
          </w:pPr>
          <w:hyperlink w:anchor="_Toc234866078" w:history="1">
            <w:r w:rsidR="00A53B2F" w:rsidRPr="006147EA">
              <w:rPr>
                <w:rStyle w:val="Hipervnculo"/>
                <w:noProof/>
              </w:rPr>
              <w:t>Capítulo 4. Análisis de idoneidad técnica, económica y de sostenibilidad</w:t>
            </w:r>
            <w:r w:rsidR="00A53B2F">
              <w:rPr>
                <w:noProof/>
                <w:webHidden/>
              </w:rPr>
              <w:tab/>
            </w:r>
            <w:r w:rsidR="00A53B2F">
              <w:rPr>
                <w:noProof/>
                <w:webHidden/>
              </w:rPr>
              <w:fldChar w:fldCharType="begin"/>
            </w:r>
            <w:r w:rsidR="00A53B2F">
              <w:rPr>
                <w:noProof/>
                <w:webHidden/>
              </w:rPr>
              <w:instrText xml:space="preserve"> PAGEREF _Toc234866078 \h </w:instrText>
            </w:r>
            <w:r w:rsidR="00A53B2F">
              <w:rPr>
                <w:noProof/>
                <w:webHidden/>
              </w:rPr>
            </w:r>
            <w:r w:rsidR="00A53B2F">
              <w:rPr>
                <w:noProof/>
                <w:webHidden/>
              </w:rPr>
              <w:fldChar w:fldCharType="separate"/>
            </w:r>
            <w:r w:rsidR="00C2614F">
              <w:rPr>
                <w:noProof/>
                <w:webHidden/>
              </w:rPr>
              <w:t>94</w:t>
            </w:r>
            <w:r w:rsidR="00A53B2F">
              <w:rPr>
                <w:noProof/>
                <w:webHidden/>
              </w:rPr>
              <w:fldChar w:fldCharType="end"/>
            </w:r>
          </w:hyperlink>
        </w:p>
        <w:p w14:paraId="5946E625" w14:textId="64C69292" w:rsidR="00A53B2F" w:rsidRDefault="00CF171F">
          <w:pPr>
            <w:pStyle w:val="TDC2"/>
            <w:tabs>
              <w:tab w:val="right" w:leader="dot" w:pos="9060"/>
            </w:tabs>
            <w:rPr>
              <w:rFonts w:asciiTheme="minorHAnsi" w:eastAsiaTheme="minorEastAsia" w:hAnsiTheme="minorHAnsi"/>
              <w:noProof/>
              <w:lang w:eastAsia="es-PE"/>
            </w:rPr>
          </w:pPr>
          <w:hyperlink w:anchor="_Toc234866079" w:history="1">
            <w:r w:rsidR="00A53B2F" w:rsidRPr="006147EA">
              <w:rPr>
                <w:rStyle w:val="Hipervnculo"/>
                <w:noProof/>
              </w:rPr>
              <w:t>4.1 Metodología de validación</w:t>
            </w:r>
            <w:r w:rsidR="00A53B2F">
              <w:rPr>
                <w:noProof/>
                <w:webHidden/>
              </w:rPr>
              <w:tab/>
            </w:r>
            <w:r w:rsidR="00A53B2F">
              <w:rPr>
                <w:noProof/>
                <w:webHidden/>
              </w:rPr>
              <w:fldChar w:fldCharType="begin"/>
            </w:r>
            <w:r w:rsidR="00A53B2F">
              <w:rPr>
                <w:noProof/>
                <w:webHidden/>
              </w:rPr>
              <w:instrText xml:space="preserve"> PAGEREF _Toc234866079 \h </w:instrText>
            </w:r>
            <w:r w:rsidR="00A53B2F">
              <w:rPr>
                <w:noProof/>
                <w:webHidden/>
              </w:rPr>
            </w:r>
            <w:r w:rsidR="00A53B2F">
              <w:rPr>
                <w:noProof/>
                <w:webHidden/>
              </w:rPr>
              <w:fldChar w:fldCharType="separate"/>
            </w:r>
            <w:r w:rsidR="00C2614F">
              <w:rPr>
                <w:noProof/>
                <w:webHidden/>
              </w:rPr>
              <w:t>94</w:t>
            </w:r>
            <w:r w:rsidR="00A53B2F">
              <w:rPr>
                <w:noProof/>
                <w:webHidden/>
              </w:rPr>
              <w:fldChar w:fldCharType="end"/>
            </w:r>
          </w:hyperlink>
        </w:p>
        <w:p w14:paraId="0FF7FD40" w14:textId="0C89E863" w:rsidR="00A53B2F" w:rsidRDefault="00CF171F">
          <w:pPr>
            <w:pStyle w:val="TDC2"/>
            <w:tabs>
              <w:tab w:val="right" w:leader="dot" w:pos="9060"/>
            </w:tabs>
            <w:rPr>
              <w:rFonts w:asciiTheme="minorHAnsi" w:eastAsiaTheme="minorEastAsia" w:hAnsiTheme="minorHAnsi"/>
              <w:noProof/>
              <w:lang w:eastAsia="es-PE"/>
            </w:rPr>
          </w:pPr>
          <w:hyperlink w:anchor="_Toc234866080" w:history="1">
            <w:r w:rsidR="00A53B2F" w:rsidRPr="006147EA">
              <w:rPr>
                <w:rStyle w:val="Hipervnculo"/>
                <w:noProof/>
              </w:rPr>
              <w:t>4.2 Idoneidad técnica</w:t>
            </w:r>
            <w:r w:rsidR="00A53B2F">
              <w:rPr>
                <w:noProof/>
                <w:webHidden/>
              </w:rPr>
              <w:tab/>
            </w:r>
            <w:r w:rsidR="00A53B2F">
              <w:rPr>
                <w:noProof/>
                <w:webHidden/>
              </w:rPr>
              <w:fldChar w:fldCharType="begin"/>
            </w:r>
            <w:r w:rsidR="00A53B2F">
              <w:rPr>
                <w:noProof/>
                <w:webHidden/>
              </w:rPr>
              <w:instrText xml:space="preserve"> PAGEREF _Toc234866080 \h </w:instrText>
            </w:r>
            <w:r w:rsidR="00A53B2F">
              <w:rPr>
                <w:noProof/>
                <w:webHidden/>
              </w:rPr>
            </w:r>
            <w:r w:rsidR="00A53B2F">
              <w:rPr>
                <w:noProof/>
                <w:webHidden/>
              </w:rPr>
              <w:fldChar w:fldCharType="separate"/>
            </w:r>
            <w:r w:rsidR="00C2614F">
              <w:rPr>
                <w:noProof/>
                <w:webHidden/>
              </w:rPr>
              <w:t>95</w:t>
            </w:r>
            <w:r w:rsidR="00A53B2F">
              <w:rPr>
                <w:noProof/>
                <w:webHidden/>
              </w:rPr>
              <w:fldChar w:fldCharType="end"/>
            </w:r>
          </w:hyperlink>
        </w:p>
        <w:p w14:paraId="37BB48A2" w14:textId="1E01D7C7" w:rsidR="00A53B2F" w:rsidRDefault="00CF171F">
          <w:pPr>
            <w:pStyle w:val="TDC3"/>
            <w:tabs>
              <w:tab w:val="right" w:leader="dot" w:pos="9060"/>
            </w:tabs>
            <w:rPr>
              <w:rFonts w:asciiTheme="minorHAnsi" w:eastAsiaTheme="minorEastAsia" w:hAnsiTheme="minorHAnsi"/>
              <w:noProof/>
              <w:lang w:eastAsia="es-PE"/>
            </w:rPr>
          </w:pPr>
          <w:hyperlink w:anchor="_Toc234866081" w:history="1">
            <w:r w:rsidR="00A53B2F" w:rsidRPr="006147EA">
              <w:rPr>
                <w:rStyle w:val="Hipervnculo"/>
                <w:noProof/>
              </w:rPr>
              <w:t>4.2.1 Cumplimiento de requisitos funcionales y no funcionales</w:t>
            </w:r>
            <w:r w:rsidR="00A53B2F">
              <w:rPr>
                <w:noProof/>
                <w:webHidden/>
              </w:rPr>
              <w:tab/>
            </w:r>
            <w:r w:rsidR="00A53B2F">
              <w:rPr>
                <w:noProof/>
                <w:webHidden/>
              </w:rPr>
              <w:fldChar w:fldCharType="begin"/>
            </w:r>
            <w:r w:rsidR="00A53B2F">
              <w:rPr>
                <w:noProof/>
                <w:webHidden/>
              </w:rPr>
              <w:instrText xml:space="preserve"> PAGEREF _Toc234866081 \h </w:instrText>
            </w:r>
            <w:r w:rsidR="00A53B2F">
              <w:rPr>
                <w:noProof/>
                <w:webHidden/>
              </w:rPr>
            </w:r>
            <w:r w:rsidR="00A53B2F">
              <w:rPr>
                <w:noProof/>
                <w:webHidden/>
              </w:rPr>
              <w:fldChar w:fldCharType="separate"/>
            </w:r>
            <w:r w:rsidR="00C2614F">
              <w:rPr>
                <w:noProof/>
                <w:webHidden/>
              </w:rPr>
              <w:t>95</w:t>
            </w:r>
            <w:r w:rsidR="00A53B2F">
              <w:rPr>
                <w:noProof/>
                <w:webHidden/>
              </w:rPr>
              <w:fldChar w:fldCharType="end"/>
            </w:r>
          </w:hyperlink>
        </w:p>
        <w:p w14:paraId="26DE3429" w14:textId="31AB705E" w:rsidR="00A53B2F" w:rsidRDefault="00CF171F">
          <w:pPr>
            <w:pStyle w:val="TDC3"/>
            <w:tabs>
              <w:tab w:val="right" w:leader="dot" w:pos="9060"/>
            </w:tabs>
            <w:rPr>
              <w:rFonts w:asciiTheme="minorHAnsi" w:eastAsiaTheme="minorEastAsia" w:hAnsiTheme="minorHAnsi"/>
              <w:noProof/>
              <w:lang w:eastAsia="es-PE"/>
            </w:rPr>
          </w:pPr>
          <w:hyperlink w:anchor="_Toc234866082" w:history="1">
            <w:r w:rsidR="00A53B2F" w:rsidRPr="006147EA">
              <w:rPr>
                <w:rStyle w:val="Hipervnculo"/>
                <w:noProof/>
              </w:rPr>
              <w:t>4.2.2 Compatibilidad con estándares técnicos</w:t>
            </w:r>
            <w:r w:rsidR="00A53B2F">
              <w:rPr>
                <w:noProof/>
                <w:webHidden/>
              </w:rPr>
              <w:tab/>
            </w:r>
            <w:r w:rsidR="00A53B2F">
              <w:rPr>
                <w:noProof/>
                <w:webHidden/>
              </w:rPr>
              <w:fldChar w:fldCharType="begin"/>
            </w:r>
            <w:r w:rsidR="00A53B2F">
              <w:rPr>
                <w:noProof/>
                <w:webHidden/>
              </w:rPr>
              <w:instrText xml:space="preserve"> PAGEREF _Toc234866082 \h </w:instrText>
            </w:r>
            <w:r w:rsidR="00A53B2F">
              <w:rPr>
                <w:noProof/>
                <w:webHidden/>
              </w:rPr>
            </w:r>
            <w:r w:rsidR="00A53B2F">
              <w:rPr>
                <w:noProof/>
                <w:webHidden/>
              </w:rPr>
              <w:fldChar w:fldCharType="separate"/>
            </w:r>
            <w:r w:rsidR="00C2614F">
              <w:rPr>
                <w:noProof/>
                <w:webHidden/>
              </w:rPr>
              <w:t>96</w:t>
            </w:r>
            <w:r w:rsidR="00A53B2F">
              <w:rPr>
                <w:noProof/>
                <w:webHidden/>
              </w:rPr>
              <w:fldChar w:fldCharType="end"/>
            </w:r>
          </w:hyperlink>
        </w:p>
        <w:p w14:paraId="3583E369" w14:textId="29D9258A" w:rsidR="00A53B2F" w:rsidRDefault="00CF171F">
          <w:pPr>
            <w:pStyle w:val="TDC3"/>
            <w:tabs>
              <w:tab w:val="right" w:leader="dot" w:pos="9060"/>
            </w:tabs>
            <w:rPr>
              <w:rFonts w:asciiTheme="minorHAnsi" w:eastAsiaTheme="minorEastAsia" w:hAnsiTheme="minorHAnsi"/>
              <w:noProof/>
              <w:lang w:eastAsia="es-PE"/>
            </w:rPr>
          </w:pPr>
          <w:hyperlink w:anchor="_Toc234866083" w:history="1">
            <w:r w:rsidR="00A53B2F" w:rsidRPr="006147EA">
              <w:rPr>
                <w:rStyle w:val="Hipervnculo"/>
                <w:noProof/>
              </w:rPr>
              <w:t>4.2.3 Solidez y límites de la validación por simulación</w:t>
            </w:r>
            <w:r w:rsidR="00A53B2F">
              <w:rPr>
                <w:noProof/>
                <w:webHidden/>
              </w:rPr>
              <w:tab/>
            </w:r>
            <w:r w:rsidR="00A53B2F">
              <w:rPr>
                <w:noProof/>
                <w:webHidden/>
              </w:rPr>
              <w:fldChar w:fldCharType="begin"/>
            </w:r>
            <w:r w:rsidR="00A53B2F">
              <w:rPr>
                <w:noProof/>
                <w:webHidden/>
              </w:rPr>
              <w:instrText xml:space="preserve"> PAGEREF _Toc234866083 \h </w:instrText>
            </w:r>
            <w:r w:rsidR="00A53B2F">
              <w:rPr>
                <w:noProof/>
                <w:webHidden/>
              </w:rPr>
            </w:r>
            <w:r w:rsidR="00A53B2F">
              <w:rPr>
                <w:noProof/>
                <w:webHidden/>
              </w:rPr>
              <w:fldChar w:fldCharType="separate"/>
            </w:r>
            <w:r w:rsidR="00C2614F">
              <w:rPr>
                <w:noProof/>
                <w:webHidden/>
              </w:rPr>
              <w:t>96</w:t>
            </w:r>
            <w:r w:rsidR="00A53B2F">
              <w:rPr>
                <w:noProof/>
                <w:webHidden/>
              </w:rPr>
              <w:fldChar w:fldCharType="end"/>
            </w:r>
          </w:hyperlink>
        </w:p>
        <w:p w14:paraId="1FB7F6CF" w14:textId="1266F267" w:rsidR="00A53B2F" w:rsidRDefault="00CF171F">
          <w:pPr>
            <w:pStyle w:val="TDC2"/>
            <w:tabs>
              <w:tab w:val="right" w:leader="dot" w:pos="9060"/>
            </w:tabs>
            <w:rPr>
              <w:rFonts w:asciiTheme="minorHAnsi" w:eastAsiaTheme="minorEastAsia" w:hAnsiTheme="minorHAnsi"/>
              <w:noProof/>
              <w:lang w:eastAsia="es-PE"/>
            </w:rPr>
          </w:pPr>
          <w:hyperlink w:anchor="_Toc234866084" w:history="1">
            <w:r w:rsidR="00A53B2F" w:rsidRPr="006147EA">
              <w:rPr>
                <w:rStyle w:val="Hipervnculo"/>
                <w:noProof/>
              </w:rPr>
              <w:t>4.3 Idoneidad económica y financiera</w:t>
            </w:r>
            <w:r w:rsidR="00A53B2F">
              <w:rPr>
                <w:noProof/>
                <w:webHidden/>
              </w:rPr>
              <w:tab/>
            </w:r>
            <w:r w:rsidR="00A53B2F">
              <w:rPr>
                <w:noProof/>
                <w:webHidden/>
              </w:rPr>
              <w:fldChar w:fldCharType="begin"/>
            </w:r>
            <w:r w:rsidR="00A53B2F">
              <w:rPr>
                <w:noProof/>
                <w:webHidden/>
              </w:rPr>
              <w:instrText xml:space="preserve"> PAGEREF _Toc234866084 \h </w:instrText>
            </w:r>
            <w:r w:rsidR="00A53B2F">
              <w:rPr>
                <w:noProof/>
                <w:webHidden/>
              </w:rPr>
            </w:r>
            <w:r w:rsidR="00A53B2F">
              <w:rPr>
                <w:noProof/>
                <w:webHidden/>
              </w:rPr>
              <w:fldChar w:fldCharType="separate"/>
            </w:r>
            <w:r w:rsidR="00C2614F">
              <w:rPr>
                <w:noProof/>
                <w:webHidden/>
              </w:rPr>
              <w:t>97</w:t>
            </w:r>
            <w:r w:rsidR="00A53B2F">
              <w:rPr>
                <w:noProof/>
                <w:webHidden/>
              </w:rPr>
              <w:fldChar w:fldCharType="end"/>
            </w:r>
          </w:hyperlink>
        </w:p>
        <w:p w14:paraId="6F84177F" w14:textId="142161C8" w:rsidR="00A53B2F" w:rsidRDefault="00CF171F">
          <w:pPr>
            <w:pStyle w:val="TDC3"/>
            <w:tabs>
              <w:tab w:val="right" w:leader="dot" w:pos="9060"/>
            </w:tabs>
            <w:rPr>
              <w:rFonts w:asciiTheme="minorHAnsi" w:eastAsiaTheme="minorEastAsia" w:hAnsiTheme="minorHAnsi"/>
              <w:noProof/>
              <w:lang w:eastAsia="es-PE"/>
            </w:rPr>
          </w:pPr>
          <w:hyperlink w:anchor="_Toc234866085" w:history="1">
            <w:r w:rsidR="00A53B2F" w:rsidRPr="006147EA">
              <w:rPr>
                <w:rStyle w:val="Hipervnculo"/>
                <w:noProof/>
              </w:rPr>
              <w:t>4.3.1 Estructura de costos</w:t>
            </w:r>
            <w:r w:rsidR="00A53B2F">
              <w:rPr>
                <w:noProof/>
                <w:webHidden/>
              </w:rPr>
              <w:tab/>
            </w:r>
            <w:r w:rsidR="00A53B2F">
              <w:rPr>
                <w:noProof/>
                <w:webHidden/>
              </w:rPr>
              <w:fldChar w:fldCharType="begin"/>
            </w:r>
            <w:r w:rsidR="00A53B2F">
              <w:rPr>
                <w:noProof/>
                <w:webHidden/>
              </w:rPr>
              <w:instrText xml:space="preserve"> PAGEREF _Toc234866085 \h </w:instrText>
            </w:r>
            <w:r w:rsidR="00A53B2F">
              <w:rPr>
                <w:noProof/>
                <w:webHidden/>
              </w:rPr>
            </w:r>
            <w:r w:rsidR="00A53B2F">
              <w:rPr>
                <w:noProof/>
                <w:webHidden/>
              </w:rPr>
              <w:fldChar w:fldCharType="separate"/>
            </w:r>
            <w:r w:rsidR="00C2614F">
              <w:rPr>
                <w:noProof/>
                <w:webHidden/>
              </w:rPr>
              <w:t>97</w:t>
            </w:r>
            <w:r w:rsidR="00A53B2F">
              <w:rPr>
                <w:noProof/>
                <w:webHidden/>
              </w:rPr>
              <w:fldChar w:fldCharType="end"/>
            </w:r>
          </w:hyperlink>
        </w:p>
        <w:p w14:paraId="39865B19" w14:textId="2BD45A14" w:rsidR="00A53B2F" w:rsidRDefault="00CF171F">
          <w:pPr>
            <w:pStyle w:val="TDC3"/>
            <w:tabs>
              <w:tab w:val="right" w:leader="dot" w:pos="9060"/>
            </w:tabs>
            <w:rPr>
              <w:rFonts w:asciiTheme="minorHAnsi" w:eastAsiaTheme="minorEastAsia" w:hAnsiTheme="minorHAnsi"/>
              <w:noProof/>
              <w:lang w:eastAsia="es-PE"/>
            </w:rPr>
          </w:pPr>
          <w:hyperlink w:anchor="_Toc234866086" w:history="1">
            <w:r w:rsidR="00A53B2F" w:rsidRPr="006147EA">
              <w:rPr>
                <w:rStyle w:val="Hipervnculo"/>
                <w:noProof/>
              </w:rPr>
              <w:t>4.3.2 Análisis de retorno y eficiencia</w:t>
            </w:r>
            <w:r w:rsidR="00A53B2F">
              <w:rPr>
                <w:noProof/>
                <w:webHidden/>
              </w:rPr>
              <w:tab/>
            </w:r>
            <w:r w:rsidR="00A53B2F">
              <w:rPr>
                <w:noProof/>
                <w:webHidden/>
              </w:rPr>
              <w:fldChar w:fldCharType="begin"/>
            </w:r>
            <w:r w:rsidR="00A53B2F">
              <w:rPr>
                <w:noProof/>
                <w:webHidden/>
              </w:rPr>
              <w:instrText xml:space="preserve"> PAGEREF _Toc234866086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7261A093" w14:textId="4FEF4C86" w:rsidR="00A53B2F" w:rsidRDefault="00CF171F">
          <w:pPr>
            <w:pStyle w:val="TDC3"/>
            <w:tabs>
              <w:tab w:val="right" w:leader="dot" w:pos="9060"/>
            </w:tabs>
            <w:rPr>
              <w:rFonts w:asciiTheme="minorHAnsi" w:eastAsiaTheme="minorEastAsia" w:hAnsiTheme="minorHAnsi"/>
              <w:noProof/>
              <w:lang w:eastAsia="es-PE"/>
            </w:rPr>
          </w:pPr>
          <w:hyperlink w:anchor="_Toc234866087" w:history="1">
            <w:r w:rsidR="00A53B2F" w:rsidRPr="006147EA">
              <w:rPr>
                <w:rStyle w:val="Hipervnculo"/>
                <w:noProof/>
              </w:rPr>
              <w:t>4.3.3 Viabilidad financiera contextual</w:t>
            </w:r>
            <w:r w:rsidR="00A53B2F">
              <w:rPr>
                <w:noProof/>
                <w:webHidden/>
              </w:rPr>
              <w:tab/>
            </w:r>
            <w:r w:rsidR="00A53B2F">
              <w:rPr>
                <w:noProof/>
                <w:webHidden/>
              </w:rPr>
              <w:fldChar w:fldCharType="begin"/>
            </w:r>
            <w:r w:rsidR="00A53B2F">
              <w:rPr>
                <w:noProof/>
                <w:webHidden/>
              </w:rPr>
              <w:instrText xml:space="preserve"> PAGEREF _Toc234866087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265A2715" w14:textId="5D1D2585" w:rsidR="00A53B2F" w:rsidRDefault="00CF171F">
          <w:pPr>
            <w:pStyle w:val="TDC2"/>
            <w:tabs>
              <w:tab w:val="right" w:leader="dot" w:pos="9060"/>
            </w:tabs>
            <w:rPr>
              <w:rFonts w:asciiTheme="minorHAnsi" w:eastAsiaTheme="minorEastAsia" w:hAnsiTheme="minorHAnsi"/>
              <w:noProof/>
              <w:lang w:eastAsia="es-PE"/>
            </w:rPr>
          </w:pPr>
          <w:hyperlink w:anchor="_Toc234866088" w:history="1">
            <w:r w:rsidR="00A53B2F" w:rsidRPr="006147EA">
              <w:rPr>
                <w:rStyle w:val="Hipervnculo"/>
                <w:noProof/>
              </w:rPr>
              <w:t>4.4 Idoneidad ambiental y de sostenibilidad</w:t>
            </w:r>
            <w:r w:rsidR="00A53B2F">
              <w:rPr>
                <w:noProof/>
                <w:webHidden/>
              </w:rPr>
              <w:tab/>
            </w:r>
            <w:r w:rsidR="00A53B2F">
              <w:rPr>
                <w:noProof/>
                <w:webHidden/>
              </w:rPr>
              <w:fldChar w:fldCharType="begin"/>
            </w:r>
            <w:r w:rsidR="00A53B2F">
              <w:rPr>
                <w:noProof/>
                <w:webHidden/>
              </w:rPr>
              <w:instrText xml:space="preserve"> PAGEREF _Toc234866088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6B9A17E2" w14:textId="3C917C39" w:rsidR="00A53B2F" w:rsidRDefault="00CF171F">
          <w:pPr>
            <w:pStyle w:val="TDC3"/>
            <w:tabs>
              <w:tab w:val="right" w:leader="dot" w:pos="9060"/>
            </w:tabs>
            <w:rPr>
              <w:rFonts w:asciiTheme="minorHAnsi" w:eastAsiaTheme="minorEastAsia" w:hAnsiTheme="minorHAnsi"/>
              <w:noProof/>
              <w:lang w:eastAsia="es-PE"/>
            </w:rPr>
          </w:pPr>
          <w:hyperlink w:anchor="_Toc234866089" w:history="1">
            <w:r w:rsidR="00A53B2F" w:rsidRPr="006147EA">
              <w:rPr>
                <w:rStyle w:val="Hipervnculo"/>
                <w:noProof/>
              </w:rPr>
              <w:t>4.4.1 Análisis de ciclo de vida</w:t>
            </w:r>
            <w:r w:rsidR="00A53B2F">
              <w:rPr>
                <w:noProof/>
                <w:webHidden/>
              </w:rPr>
              <w:tab/>
            </w:r>
            <w:r w:rsidR="00A53B2F">
              <w:rPr>
                <w:noProof/>
                <w:webHidden/>
              </w:rPr>
              <w:fldChar w:fldCharType="begin"/>
            </w:r>
            <w:r w:rsidR="00A53B2F">
              <w:rPr>
                <w:noProof/>
                <w:webHidden/>
              </w:rPr>
              <w:instrText xml:space="preserve"> PAGEREF _Toc234866089 \h </w:instrText>
            </w:r>
            <w:r w:rsidR="00A53B2F">
              <w:rPr>
                <w:noProof/>
                <w:webHidden/>
              </w:rPr>
            </w:r>
            <w:r w:rsidR="00A53B2F">
              <w:rPr>
                <w:noProof/>
                <w:webHidden/>
              </w:rPr>
              <w:fldChar w:fldCharType="separate"/>
            </w:r>
            <w:r w:rsidR="00C2614F">
              <w:rPr>
                <w:noProof/>
                <w:webHidden/>
              </w:rPr>
              <w:t>99</w:t>
            </w:r>
            <w:r w:rsidR="00A53B2F">
              <w:rPr>
                <w:noProof/>
                <w:webHidden/>
              </w:rPr>
              <w:fldChar w:fldCharType="end"/>
            </w:r>
          </w:hyperlink>
        </w:p>
        <w:p w14:paraId="11932F57" w14:textId="5E1C0470" w:rsidR="00A53B2F" w:rsidRDefault="00CF171F">
          <w:pPr>
            <w:pStyle w:val="TDC2"/>
            <w:tabs>
              <w:tab w:val="right" w:leader="dot" w:pos="9060"/>
            </w:tabs>
            <w:rPr>
              <w:rFonts w:asciiTheme="minorHAnsi" w:eastAsiaTheme="minorEastAsia" w:hAnsiTheme="minorHAnsi"/>
              <w:noProof/>
              <w:lang w:eastAsia="es-PE"/>
            </w:rPr>
          </w:pPr>
          <w:hyperlink w:anchor="_Toc234866090" w:history="1">
            <w:r w:rsidR="00A53B2F" w:rsidRPr="006147EA">
              <w:rPr>
                <w:rStyle w:val="Hipervnculo"/>
                <w:noProof/>
              </w:rPr>
              <w:t>4.5 Seguridad y privacidad de la información</w:t>
            </w:r>
            <w:r w:rsidR="00A53B2F">
              <w:rPr>
                <w:noProof/>
                <w:webHidden/>
              </w:rPr>
              <w:tab/>
            </w:r>
            <w:r w:rsidR="00A53B2F">
              <w:rPr>
                <w:noProof/>
                <w:webHidden/>
              </w:rPr>
              <w:fldChar w:fldCharType="begin"/>
            </w:r>
            <w:r w:rsidR="00A53B2F">
              <w:rPr>
                <w:noProof/>
                <w:webHidden/>
              </w:rPr>
              <w:instrText xml:space="preserve"> PAGEREF _Toc234866090 \h </w:instrText>
            </w:r>
            <w:r w:rsidR="00A53B2F">
              <w:rPr>
                <w:noProof/>
                <w:webHidden/>
              </w:rPr>
            </w:r>
            <w:r w:rsidR="00A53B2F">
              <w:rPr>
                <w:noProof/>
                <w:webHidden/>
              </w:rPr>
              <w:fldChar w:fldCharType="separate"/>
            </w:r>
            <w:r w:rsidR="00C2614F">
              <w:rPr>
                <w:noProof/>
                <w:webHidden/>
              </w:rPr>
              <w:t>100</w:t>
            </w:r>
            <w:r w:rsidR="00A53B2F">
              <w:rPr>
                <w:noProof/>
                <w:webHidden/>
              </w:rPr>
              <w:fldChar w:fldCharType="end"/>
            </w:r>
          </w:hyperlink>
        </w:p>
        <w:p w14:paraId="568BE85B" w14:textId="09417F0C" w:rsidR="00A53B2F" w:rsidRDefault="00CF171F">
          <w:pPr>
            <w:pStyle w:val="TDC2"/>
            <w:tabs>
              <w:tab w:val="right" w:leader="dot" w:pos="9060"/>
            </w:tabs>
            <w:rPr>
              <w:rFonts w:asciiTheme="minorHAnsi" w:eastAsiaTheme="minorEastAsia" w:hAnsiTheme="minorHAnsi"/>
              <w:noProof/>
              <w:lang w:eastAsia="es-PE"/>
            </w:rPr>
          </w:pPr>
          <w:hyperlink w:anchor="_Toc234866091" w:history="1">
            <w:r w:rsidR="00A53B2F" w:rsidRPr="006147EA">
              <w:rPr>
                <w:rStyle w:val="Hipervnculo"/>
                <w:noProof/>
              </w:rPr>
              <w:t>4.6 Idoneidad regulatoria y legal</w:t>
            </w:r>
            <w:r w:rsidR="00A53B2F">
              <w:rPr>
                <w:noProof/>
                <w:webHidden/>
              </w:rPr>
              <w:tab/>
            </w:r>
            <w:r w:rsidR="00A53B2F">
              <w:rPr>
                <w:noProof/>
                <w:webHidden/>
              </w:rPr>
              <w:fldChar w:fldCharType="begin"/>
            </w:r>
            <w:r w:rsidR="00A53B2F">
              <w:rPr>
                <w:noProof/>
                <w:webHidden/>
              </w:rPr>
              <w:instrText xml:space="preserve"> PAGEREF _Toc234866091 \h </w:instrText>
            </w:r>
            <w:r w:rsidR="00A53B2F">
              <w:rPr>
                <w:noProof/>
                <w:webHidden/>
              </w:rPr>
            </w:r>
            <w:r w:rsidR="00A53B2F">
              <w:rPr>
                <w:noProof/>
                <w:webHidden/>
              </w:rPr>
              <w:fldChar w:fldCharType="separate"/>
            </w:r>
            <w:r w:rsidR="00C2614F">
              <w:rPr>
                <w:noProof/>
                <w:webHidden/>
              </w:rPr>
              <w:t>100</w:t>
            </w:r>
            <w:r w:rsidR="00A53B2F">
              <w:rPr>
                <w:noProof/>
                <w:webHidden/>
              </w:rPr>
              <w:fldChar w:fldCharType="end"/>
            </w:r>
          </w:hyperlink>
        </w:p>
        <w:p w14:paraId="505DDD66" w14:textId="63F28584" w:rsidR="00A53B2F" w:rsidRDefault="00CF171F">
          <w:pPr>
            <w:pStyle w:val="TDC2"/>
            <w:tabs>
              <w:tab w:val="right" w:leader="dot" w:pos="9060"/>
            </w:tabs>
            <w:rPr>
              <w:rFonts w:asciiTheme="minorHAnsi" w:eastAsiaTheme="minorEastAsia" w:hAnsiTheme="minorHAnsi"/>
              <w:noProof/>
              <w:lang w:eastAsia="es-PE"/>
            </w:rPr>
          </w:pPr>
          <w:hyperlink w:anchor="_Toc234866092" w:history="1">
            <w:r w:rsidR="00A53B2F" w:rsidRPr="006147EA">
              <w:rPr>
                <w:rStyle w:val="Hipervnculo"/>
                <w:noProof/>
              </w:rPr>
              <w:t>4.7 Idoneidad frente a la salud, el bienestar y el bien común</w:t>
            </w:r>
            <w:r w:rsidR="00A53B2F">
              <w:rPr>
                <w:noProof/>
                <w:webHidden/>
              </w:rPr>
              <w:tab/>
            </w:r>
            <w:r w:rsidR="00A53B2F">
              <w:rPr>
                <w:noProof/>
                <w:webHidden/>
              </w:rPr>
              <w:fldChar w:fldCharType="begin"/>
            </w:r>
            <w:r w:rsidR="00A53B2F">
              <w:rPr>
                <w:noProof/>
                <w:webHidden/>
              </w:rPr>
              <w:instrText xml:space="preserve"> PAGEREF _Toc234866092 \h </w:instrText>
            </w:r>
            <w:r w:rsidR="00A53B2F">
              <w:rPr>
                <w:noProof/>
                <w:webHidden/>
              </w:rPr>
            </w:r>
            <w:r w:rsidR="00A53B2F">
              <w:rPr>
                <w:noProof/>
                <w:webHidden/>
              </w:rPr>
              <w:fldChar w:fldCharType="separate"/>
            </w:r>
            <w:r w:rsidR="00C2614F">
              <w:rPr>
                <w:noProof/>
                <w:webHidden/>
              </w:rPr>
              <w:t>102</w:t>
            </w:r>
            <w:r w:rsidR="00A53B2F">
              <w:rPr>
                <w:noProof/>
                <w:webHidden/>
              </w:rPr>
              <w:fldChar w:fldCharType="end"/>
            </w:r>
          </w:hyperlink>
        </w:p>
        <w:p w14:paraId="3C0372F0" w14:textId="54418D3C" w:rsidR="00A53B2F" w:rsidRDefault="00CF171F">
          <w:pPr>
            <w:pStyle w:val="TDC2"/>
            <w:tabs>
              <w:tab w:val="right" w:leader="dot" w:pos="9060"/>
            </w:tabs>
            <w:rPr>
              <w:rFonts w:asciiTheme="minorHAnsi" w:eastAsiaTheme="minorEastAsia" w:hAnsiTheme="minorHAnsi"/>
              <w:noProof/>
              <w:lang w:eastAsia="es-PE"/>
            </w:rPr>
          </w:pPr>
          <w:hyperlink w:anchor="_Toc234866093" w:history="1">
            <w:r w:rsidR="00A53B2F" w:rsidRPr="006147EA">
              <w:rPr>
                <w:rStyle w:val="Hipervnculo"/>
                <w:noProof/>
              </w:rPr>
              <w:t>4.8 Idoneidad frente a la cultura y la sociedad</w:t>
            </w:r>
            <w:r w:rsidR="00A53B2F">
              <w:rPr>
                <w:noProof/>
                <w:webHidden/>
              </w:rPr>
              <w:tab/>
            </w:r>
            <w:r w:rsidR="00A53B2F">
              <w:rPr>
                <w:noProof/>
                <w:webHidden/>
              </w:rPr>
              <w:fldChar w:fldCharType="begin"/>
            </w:r>
            <w:r w:rsidR="00A53B2F">
              <w:rPr>
                <w:noProof/>
                <w:webHidden/>
              </w:rPr>
              <w:instrText xml:space="preserve"> PAGEREF _Toc234866093 \h </w:instrText>
            </w:r>
            <w:r w:rsidR="00A53B2F">
              <w:rPr>
                <w:noProof/>
                <w:webHidden/>
              </w:rPr>
            </w:r>
            <w:r w:rsidR="00A53B2F">
              <w:rPr>
                <w:noProof/>
                <w:webHidden/>
              </w:rPr>
              <w:fldChar w:fldCharType="separate"/>
            </w:r>
            <w:r w:rsidR="00C2614F">
              <w:rPr>
                <w:noProof/>
                <w:webHidden/>
              </w:rPr>
              <w:t>102</w:t>
            </w:r>
            <w:r w:rsidR="00A53B2F">
              <w:rPr>
                <w:noProof/>
                <w:webHidden/>
              </w:rPr>
              <w:fldChar w:fldCharType="end"/>
            </w:r>
          </w:hyperlink>
        </w:p>
        <w:p w14:paraId="6B5D35B4" w14:textId="780C8EB8" w:rsidR="00A53B2F" w:rsidRDefault="00CF171F">
          <w:pPr>
            <w:pStyle w:val="TDC2"/>
            <w:tabs>
              <w:tab w:val="right" w:leader="dot" w:pos="9060"/>
            </w:tabs>
            <w:rPr>
              <w:rFonts w:asciiTheme="minorHAnsi" w:eastAsiaTheme="minorEastAsia" w:hAnsiTheme="minorHAnsi"/>
              <w:noProof/>
              <w:lang w:eastAsia="es-PE"/>
            </w:rPr>
          </w:pPr>
          <w:hyperlink w:anchor="_Toc234866094" w:history="1">
            <w:r w:rsidR="00A53B2F" w:rsidRPr="006147EA">
              <w:rPr>
                <w:rStyle w:val="Hipervnculo"/>
                <w:noProof/>
              </w:rPr>
              <w:t>4.9 Idoneidad ética, moral y deontológica</w:t>
            </w:r>
            <w:r w:rsidR="00A53B2F">
              <w:rPr>
                <w:noProof/>
                <w:webHidden/>
              </w:rPr>
              <w:tab/>
            </w:r>
            <w:r w:rsidR="00A53B2F">
              <w:rPr>
                <w:noProof/>
                <w:webHidden/>
              </w:rPr>
              <w:fldChar w:fldCharType="begin"/>
            </w:r>
            <w:r w:rsidR="00A53B2F">
              <w:rPr>
                <w:noProof/>
                <w:webHidden/>
              </w:rPr>
              <w:instrText xml:space="preserve"> PAGEREF _Toc234866094 \h </w:instrText>
            </w:r>
            <w:r w:rsidR="00A53B2F">
              <w:rPr>
                <w:noProof/>
                <w:webHidden/>
              </w:rPr>
            </w:r>
            <w:r w:rsidR="00A53B2F">
              <w:rPr>
                <w:noProof/>
                <w:webHidden/>
              </w:rPr>
              <w:fldChar w:fldCharType="separate"/>
            </w:r>
            <w:r w:rsidR="00C2614F">
              <w:rPr>
                <w:noProof/>
                <w:webHidden/>
              </w:rPr>
              <w:t>103</w:t>
            </w:r>
            <w:r w:rsidR="00A53B2F">
              <w:rPr>
                <w:noProof/>
                <w:webHidden/>
              </w:rPr>
              <w:fldChar w:fldCharType="end"/>
            </w:r>
          </w:hyperlink>
        </w:p>
        <w:p w14:paraId="71E23665" w14:textId="078A15D2" w:rsidR="00A53B2F" w:rsidRDefault="00CF171F">
          <w:pPr>
            <w:pStyle w:val="TDC2"/>
            <w:tabs>
              <w:tab w:val="right" w:leader="dot" w:pos="9060"/>
            </w:tabs>
            <w:rPr>
              <w:rFonts w:asciiTheme="minorHAnsi" w:eastAsiaTheme="minorEastAsia" w:hAnsiTheme="minorHAnsi"/>
              <w:noProof/>
              <w:lang w:eastAsia="es-PE"/>
            </w:rPr>
          </w:pPr>
          <w:hyperlink w:anchor="_Toc234866095" w:history="1">
            <w:r w:rsidR="00A53B2F" w:rsidRPr="006147EA">
              <w:rPr>
                <w:rStyle w:val="Hipervnculo"/>
                <w:noProof/>
              </w:rPr>
              <w:t>4.10 Síntesis de hallazgos y recomendaciones</w:t>
            </w:r>
            <w:r w:rsidR="00A53B2F">
              <w:rPr>
                <w:noProof/>
                <w:webHidden/>
              </w:rPr>
              <w:tab/>
            </w:r>
            <w:r w:rsidR="00A53B2F">
              <w:rPr>
                <w:noProof/>
                <w:webHidden/>
              </w:rPr>
              <w:fldChar w:fldCharType="begin"/>
            </w:r>
            <w:r w:rsidR="00A53B2F">
              <w:rPr>
                <w:noProof/>
                <w:webHidden/>
              </w:rPr>
              <w:instrText xml:space="preserve"> PAGEREF _Toc234866095 \h </w:instrText>
            </w:r>
            <w:r w:rsidR="00A53B2F">
              <w:rPr>
                <w:noProof/>
                <w:webHidden/>
              </w:rPr>
            </w:r>
            <w:r w:rsidR="00A53B2F">
              <w:rPr>
                <w:noProof/>
                <w:webHidden/>
              </w:rPr>
              <w:fldChar w:fldCharType="separate"/>
            </w:r>
            <w:r w:rsidR="00C2614F">
              <w:rPr>
                <w:noProof/>
                <w:webHidden/>
              </w:rPr>
              <w:t>103</w:t>
            </w:r>
            <w:r w:rsidR="00A53B2F">
              <w:rPr>
                <w:noProof/>
                <w:webHidden/>
              </w:rPr>
              <w:fldChar w:fldCharType="end"/>
            </w:r>
          </w:hyperlink>
        </w:p>
        <w:p w14:paraId="0E4DB236" w14:textId="1FC49706" w:rsidR="00A53B2F" w:rsidRDefault="00CF171F">
          <w:pPr>
            <w:pStyle w:val="TDC2"/>
            <w:tabs>
              <w:tab w:val="right" w:leader="dot" w:pos="9060"/>
            </w:tabs>
            <w:rPr>
              <w:rFonts w:asciiTheme="minorHAnsi" w:eastAsiaTheme="minorEastAsia" w:hAnsiTheme="minorHAnsi"/>
              <w:noProof/>
              <w:lang w:eastAsia="es-PE"/>
            </w:rPr>
          </w:pPr>
          <w:hyperlink w:anchor="_Toc234866096" w:history="1">
            <w:r w:rsidR="00A53B2F" w:rsidRPr="006147EA">
              <w:rPr>
                <w:rStyle w:val="Hipervnculo"/>
                <w:noProof/>
              </w:rPr>
              <w:t>4.11 Conclusiones del capítulo</w:t>
            </w:r>
            <w:r w:rsidR="00A53B2F">
              <w:rPr>
                <w:noProof/>
                <w:webHidden/>
              </w:rPr>
              <w:tab/>
            </w:r>
            <w:r w:rsidR="00A53B2F">
              <w:rPr>
                <w:noProof/>
                <w:webHidden/>
              </w:rPr>
              <w:fldChar w:fldCharType="begin"/>
            </w:r>
            <w:r w:rsidR="00A53B2F">
              <w:rPr>
                <w:noProof/>
                <w:webHidden/>
              </w:rPr>
              <w:instrText xml:space="preserve"> PAGEREF _Toc234866096 \h </w:instrText>
            </w:r>
            <w:r w:rsidR="00A53B2F">
              <w:rPr>
                <w:noProof/>
                <w:webHidden/>
              </w:rPr>
            </w:r>
            <w:r w:rsidR="00A53B2F">
              <w:rPr>
                <w:noProof/>
                <w:webHidden/>
              </w:rPr>
              <w:fldChar w:fldCharType="separate"/>
            </w:r>
            <w:r w:rsidR="00C2614F">
              <w:rPr>
                <w:noProof/>
                <w:webHidden/>
              </w:rPr>
              <w:t>104</w:t>
            </w:r>
            <w:r w:rsidR="00A53B2F">
              <w:rPr>
                <w:noProof/>
                <w:webHidden/>
              </w:rPr>
              <w:fldChar w:fldCharType="end"/>
            </w:r>
          </w:hyperlink>
        </w:p>
        <w:p w14:paraId="55BA7C49" w14:textId="08AE18FD" w:rsidR="00A53B2F" w:rsidRDefault="00CF171F">
          <w:pPr>
            <w:pStyle w:val="TDC1"/>
            <w:rPr>
              <w:rFonts w:asciiTheme="minorHAnsi" w:eastAsiaTheme="minorEastAsia" w:hAnsiTheme="minorHAnsi"/>
              <w:noProof/>
              <w:lang w:eastAsia="es-PE"/>
            </w:rPr>
          </w:pPr>
          <w:hyperlink w:anchor="_Toc234866097" w:history="1">
            <w:r w:rsidR="00A53B2F" w:rsidRPr="006147EA">
              <w:rPr>
                <w:rStyle w:val="Hipervnculo"/>
                <w:noProof/>
              </w:rPr>
              <w:t>CONCLUSIONES</w:t>
            </w:r>
            <w:r w:rsidR="00A53B2F">
              <w:rPr>
                <w:noProof/>
                <w:webHidden/>
              </w:rPr>
              <w:tab/>
            </w:r>
            <w:r w:rsidR="00A53B2F">
              <w:rPr>
                <w:noProof/>
                <w:webHidden/>
              </w:rPr>
              <w:fldChar w:fldCharType="begin"/>
            </w:r>
            <w:r w:rsidR="00A53B2F">
              <w:rPr>
                <w:noProof/>
                <w:webHidden/>
              </w:rPr>
              <w:instrText xml:space="preserve"> PAGEREF _Toc234866097 \h </w:instrText>
            </w:r>
            <w:r w:rsidR="00A53B2F">
              <w:rPr>
                <w:noProof/>
                <w:webHidden/>
              </w:rPr>
            </w:r>
            <w:r w:rsidR="00A53B2F">
              <w:rPr>
                <w:noProof/>
                <w:webHidden/>
              </w:rPr>
              <w:fldChar w:fldCharType="separate"/>
            </w:r>
            <w:r w:rsidR="00C2614F">
              <w:rPr>
                <w:noProof/>
                <w:webHidden/>
              </w:rPr>
              <w:t>105</w:t>
            </w:r>
            <w:r w:rsidR="00A53B2F">
              <w:rPr>
                <w:noProof/>
                <w:webHidden/>
              </w:rPr>
              <w:fldChar w:fldCharType="end"/>
            </w:r>
          </w:hyperlink>
        </w:p>
        <w:p w14:paraId="6E3EDEF9" w14:textId="43092E94" w:rsidR="00A53B2F" w:rsidRDefault="00CF171F">
          <w:pPr>
            <w:pStyle w:val="TDC1"/>
            <w:rPr>
              <w:rFonts w:asciiTheme="minorHAnsi" w:eastAsiaTheme="minorEastAsia" w:hAnsiTheme="minorHAnsi"/>
              <w:noProof/>
              <w:lang w:eastAsia="es-PE"/>
            </w:rPr>
          </w:pPr>
          <w:hyperlink w:anchor="_Toc234866098" w:history="1">
            <w:r w:rsidR="00A53B2F" w:rsidRPr="006147EA">
              <w:rPr>
                <w:rStyle w:val="Hipervnculo"/>
                <w:noProof/>
              </w:rPr>
              <w:t>RECOMENDACIONES Y OBSERVACIONES</w:t>
            </w:r>
            <w:r w:rsidR="00A53B2F">
              <w:rPr>
                <w:noProof/>
                <w:webHidden/>
              </w:rPr>
              <w:tab/>
            </w:r>
            <w:r w:rsidR="00A53B2F">
              <w:rPr>
                <w:noProof/>
                <w:webHidden/>
              </w:rPr>
              <w:fldChar w:fldCharType="begin"/>
            </w:r>
            <w:r w:rsidR="00A53B2F">
              <w:rPr>
                <w:noProof/>
                <w:webHidden/>
              </w:rPr>
              <w:instrText xml:space="preserve"> PAGEREF _Toc234866098 \h </w:instrText>
            </w:r>
            <w:r w:rsidR="00A53B2F">
              <w:rPr>
                <w:noProof/>
                <w:webHidden/>
              </w:rPr>
            </w:r>
            <w:r w:rsidR="00A53B2F">
              <w:rPr>
                <w:noProof/>
                <w:webHidden/>
              </w:rPr>
              <w:fldChar w:fldCharType="separate"/>
            </w:r>
            <w:r w:rsidR="00C2614F">
              <w:rPr>
                <w:noProof/>
                <w:webHidden/>
              </w:rPr>
              <w:t>108</w:t>
            </w:r>
            <w:r w:rsidR="00A53B2F">
              <w:rPr>
                <w:noProof/>
                <w:webHidden/>
              </w:rPr>
              <w:fldChar w:fldCharType="end"/>
            </w:r>
          </w:hyperlink>
        </w:p>
        <w:p w14:paraId="7CFCEA38" w14:textId="3387755E" w:rsidR="00A53B2F" w:rsidRDefault="00CF171F">
          <w:pPr>
            <w:pStyle w:val="TDC2"/>
            <w:tabs>
              <w:tab w:val="right" w:leader="dot" w:pos="9060"/>
            </w:tabs>
            <w:rPr>
              <w:rFonts w:asciiTheme="minorHAnsi" w:eastAsiaTheme="minorEastAsia" w:hAnsiTheme="minorHAnsi"/>
              <w:noProof/>
              <w:lang w:eastAsia="es-PE"/>
            </w:rPr>
          </w:pPr>
          <w:hyperlink w:anchor="_Toc234866099" w:history="1">
            <w:r w:rsidR="00A53B2F" w:rsidRPr="006147EA">
              <w:rPr>
                <w:rStyle w:val="Hipervnculo"/>
                <w:noProof/>
              </w:rPr>
              <w:t>REFERENCIAS BIBLIOGRÁFICAS</w:t>
            </w:r>
            <w:r w:rsidR="00A53B2F">
              <w:rPr>
                <w:noProof/>
                <w:webHidden/>
              </w:rPr>
              <w:tab/>
            </w:r>
            <w:r w:rsidR="00A53B2F">
              <w:rPr>
                <w:noProof/>
                <w:webHidden/>
              </w:rPr>
              <w:fldChar w:fldCharType="begin"/>
            </w:r>
            <w:r w:rsidR="00A53B2F">
              <w:rPr>
                <w:noProof/>
                <w:webHidden/>
              </w:rPr>
              <w:instrText xml:space="preserve"> PAGEREF _Toc234866099 \h </w:instrText>
            </w:r>
            <w:r w:rsidR="00A53B2F">
              <w:rPr>
                <w:noProof/>
                <w:webHidden/>
              </w:rPr>
            </w:r>
            <w:r w:rsidR="00A53B2F">
              <w:rPr>
                <w:noProof/>
                <w:webHidden/>
              </w:rPr>
              <w:fldChar w:fldCharType="separate"/>
            </w:r>
            <w:r w:rsidR="00C2614F">
              <w:rPr>
                <w:noProof/>
                <w:webHidden/>
              </w:rPr>
              <w:t>110</w:t>
            </w:r>
            <w:r w:rsidR="00A53B2F">
              <w:rPr>
                <w:noProof/>
                <w:webHidden/>
              </w:rPr>
              <w:fldChar w:fldCharType="end"/>
            </w:r>
          </w:hyperlink>
        </w:p>
        <w:p w14:paraId="0DB2589D" w14:textId="0D42BD9A" w:rsidR="00A53B2F" w:rsidRDefault="00CF171F">
          <w:pPr>
            <w:pStyle w:val="TDC1"/>
            <w:rPr>
              <w:rFonts w:asciiTheme="minorHAnsi" w:eastAsiaTheme="minorEastAsia" w:hAnsiTheme="minorHAnsi"/>
              <w:noProof/>
              <w:lang w:eastAsia="es-PE"/>
            </w:rPr>
          </w:pPr>
          <w:hyperlink w:anchor="_Toc234866100" w:history="1">
            <w:r w:rsidR="00A53B2F" w:rsidRPr="006147EA">
              <w:rPr>
                <w:rStyle w:val="Hipervnculo"/>
                <w:noProof/>
              </w:rPr>
              <w:t>ANEXOS</w:t>
            </w:r>
            <w:r w:rsidR="00A53B2F">
              <w:rPr>
                <w:noProof/>
                <w:webHidden/>
              </w:rPr>
              <w:tab/>
            </w:r>
            <w:r w:rsidR="00A53B2F">
              <w:rPr>
                <w:noProof/>
                <w:webHidden/>
              </w:rPr>
              <w:fldChar w:fldCharType="begin"/>
            </w:r>
            <w:r w:rsidR="00A53B2F">
              <w:rPr>
                <w:noProof/>
                <w:webHidden/>
              </w:rPr>
              <w:instrText xml:space="preserve"> PAGEREF _Toc234866100 \h </w:instrText>
            </w:r>
            <w:r w:rsidR="00A53B2F">
              <w:rPr>
                <w:noProof/>
                <w:webHidden/>
              </w:rPr>
            </w:r>
            <w:r w:rsidR="00A53B2F">
              <w:rPr>
                <w:noProof/>
                <w:webHidden/>
              </w:rPr>
              <w:fldChar w:fldCharType="separate"/>
            </w:r>
            <w:r w:rsidR="00C2614F">
              <w:rPr>
                <w:noProof/>
                <w:webHidden/>
              </w:rPr>
              <w:t>113</w:t>
            </w:r>
            <w:r w:rsidR="00A53B2F">
              <w:rPr>
                <w:noProof/>
                <w:webHidden/>
              </w:rPr>
              <w:fldChar w:fldCharType="end"/>
            </w:r>
          </w:hyperlink>
        </w:p>
        <w:p w14:paraId="0DFE32AA" w14:textId="044F64F8" w:rsidR="00A53B2F" w:rsidRDefault="00CF171F">
          <w:pPr>
            <w:pStyle w:val="TDC2"/>
            <w:tabs>
              <w:tab w:val="right" w:leader="dot" w:pos="9060"/>
            </w:tabs>
            <w:rPr>
              <w:rFonts w:asciiTheme="minorHAnsi" w:eastAsiaTheme="minorEastAsia" w:hAnsiTheme="minorHAnsi"/>
              <w:noProof/>
              <w:lang w:eastAsia="es-PE"/>
            </w:rPr>
          </w:pPr>
          <w:hyperlink w:anchor="_Toc234866101" w:history="1">
            <w:r w:rsidR="00A53B2F" w:rsidRPr="006147EA">
              <w:rPr>
                <w:rStyle w:val="Hipervnculo"/>
                <w:noProof/>
              </w:rPr>
              <w:t>Anexo A. Evidencia documental del entorno y del site survey</w:t>
            </w:r>
            <w:r w:rsidR="00A53B2F">
              <w:rPr>
                <w:noProof/>
                <w:webHidden/>
              </w:rPr>
              <w:tab/>
            </w:r>
            <w:r w:rsidR="00A53B2F">
              <w:rPr>
                <w:noProof/>
                <w:webHidden/>
              </w:rPr>
              <w:fldChar w:fldCharType="begin"/>
            </w:r>
            <w:r w:rsidR="00A53B2F">
              <w:rPr>
                <w:noProof/>
                <w:webHidden/>
              </w:rPr>
              <w:instrText xml:space="preserve"> PAGEREF _Toc234866101 \h </w:instrText>
            </w:r>
            <w:r w:rsidR="00A53B2F">
              <w:rPr>
                <w:noProof/>
                <w:webHidden/>
              </w:rPr>
            </w:r>
            <w:r w:rsidR="00A53B2F">
              <w:rPr>
                <w:noProof/>
                <w:webHidden/>
              </w:rPr>
              <w:fldChar w:fldCharType="separate"/>
            </w:r>
            <w:r w:rsidR="00C2614F">
              <w:rPr>
                <w:noProof/>
                <w:webHidden/>
              </w:rPr>
              <w:t>113</w:t>
            </w:r>
            <w:r w:rsidR="00A53B2F">
              <w:rPr>
                <w:noProof/>
                <w:webHidden/>
              </w:rPr>
              <w:fldChar w:fldCharType="end"/>
            </w:r>
          </w:hyperlink>
        </w:p>
        <w:p w14:paraId="6BEA5D00" w14:textId="67772217" w:rsidR="00A53B2F" w:rsidRDefault="00CF171F">
          <w:pPr>
            <w:pStyle w:val="TDC3"/>
            <w:tabs>
              <w:tab w:val="right" w:leader="dot" w:pos="9060"/>
            </w:tabs>
            <w:rPr>
              <w:rFonts w:asciiTheme="minorHAnsi" w:eastAsiaTheme="minorEastAsia" w:hAnsiTheme="minorHAnsi"/>
              <w:noProof/>
              <w:lang w:eastAsia="es-PE"/>
            </w:rPr>
          </w:pPr>
          <w:hyperlink w:anchor="_Toc234866102" w:history="1">
            <w:r w:rsidR="00A53B2F" w:rsidRPr="006147EA">
              <w:rPr>
                <w:rStyle w:val="Hipervnculo"/>
                <w:noProof/>
              </w:rPr>
              <w:t>A.1 Arquitectura general del nivel NV1640</w:t>
            </w:r>
            <w:r w:rsidR="00A53B2F">
              <w:rPr>
                <w:noProof/>
                <w:webHidden/>
              </w:rPr>
              <w:tab/>
            </w:r>
            <w:r w:rsidR="00A53B2F">
              <w:rPr>
                <w:noProof/>
                <w:webHidden/>
              </w:rPr>
              <w:fldChar w:fldCharType="begin"/>
            </w:r>
            <w:r w:rsidR="00A53B2F">
              <w:rPr>
                <w:noProof/>
                <w:webHidden/>
              </w:rPr>
              <w:instrText xml:space="preserve"> PAGEREF _Toc234866102 \h </w:instrText>
            </w:r>
            <w:r w:rsidR="00A53B2F">
              <w:rPr>
                <w:noProof/>
                <w:webHidden/>
              </w:rPr>
            </w:r>
            <w:r w:rsidR="00A53B2F">
              <w:rPr>
                <w:noProof/>
                <w:webHidden/>
              </w:rPr>
              <w:fldChar w:fldCharType="separate"/>
            </w:r>
            <w:r w:rsidR="00C2614F">
              <w:rPr>
                <w:noProof/>
                <w:webHidden/>
              </w:rPr>
              <w:t>113</w:t>
            </w:r>
            <w:r w:rsidR="00A53B2F">
              <w:rPr>
                <w:noProof/>
                <w:webHidden/>
              </w:rPr>
              <w:fldChar w:fldCharType="end"/>
            </w:r>
          </w:hyperlink>
        </w:p>
        <w:p w14:paraId="18FEC083" w14:textId="6F2F55D3" w:rsidR="00A53B2F" w:rsidRDefault="00CF171F">
          <w:pPr>
            <w:pStyle w:val="TDC3"/>
            <w:tabs>
              <w:tab w:val="right" w:leader="dot" w:pos="9060"/>
            </w:tabs>
            <w:rPr>
              <w:rFonts w:asciiTheme="minorHAnsi" w:eastAsiaTheme="minorEastAsia" w:hAnsiTheme="minorHAnsi"/>
              <w:noProof/>
              <w:lang w:eastAsia="es-PE"/>
            </w:rPr>
          </w:pPr>
          <w:hyperlink w:anchor="_Toc234866103" w:history="1">
            <w:r w:rsidR="00A53B2F" w:rsidRPr="006147EA">
              <w:rPr>
                <w:rStyle w:val="Hipervnculo"/>
                <w:noProof/>
              </w:rPr>
              <w:t>A.2 Capturas del reporte TamoGraph para BC 428 NV1640</w:t>
            </w:r>
            <w:r w:rsidR="00A53B2F">
              <w:rPr>
                <w:noProof/>
                <w:webHidden/>
              </w:rPr>
              <w:tab/>
            </w:r>
            <w:r w:rsidR="00A53B2F">
              <w:rPr>
                <w:noProof/>
                <w:webHidden/>
              </w:rPr>
              <w:fldChar w:fldCharType="begin"/>
            </w:r>
            <w:r w:rsidR="00A53B2F">
              <w:rPr>
                <w:noProof/>
                <w:webHidden/>
              </w:rPr>
              <w:instrText xml:space="preserve"> PAGEREF _Toc234866103 \h </w:instrText>
            </w:r>
            <w:r w:rsidR="00A53B2F">
              <w:rPr>
                <w:noProof/>
                <w:webHidden/>
              </w:rPr>
            </w:r>
            <w:r w:rsidR="00A53B2F">
              <w:rPr>
                <w:noProof/>
                <w:webHidden/>
              </w:rPr>
              <w:fldChar w:fldCharType="separate"/>
            </w:r>
            <w:r w:rsidR="00C2614F">
              <w:rPr>
                <w:noProof/>
                <w:webHidden/>
              </w:rPr>
              <w:t>114</w:t>
            </w:r>
            <w:r w:rsidR="00A53B2F">
              <w:rPr>
                <w:noProof/>
                <w:webHidden/>
              </w:rPr>
              <w:fldChar w:fldCharType="end"/>
            </w:r>
          </w:hyperlink>
        </w:p>
        <w:p w14:paraId="002C30A5" w14:textId="0F6C23F9" w:rsidR="00A53B2F" w:rsidRDefault="00CF171F">
          <w:pPr>
            <w:pStyle w:val="TDC2"/>
            <w:tabs>
              <w:tab w:val="right" w:leader="dot" w:pos="9060"/>
            </w:tabs>
            <w:rPr>
              <w:rFonts w:asciiTheme="minorHAnsi" w:eastAsiaTheme="minorEastAsia" w:hAnsiTheme="minorHAnsi"/>
              <w:noProof/>
              <w:lang w:eastAsia="es-PE"/>
            </w:rPr>
          </w:pPr>
          <w:hyperlink w:anchor="_Toc234866104" w:history="1">
            <w:r w:rsidR="00A53B2F" w:rsidRPr="006147EA">
              <w:rPr>
                <w:rStyle w:val="Hipervnculo"/>
                <w:noProof/>
              </w:rPr>
              <w:t>Anexo B. Matriz de trazabilidad entre Capítulo 3, evidencia y archivos</w:t>
            </w:r>
            <w:r w:rsidR="00A53B2F">
              <w:rPr>
                <w:noProof/>
                <w:webHidden/>
              </w:rPr>
              <w:tab/>
            </w:r>
            <w:r w:rsidR="00A53B2F">
              <w:rPr>
                <w:noProof/>
                <w:webHidden/>
              </w:rPr>
              <w:fldChar w:fldCharType="begin"/>
            </w:r>
            <w:r w:rsidR="00A53B2F">
              <w:rPr>
                <w:noProof/>
                <w:webHidden/>
              </w:rPr>
              <w:instrText xml:space="preserve"> PAGEREF _Toc234866104 \h </w:instrText>
            </w:r>
            <w:r w:rsidR="00A53B2F">
              <w:rPr>
                <w:noProof/>
                <w:webHidden/>
              </w:rPr>
            </w:r>
            <w:r w:rsidR="00A53B2F">
              <w:rPr>
                <w:noProof/>
                <w:webHidden/>
              </w:rPr>
              <w:fldChar w:fldCharType="separate"/>
            </w:r>
            <w:r w:rsidR="00C2614F">
              <w:rPr>
                <w:noProof/>
                <w:webHidden/>
              </w:rPr>
              <w:t>119</w:t>
            </w:r>
            <w:r w:rsidR="00A53B2F">
              <w:rPr>
                <w:noProof/>
                <w:webHidden/>
              </w:rPr>
              <w:fldChar w:fldCharType="end"/>
            </w:r>
          </w:hyperlink>
        </w:p>
        <w:p w14:paraId="3A52CF42" w14:textId="2F60B2E7" w:rsidR="00A53B2F" w:rsidRDefault="00CF171F">
          <w:pPr>
            <w:pStyle w:val="TDC3"/>
            <w:tabs>
              <w:tab w:val="right" w:leader="dot" w:pos="9060"/>
            </w:tabs>
            <w:rPr>
              <w:rFonts w:asciiTheme="minorHAnsi" w:eastAsiaTheme="minorEastAsia" w:hAnsiTheme="minorHAnsi"/>
              <w:noProof/>
              <w:lang w:eastAsia="es-PE"/>
            </w:rPr>
          </w:pPr>
          <w:hyperlink w:anchor="_Toc234866105" w:history="1">
            <w:r w:rsidR="00A53B2F" w:rsidRPr="006147EA">
              <w:rPr>
                <w:rStyle w:val="Hipervnculo"/>
                <w:noProof/>
              </w:rPr>
              <w:t>B.1 Inventario de archivos principales incluidos</w:t>
            </w:r>
            <w:r w:rsidR="00A53B2F">
              <w:rPr>
                <w:noProof/>
                <w:webHidden/>
              </w:rPr>
              <w:tab/>
            </w:r>
            <w:r w:rsidR="00A53B2F">
              <w:rPr>
                <w:noProof/>
                <w:webHidden/>
              </w:rPr>
              <w:fldChar w:fldCharType="begin"/>
            </w:r>
            <w:r w:rsidR="00A53B2F">
              <w:rPr>
                <w:noProof/>
                <w:webHidden/>
              </w:rPr>
              <w:instrText xml:space="preserve"> PAGEREF _Toc234866105 \h </w:instrText>
            </w:r>
            <w:r w:rsidR="00A53B2F">
              <w:rPr>
                <w:noProof/>
                <w:webHidden/>
              </w:rPr>
            </w:r>
            <w:r w:rsidR="00A53B2F">
              <w:rPr>
                <w:noProof/>
                <w:webHidden/>
              </w:rPr>
              <w:fldChar w:fldCharType="separate"/>
            </w:r>
            <w:r w:rsidR="00C2614F">
              <w:rPr>
                <w:noProof/>
                <w:webHidden/>
              </w:rPr>
              <w:t>119</w:t>
            </w:r>
            <w:r w:rsidR="00A53B2F">
              <w:rPr>
                <w:noProof/>
                <w:webHidden/>
              </w:rPr>
              <w:fldChar w:fldCharType="end"/>
            </w:r>
          </w:hyperlink>
        </w:p>
        <w:p w14:paraId="15E5DBFD" w14:textId="65DB37E9" w:rsidR="00A53B2F" w:rsidRDefault="00CF171F">
          <w:pPr>
            <w:pStyle w:val="TDC2"/>
            <w:tabs>
              <w:tab w:val="right" w:leader="dot" w:pos="9060"/>
            </w:tabs>
            <w:rPr>
              <w:rFonts w:asciiTheme="minorHAnsi" w:eastAsiaTheme="minorEastAsia" w:hAnsiTheme="minorHAnsi"/>
              <w:noProof/>
              <w:lang w:eastAsia="es-PE"/>
            </w:rPr>
          </w:pPr>
          <w:hyperlink w:anchor="_Toc234866106" w:history="1">
            <w:r w:rsidR="00A53B2F" w:rsidRPr="006147EA">
              <w:rPr>
                <w:rStyle w:val="Hipervnculo"/>
                <w:noProof/>
              </w:rPr>
              <w:t>Anexo C. Código fuente principal del prototipo ns-3 v3-REAL</w:t>
            </w:r>
            <w:r w:rsidR="00A53B2F">
              <w:rPr>
                <w:noProof/>
                <w:webHidden/>
              </w:rPr>
              <w:tab/>
            </w:r>
            <w:r w:rsidR="00A53B2F">
              <w:rPr>
                <w:noProof/>
                <w:webHidden/>
              </w:rPr>
              <w:fldChar w:fldCharType="begin"/>
            </w:r>
            <w:r w:rsidR="00A53B2F">
              <w:rPr>
                <w:noProof/>
                <w:webHidden/>
              </w:rPr>
              <w:instrText xml:space="preserve"> PAGEREF _Toc234866106 \h </w:instrText>
            </w:r>
            <w:r w:rsidR="00A53B2F">
              <w:rPr>
                <w:noProof/>
                <w:webHidden/>
              </w:rPr>
            </w:r>
            <w:r w:rsidR="00A53B2F">
              <w:rPr>
                <w:noProof/>
                <w:webHidden/>
              </w:rPr>
              <w:fldChar w:fldCharType="separate"/>
            </w:r>
            <w:r w:rsidR="00C2614F">
              <w:rPr>
                <w:noProof/>
                <w:webHidden/>
              </w:rPr>
              <w:t>121</w:t>
            </w:r>
            <w:r w:rsidR="00A53B2F">
              <w:rPr>
                <w:noProof/>
                <w:webHidden/>
              </w:rPr>
              <w:fldChar w:fldCharType="end"/>
            </w:r>
          </w:hyperlink>
        </w:p>
        <w:p w14:paraId="2E3545F0" w14:textId="07DF34AE" w:rsidR="00A53B2F" w:rsidRDefault="00CF171F">
          <w:pPr>
            <w:pStyle w:val="TDC3"/>
            <w:tabs>
              <w:tab w:val="right" w:leader="dot" w:pos="9060"/>
            </w:tabs>
            <w:rPr>
              <w:rFonts w:asciiTheme="minorHAnsi" w:eastAsiaTheme="minorEastAsia" w:hAnsiTheme="minorHAnsi"/>
              <w:noProof/>
              <w:lang w:eastAsia="es-PE"/>
            </w:rPr>
          </w:pPr>
          <w:hyperlink w:anchor="_Toc234866107" w:history="1">
            <w:r w:rsidR="00A53B2F" w:rsidRPr="006147EA">
              <w:rPr>
                <w:rStyle w:val="Hipervnculo"/>
                <w:noProof/>
              </w:rPr>
              <w:t>C.1 lhd-teleop-v3-real.cc — simulación principal</w:t>
            </w:r>
            <w:r w:rsidR="00A53B2F">
              <w:rPr>
                <w:noProof/>
                <w:webHidden/>
              </w:rPr>
              <w:tab/>
            </w:r>
            <w:r w:rsidR="00A53B2F">
              <w:rPr>
                <w:noProof/>
                <w:webHidden/>
              </w:rPr>
              <w:fldChar w:fldCharType="begin"/>
            </w:r>
            <w:r w:rsidR="00A53B2F">
              <w:rPr>
                <w:noProof/>
                <w:webHidden/>
              </w:rPr>
              <w:instrText xml:space="preserve"> PAGEREF _Toc234866107 \h </w:instrText>
            </w:r>
            <w:r w:rsidR="00A53B2F">
              <w:rPr>
                <w:noProof/>
                <w:webHidden/>
              </w:rPr>
            </w:r>
            <w:r w:rsidR="00A53B2F">
              <w:rPr>
                <w:noProof/>
                <w:webHidden/>
              </w:rPr>
              <w:fldChar w:fldCharType="separate"/>
            </w:r>
            <w:r w:rsidR="00C2614F">
              <w:rPr>
                <w:noProof/>
                <w:webHidden/>
              </w:rPr>
              <w:t>121</w:t>
            </w:r>
            <w:r w:rsidR="00A53B2F">
              <w:rPr>
                <w:noProof/>
                <w:webHidden/>
              </w:rPr>
              <w:fldChar w:fldCharType="end"/>
            </w:r>
          </w:hyperlink>
        </w:p>
        <w:p w14:paraId="4CC8D789" w14:textId="609FD71A" w:rsidR="00A53B2F" w:rsidRDefault="00CF171F">
          <w:pPr>
            <w:pStyle w:val="TDC3"/>
            <w:tabs>
              <w:tab w:val="right" w:leader="dot" w:pos="9060"/>
            </w:tabs>
            <w:rPr>
              <w:rFonts w:asciiTheme="minorHAnsi" w:eastAsiaTheme="minorEastAsia" w:hAnsiTheme="minorHAnsi"/>
              <w:noProof/>
              <w:lang w:eastAsia="es-PE"/>
            </w:rPr>
          </w:pPr>
          <w:hyperlink w:anchor="_Toc234866108" w:history="1">
            <w:r w:rsidR="00A53B2F" w:rsidRPr="006147EA">
              <w:rPr>
                <w:rStyle w:val="Hipervnculo"/>
                <w:noProof/>
              </w:rPr>
              <w:t>C.2 geometria_nv1640.h — geometría real (autogenerado)</w:t>
            </w:r>
            <w:r w:rsidR="00A53B2F">
              <w:rPr>
                <w:noProof/>
                <w:webHidden/>
              </w:rPr>
              <w:tab/>
            </w:r>
            <w:r w:rsidR="00A53B2F">
              <w:rPr>
                <w:noProof/>
                <w:webHidden/>
              </w:rPr>
              <w:fldChar w:fldCharType="begin"/>
            </w:r>
            <w:r w:rsidR="00A53B2F">
              <w:rPr>
                <w:noProof/>
                <w:webHidden/>
              </w:rPr>
              <w:instrText xml:space="preserve"> PAGEREF _Toc234866108 \h </w:instrText>
            </w:r>
            <w:r w:rsidR="00A53B2F">
              <w:rPr>
                <w:noProof/>
                <w:webHidden/>
              </w:rPr>
            </w:r>
            <w:r w:rsidR="00A53B2F">
              <w:rPr>
                <w:noProof/>
                <w:webHidden/>
              </w:rPr>
              <w:fldChar w:fldCharType="separate"/>
            </w:r>
            <w:r w:rsidR="00C2614F">
              <w:rPr>
                <w:noProof/>
                <w:webHidden/>
              </w:rPr>
              <w:t>128</w:t>
            </w:r>
            <w:r w:rsidR="00A53B2F">
              <w:rPr>
                <w:noProof/>
                <w:webHidden/>
              </w:rPr>
              <w:fldChar w:fldCharType="end"/>
            </w:r>
          </w:hyperlink>
        </w:p>
        <w:p w14:paraId="50018A52" w14:textId="5872BD8D" w:rsidR="00A53B2F" w:rsidRDefault="00CF171F">
          <w:pPr>
            <w:pStyle w:val="TDC3"/>
            <w:tabs>
              <w:tab w:val="right" w:leader="dot" w:pos="9060"/>
            </w:tabs>
            <w:rPr>
              <w:rFonts w:asciiTheme="minorHAnsi" w:eastAsiaTheme="minorEastAsia" w:hAnsiTheme="minorHAnsi"/>
              <w:noProof/>
              <w:lang w:eastAsia="es-PE"/>
            </w:rPr>
          </w:pPr>
          <w:hyperlink w:anchor="_Toc234866109" w:history="1">
            <w:r w:rsidR="00A53B2F" w:rsidRPr="006147EA">
              <w:rPr>
                <w:rStyle w:val="Hipervnculo"/>
                <w:noProof/>
              </w:rPr>
              <w:t>C.3 recorrido_nv1640.h — recorrido real del ciclo (autogenerado)</w:t>
            </w:r>
            <w:r w:rsidR="00A53B2F">
              <w:rPr>
                <w:noProof/>
                <w:webHidden/>
              </w:rPr>
              <w:tab/>
            </w:r>
            <w:r w:rsidR="00A53B2F">
              <w:rPr>
                <w:noProof/>
                <w:webHidden/>
              </w:rPr>
              <w:fldChar w:fldCharType="begin"/>
            </w:r>
            <w:r w:rsidR="00A53B2F">
              <w:rPr>
                <w:noProof/>
                <w:webHidden/>
              </w:rPr>
              <w:instrText xml:space="preserve"> PAGEREF _Toc234866109 \h </w:instrText>
            </w:r>
            <w:r w:rsidR="00A53B2F">
              <w:rPr>
                <w:noProof/>
                <w:webHidden/>
              </w:rPr>
            </w:r>
            <w:r w:rsidR="00A53B2F">
              <w:rPr>
                <w:noProof/>
                <w:webHidden/>
              </w:rPr>
              <w:fldChar w:fldCharType="separate"/>
            </w:r>
            <w:r w:rsidR="00C2614F">
              <w:rPr>
                <w:noProof/>
                <w:webHidden/>
              </w:rPr>
              <w:t>129</w:t>
            </w:r>
            <w:r w:rsidR="00A53B2F">
              <w:rPr>
                <w:noProof/>
                <w:webHidden/>
              </w:rPr>
              <w:fldChar w:fldCharType="end"/>
            </w:r>
          </w:hyperlink>
        </w:p>
        <w:p w14:paraId="662446AD" w14:textId="467A68C4" w:rsidR="00A53B2F" w:rsidRDefault="00CF171F">
          <w:pPr>
            <w:pStyle w:val="TDC3"/>
            <w:tabs>
              <w:tab w:val="right" w:leader="dot" w:pos="9060"/>
            </w:tabs>
            <w:rPr>
              <w:rFonts w:asciiTheme="minorHAnsi" w:eastAsiaTheme="minorEastAsia" w:hAnsiTheme="minorHAnsi"/>
              <w:noProof/>
              <w:lang w:eastAsia="es-PE"/>
            </w:rPr>
          </w:pPr>
          <w:hyperlink w:anchor="_Toc234866110" w:history="1">
            <w:r w:rsidR="00A53B2F" w:rsidRPr="006147EA">
              <w:rPr>
                <w:rStyle w:val="Hipervnculo"/>
                <w:noProof/>
              </w:rPr>
              <w:t>C.4 parametros_rf.h — parámetros RF (autogenerado)</w:t>
            </w:r>
            <w:r w:rsidR="00A53B2F">
              <w:rPr>
                <w:noProof/>
                <w:webHidden/>
              </w:rPr>
              <w:tab/>
            </w:r>
            <w:r w:rsidR="00A53B2F">
              <w:rPr>
                <w:noProof/>
                <w:webHidden/>
              </w:rPr>
              <w:fldChar w:fldCharType="begin"/>
            </w:r>
            <w:r w:rsidR="00A53B2F">
              <w:rPr>
                <w:noProof/>
                <w:webHidden/>
              </w:rPr>
              <w:instrText xml:space="preserve"> PAGEREF _Toc234866110 \h </w:instrText>
            </w:r>
            <w:r w:rsidR="00A53B2F">
              <w:rPr>
                <w:noProof/>
                <w:webHidden/>
              </w:rPr>
            </w:r>
            <w:r w:rsidR="00A53B2F">
              <w:rPr>
                <w:noProof/>
                <w:webHidden/>
              </w:rPr>
              <w:fldChar w:fldCharType="separate"/>
            </w:r>
            <w:r w:rsidR="00C2614F">
              <w:rPr>
                <w:noProof/>
                <w:webHidden/>
              </w:rPr>
              <w:t>131</w:t>
            </w:r>
            <w:r w:rsidR="00A53B2F">
              <w:rPr>
                <w:noProof/>
                <w:webHidden/>
              </w:rPr>
              <w:fldChar w:fldCharType="end"/>
            </w:r>
          </w:hyperlink>
        </w:p>
        <w:p w14:paraId="18B8415A" w14:textId="7333891B" w:rsidR="00A53B2F" w:rsidRDefault="00CF171F">
          <w:pPr>
            <w:pStyle w:val="TDC2"/>
            <w:tabs>
              <w:tab w:val="right" w:leader="dot" w:pos="9060"/>
            </w:tabs>
            <w:rPr>
              <w:rFonts w:asciiTheme="minorHAnsi" w:eastAsiaTheme="minorEastAsia" w:hAnsiTheme="minorHAnsi"/>
              <w:noProof/>
              <w:lang w:eastAsia="es-PE"/>
            </w:rPr>
          </w:pPr>
          <w:hyperlink w:anchor="_Toc234866111" w:history="1">
            <w:r w:rsidR="00A53B2F" w:rsidRPr="006147EA">
              <w:rPr>
                <w:rStyle w:val="Hipervnculo"/>
                <w:noProof/>
              </w:rPr>
              <w:t>Anexo D. Fuente única de datos y cadena de generación</w:t>
            </w:r>
            <w:r w:rsidR="00A53B2F">
              <w:rPr>
                <w:noProof/>
                <w:webHidden/>
              </w:rPr>
              <w:tab/>
            </w:r>
            <w:r w:rsidR="00A53B2F">
              <w:rPr>
                <w:noProof/>
                <w:webHidden/>
              </w:rPr>
              <w:fldChar w:fldCharType="begin"/>
            </w:r>
            <w:r w:rsidR="00A53B2F">
              <w:rPr>
                <w:noProof/>
                <w:webHidden/>
              </w:rPr>
              <w:instrText xml:space="preserve"> PAGEREF _Toc234866111 \h </w:instrText>
            </w:r>
            <w:r w:rsidR="00A53B2F">
              <w:rPr>
                <w:noProof/>
                <w:webHidden/>
              </w:rPr>
            </w:r>
            <w:r w:rsidR="00A53B2F">
              <w:rPr>
                <w:noProof/>
                <w:webHidden/>
              </w:rPr>
              <w:fldChar w:fldCharType="separate"/>
            </w:r>
            <w:r w:rsidR="00C2614F">
              <w:rPr>
                <w:noProof/>
                <w:webHidden/>
              </w:rPr>
              <w:t>131</w:t>
            </w:r>
            <w:r w:rsidR="00A53B2F">
              <w:rPr>
                <w:noProof/>
                <w:webHidden/>
              </w:rPr>
              <w:fldChar w:fldCharType="end"/>
            </w:r>
          </w:hyperlink>
        </w:p>
        <w:p w14:paraId="6FAFDFC0" w14:textId="6035F3E5" w:rsidR="00A53B2F" w:rsidRDefault="00CF171F">
          <w:pPr>
            <w:pStyle w:val="TDC3"/>
            <w:tabs>
              <w:tab w:val="right" w:leader="dot" w:pos="9060"/>
            </w:tabs>
            <w:rPr>
              <w:rFonts w:asciiTheme="minorHAnsi" w:eastAsiaTheme="minorEastAsia" w:hAnsiTheme="minorHAnsi"/>
              <w:noProof/>
              <w:lang w:eastAsia="es-PE"/>
            </w:rPr>
          </w:pPr>
          <w:hyperlink w:anchor="_Toc234866112" w:history="1">
            <w:r w:rsidR="00A53B2F" w:rsidRPr="006147EA">
              <w:rPr>
                <w:rStyle w:val="Hipervnculo"/>
                <w:noProof/>
              </w:rPr>
              <w:t>D.1 parametros_rf.py — fuente única de parámetros RF y del modelo de propagación</w:t>
            </w:r>
            <w:r w:rsidR="00A53B2F">
              <w:rPr>
                <w:noProof/>
                <w:webHidden/>
              </w:rPr>
              <w:tab/>
            </w:r>
            <w:r w:rsidR="00A53B2F">
              <w:rPr>
                <w:noProof/>
                <w:webHidden/>
              </w:rPr>
              <w:fldChar w:fldCharType="begin"/>
            </w:r>
            <w:r w:rsidR="00A53B2F">
              <w:rPr>
                <w:noProof/>
                <w:webHidden/>
              </w:rPr>
              <w:instrText xml:space="preserve"> PAGEREF _Toc234866112 \h </w:instrText>
            </w:r>
            <w:r w:rsidR="00A53B2F">
              <w:rPr>
                <w:noProof/>
                <w:webHidden/>
              </w:rPr>
            </w:r>
            <w:r w:rsidR="00A53B2F">
              <w:rPr>
                <w:noProof/>
                <w:webHidden/>
              </w:rPr>
              <w:fldChar w:fldCharType="separate"/>
            </w:r>
            <w:r w:rsidR="00C2614F">
              <w:rPr>
                <w:noProof/>
                <w:webHidden/>
              </w:rPr>
              <w:t>131</w:t>
            </w:r>
            <w:r w:rsidR="00A53B2F">
              <w:rPr>
                <w:noProof/>
                <w:webHidden/>
              </w:rPr>
              <w:fldChar w:fldCharType="end"/>
            </w:r>
          </w:hyperlink>
        </w:p>
        <w:p w14:paraId="4927C295" w14:textId="30C208C1" w:rsidR="00A53B2F" w:rsidRDefault="00CF171F">
          <w:pPr>
            <w:pStyle w:val="TDC3"/>
            <w:tabs>
              <w:tab w:val="right" w:leader="dot" w:pos="9060"/>
            </w:tabs>
            <w:rPr>
              <w:rFonts w:asciiTheme="minorHAnsi" w:eastAsiaTheme="minorEastAsia" w:hAnsiTheme="minorHAnsi"/>
              <w:noProof/>
              <w:lang w:eastAsia="es-PE"/>
            </w:rPr>
          </w:pPr>
          <w:hyperlink w:anchor="_Toc234866113" w:history="1">
            <w:r w:rsidR="00A53B2F" w:rsidRPr="006147EA">
              <w:rPr>
                <w:rStyle w:val="Hipervnculo"/>
                <w:noProof/>
              </w:rPr>
              <w:t>D.2 mapa_nv1640_datos.py — fuente única de la geometría y los AP</w:t>
            </w:r>
            <w:r w:rsidR="00A53B2F">
              <w:rPr>
                <w:noProof/>
                <w:webHidden/>
              </w:rPr>
              <w:tab/>
            </w:r>
            <w:r w:rsidR="00A53B2F">
              <w:rPr>
                <w:noProof/>
                <w:webHidden/>
              </w:rPr>
              <w:fldChar w:fldCharType="begin"/>
            </w:r>
            <w:r w:rsidR="00A53B2F">
              <w:rPr>
                <w:noProof/>
                <w:webHidden/>
              </w:rPr>
              <w:instrText xml:space="preserve"> PAGEREF _Toc234866113 \h </w:instrText>
            </w:r>
            <w:r w:rsidR="00A53B2F">
              <w:rPr>
                <w:noProof/>
                <w:webHidden/>
              </w:rPr>
            </w:r>
            <w:r w:rsidR="00A53B2F">
              <w:rPr>
                <w:noProof/>
                <w:webHidden/>
              </w:rPr>
              <w:fldChar w:fldCharType="separate"/>
            </w:r>
            <w:r w:rsidR="00C2614F">
              <w:rPr>
                <w:noProof/>
                <w:webHidden/>
              </w:rPr>
              <w:t>132</w:t>
            </w:r>
            <w:r w:rsidR="00A53B2F">
              <w:rPr>
                <w:noProof/>
                <w:webHidden/>
              </w:rPr>
              <w:fldChar w:fldCharType="end"/>
            </w:r>
          </w:hyperlink>
        </w:p>
        <w:p w14:paraId="1560B575" w14:textId="58B09A60" w:rsidR="00A53B2F" w:rsidRDefault="00CF171F">
          <w:pPr>
            <w:pStyle w:val="TDC3"/>
            <w:tabs>
              <w:tab w:val="right" w:leader="dot" w:pos="9060"/>
            </w:tabs>
            <w:rPr>
              <w:rFonts w:asciiTheme="minorHAnsi" w:eastAsiaTheme="minorEastAsia" w:hAnsiTheme="minorHAnsi"/>
              <w:noProof/>
              <w:lang w:eastAsia="es-PE"/>
            </w:rPr>
          </w:pPr>
          <w:hyperlink w:anchor="_Toc234866114" w:history="1">
            <w:r w:rsidR="00A53B2F" w:rsidRPr="006147EA">
              <w:rPr>
                <w:rStyle w:val="Hipervnculo"/>
                <w:noProof/>
              </w:rPr>
              <w:t>D.3 generar_geometria_h.py — geometría a C++</w:t>
            </w:r>
            <w:r w:rsidR="00A53B2F">
              <w:rPr>
                <w:noProof/>
                <w:webHidden/>
              </w:rPr>
              <w:tab/>
            </w:r>
            <w:r w:rsidR="00A53B2F">
              <w:rPr>
                <w:noProof/>
                <w:webHidden/>
              </w:rPr>
              <w:fldChar w:fldCharType="begin"/>
            </w:r>
            <w:r w:rsidR="00A53B2F">
              <w:rPr>
                <w:noProof/>
                <w:webHidden/>
              </w:rPr>
              <w:instrText xml:space="preserve"> PAGEREF _Toc234866114 \h </w:instrText>
            </w:r>
            <w:r w:rsidR="00A53B2F">
              <w:rPr>
                <w:noProof/>
                <w:webHidden/>
              </w:rPr>
            </w:r>
            <w:r w:rsidR="00A53B2F">
              <w:rPr>
                <w:noProof/>
                <w:webHidden/>
              </w:rPr>
              <w:fldChar w:fldCharType="separate"/>
            </w:r>
            <w:r w:rsidR="00C2614F">
              <w:rPr>
                <w:noProof/>
                <w:webHidden/>
              </w:rPr>
              <w:t>134</w:t>
            </w:r>
            <w:r w:rsidR="00A53B2F">
              <w:rPr>
                <w:noProof/>
                <w:webHidden/>
              </w:rPr>
              <w:fldChar w:fldCharType="end"/>
            </w:r>
          </w:hyperlink>
        </w:p>
        <w:p w14:paraId="3A1E0F7D" w14:textId="3AD9E121" w:rsidR="00A53B2F" w:rsidRDefault="00CF171F">
          <w:pPr>
            <w:pStyle w:val="TDC3"/>
            <w:tabs>
              <w:tab w:val="right" w:leader="dot" w:pos="9060"/>
            </w:tabs>
            <w:rPr>
              <w:rFonts w:asciiTheme="minorHAnsi" w:eastAsiaTheme="minorEastAsia" w:hAnsiTheme="minorHAnsi"/>
              <w:noProof/>
              <w:lang w:eastAsia="es-PE"/>
            </w:rPr>
          </w:pPr>
          <w:hyperlink w:anchor="_Toc234866115" w:history="1">
            <w:r w:rsidR="00A53B2F" w:rsidRPr="006147EA">
              <w:rPr>
                <w:rStyle w:val="Hipervnculo"/>
                <w:noProof/>
              </w:rPr>
              <w:t>D.4 generar_recorrido_h.py — recorrido real a C++ (grafo y maniobras)</w:t>
            </w:r>
            <w:r w:rsidR="00A53B2F">
              <w:rPr>
                <w:noProof/>
                <w:webHidden/>
              </w:rPr>
              <w:tab/>
            </w:r>
            <w:r w:rsidR="00A53B2F">
              <w:rPr>
                <w:noProof/>
                <w:webHidden/>
              </w:rPr>
              <w:fldChar w:fldCharType="begin"/>
            </w:r>
            <w:r w:rsidR="00A53B2F">
              <w:rPr>
                <w:noProof/>
                <w:webHidden/>
              </w:rPr>
              <w:instrText xml:space="preserve"> PAGEREF _Toc234866115 \h </w:instrText>
            </w:r>
            <w:r w:rsidR="00A53B2F">
              <w:rPr>
                <w:noProof/>
                <w:webHidden/>
              </w:rPr>
            </w:r>
            <w:r w:rsidR="00A53B2F">
              <w:rPr>
                <w:noProof/>
                <w:webHidden/>
              </w:rPr>
              <w:fldChar w:fldCharType="separate"/>
            </w:r>
            <w:r w:rsidR="00C2614F">
              <w:rPr>
                <w:noProof/>
                <w:webHidden/>
              </w:rPr>
              <w:t>135</w:t>
            </w:r>
            <w:r w:rsidR="00A53B2F">
              <w:rPr>
                <w:noProof/>
                <w:webHidden/>
              </w:rPr>
              <w:fldChar w:fldCharType="end"/>
            </w:r>
          </w:hyperlink>
        </w:p>
        <w:p w14:paraId="2E44FAEA" w14:textId="500CF5FD" w:rsidR="00A53B2F" w:rsidRDefault="00CF171F">
          <w:pPr>
            <w:pStyle w:val="TDC3"/>
            <w:tabs>
              <w:tab w:val="right" w:leader="dot" w:pos="9060"/>
            </w:tabs>
            <w:rPr>
              <w:rFonts w:asciiTheme="minorHAnsi" w:eastAsiaTheme="minorEastAsia" w:hAnsiTheme="minorHAnsi"/>
              <w:noProof/>
              <w:lang w:eastAsia="es-PE"/>
            </w:rPr>
          </w:pPr>
          <w:hyperlink w:anchor="_Toc234866116" w:history="1">
            <w:r w:rsidR="00A53B2F" w:rsidRPr="006147EA">
              <w:rPr>
                <w:rStyle w:val="Hipervnculo"/>
                <w:noProof/>
              </w:rPr>
              <w:t>D.5 generar_parametros_h.py — parámetros RF a C++</w:t>
            </w:r>
            <w:r w:rsidR="00A53B2F">
              <w:rPr>
                <w:noProof/>
                <w:webHidden/>
              </w:rPr>
              <w:tab/>
            </w:r>
            <w:r w:rsidR="00A53B2F">
              <w:rPr>
                <w:noProof/>
                <w:webHidden/>
              </w:rPr>
              <w:fldChar w:fldCharType="begin"/>
            </w:r>
            <w:r w:rsidR="00A53B2F">
              <w:rPr>
                <w:noProof/>
                <w:webHidden/>
              </w:rPr>
              <w:instrText xml:space="preserve"> PAGEREF _Toc234866116 \h </w:instrText>
            </w:r>
            <w:r w:rsidR="00A53B2F">
              <w:rPr>
                <w:noProof/>
                <w:webHidden/>
              </w:rPr>
            </w:r>
            <w:r w:rsidR="00A53B2F">
              <w:rPr>
                <w:noProof/>
                <w:webHidden/>
              </w:rPr>
              <w:fldChar w:fldCharType="separate"/>
            </w:r>
            <w:r w:rsidR="00C2614F">
              <w:rPr>
                <w:noProof/>
                <w:webHidden/>
              </w:rPr>
              <w:t>136</w:t>
            </w:r>
            <w:r w:rsidR="00A53B2F">
              <w:rPr>
                <w:noProof/>
                <w:webHidden/>
              </w:rPr>
              <w:fldChar w:fldCharType="end"/>
            </w:r>
          </w:hyperlink>
        </w:p>
        <w:p w14:paraId="275AA7F2" w14:textId="087033DC" w:rsidR="00A53B2F" w:rsidRDefault="00CF171F">
          <w:pPr>
            <w:pStyle w:val="TDC2"/>
            <w:tabs>
              <w:tab w:val="right" w:leader="dot" w:pos="9060"/>
            </w:tabs>
            <w:rPr>
              <w:rFonts w:asciiTheme="minorHAnsi" w:eastAsiaTheme="minorEastAsia" w:hAnsiTheme="minorHAnsi"/>
              <w:noProof/>
              <w:lang w:eastAsia="es-PE"/>
            </w:rPr>
          </w:pPr>
          <w:hyperlink w:anchor="_Toc234866117" w:history="1">
            <w:r w:rsidR="00A53B2F" w:rsidRPr="006147EA">
              <w:rPr>
                <w:rStyle w:val="Hipervnculo"/>
                <w:noProof/>
              </w:rPr>
              <w:t>Anexo E. Ejecución, parametrización y reproducibilidad</w:t>
            </w:r>
            <w:r w:rsidR="00A53B2F">
              <w:rPr>
                <w:noProof/>
                <w:webHidden/>
              </w:rPr>
              <w:tab/>
            </w:r>
            <w:r w:rsidR="00A53B2F">
              <w:rPr>
                <w:noProof/>
                <w:webHidden/>
              </w:rPr>
              <w:fldChar w:fldCharType="begin"/>
            </w:r>
            <w:r w:rsidR="00A53B2F">
              <w:rPr>
                <w:noProof/>
                <w:webHidden/>
              </w:rPr>
              <w:instrText xml:space="preserve"> PAGEREF _Toc234866117 \h </w:instrText>
            </w:r>
            <w:r w:rsidR="00A53B2F">
              <w:rPr>
                <w:noProof/>
                <w:webHidden/>
              </w:rPr>
            </w:r>
            <w:r w:rsidR="00A53B2F">
              <w:rPr>
                <w:noProof/>
                <w:webHidden/>
              </w:rPr>
              <w:fldChar w:fldCharType="separate"/>
            </w:r>
            <w:r w:rsidR="00C2614F">
              <w:rPr>
                <w:noProof/>
                <w:webHidden/>
              </w:rPr>
              <w:t>137</w:t>
            </w:r>
            <w:r w:rsidR="00A53B2F">
              <w:rPr>
                <w:noProof/>
                <w:webHidden/>
              </w:rPr>
              <w:fldChar w:fldCharType="end"/>
            </w:r>
          </w:hyperlink>
        </w:p>
        <w:p w14:paraId="5BE9A696" w14:textId="222B3517" w:rsidR="00A53B2F" w:rsidRDefault="00CF171F">
          <w:pPr>
            <w:pStyle w:val="TDC3"/>
            <w:tabs>
              <w:tab w:val="right" w:leader="dot" w:pos="9060"/>
            </w:tabs>
            <w:rPr>
              <w:rFonts w:asciiTheme="minorHAnsi" w:eastAsiaTheme="minorEastAsia" w:hAnsiTheme="minorHAnsi"/>
              <w:noProof/>
              <w:lang w:eastAsia="es-PE"/>
            </w:rPr>
          </w:pPr>
          <w:hyperlink w:anchor="_Toc234866118" w:history="1">
            <w:r w:rsidR="00A53B2F" w:rsidRPr="006147EA">
              <w:rPr>
                <w:rStyle w:val="Hipervnculo"/>
                <w:noProof/>
              </w:rPr>
              <w:t>E.1 run_escenarios_v3.sh — batería completa (18 corridas en serie)</w:t>
            </w:r>
            <w:r w:rsidR="00A53B2F">
              <w:rPr>
                <w:noProof/>
                <w:webHidden/>
              </w:rPr>
              <w:tab/>
            </w:r>
            <w:r w:rsidR="00A53B2F">
              <w:rPr>
                <w:noProof/>
                <w:webHidden/>
              </w:rPr>
              <w:fldChar w:fldCharType="begin"/>
            </w:r>
            <w:r w:rsidR="00A53B2F">
              <w:rPr>
                <w:noProof/>
                <w:webHidden/>
              </w:rPr>
              <w:instrText xml:space="preserve"> PAGEREF _Toc234866118 \h </w:instrText>
            </w:r>
            <w:r w:rsidR="00A53B2F">
              <w:rPr>
                <w:noProof/>
                <w:webHidden/>
              </w:rPr>
            </w:r>
            <w:r w:rsidR="00A53B2F">
              <w:rPr>
                <w:noProof/>
                <w:webHidden/>
              </w:rPr>
              <w:fldChar w:fldCharType="separate"/>
            </w:r>
            <w:r w:rsidR="00C2614F">
              <w:rPr>
                <w:noProof/>
                <w:webHidden/>
              </w:rPr>
              <w:t>137</w:t>
            </w:r>
            <w:r w:rsidR="00A53B2F">
              <w:rPr>
                <w:noProof/>
                <w:webHidden/>
              </w:rPr>
              <w:fldChar w:fldCharType="end"/>
            </w:r>
          </w:hyperlink>
        </w:p>
        <w:p w14:paraId="2DA8A0C2" w14:textId="4DFE56C6" w:rsidR="00A53B2F" w:rsidRDefault="00CF171F">
          <w:pPr>
            <w:pStyle w:val="TDC3"/>
            <w:tabs>
              <w:tab w:val="right" w:leader="dot" w:pos="9060"/>
            </w:tabs>
            <w:rPr>
              <w:rFonts w:asciiTheme="minorHAnsi" w:eastAsiaTheme="minorEastAsia" w:hAnsiTheme="minorHAnsi"/>
              <w:noProof/>
              <w:lang w:eastAsia="es-PE"/>
            </w:rPr>
          </w:pPr>
          <w:hyperlink w:anchor="_Toc234866119" w:history="1">
            <w:r w:rsidR="00A53B2F" w:rsidRPr="006147EA">
              <w:rPr>
                <w:rStyle w:val="Hipervnculo"/>
                <w:noProof/>
              </w:rPr>
              <w:t>E.2 Parámetros verificados en la ejecución</w:t>
            </w:r>
            <w:r w:rsidR="00A53B2F">
              <w:rPr>
                <w:noProof/>
                <w:webHidden/>
              </w:rPr>
              <w:tab/>
            </w:r>
            <w:r w:rsidR="00A53B2F">
              <w:rPr>
                <w:noProof/>
                <w:webHidden/>
              </w:rPr>
              <w:fldChar w:fldCharType="begin"/>
            </w:r>
            <w:r w:rsidR="00A53B2F">
              <w:rPr>
                <w:noProof/>
                <w:webHidden/>
              </w:rPr>
              <w:instrText xml:space="preserve"> PAGEREF _Toc234866119 \h </w:instrText>
            </w:r>
            <w:r w:rsidR="00A53B2F">
              <w:rPr>
                <w:noProof/>
                <w:webHidden/>
              </w:rPr>
            </w:r>
            <w:r w:rsidR="00A53B2F">
              <w:rPr>
                <w:noProof/>
                <w:webHidden/>
              </w:rPr>
              <w:fldChar w:fldCharType="separate"/>
            </w:r>
            <w:r w:rsidR="00C2614F">
              <w:rPr>
                <w:noProof/>
                <w:webHidden/>
              </w:rPr>
              <w:t>138</w:t>
            </w:r>
            <w:r w:rsidR="00A53B2F">
              <w:rPr>
                <w:noProof/>
                <w:webHidden/>
              </w:rPr>
              <w:fldChar w:fldCharType="end"/>
            </w:r>
          </w:hyperlink>
        </w:p>
        <w:p w14:paraId="392C0B44" w14:textId="0A557839" w:rsidR="00A53B2F" w:rsidRDefault="00CF171F">
          <w:pPr>
            <w:pStyle w:val="TDC2"/>
            <w:tabs>
              <w:tab w:val="right" w:leader="dot" w:pos="9060"/>
            </w:tabs>
            <w:rPr>
              <w:rFonts w:asciiTheme="minorHAnsi" w:eastAsiaTheme="minorEastAsia" w:hAnsiTheme="minorHAnsi"/>
              <w:noProof/>
              <w:lang w:eastAsia="es-PE"/>
            </w:rPr>
          </w:pPr>
          <w:hyperlink w:anchor="_Toc234866120" w:history="1">
            <w:r w:rsidR="00A53B2F" w:rsidRPr="006147EA">
              <w:rPr>
                <w:rStyle w:val="Hipervnculo"/>
                <w:noProof/>
              </w:rPr>
              <w:t>Anexo F. Evidencia numérica de la batería de simulación v3-REAL</w:t>
            </w:r>
            <w:r w:rsidR="00A53B2F">
              <w:rPr>
                <w:noProof/>
                <w:webHidden/>
              </w:rPr>
              <w:tab/>
            </w:r>
            <w:r w:rsidR="00A53B2F">
              <w:rPr>
                <w:noProof/>
                <w:webHidden/>
              </w:rPr>
              <w:fldChar w:fldCharType="begin"/>
            </w:r>
            <w:r w:rsidR="00A53B2F">
              <w:rPr>
                <w:noProof/>
                <w:webHidden/>
              </w:rPr>
              <w:instrText xml:space="preserve"> PAGEREF _Toc234866120 \h </w:instrText>
            </w:r>
            <w:r w:rsidR="00A53B2F">
              <w:rPr>
                <w:noProof/>
                <w:webHidden/>
              </w:rPr>
            </w:r>
            <w:r w:rsidR="00A53B2F">
              <w:rPr>
                <w:noProof/>
                <w:webHidden/>
              </w:rPr>
              <w:fldChar w:fldCharType="separate"/>
            </w:r>
            <w:r w:rsidR="00C2614F">
              <w:rPr>
                <w:noProof/>
                <w:webHidden/>
              </w:rPr>
              <w:t>138</w:t>
            </w:r>
            <w:r w:rsidR="00A53B2F">
              <w:rPr>
                <w:noProof/>
                <w:webHidden/>
              </w:rPr>
              <w:fldChar w:fldCharType="end"/>
            </w:r>
          </w:hyperlink>
        </w:p>
        <w:p w14:paraId="69B912E8" w14:textId="6034ED17" w:rsidR="00A53B2F" w:rsidRDefault="00CF171F">
          <w:pPr>
            <w:pStyle w:val="TDC3"/>
            <w:tabs>
              <w:tab w:val="right" w:leader="dot" w:pos="9060"/>
            </w:tabs>
            <w:rPr>
              <w:rFonts w:asciiTheme="minorHAnsi" w:eastAsiaTheme="minorEastAsia" w:hAnsiTheme="minorHAnsi"/>
              <w:noProof/>
              <w:lang w:eastAsia="es-PE"/>
            </w:rPr>
          </w:pPr>
          <w:hyperlink w:anchor="_Toc234866121" w:history="1">
            <w:r w:rsidR="00A53B2F" w:rsidRPr="006147EA">
              <w:rPr>
                <w:rStyle w:val="Hipervnculo"/>
                <w:noProof/>
              </w:rPr>
              <w:t>F.1 Estadísticas de flujo por corrida (flow_stats)</w:t>
            </w:r>
            <w:r w:rsidR="00A53B2F">
              <w:rPr>
                <w:noProof/>
                <w:webHidden/>
              </w:rPr>
              <w:tab/>
            </w:r>
            <w:r w:rsidR="00A53B2F">
              <w:rPr>
                <w:noProof/>
                <w:webHidden/>
              </w:rPr>
              <w:fldChar w:fldCharType="begin"/>
            </w:r>
            <w:r w:rsidR="00A53B2F">
              <w:rPr>
                <w:noProof/>
                <w:webHidden/>
              </w:rPr>
              <w:instrText xml:space="preserve"> PAGEREF _Toc234866121 \h </w:instrText>
            </w:r>
            <w:r w:rsidR="00A53B2F">
              <w:rPr>
                <w:noProof/>
                <w:webHidden/>
              </w:rPr>
            </w:r>
            <w:r w:rsidR="00A53B2F">
              <w:rPr>
                <w:noProof/>
                <w:webHidden/>
              </w:rPr>
              <w:fldChar w:fldCharType="separate"/>
            </w:r>
            <w:r w:rsidR="00C2614F">
              <w:rPr>
                <w:noProof/>
                <w:webHidden/>
              </w:rPr>
              <w:t>138</w:t>
            </w:r>
            <w:r w:rsidR="00A53B2F">
              <w:rPr>
                <w:noProof/>
                <w:webHidden/>
              </w:rPr>
              <w:fldChar w:fldCharType="end"/>
            </w:r>
          </w:hyperlink>
        </w:p>
        <w:p w14:paraId="7C173B00" w14:textId="3D4159A7" w:rsidR="00A53B2F" w:rsidRDefault="00CF171F">
          <w:pPr>
            <w:pStyle w:val="TDC3"/>
            <w:tabs>
              <w:tab w:val="right" w:leader="dot" w:pos="9060"/>
            </w:tabs>
            <w:rPr>
              <w:rFonts w:asciiTheme="minorHAnsi" w:eastAsiaTheme="minorEastAsia" w:hAnsiTheme="minorHAnsi"/>
              <w:noProof/>
              <w:lang w:eastAsia="es-PE"/>
            </w:rPr>
          </w:pPr>
          <w:hyperlink w:anchor="_Toc234866122" w:history="1">
            <w:r w:rsidR="00A53B2F" w:rsidRPr="006147EA">
              <w:rPr>
                <w:rStyle w:val="Hipervnculo"/>
                <w:noProof/>
              </w:rPr>
              <w:t>F.2 Traspasos del escenario dedicado (5 semillas)</w:t>
            </w:r>
            <w:r w:rsidR="00A53B2F">
              <w:rPr>
                <w:noProof/>
                <w:webHidden/>
              </w:rPr>
              <w:tab/>
            </w:r>
            <w:r w:rsidR="00A53B2F">
              <w:rPr>
                <w:noProof/>
                <w:webHidden/>
              </w:rPr>
              <w:fldChar w:fldCharType="begin"/>
            </w:r>
            <w:r w:rsidR="00A53B2F">
              <w:rPr>
                <w:noProof/>
                <w:webHidden/>
              </w:rPr>
              <w:instrText xml:space="preserve"> PAGEREF _Toc234866122 \h </w:instrText>
            </w:r>
            <w:r w:rsidR="00A53B2F">
              <w:rPr>
                <w:noProof/>
                <w:webHidden/>
              </w:rPr>
            </w:r>
            <w:r w:rsidR="00A53B2F">
              <w:rPr>
                <w:noProof/>
                <w:webHidden/>
              </w:rPr>
              <w:fldChar w:fldCharType="separate"/>
            </w:r>
            <w:r w:rsidR="00C2614F">
              <w:rPr>
                <w:noProof/>
                <w:webHidden/>
              </w:rPr>
              <w:t>140</w:t>
            </w:r>
            <w:r w:rsidR="00A53B2F">
              <w:rPr>
                <w:noProof/>
                <w:webHidden/>
              </w:rPr>
              <w:fldChar w:fldCharType="end"/>
            </w:r>
          </w:hyperlink>
        </w:p>
        <w:p w14:paraId="223F5E58" w14:textId="180FCD79" w:rsidR="00A53B2F" w:rsidRDefault="00CF171F">
          <w:pPr>
            <w:pStyle w:val="TDC3"/>
            <w:tabs>
              <w:tab w:val="right" w:leader="dot" w:pos="9060"/>
            </w:tabs>
            <w:rPr>
              <w:rFonts w:asciiTheme="minorHAnsi" w:eastAsiaTheme="minorEastAsia" w:hAnsiTheme="minorHAnsi"/>
              <w:noProof/>
              <w:lang w:eastAsia="es-PE"/>
            </w:rPr>
          </w:pPr>
          <w:hyperlink w:anchor="_Toc234866123" w:history="1">
            <w:r w:rsidR="00A53B2F" w:rsidRPr="006147EA">
              <w:rPr>
                <w:rStyle w:val="Hipervnculo"/>
                <w:noProof/>
              </w:rPr>
              <w:t>F.3 RTT del lazo de control y disponibilidad (10 semillas)</w:t>
            </w:r>
            <w:r w:rsidR="00A53B2F">
              <w:rPr>
                <w:noProof/>
                <w:webHidden/>
              </w:rPr>
              <w:tab/>
            </w:r>
            <w:r w:rsidR="00A53B2F">
              <w:rPr>
                <w:noProof/>
                <w:webHidden/>
              </w:rPr>
              <w:fldChar w:fldCharType="begin"/>
            </w:r>
            <w:r w:rsidR="00A53B2F">
              <w:rPr>
                <w:noProof/>
                <w:webHidden/>
              </w:rPr>
              <w:instrText xml:space="preserve"> PAGEREF _Toc234866123 \h </w:instrText>
            </w:r>
            <w:r w:rsidR="00A53B2F">
              <w:rPr>
                <w:noProof/>
                <w:webHidden/>
              </w:rPr>
            </w:r>
            <w:r w:rsidR="00A53B2F">
              <w:rPr>
                <w:noProof/>
                <w:webHidden/>
              </w:rPr>
              <w:fldChar w:fldCharType="separate"/>
            </w:r>
            <w:r w:rsidR="00C2614F">
              <w:rPr>
                <w:noProof/>
                <w:webHidden/>
              </w:rPr>
              <w:t>140</w:t>
            </w:r>
            <w:r w:rsidR="00A53B2F">
              <w:rPr>
                <w:noProof/>
                <w:webHidden/>
              </w:rPr>
              <w:fldChar w:fldCharType="end"/>
            </w:r>
          </w:hyperlink>
        </w:p>
        <w:p w14:paraId="74132CCF" w14:textId="12A0D9A5" w:rsidR="00A53B2F" w:rsidRDefault="00CF171F">
          <w:pPr>
            <w:pStyle w:val="TDC2"/>
            <w:tabs>
              <w:tab w:val="right" w:leader="dot" w:pos="9060"/>
            </w:tabs>
            <w:rPr>
              <w:rFonts w:asciiTheme="minorHAnsi" w:eastAsiaTheme="minorEastAsia" w:hAnsiTheme="minorHAnsi"/>
              <w:noProof/>
              <w:lang w:eastAsia="es-PE"/>
            </w:rPr>
          </w:pPr>
          <w:hyperlink w:anchor="_Toc234866124" w:history="1">
            <w:r w:rsidR="00A53B2F" w:rsidRPr="006147EA">
              <w:rPr>
                <w:rStyle w:val="Hipervnculo"/>
                <w:noProof/>
              </w:rPr>
              <w:t>Anexo G. Evidencia gráfica del modelamiento y de los resultados v3-REAL</w:t>
            </w:r>
            <w:r w:rsidR="00A53B2F">
              <w:rPr>
                <w:noProof/>
                <w:webHidden/>
              </w:rPr>
              <w:tab/>
            </w:r>
            <w:r w:rsidR="00A53B2F">
              <w:rPr>
                <w:noProof/>
                <w:webHidden/>
              </w:rPr>
              <w:fldChar w:fldCharType="begin"/>
            </w:r>
            <w:r w:rsidR="00A53B2F">
              <w:rPr>
                <w:noProof/>
                <w:webHidden/>
              </w:rPr>
              <w:instrText xml:space="preserve"> PAGEREF _Toc234866124 \h </w:instrText>
            </w:r>
            <w:r w:rsidR="00A53B2F">
              <w:rPr>
                <w:noProof/>
                <w:webHidden/>
              </w:rPr>
            </w:r>
            <w:r w:rsidR="00A53B2F">
              <w:rPr>
                <w:noProof/>
                <w:webHidden/>
              </w:rPr>
              <w:fldChar w:fldCharType="separate"/>
            </w:r>
            <w:r w:rsidR="00C2614F">
              <w:rPr>
                <w:noProof/>
                <w:webHidden/>
              </w:rPr>
              <w:t>142</w:t>
            </w:r>
            <w:r w:rsidR="00A53B2F">
              <w:rPr>
                <w:noProof/>
                <w:webHidden/>
              </w:rPr>
              <w:fldChar w:fldCharType="end"/>
            </w:r>
          </w:hyperlink>
        </w:p>
        <w:p w14:paraId="1EAAEF0C" w14:textId="06B5A3E5" w:rsidR="00A53B2F" w:rsidRDefault="00CF171F">
          <w:pPr>
            <w:pStyle w:val="TDC2"/>
            <w:tabs>
              <w:tab w:val="right" w:leader="dot" w:pos="9060"/>
            </w:tabs>
            <w:rPr>
              <w:rFonts w:asciiTheme="minorHAnsi" w:eastAsiaTheme="minorEastAsia" w:hAnsiTheme="minorHAnsi"/>
              <w:noProof/>
              <w:lang w:eastAsia="es-PE"/>
            </w:rPr>
          </w:pPr>
          <w:hyperlink w:anchor="_Toc234866125" w:history="1">
            <w:r w:rsidR="00A53B2F" w:rsidRPr="006147EA">
              <w:rPr>
                <w:rStyle w:val="Hipervnculo"/>
                <w:noProof/>
              </w:rPr>
              <w:t>Anexo H. Anexo digital complementario y archivos de evidencia máquina-legible</w:t>
            </w:r>
            <w:r w:rsidR="00A53B2F">
              <w:rPr>
                <w:noProof/>
                <w:webHidden/>
              </w:rPr>
              <w:tab/>
            </w:r>
            <w:r w:rsidR="00A53B2F">
              <w:rPr>
                <w:noProof/>
                <w:webHidden/>
              </w:rPr>
              <w:fldChar w:fldCharType="begin"/>
            </w:r>
            <w:r w:rsidR="00A53B2F">
              <w:rPr>
                <w:noProof/>
                <w:webHidden/>
              </w:rPr>
              <w:instrText xml:space="preserve"> PAGEREF _Toc234866125 \h </w:instrText>
            </w:r>
            <w:r w:rsidR="00A53B2F">
              <w:rPr>
                <w:noProof/>
                <w:webHidden/>
              </w:rPr>
            </w:r>
            <w:r w:rsidR="00A53B2F">
              <w:rPr>
                <w:noProof/>
                <w:webHidden/>
              </w:rPr>
              <w:fldChar w:fldCharType="separate"/>
            </w:r>
            <w:r w:rsidR="00C2614F">
              <w:rPr>
                <w:noProof/>
                <w:webHidden/>
              </w:rPr>
              <w:t>145</w:t>
            </w:r>
            <w:r w:rsidR="00A53B2F">
              <w:rPr>
                <w:noProof/>
                <w:webHidden/>
              </w:rPr>
              <w:fldChar w:fldCharType="end"/>
            </w:r>
          </w:hyperlink>
        </w:p>
        <w:p w14:paraId="1EA15DED" w14:textId="773D7A16" w:rsidR="00A53B2F" w:rsidRDefault="00CF171F">
          <w:pPr>
            <w:pStyle w:val="TDC3"/>
            <w:tabs>
              <w:tab w:val="right" w:leader="dot" w:pos="9060"/>
            </w:tabs>
            <w:rPr>
              <w:rFonts w:asciiTheme="minorHAnsi" w:eastAsiaTheme="minorEastAsia" w:hAnsiTheme="minorHAnsi"/>
              <w:noProof/>
              <w:lang w:eastAsia="es-PE"/>
            </w:rPr>
          </w:pPr>
          <w:hyperlink w:anchor="_Toc234866126" w:history="1">
            <w:r w:rsidR="00A53B2F" w:rsidRPr="006147EA">
              <w:rPr>
                <w:rStyle w:val="Hipervnculo"/>
                <w:noProof/>
              </w:rPr>
              <w:t>H.1 Estructura del anexo digital</w:t>
            </w:r>
            <w:r w:rsidR="00A53B2F">
              <w:rPr>
                <w:noProof/>
                <w:webHidden/>
              </w:rPr>
              <w:tab/>
            </w:r>
            <w:r w:rsidR="00A53B2F">
              <w:rPr>
                <w:noProof/>
                <w:webHidden/>
              </w:rPr>
              <w:fldChar w:fldCharType="begin"/>
            </w:r>
            <w:r w:rsidR="00A53B2F">
              <w:rPr>
                <w:noProof/>
                <w:webHidden/>
              </w:rPr>
              <w:instrText xml:space="preserve"> PAGEREF _Toc234866126 \h </w:instrText>
            </w:r>
            <w:r w:rsidR="00A53B2F">
              <w:rPr>
                <w:noProof/>
                <w:webHidden/>
              </w:rPr>
            </w:r>
            <w:r w:rsidR="00A53B2F">
              <w:rPr>
                <w:noProof/>
                <w:webHidden/>
              </w:rPr>
              <w:fldChar w:fldCharType="separate"/>
            </w:r>
            <w:r w:rsidR="00C2614F">
              <w:rPr>
                <w:noProof/>
                <w:webHidden/>
              </w:rPr>
              <w:t>145</w:t>
            </w:r>
            <w:r w:rsidR="00A53B2F">
              <w:rPr>
                <w:noProof/>
                <w:webHidden/>
              </w:rPr>
              <w:fldChar w:fldCharType="end"/>
            </w:r>
          </w:hyperlink>
        </w:p>
        <w:p w14:paraId="2F9D1A46" w14:textId="77777777" w:rsidR="00C5499E" w:rsidRDefault="008B461A">
          <w:pPr>
            <w:pStyle w:val="TDC2"/>
            <w:tabs>
              <w:tab w:val="right" w:leader="dot" w:pos="9069"/>
            </w:tabs>
          </w:pPr>
          <w:r>
            <w:rPr>
              <w:rStyle w:val="IndexLink"/>
            </w:rPr>
            <w:fldChar w:fldCharType="end"/>
          </w:r>
        </w:p>
        <w:p w14:paraId="3905CCB7" w14:textId="77777777" w:rsidR="00C5499E" w:rsidRDefault="00CF171F">
          <w:pPr>
            <w:sectPr w:rsidR="00C5499E">
              <w:headerReference w:type="even" r:id="rId25"/>
              <w:headerReference w:type="default" r:id="rId26"/>
              <w:headerReference w:type="first" r:id="rId27"/>
              <w:pgSz w:w="11906" w:h="16838"/>
              <w:pgMar w:top="1418" w:right="1418" w:bottom="1418" w:left="1418" w:header="709" w:footer="0" w:gutter="0"/>
              <w:pgNumType w:fmt="lowerRoman"/>
              <w:cols w:space="720"/>
              <w:formProt w:val="0"/>
              <w:titlePg/>
              <w:docGrid w:linePitch="360"/>
            </w:sectPr>
          </w:pPr>
        </w:p>
      </w:sdtContent>
    </w:sdt>
    <w:p w14:paraId="2E8B67CA" w14:textId="77777777" w:rsidR="00C5499E" w:rsidRDefault="008B461A">
      <w:pPr>
        <w:pStyle w:val="Ttulo1"/>
      </w:pPr>
      <w:bookmarkStart w:id="8" w:name="_Toc229987712"/>
      <w:bookmarkStart w:id="9" w:name="_Toc234865996"/>
      <w:r>
        <w:lastRenderedPageBreak/>
        <w:t>ÍNDICE DE TABLAS</w:t>
      </w:r>
      <w:bookmarkEnd w:id="8"/>
      <w:bookmarkEnd w:id="9"/>
    </w:p>
    <w:p w14:paraId="1AE68FC3" w14:textId="2D5FFA41" w:rsidR="00C2614F" w:rsidRDefault="008B461A">
      <w:pPr>
        <w:pStyle w:val="Tabladeilustraciones"/>
        <w:tabs>
          <w:tab w:val="right" w:leader="dot" w:pos="9060"/>
        </w:tabs>
        <w:rPr>
          <w:rFonts w:asciiTheme="minorHAnsi" w:eastAsiaTheme="minorEastAsia" w:hAnsiTheme="minorHAnsi"/>
          <w:noProof/>
          <w:lang w:eastAsia="es-PE"/>
        </w:rPr>
      </w:pPr>
      <w:r>
        <w:fldChar w:fldCharType="begin"/>
      </w:r>
      <w:r>
        <w:instrText xml:space="preserve"> TOC \c "Tabla" \h </w:instrText>
      </w:r>
      <w:r>
        <w:fldChar w:fldCharType="separate"/>
      </w:r>
      <w:hyperlink w:anchor="_Toc234871993" w:history="1">
        <w:r w:rsidR="00C2614F" w:rsidRPr="00DA0DBC">
          <w:rPr>
            <w:rStyle w:val="Hipervnculo"/>
            <w:noProof/>
          </w:rPr>
          <w:t>Tabla 1 Áreas académicas de Ingeniería de Telecomunicaciones PUCP relacionadas con el proyecto</w:t>
        </w:r>
        <w:r w:rsidR="00C2614F">
          <w:rPr>
            <w:noProof/>
          </w:rPr>
          <w:tab/>
        </w:r>
        <w:r w:rsidR="00C2614F">
          <w:rPr>
            <w:noProof/>
          </w:rPr>
          <w:fldChar w:fldCharType="begin"/>
        </w:r>
        <w:r w:rsidR="00C2614F">
          <w:rPr>
            <w:noProof/>
          </w:rPr>
          <w:instrText xml:space="preserve"> PAGEREF _Toc234871993 \h </w:instrText>
        </w:r>
        <w:r w:rsidR="00C2614F">
          <w:rPr>
            <w:noProof/>
          </w:rPr>
        </w:r>
        <w:r w:rsidR="00C2614F">
          <w:rPr>
            <w:noProof/>
          </w:rPr>
          <w:fldChar w:fldCharType="separate"/>
        </w:r>
        <w:r w:rsidR="00C2614F">
          <w:rPr>
            <w:noProof/>
          </w:rPr>
          <w:t>6</w:t>
        </w:r>
        <w:r w:rsidR="00C2614F">
          <w:rPr>
            <w:noProof/>
          </w:rPr>
          <w:fldChar w:fldCharType="end"/>
        </w:r>
      </w:hyperlink>
    </w:p>
    <w:p w14:paraId="1A25D9A0" w14:textId="7D9ADC52" w:rsidR="00C2614F" w:rsidRDefault="00CF171F">
      <w:pPr>
        <w:pStyle w:val="Tabladeilustraciones"/>
        <w:tabs>
          <w:tab w:val="right" w:leader="dot" w:pos="9060"/>
        </w:tabs>
        <w:rPr>
          <w:rFonts w:asciiTheme="minorHAnsi" w:eastAsiaTheme="minorEastAsia" w:hAnsiTheme="minorHAnsi"/>
          <w:noProof/>
          <w:lang w:eastAsia="es-PE"/>
        </w:rPr>
      </w:pPr>
      <w:hyperlink w:anchor="_Toc234871994" w:history="1">
        <w:r w:rsidR="00C2614F" w:rsidRPr="00DA0DBC">
          <w:rPr>
            <w:rStyle w:val="Hipervnculo"/>
            <w:noProof/>
          </w:rPr>
          <w:t>Tabla 2 Víctimas mortales por lugar de accidente (Perú, 2024 y 2025-T1).</w:t>
        </w:r>
        <w:r w:rsidR="00C2614F">
          <w:rPr>
            <w:noProof/>
          </w:rPr>
          <w:tab/>
        </w:r>
        <w:r w:rsidR="00C2614F">
          <w:rPr>
            <w:noProof/>
          </w:rPr>
          <w:fldChar w:fldCharType="begin"/>
        </w:r>
        <w:r w:rsidR="00C2614F">
          <w:rPr>
            <w:noProof/>
          </w:rPr>
          <w:instrText xml:space="preserve"> PAGEREF _Toc234871994 \h </w:instrText>
        </w:r>
        <w:r w:rsidR="00C2614F">
          <w:rPr>
            <w:noProof/>
          </w:rPr>
        </w:r>
        <w:r w:rsidR="00C2614F">
          <w:rPr>
            <w:noProof/>
          </w:rPr>
          <w:fldChar w:fldCharType="separate"/>
        </w:r>
        <w:r w:rsidR="00C2614F">
          <w:rPr>
            <w:noProof/>
          </w:rPr>
          <w:t>7</w:t>
        </w:r>
        <w:r w:rsidR="00C2614F">
          <w:rPr>
            <w:noProof/>
          </w:rPr>
          <w:fldChar w:fldCharType="end"/>
        </w:r>
      </w:hyperlink>
    </w:p>
    <w:p w14:paraId="391A81ED" w14:textId="1993BAAB" w:rsidR="00C2614F" w:rsidRDefault="00CF171F">
      <w:pPr>
        <w:pStyle w:val="Tabladeilustraciones"/>
        <w:tabs>
          <w:tab w:val="right" w:leader="dot" w:pos="9060"/>
        </w:tabs>
        <w:rPr>
          <w:rFonts w:asciiTheme="minorHAnsi" w:eastAsiaTheme="minorEastAsia" w:hAnsiTheme="minorHAnsi"/>
          <w:noProof/>
          <w:lang w:eastAsia="es-PE"/>
        </w:rPr>
      </w:pPr>
      <w:hyperlink w:anchor="_Toc234871995" w:history="1">
        <w:r w:rsidR="00C2614F" w:rsidRPr="00DA0DBC">
          <w:rPr>
            <w:rStyle w:val="Hipervnculo"/>
            <w:noProof/>
          </w:rPr>
          <w:t>Tabla 3 Metas cualitativas por flujo de comunicación para teleoperación LHD*</w:t>
        </w:r>
        <w:r w:rsidR="00C2614F">
          <w:rPr>
            <w:noProof/>
          </w:rPr>
          <w:tab/>
        </w:r>
        <w:r w:rsidR="00C2614F">
          <w:rPr>
            <w:noProof/>
          </w:rPr>
          <w:fldChar w:fldCharType="begin"/>
        </w:r>
        <w:r w:rsidR="00C2614F">
          <w:rPr>
            <w:noProof/>
          </w:rPr>
          <w:instrText xml:space="preserve"> PAGEREF _Toc234871995 \h </w:instrText>
        </w:r>
        <w:r w:rsidR="00C2614F">
          <w:rPr>
            <w:noProof/>
          </w:rPr>
        </w:r>
        <w:r w:rsidR="00C2614F">
          <w:rPr>
            <w:noProof/>
          </w:rPr>
          <w:fldChar w:fldCharType="separate"/>
        </w:r>
        <w:r w:rsidR="00C2614F">
          <w:rPr>
            <w:noProof/>
          </w:rPr>
          <w:t>9</w:t>
        </w:r>
        <w:r w:rsidR="00C2614F">
          <w:rPr>
            <w:noProof/>
          </w:rPr>
          <w:fldChar w:fldCharType="end"/>
        </w:r>
      </w:hyperlink>
    </w:p>
    <w:p w14:paraId="48F740C8" w14:textId="637EADD3" w:rsidR="00C2614F" w:rsidRDefault="00CF171F">
      <w:pPr>
        <w:pStyle w:val="Tabladeilustraciones"/>
        <w:tabs>
          <w:tab w:val="right" w:leader="dot" w:pos="9060"/>
        </w:tabs>
        <w:rPr>
          <w:rFonts w:asciiTheme="minorHAnsi" w:eastAsiaTheme="minorEastAsia" w:hAnsiTheme="minorHAnsi"/>
          <w:noProof/>
          <w:lang w:eastAsia="es-PE"/>
        </w:rPr>
      </w:pPr>
      <w:hyperlink w:anchor="_Toc234871996" w:history="1">
        <w:r w:rsidR="00C2614F" w:rsidRPr="00DA0DBC">
          <w:rPr>
            <w:rStyle w:val="Hipervnculo"/>
            <w:noProof/>
          </w:rPr>
          <w:t>Tabla 4 Requisitos de comunicación por modo de operación (objetivos de diseño).</w:t>
        </w:r>
        <w:r w:rsidR="00C2614F">
          <w:rPr>
            <w:noProof/>
          </w:rPr>
          <w:tab/>
        </w:r>
        <w:r w:rsidR="00C2614F">
          <w:rPr>
            <w:noProof/>
          </w:rPr>
          <w:fldChar w:fldCharType="begin"/>
        </w:r>
        <w:r w:rsidR="00C2614F">
          <w:rPr>
            <w:noProof/>
          </w:rPr>
          <w:instrText xml:space="preserve"> PAGEREF _Toc234871996 \h </w:instrText>
        </w:r>
        <w:r w:rsidR="00C2614F">
          <w:rPr>
            <w:noProof/>
          </w:rPr>
        </w:r>
        <w:r w:rsidR="00C2614F">
          <w:rPr>
            <w:noProof/>
          </w:rPr>
          <w:fldChar w:fldCharType="separate"/>
        </w:r>
        <w:r w:rsidR="00C2614F">
          <w:rPr>
            <w:noProof/>
          </w:rPr>
          <w:t>14</w:t>
        </w:r>
        <w:r w:rsidR="00C2614F">
          <w:rPr>
            <w:noProof/>
          </w:rPr>
          <w:fldChar w:fldCharType="end"/>
        </w:r>
      </w:hyperlink>
    </w:p>
    <w:p w14:paraId="507D10C5" w14:textId="3CA57023" w:rsidR="00C2614F" w:rsidRDefault="00CF171F">
      <w:pPr>
        <w:pStyle w:val="Tabladeilustraciones"/>
        <w:tabs>
          <w:tab w:val="right" w:leader="dot" w:pos="9060"/>
        </w:tabs>
        <w:rPr>
          <w:rFonts w:asciiTheme="minorHAnsi" w:eastAsiaTheme="minorEastAsia" w:hAnsiTheme="minorHAnsi"/>
          <w:noProof/>
          <w:lang w:eastAsia="es-PE"/>
        </w:rPr>
      </w:pPr>
      <w:hyperlink w:anchor="_Toc234871997" w:history="1">
        <w:r w:rsidR="00C2614F" w:rsidRPr="00DA0DBC">
          <w:rPr>
            <w:rStyle w:val="Hipervnculo"/>
            <w:noProof/>
          </w:rPr>
          <w:t>Tabla 5 Componentes propuestos y atributos clave.</w:t>
        </w:r>
        <w:r w:rsidR="00C2614F">
          <w:rPr>
            <w:noProof/>
          </w:rPr>
          <w:tab/>
        </w:r>
        <w:r w:rsidR="00C2614F">
          <w:rPr>
            <w:noProof/>
          </w:rPr>
          <w:fldChar w:fldCharType="begin"/>
        </w:r>
        <w:r w:rsidR="00C2614F">
          <w:rPr>
            <w:noProof/>
          </w:rPr>
          <w:instrText xml:space="preserve"> PAGEREF _Toc234871997 \h </w:instrText>
        </w:r>
        <w:r w:rsidR="00C2614F">
          <w:rPr>
            <w:noProof/>
          </w:rPr>
        </w:r>
        <w:r w:rsidR="00C2614F">
          <w:rPr>
            <w:noProof/>
          </w:rPr>
          <w:fldChar w:fldCharType="separate"/>
        </w:r>
        <w:r w:rsidR="00C2614F">
          <w:rPr>
            <w:noProof/>
          </w:rPr>
          <w:t>14</w:t>
        </w:r>
        <w:r w:rsidR="00C2614F">
          <w:rPr>
            <w:noProof/>
          </w:rPr>
          <w:fldChar w:fldCharType="end"/>
        </w:r>
      </w:hyperlink>
    </w:p>
    <w:p w14:paraId="68F946C8" w14:textId="11CC10BD" w:rsidR="00C2614F" w:rsidRDefault="00CF171F">
      <w:pPr>
        <w:pStyle w:val="Tabladeilustraciones"/>
        <w:tabs>
          <w:tab w:val="right" w:leader="dot" w:pos="9060"/>
        </w:tabs>
        <w:rPr>
          <w:rFonts w:asciiTheme="minorHAnsi" w:eastAsiaTheme="minorEastAsia" w:hAnsiTheme="minorHAnsi"/>
          <w:noProof/>
          <w:lang w:eastAsia="es-PE"/>
        </w:rPr>
      </w:pPr>
      <w:hyperlink w:anchor="_Toc234871998" w:history="1">
        <w:r w:rsidR="00C2614F" w:rsidRPr="00DA0DBC">
          <w:rPr>
            <w:rStyle w:val="Hipervnculo"/>
            <w:noProof/>
          </w:rPr>
          <w:t>Tabla 6 Indicadores y verificación de desempeño para la teleoperación.</w:t>
        </w:r>
        <w:r w:rsidR="00C2614F">
          <w:rPr>
            <w:noProof/>
          </w:rPr>
          <w:tab/>
        </w:r>
        <w:r w:rsidR="00C2614F">
          <w:rPr>
            <w:noProof/>
          </w:rPr>
          <w:fldChar w:fldCharType="begin"/>
        </w:r>
        <w:r w:rsidR="00C2614F">
          <w:rPr>
            <w:noProof/>
          </w:rPr>
          <w:instrText xml:space="preserve"> PAGEREF _Toc234871998 \h </w:instrText>
        </w:r>
        <w:r w:rsidR="00C2614F">
          <w:rPr>
            <w:noProof/>
          </w:rPr>
        </w:r>
        <w:r w:rsidR="00C2614F">
          <w:rPr>
            <w:noProof/>
          </w:rPr>
          <w:fldChar w:fldCharType="separate"/>
        </w:r>
        <w:r w:rsidR="00C2614F">
          <w:rPr>
            <w:noProof/>
          </w:rPr>
          <w:t>16</w:t>
        </w:r>
        <w:r w:rsidR="00C2614F">
          <w:rPr>
            <w:noProof/>
          </w:rPr>
          <w:fldChar w:fldCharType="end"/>
        </w:r>
      </w:hyperlink>
    </w:p>
    <w:p w14:paraId="3E1D521B" w14:textId="49297716" w:rsidR="00C2614F" w:rsidRDefault="00CF171F">
      <w:pPr>
        <w:pStyle w:val="Tabladeilustraciones"/>
        <w:tabs>
          <w:tab w:val="right" w:leader="dot" w:pos="9060"/>
        </w:tabs>
        <w:rPr>
          <w:rFonts w:asciiTheme="minorHAnsi" w:eastAsiaTheme="minorEastAsia" w:hAnsiTheme="minorHAnsi"/>
          <w:noProof/>
          <w:lang w:eastAsia="es-PE"/>
        </w:rPr>
      </w:pPr>
      <w:hyperlink w:anchor="_Toc234871999" w:history="1">
        <w:r w:rsidR="00C2614F" w:rsidRPr="00DA0DBC">
          <w:rPr>
            <w:rStyle w:val="Hipervnculo"/>
            <w:noProof/>
          </w:rPr>
          <w:t>Tabla 7 Strings de búsqueda utilizados en la RSL</w:t>
        </w:r>
        <w:r w:rsidR="00C2614F">
          <w:rPr>
            <w:noProof/>
          </w:rPr>
          <w:tab/>
        </w:r>
        <w:r w:rsidR="00C2614F">
          <w:rPr>
            <w:noProof/>
          </w:rPr>
          <w:fldChar w:fldCharType="begin"/>
        </w:r>
        <w:r w:rsidR="00C2614F">
          <w:rPr>
            <w:noProof/>
          </w:rPr>
          <w:instrText xml:space="preserve"> PAGEREF _Toc234871999 \h </w:instrText>
        </w:r>
        <w:r w:rsidR="00C2614F">
          <w:rPr>
            <w:noProof/>
          </w:rPr>
        </w:r>
        <w:r w:rsidR="00C2614F">
          <w:rPr>
            <w:noProof/>
          </w:rPr>
          <w:fldChar w:fldCharType="separate"/>
        </w:r>
        <w:r w:rsidR="00C2614F">
          <w:rPr>
            <w:noProof/>
          </w:rPr>
          <w:t>35</w:t>
        </w:r>
        <w:r w:rsidR="00C2614F">
          <w:rPr>
            <w:noProof/>
          </w:rPr>
          <w:fldChar w:fldCharType="end"/>
        </w:r>
      </w:hyperlink>
    </w:p>
    <w:p w14:paraId="05E39B6C" w14:textId="2CC9230C" w:rsidR="00C2614F" w:rsidRDefault="00CF171F">
      <w:pPr>
        <w:pStyle w:val="Tabladeilustraciones"/>
        <w:tabs>
          <w:tab w:val="right" w:leader="dot" w:pos="9060"/>
        </w:tabs>
        <w:rPr>
          <w:rFonts w:asciiTheme="minorHAnsi" w:eastAsiaTheme="minorEastAsia" w:hAnsiTheme="minorHAnsi"/>
          <w:noProof/>
          <w:lang w:eastAsia="es-PE"/>
        </w:rPr>
      </w:pPr>
      <w:hyperlink w:anchor="_Toc234872000" w:history="1">
        <w:r w:rsidR="00C2614F" w:rsidRPr="00DA0DBC">
          <w:rPr>
            <w:rStyle w:val="Hipervnculo"/>
            <w:noProof/>
          </w:rPr>
          <w:t>Tabla 8 Estudios primarios núcleo de la revisión</w:t>
        </w:r>
        <w:r w:rsidR="00C2614F">
          <w:rPr>
            <w:noProof/>
          </w:rPr>
          <w:tab/>
        </w:r>
        <w:r w:rsidR="00C2614F">
          <w:rPr>
            <w:noProof/>
          </w:rPr>
          <w:fldChar w:fldCharType="begin"/>
        </w:r>
        <w:r w:rsidR="00C2614F">
          <w:rPr>
            <w:noProof/>
          </w:rPr>
          <w:instrText xml:space="preserve"> PAGEREF _Toc234872000 \h </w:instrText>
        </w:r>
        <w:r w:rsidR="00C2614F">
          <w:rPr>
            <w:noProof/>
          </w:rPr>
        </w:r>
        <w:r w:rsidR="00C2614F">
          <w:rPr>
            <w:noProof/>
          </w:rPr>
          <w:fldChar w:fldCharType="separate"/>
        </w:r>
        <w:r w:rsidR="00C2614F">
          <w:rPr>
            <w:noProof/>
          </w:rPr>
          <w:t>41</w:t>
        </w:r>
        <w:r w:rsidR="00C2614F">
          <w:rPr>
            <w:noProof/>
          </w:rPr>
          <w:fldChar w:fldCharType="end"/>
        </w:r>
      </w:hyperlink>
    </w:p>
    <w:p w14:paraId="07CE27E6" w14:textId="79958F9C" w:rsidR="00C2614F" w:rsidRDefault="00CF171F">
      <w:pPr>
        <w:pStyle w:val="Tabladeilustraciones"/>
        <w:tabs>
          <w:tab w:val="right" w:leader="dot" w:pos="9060"/>
        </w:tabs>
        <w:rPr>
          <w:rFonts w:asciiTheme="minorHAnsi" w:eastAsiaTheme="minorEastAsia" w:hAnsiTheme="minorHAnsi"/>
          <w:noProof/>
          <w:lang w:eastAsia="es-PE"/>
        </w:rPr>
      </w:pPr>
      <w:hyperlink w:anchor="_Toc234872001" w:history="1">
        <w:r w:rsidR="00C2614F" w:rsidRPr="00DA0DBC">
          <w:rPr>
            <w:rStyle w:val="Hipervnculo"/>
            <w:noProof/>
          </w:rPr>
          <w:t>Tabla 9 Estudios secundarios, revisiones y whitepapers de apoyo</w:t>
        </w:r>
        <w:r w:rsidR="00C2614F">
          <w:rPr>
            <w:noProof/>
          </w:rPr>
          <w:tab/>
        </w:r>
        <w:r w:rsidR="00C2614F">
          <w:rPr>
            <w:noProof/>
          </w:rPr>
          <w:fldChar w:fldCharType="begin"/>
        </w:r>
        <w:r w:rsidR="00C2614F">
          <w:rPr>
            <w:noProof/>
          </w:rPr>
          <w:instrText xml:space="preserve"> PAGEREF _Toc234872001 \h </w:instrText>
        </w:r>
        <w:r w:rsidR="00C2614F">
          <w:rPr>
            <w:noProof/>
          </w:rPr>
        </w:r>
        <w:r w:rsidR="00C2614F">
          <w:rPr>
            <w:noProof/>
          </w:rPr>
          <w:fldChar w:fldCharType="separate"/>
        </w:r>
        <w:r w:rsidR="00C2614F">
          <w:rPr>
            <w:noProof/>
          </w:rPr>
          <w:t>44</w:t>
        </w:r>
        <w:r w:rsidR="00C2614F">
          <w:rPr>
            <w:noProof/>
          </w:rPr>
          <w:fldChar w:fldCharType="end"/>
        </w:r>
      </w:hyperlink>
    </w:p>
    <w:p w14:paraId="0ADD55BC" w14:textId="65326FA6" w:rsidR="00C2614F" w:rsidRDefault="00CF171F">
      <w:pPr>
        <w:pStyle w:val="Tabladeilustraciones"/>
        <w:tabs>
          <w:tab w:val="right" w:leader="dot" w:pos="9060"/>
        </w:tabs>
        <w:rPr>
          <w:rFonts w:asciiTheme="minorHAnsi" w:eastAsiaTheme="minorEastAsia" w:hAnsiTheme="minorHAnsi"/>
          <w:noProof/>
          <w:lang w:eastAsia="es-PE"/>
        </w:rPr>
      </w:pPr>
      <w:hyperlink w:anchor="_Toc234872002" w:history="1">
        <w:r w:rsidR="00C2614F" w:rsidRPr="00DA0DBC">
          <w:rPr>
            <w:rStyle w:val="Hipervnculo"/>
            <w:noProof/>
          </w:rPr>
          <w:t>Tabla 10. Parámetros de propagación reportados y adoptados para el modelo de diseño.</w:t>
        </w:r>
        <w:r w:rsidR="00C2614F">
          <w:rPr>
            <w:noProof/>
          </w:rPr>
          <w:tab/>
        </w:r>
        <w:r w:rsidR="00C2614F">
          <w:rPr>
            <w:noProof/>
          </w:rPr>
          <w:fldChar w:fldCharType="begin"/>
        </w:r>
        <w:r w:rsidR="00C2614F">
          <w:rPr>
            <w:noProof/>
          </w:rPr>
          <w:instrText xml:space="preserve"> PAGEREF _Toc234872002 \h </w:instrText>
        </w:r>
        <w:r w:rsidR="00C2614F">
          <w:rPr>
            <w:noProof/>
          </w:rPr>
        </w:r>
        <w:r w:rsidR="00C2614F">
          <w:rPr>
            <w:noProof/>
          </w:rPr>
          <w:fldChar w:fldCharType="separate"/>
        </w:r>
        <w:r w:rsidR="00C2614F">
          <w:rPr>
            <w:noProof/>
          </w:rPr>
          <w:t>48</w:t>
        </w:r>
        <w:r w:rsidR="00C2614F">
          <w:rPr>
            <w:noProof/>
          </w:rPr>
          <w:fldChar w:fldCharType="end"/>
        </w:r>
      </w:hyperlink>
    </w:p>
    <w:p w14:paraId="682EC318" w14:textId="4418FE57" w:rsidR="00C2614F" w:rsidRDefault="00CF171F">
      <w:pPr>
        <w:pStyle w:val="Tabladeilustraciones"/>
        <w:tabs>
          <w:tab w:val="right" w:leader="dot" w:pos="9060"/>
        </w:tabs>
        <w:rPr>
          <w:rFonts w:asciiTheme="minorHAnsi" w:eastAsiaTheme="minorEastAsia" w:hAnsiTheme="minorHAnsi"/>
          <w:noProof/>
          <w:lang w:eastAsia="es-PE"/>
        </w:rPr>
      </w:pPr>
      <w:hyperlink w:anchor="_Toc234872003" w:history="1">
        <w:r w:rsidR="00C2614F" w:rsidRPr="00DA0DBC">
          <w:rPr>
            <w:rStyle w:val="Hipervnculo"/>
            <w:noProof/>
          </w:rPr>
          <w:t>Tabla 11. Requisitos funcionales del diseño de teleoperación.</w:t>
        </w:r>
        <w:r w:rsidR="00C2614F">
          <w:rPr>
            <w:noProof/>
          </w:rPr>
          <w:tab/>
        </w:r>
        <w:r w:rsidR="00C2614F">
          <w:rPr>
            <w:noProof/>
          </w:rPr>
          <w:fldChar w:fldCharType="begin"/>
        </w:r>
        <w:r w:rsidR="00C2614F">
          <w:rPr>
            <w:noProof/>
          </w:rPr>
          <w:instrText xml:space="preserve"> PAGEREF _Toc234872003 \h </w:instrText>
        </w:r>
        <w:r w:rsidR="00C2614F">
          <w:rPr>
            <w:noProof/>
          </w:rPr>
        </w:r>
        <w:r w:rsidR="00C2614F">
          <w:rPr>
            <w:noProof/>
          </w:rPr>
          <w:fldChar w:fldCharType="separate"/>
        </w:r>
        <w:r w:rsidR="00C2614F">
          <w:rPr>
            <w:noProof/>
          </w:rPr>
          <w:t>69</w:t>
        </w:r>
        <w:r w:rsidR="00C2614F">
          <w:rPr>
            <w:noProof/>
          </w:rPr>
          <w:fldChar w:fldCharType="end"/>
        </w:r>
      </w:hyperlink>
    </w:p>
    <w:p w14:paraId="64FF5997" w14:textId="44BEEF51" w:rsidR="00C2614F" w:rsidRDefault="00CF171F">
      <w:pPr>
        <w:pStyle w:val="Tabladeilustraciones"/>
        <w:tabs>
          <w:tab w:val="right" w:leader="dot" w:pos="9060"/>
        </w:tabs>
        <w:rPr>
          <w:rFonts w:asciiTheme="minorHAnsi" w:eastAsiaTheme="minorEastAsia" w:hAnsiTheme="minorHAnsi"/>
          <w:noProof/>
          <w:lang w:eastAsia="es-PE"/>
        </w:rPr>
      </w:pPr>
      <w:hyperlink w:anchor="_Toc234872004" w:history="1">
        <w:r w:rsidR="00C2614F" w:rsidRPr="00DA0DBC">
          <w:rPr>
            <w:rStyle w:val="Hipervnculo"/>
            <w:noProof/>
          </w:rPr>
          <w:t>Tabla 12. Requisitos no funcionales y criterios de evaluación del prototipo.</w:t>
        </w:r>
        <w:r w:rsidR="00C2614F">
          <w:rPr>
            <w:noProof/>
          </w:rPr>
          <w:tab/>
        </w:r>
        <w:r w:rsidR="00C2614F">
          <w:rPr>
            <w:noProof/>
          </w:rPr>
          <w:fldChar w:fldCharType="begin"/>
        </w:r>
        <w:r w:rsidR="00C2614F">
          <w:rPr>
            <w:noProof/>
          </w:rPr>
          <w:instrText xml:space="preserve"> PAGEREF _Toc234872004 \h </w:instrText>
        </w:r>
        <w:r w:rsidR="00C2614F">
          <w:rPr>
            <w:noProof/>
          </w:rPr>
        </w:r>
        <w:r w:rsidR="00C2614F">
          <w:rPr>
            <w:noProof/>
          </w:rPr>
          <w:fldChar w:fldCharType="separate"/>
        </w:r>
        <w:r w:rsidR="00C2614F">
          <w:rPr>
            <w:noProof/>
          </w:rPr>
          <w:t>70</w:t>
        </w:r>
        <w:r w:rsidR="00C2614F">
          <w:rPr>
            <w:noProof/>
          </w:rPr>
          <w:fldChar w:fldCharType="end"/>
        </w:r>
      </w:hyperlink>
    </w:p>
    <w:p w14:paraId="331CE8F2" w14:textId="4EDA9A30" w:rsidR="00C2614F" w:rsidRDefault="00CF171F">
      <w:pPr>
        <w:pStyle w:val="Tabladeilustraciones"/>
        <w:tabs>
          <w:tab w:val="right" w:leader="dot" w:pos="9060"/>
        </w:tabs>
        <w:rPr>
          <w:rFonts w:asciiTheme="minorHAnsi" w:eastAsiaTheme="minorEastAsia" w:hAnsiTheme="minorHAnsi"/>
          <w:noProof/>
          <w:lang w:eastAsia="es-PE"/>
        </w:rPr>
      </w:pPr>
      <w:hyperlink w:anchor="_Toc234872005" w:history="1">
        <w:r w:rsidR="00C2614F" w:rsidRPr="00DA0DBC">
          <w:rPr>
            <w:rStyle w:val="Hipervnculo"/>
            <w:noProof/>
          </w:rPr>
          <w:t>Tabla 13. Restricciones operativas, normativas y éticas consideradas.</w:t>
        </w:r>
        <w:r w:rsidR="00C2614F">
          <w:rPr>
            <w:noProof/>
          </w:rPr>
          <w:tab/>
        </w:r>
        <w:r w:rsidR="00C2614F">
          <w:rPr>
            <w:noProof/>
          </w:rPr>
          <w:fldChar w:fldCharType="begin"/>
        </w:r>
        <w:r w:rsidR="00C2614F">
          <w:rPr>
            <w:noProof/>
          </w:rPr>
          <w:instrText xml:space="preserve"> PAGEREF _Toc234872005 \h </w:instrText>
        </w:r>
        <w:r w:rsidR="00C2614F">
          <w:rPr>
            <w:noProof/>
          </w:rPr>
        </w:r>
        <w:r w:rsidR="00C2614F">
          <w:rPr>
            <w:noProof/>
          </w:rPr>
          <w:fldChar w:fldCharType="separate"/>
        </w:r>
        <w:r w:rsidR="00C2614F">
          <w:rPr>
            <w:noProof/>
          </w:rPr>
          <w:t>71</w:t>
        </w:r>
        <w:r w:rsidR="00C2614F">
          <w:rPr>
            <w:noProof/>
          </w:rPr>
          <w:fldChar w:fldCharType="end"/>
        </w:r>
      </w:hyperlink>
    </w:p>
    <w:p w14:paraId="772165C0" w14:textId="2A713083" w:rsidR="00C2614F" w:rsidRDefault="00CF171F">
      <w:pPr>
        <w:pStyle w:val="Tabladeilustraciones"/>
        <w:tabs>
          <w:tab w:val="right" w:leader="dot" w:pos="9060"/>
        </w:tabs>
        <w:rPr>
          <w:rFonts w:asciiTheme="minorHAnsi" w:eastAsiaTheme="minorEastAsia" w:hAnsiTheme="minorHAnsi"/>
          <w:noProof/>
          <w:lang w:eastAsia="es-PE"/>
        </w:rPr>
      </w:pPr>
      <w:hyperlink w:anchor="_Toc234872006" w:history="1">
        <w:r w:rsidR="00C2614F" w:rsidRPr="00DA0DBC">
          <w:rPr>
            <w:rStyle w:val="Hipervnculo"/>
            <w:noProof/>
          </w:rPr>
          <w:t>Tabla 14. Secuencia metodológica adoptada para el diseño.</w:t>
        </w:r>
        <w:r w:rsidR="00C2614F">
          <w:rPr>
            <w:noProof/>
          </w:rPr>
          <w:tab/>
        </w:r>
        <w:r w:rsidR="00C2614F">
          <w:rPr>
            <w:noProof/>
          </w:rPr>
          <w:fldChar w:fldCharType="begin"/>
        </w:r>
        <w:r w:rsidR="00C2614F">
          <w:rPr>
            <w:noProof/>
          </w:rPr>
          <w:instrText xml:space="preserve"> PAGEREF _Toc234872006 \h </w:instrText>
        </w:r>
        <w:r w:rsidR="00C2614F">
          <w:rPr>
            <w:noProof/>
          </w:rPr>
        </w:r>
        <w:r w:rsidR="00C2614F">
          <w:rPr>
            <w:noProof/>
          </w:rPr>
          <w:fldChar w:fldCharType="separate"/>
        </w:r>
        <w:r w:rsidR="00C2614F">
          <w:rPr>
            <w:noProof/>
          </w:rPr>
          <w:t>72</w:t>
        </w:r>
        <w:r w:rsidR="00C2614F">
          <w:rPr>
            <w:noProof/>
          </w:rPr>
          <w:fldChar w:fldCharType="end"/>
        </w:r>
      </w:hyperlink>
    </w:p>
    <w:p w14:paraId="57496EC9" w14:textId="44ECEEA8" w:rsidR="00C2614F" w:rsidRDefault="00CF171F">
      <w:pPr>
        <w:pStyle w:val="Tabladeilustraciones"/>
        <w:tabs>
          <w:tab w:val="right" w:leader="dot" w:pos="9060"/>
        </w:tabs>
        <w:rPr>
          <w:rFonts w:asciiTheme="minorHAnsi" w:eastAsiaTheme="minorEastAsia" w:hAnsiTheme="minorHAnsi"/>
          <w:noProof/>
          <w:lang w:eastAsia="es-PE"/>
        </w:rPr>
      </w:pPr>
      <w:hyperlink w:anchor="_Toc234872007" w:history="1">
        <w:r w:rsidR="00C2614F" w:rsidRPr="00DA0DBC">
          <w:rPr>
            <w:rStyle w:val="Hipervnculo"/>
            <w:noProof/>
          </w:rPr>
          <w:t>Tabla 15. Síntesis de alternativas consideradas para el acceso inalámbrico.</w:t>
        </w:r>
        <w:r w:rsidR="00C2614F">
          <w:rPr>
            <w:noProof/>
          </w:rPr>
          <w:tab/>
        </w:r>
        <w:r w:rsidR="00C2614F">
          <w:rPr>
            <w:noProof/>
          </w:rPr>
          <w:fldChar w:fldCharType="begin"/>
        </w:r>
        <w:r w:rsidR="00C2614F">
          <w:rPr>
            <w:noProof/>
          </w:rPr>
          <w:instrText xml:space="preserve"> PAGEREF _Toc234872007 \h </w:instrText>
        </w:r>
        <w:r w:rsidR="00C2614F">
          <w:rPr>
            <w:noProof/>
          </w:rPr>
        </w:r>
        <w:r w:rsidR="00C2614F">
          <w:rPr>
            <w:noProof/>
          </w:rPr>
          <w:fldChar w:fldCharType="separate"/>
        </w:r>
        <w:r w:rsidR="00C2614F">
          <w:rPr>
            <w:noProof/>
          </w:rPr>
          <w:t>74</w:t>
        </w:r>
        <w:r w:rsidR="00C2614F">
          <w:rPr>
            <w:noProof/>
          </w:rPr>
          <w:fldChar w:fldCharType="end"/>
        </w:r>
      </w:hyperlink>
    </w:p>
    <w:p w14:paraId="372BEE8F" w14:textId="73781AA7" w:rsidR="00C2614F" w:rsidRDefault="00CF171F">
      <w:pPr>
        <w:pStyle w:val="Tabladeilustraciones"/>
        <w:tabs>
          <w:tab w:val="right" w:leader="dot" w:pos="9060"/>
        </w:tabs>
        <w:rPr>
          <w:rFonts w:asciiTheme="minorHAnsi" w:eastAsiaTheme="minorEastAsia" w:hAnsiTheme="minorHAnsi"/>
          <w:noProof/>
          <w:lang w:eastAsia="es-PE"/>
        </w:rPr>
      </w:pPr>
      <w:hyperlink w:anchor="_Toc234872008" w:history="1">
        <w:r w:rsidR="00C2614F" w:rsidRPr="00DA0DBC">
          <w:rPr>
            <w:rStyle w:val="Hipervnculo"/>
            <w:noProof/>
          </w:rPr>
          <w:t>Tabla 16. Relación entre arquitectura documentada y representación del prototipo.</w:t>
        </w:r>
        <w:r w:rsidR="00C2614F">
          <w:rPr>
            <w:noProof/>
          </w:rPr>
          <w:tab/>
        </w:r>
        <w:r w:rsidR="00C2614F">
          <w:rPr>
            <w:noProof/>
          </w:rPr>
          <w:fldChar w:fldCharType="begin"/>
        </w:r>
        <w:r w:rsidR="00C2614F">
          <w:rPr>
            <w:noProof/>
          </w:rPr>
          <w:instrText xml:space="preserve"> PAGEREF _Toc234872008 \h </w:instrText>
        </w:r>
        <w:r w:rsidR="00C2614F">
          <w:rPr>
            <w:noProof/>
          </w:rPr>
        </w:r>
        <w:r w:rsidR="00C2614F">
          <w:rPr>
            <w:noProof/>
          </w:rPr>
          <w:fldChar w:fldCharType="separate"/>
        </w:r>
        <w:r w:rsidR="00C2614F">
          <w:rPr>
            <w:noProof/>
          </w:rPr>
          <w:t>80</w:t>
        </w:r>
        <w:r w:rsidR="00C2614F">
          <w:rPr>
            <w:noProof/>
          </w:rPr>
          <w:fldChar w:fldCharType="end"/>
        </w:r>
      </w:hyperlink>
    </w:p>
    <w:p w14:paraId="2B6BC01D" w14:textId="21253583" w:rsidR="00C2614F" w:rsidRDefault="00CF171F">
      <w:pPr>
        <w:pStyle w:val="Tabladeilustraciones"/>
        <w:tabs>
          <w:tab w:val="right" w:leader="dot" w:pos="9060"/>
        </w:tabs>
        <w:rPr>
          <w:rFonts w:asciiTheme="minorHAnsi" w:eastAsiaTheme="minorEastAsia" w:hAnsiTheme="minorHAnsi"/>
          <w:noProof/>
          <w:lang w:eastAsia="es-PE"/>
        </w:rPr>
      </w:pPr>
      <w:hyperlink w:anchor="_Toc234872009" w:history="1">
        <w:r w:rsidR="00C2614F" w:rsidRPr="00DA0DBC">
          <w:rPr>
            <w:rStyle w:val="Hipervnculo"/>
            <w:noProof/>
          </w:rPr>
          <w:t>Tabla 17. Flujos de comunicación y tratamiento lógico propuesto.</w:t>
        </w:r>
        <w:r w:rsidR="00C2614F">
          <w:rPr>
            <w:noProof/>
          </w:rPr>
          <w:tab/>
        </w:r>
        <w:r w:rsidR="00C2614F">
          <w:rPr>
            <w:noProof/>
          </w:rPr>
          <w:fldChar w:fldCharType="begin"/>
        </w:r>
        <w:r w:rsidR="00C2614F">
          <w:rPr>
            <w:noProof/>
          </w:rPr>
          <w:instrText xml:space="preserve"> PAGEREF _Toc234872009 \h </w:instrText>
        </w:r>
        <w:r w:rsidR="00C2614F">
          <w:rPr>
            <w:noProof/>
          </w:rPr>
        </w:r>
        <w:r w:rsidR="00C2614F">
          <w:rPr>
            <w:noProof/>
          </w:rPr>
          <w:fldChar w:fldCharType="separate"/>
        </w:r>
        <w:r w:rsidR="00C2614F">
          <w:rPr>
            <w:noProof/>
          </w:rPr>
          <w:t>82</w:t>
        </w:r>
        <w:r w:rsidR="00C2614F">
          <w:rPr>
            <w:noProof/>
          </w:rPr>
          <w:fldChar w:fldCharType="end"/>
        </w:r>
      </w:hyperlink>
    </w:p>
    <w:p w14:paraId="5FB5DC0B" w14:textId="6C7EFF91" w:rsidR="00C2614F" w:rsidRDefault="00CF171F">
      <w:pPr>
        <w:pStyle w:val="Tabladeilustraciones"/>
        <w:tabs>
          <w:tab w:val="right" w:leader="dot" w:pos="9060"/>
        </w:tabs>
        <w:rPr>
          <w:rFonts w:asciiTheme="minorHAnsi" w:eastAsiaTheme="minorEastAsia" w:hAnsiTheme="minorHAnsi"/>
          <w:noProof/>
          <w:lang w:eastAsia="es-PE"/>
        </w:rPr>
      </w:pPr>
      <w:hyperlink w:anchor="_Toc234872010" w:history="1">
        <w:r w:rsidR="00C2614F" w:rsidRPr="00DA0DBC">
          <w:rPr>
            <w:rStyle w:val="Hipervnculo"/>
            <w:noProof/>
          </w:rPr>
          <w:t>Tabla 18. Herramientas, estándares e insumos del diseño.</w:t>
        </w:r>
        <w:r w:rsidR="00C2614F">
          <w:rPr>
            <w:noProof/>
          </w:rPr>
          <w:tab/>
        </w:r>
        <w:r w:rsidR="00C2614F">
          <w:rPr>
            <w:noProof/>
          </w:rPr>
          <w:fldChar w:fldCharType="begin"/>
        </w:r>
        <w:r w:rsidR="00C2614F">
          <w:rPr>
            <w:noProof/>
          </w:rPr>
          <w:instrText xml:space="preserve"> PAGEREF _Toc234872010 \h </w:instrText>
        </w:r>
        <w:r w:rsidR="00C2614F">
          <w:rPr>
            <w:noProof/>
          </w:rPr>
        </w:r>
        <w:r w:rsidR="00C2614F">
          <w:rPr>
            <w:noProof/>
          </w:rPr>
          <w:fldChar w:fldCharType="separate"/>
        </w:r>
        <w:r w:rsidR="00C2614F">
          <w:rPr>
            <w:noProof/>
          </w:rPr>
          <w:t>85</w:t>
        </w:r>
        <w:r w:rsidR="00C2614F">
          <w:rPr>
            <w:noProof/>
          </w:rPr>
          <w:fldChar w:fldCharType="end"/>
        </w:r>
      </w:hyperlink>
    </w:p>
    <w:p w14:paraId="5EC78516" w14:textId="4D4D8340" w:rsidR="00C2614F" w:rsidRDefault="00CF171F">
      <w:pPr>
        <w:pStyle w:val="Tabladeilustraciones"/>
        <w:tabs>
          <w:tab w:val="right" w:leader="dot" w:pos="9060"/>
        </w:tabs>
        <w:rPr>
          <w:rFonts w:asciiTheme="minorHAnsi" w:eastAsiaTheme="minorEastAsia" w:hAnsiTheme="minorHAnsi"/>
          <w:noProof/>
          <w:lang w:eastAsia="es-PE"/>
        </w:rPr>
      </w:pPr>
      <w:hyperlink w:anchor="_Toc234872011" w:history="1">
        <w:r w:rsidR="00C2614F" w:rsidRPr="00DA0DBC">
          <w:rPr>
            <w:rStyle w:val="Hipervnculo"/>
            <w:noProof/>
          </w:rPr>
          <w:t>Tabla 19. Limitaciones declaradas y validaciones posteriores requeridas.</w:t>
        </w:r>
        <w:r w:rsidR="00C2614F">
          <w:rPr>
            <w:noProof/>
          </w:rPr>
          <w:tab/>
        </w:r>
        <w:r w:rsidR="00C2614F">
          <w:rPr>
            <w:noProof/>
          </w:rPr>
          <w:fldChar w:fldCharType="begin"/>
        </w:r>
        <w:r w:rsidR="00C2614F">
          <w:rPr>
            <w:noProof/>
          </w:rPr>
          <w:instrText xml:space="preserve"> PAGEREF _Toc234872011 \h </w:instrText>
        </w:r>
        <w:r w:rsidR="00C2614F">
          <w:rPr>
            <w:noProof/>
          </w:rPr>
        </w:r>
        <w:r w:rsidR="00C2614F">
          <w:rPr>
            <w:noProof/>
          </w:rPr>
          <w:fldChar w:fldCharType="separate"/>
        </w:r>
        <w:r w:rsidR="00C2614F">
          <w:rPr>
            <w:noProof/>
          </w:rPr>
          <w:t>91</w:t>
        </w:r>
        <w:r w:rsidR="00C2614F">
          <w:rPr>
            <w:noProof/>
          </w:rPr>
          <w:fldChar w:fldCharType="end"/>
        </w:r>
      </w:hyperlink>
    </w:p>
    <w:p w14:paraId="274976D5" w14:textId="4275D201" w:rsidR="00C2614F" w:rsidRDefault="00CF171F">
      <w:pPr>
        <w:pStyle w:val="Tabladeilustraciones"/>
        <w:tabs>
          <w:tab w:val="right" w:leader="dot" w:pos="9060"/>
        </w:tabs>
        <w:rPr>
          <w:rFonts w:asciiTheme="minorHAnsi" w:eastAsiaTheme="minorEastAsia" w:hAnsiTheme="minorHAnsi"/>
          <w:noProof/>
          <w:lang w:eastAsia="es-PE"/>
        </w:rPr>
      </w:pPr>
      <w:hyperlink w:anchor="_Toc234872012" w:history="1">
        <w:r w:rsidR="00C2614F" w:rsidRPr="00DA0DBC">
          <w:rPr>
            <w:rStyle w:val="Hipervnculo"/>
            <w:noProof/>
          </w:rPr>
          <w:t>Tabla 20. Competencias técnicas evidenciadas en el diseño de la solución.</w:t>
        </w:r>
        <w:r w:rsidR="00C2614F">
          <w:rPr>
            <w:noProof/>
          </w:rPr>
          <w:tab/>
        </w:r>
        <w:r w:rsidR="00C2614F">
          <w:rPr>
            <w:noProof/>
          </w:rPr>
          <w:fldChar w:fldCharType="begin"/>
        </w:r>
        <w:r w:rsidR="00C2614F">
          <w:rPr>
            <w:noProof/>
          </w:rPr>
          <w:instrText xml:space="preserve"> PAGEREF _Toc234872012 \h </w:instrText>
        </w:r>
        <w:r w:rsidR="00C2614F">
          <w:rPr>
            <w:noProof/>
          </w:rPr>
        </w:r>
        <w:r w:rsidR="00C2614F">
          <w:rPr>
            <w:noProof/>
          </w:rPr>
          <w:fldChar w:fldCharType="separate"/>
        </w:r>
        <w:r w:rsidR="00C2614F">
          <w:rPr>
            <w:noProof/>
          </w:rPr>
          <w:t>92</w:t>
        </w:r>
        <w:r w:rsidR="00C2614F">
          <w:rPr>
            <w:noProof/>
          </w:rPr>
          <w:fldChar w:fldCharType="end"/>
        </w:r>
      </w:hyperlink>
    </w:p>
    <w:p w14:paraId="48609B0D" w14:textId="2EE2829F" w:rsidR="00C2614F" w:rsidRDefault="00CF171F">
      <w:pPr>
        <w:pStyle w:val="Tabladeilustraciones"/>
        <w:tabs>
          <w:tab w:val="right" w:leader="dot" w:pos="9060"/>
        </w:tabs>
        <w:rPr>
          <w:rFonts w:asciiTheme="minorHAnsi" w:eastAsiaTheme="minorEastAsia" w:hAnsiTheme="minorHAnsi"/>
          <w:noProof/>
          <w:lang w:eastAsia="es-PE"/>
        </w:rPr>
      </w:pPr>
      <w:hyperlink w:anchor="_Toc234872013" w:history="1">
        <w:r w:rsidR="00C2614F" w:rsidRPr="00DA0DBC">
          <w:rPr>
            <w:rStyle w:val="Hipervnculo"/>
            <w:noProof/>
          </w:rPr>
          <w:t>Tabla 21. Matriz de trazabilidad entre el Capítulo 3 y sus anexos de evidencia.</w:t>
        </w:r>
        <w:r w:rsidR="00C2614F">
          <w:rPr>
            <w:noProof/>
          </w:rPr>
          <w:tab/>
        </w:r>
        <w:r w:rsidR="00C2614F">
          <w:rPr>
            <w:noProof/>
          </w:rPr>
          <w:fldChar w:fldCharType="begin"/>
        </w:r>
        <w:r w:rsidR="00C2614F">
          <w:rPr>
            <w:noProof/>
          </w:rPr>
          <w:instrText xml:space="preserve"> PAGEREF _Toc234872013 \h </w:instrText>
        </w:r>
        <w:r w:rsidR="00C2614F">
          <w:rPr>
            <w:noProof/>
          </w:rPr>
        </w:r>
        <w:r w:rsidR="00C2614F">
          <w:rPr>
            <w:noProof/>
          </w:rPr>
          <w:fldChar w:fldCharType="separate"/>
        </w:r>
        <w:r w:rsidR="00C2614F">
          <w:rPr>
            <w:noProof/>
          </w:rPr>
          <w:t>119</w:t>
        </w:r>
        <w:r w:rsidR="00C2614F">
          <w:rPr>
            <w:noProof/>
          </w:rPr>
          <w:fldChar w:fldCharType="end"/>
        </w:r>
      </w:hyperlink>
    </w:p>
    <w:p w14:paraId="3D291B1D" w14:textId="3928D1D6" w:rsidR="00C2614F" w:rsidRDefault="00CF171F">
      <w:pPr>
        <w:pStyle w:val="Tabladeilustraciones"/>
        <w:tabs>
          <w:tab w:val="right" w:leader="dot" w:pos="9060"/>
        </w:tabs>
        <w:rPr>
          <w:rFonts w:asciiTheme="minorHAnsi" w:eastAsiaTheme="minorEastAsia" w:hAnsiTheme="minorHAnsi"/>
          <w:noProof/>
          <w:lang w:eastAsia="es-PE"/>
        </w:rPr>
      </w:pPr>
      <w:hyperlink w:anchor="_Toc234872014" w:history="1">
        <w:r w:rsidR="00C2614F" w:rsidRPr="00DA0DBC">
          <w:rPr>
            <w:rStyle w:val="Hipervnculo"/>
            <w:noProof/>
          </w:rPr>
          <w:t>Tabla 22. Inventario resumido de código y resultados legibles incluidos en anexos.</w:t>
        </w:r>
        <w:r w:rsidR="00C2614F">
          <w:rPr>
            <w:noProof/>
          </w:rPr>
          <w:tab/>
        </w:r>
        <w:r w:rsidR="00C2614F">
          <w:rPr>
            <w:noProof/>
          </w:rPr>
          <w:fldChar w:fldCharType="begin"/>
        </w:r>
        <w:r w:rsidR="00C2614F">
          <w:rPr>
            <w:noProof/>
          </w:rPr>
          <w:instrText xml:space="preserve"> PAGEREF _Toc234872014 \h </w:instrText>
        </w:r>
        <w:r w:rsidR="00C2614F">
          <w:rPr>
            <w:noProof/>
          </w:rPr>
        </w:r>
        <w:r w:rsidR="00C2614F">
          <w:rPr>
            <w:noProof/>
          </w:rPr>
          <w:fldChar w:fldCharType="separate"/>
        </w:r>
        <w:r w:rsidR="00C2614F">
          <w:rPr>
            <w:noProof/>
          </w:rPr>
          <w:t>120</w:t>
        </w:r>
        <w:r w:rsidR="00C2614F">
          <w:rPr>
            <w:noProof/>
          </w:rPr>
          <w:fldChar w:fldCharType="end"/>
        </w:r>
      </w:hyperlink>
    </w:p>
    <w:p w14:paraId="6D01F5C2" w14:textId="376689E4" w:rsidR="00C2614F" w:rsidRDefault="00CF171F">
      <w:pPr>
        <w:pStyle w:val="Tabladeilustraciones"/>
        <w:tabs>
          <w:tab w:val="right" w:leader="dot" w:pos="9060"/>
        </w:tabs>
        <w:rPr>
          <w:rFonts w:asciiTheme="minorHAnsi" w:eastAsiaTheme="minorEastAsia" w:hAnsiTheme="minorHAnsi"/>
          <w:noProof/>
          <w:lang w:eastAsia="es-PE"/>
        </w:rPr>
      </w:pPr>
      <w:hyperlink w:anchor="_Toc234872015" w:history="1">
        <w:r w:rsidR="00C2614F" w:rsidRPr="00DA0DBC">
          <w:rPr>
            <w:rStyle w:val="Hipervnculo"/>
            <w:noProof/>
          </w:rPr>
          <w:t>Tabla 23. Inventario de XML FlowMonitor íntegros entregados en el anexo digital complementario.</w:t>
        </w:r>
        <w:r w:rsidR="00C2614F">
          <w:rPr>
            <w:noProof/>
          </w:rPr>
          <w:tab/>
        </w:r>
        <w:r w:rsidR="00C2614F">
          <w:rPr>
            <w:noProof/>
          </w:rPr>
          <w:fldChar w:fldCharType="begin"/>
        </w:r>
        <w:r w:rsidR="00C2614F">
          <w:rPr>
            <w:noProof/>
          </w:rPr>
          <w:instrText xml:space="preserve"> PAGEREF _Toc234872015 \h </w:instrText>
        </w:r>
        <w:r w:rsidR="00C2614F">
          <w:rPr>
            <w:noProof/>
          </w:rPr>
        </w:r>
        <w:r w:rsidR="00C2614F">
          <w:rPr>
            <w:noProof/>
          </w:rPr>
          <w:fldChar w:fldCharType="separate"/>
        </w:r>
        <w:r w:rsidR="00C2614F">
          <w:rPr>
            <w:noProof/>
          </w:rPr>
          <w:t>145</w:t>
        </w:r>
        <w:r w:rsidR="00C2614F">
          <w:rPr>
            <w:noProof/>
          </w:rPr>
          <w:fldChar w:fldCharType="end"/>
        </w:r>
      </w:hyperlink>
    </w:p>
    <w:p w14:paraId="0CCB09C3" w14:textId="7F3E0597" w:rsidR="00C5499E" w:rsidRDefault="008B461A">
      <w:pPr>
        <w:pStyle w:val="Tabladeilustraciones"/>
        <w:tabs>
          <w:tab w:val="right" w:leader="dot" w:pos="9069"/>
        </w:tabs>
      </w:pPr>
      <w:r>
        <w:fldChar w:fldCharType="end"/>
      </w:r>
    </w:p>
    <w:p w14:paraId="644245EB" w14:textId="77777777" w:rsidR="00C5499E" w:rsidRDefault="00C5499E">
      <w:pPr>
        <w:sectPr w:rsidR="00C5499E">
          <w:headerReference w:type="even" r:id="rId28"/>
          <w:headerReference w:type="default" r:id="rId29"/>
          <w:headerReference w:type="first" r:id="rId30"/>
          <w:pgSz w:w="11906" w:h="16838"/>
          <w:pgMar w:top="1418" w:right="1418" w:bottom="1418" w:left="1418" w:header="709" w:footer="0" w:gutter="0"/>
          <w:pgNumType w:fmt="lowerRoman"/>
          <w:cols w:space="720"/>
          <w:formProt w:val="0"/>
          <w:titlePg/>
          <w:docGrid w:linePitch="360"/>
        </w:sectPr>
      </w:pPr>
    </w:p>
    <w:p w14:paraId="5D813E88" w14:textId="77777777" w:rsidR="00C5499E" w:rsidRDefault="008B461A">
      <w:pPr>
        <w:pStyle w:val="Ttulo1"/>
      </w:pPr>
      <w:bookmarkStart w:id="10" w:name="_Toc229987713"/>
      <w:bookmarkStart w:id="11" w:name="_Toc234865997"/>
      <w:r>
        <w:lastRenderedPageBreak/>
        <w:t>ÍNDICE DE FIGURAS</w:t>
      </w:r>
      <w:bookmarkEnd w:id="10"/>
      <w:bookmarkEnd w:id="11"/>
    </w:p>
    <w:p w14:paraId="5BEE0BBA" w14:textId="70073B61" w:rsidR="00C2614F" w:rsidRDefault="008B461A">
      <w:pPr>
        <w:pStyle w:val="Tabladeilustraciones"/>
        <w:tabs>
          <w:tab w:val="right" w:leader="dot" w:pos="9060"/>
        </w:tabs>
        <w:rPr>
          <w:rFonts w:asciiTheme="minorHAnsi" w:eastAsiaTheme="minorEastAsia" w:hAnsiTheme="minorHAnsi"/>
          <w:noProof/>
          <w:lang w:eastAsia="es-PE"/>
        </w:rPr>
      </w:pPr>
      <w:r>
        <w:fldChar w:fldCharType="begin"/>
      </w:r>
      <w:r>
        <w:instrText xml:space="preserve"> TOC \c "Figura" \h </w:instrText>
      </w:r>
      <w:r>
        <w:fldChar w:fldCharType="separate"/>
      </w:r>
      <w:hyperlink w:anchor="_Toc234872016" w:history="1">
        <w:r w:rsidR="00C2614F" w:rsidRPr="001F4EAF">
          <w:rPr>
            <w:rStyle w:val="Hipervnculo"/>
            <w:noProof/>
          </w:rPr>
          <w:t xml:space="preserve">Figura 1 </w:t>
        </w:r>
        <w:r w:rsidR="00C2614F" w:rsidRPr="001F4EAF">
          <w:rPr>
            <w:rStyle w:val="Hipervnculo"/>
            <w:rFonts w:eastAsia="Times New Roman" w:cs="Times New Roman"/>
            <w:noProof/>
            <w:lang w:val="es-US" w:eastAsia="es-PE"/>
          </w:rPr>
          <w:t>Mapa causal del canal en túnel y su impacto en los requisitos de red para teleoperación LHD.</w:t>
        </w:r>
        <w:r w:rsidR="00C2614F">
          <w:rPr>
            <w:noProof/>
          </w:rPr>
          <w:tab/>
        </w:r>
        <w:r w:rsidR="00C2614F">
          <w:rPr>
            <w:noProof/>
          </w:rPr>
          <w:fldChar w:fldCharType="begin"/>
        </w:r>
        <w:r w:rsidR="00C2614F">
          <w:rPr>
            <w:noProof/>
          </w:rPr>
          <w:instrText xml:space="preserve"> PAGEREF _Toc234872016 \h </w:instrText>
        </w:r>
        <w:r w:rsidR="00C2614F">
          <w:rPr>
            <w:noProof/>
          </w:rPr>
        </w:r>
        <w:r w:rsidR="00C2614F">
          <w:rPr>
            <w:noProof/>
          </w:rPr>
          <w:fldChar w:fldCharType="separate"/>
        </w:r>
        <w:r w:rsidR="00C2614F">
          <w:rPr>
            <w:noProof/>
          </w:rPr>
          <w:t>7</w:t>
        </w:r>
        <w:r w:rsidR="00C2614F">
          <w:rPr>
            <w:noProof/>
          </w:rPr>
          <w:fldChar w:fldCharType="end"/>
        </w:r>
      </w:hyperlink>
    </w:p>
    <w:p w14:paraId="5644D867" w14:textId="2FE24AE1" w:rsidR="00C2614F" w:rsidRDefault="00CF171F">
      <w:pPr>
        <w:pStyle w:val="Tabladeilustraciones"/>
        <w:tabs>
          <w:tab w:val="right" w:leader="dot" w:pos="9060"/>
        </w:tabs>
        <w:rPr>
          <w:rFonts w:asciiTheme="minorHAnsi" w:eastAsiaTheme="minorEastAsia" w:hAnsiTheme="minorHAnsi"/>
          <w:noProof/>
          <w:lang w:eastAsia="es-PE"/>
        </w:rPr>
      </w:pPr>
      <w:hyperlink w:anchor="_Toc234872017" w:history="1">
        <w:r w:rsidR="00C2614F" w:rsidRPr="001F4EAF">
          <w:rPr>
            <w:rStyle w:val="Hipervnculo"/>
            <w:noProof/>
          </w:rPr>
          <w:t>Figura 2 Distribución por lugar de accidente (Perú, 2024 y 2025-T1).</w:t>
        </w:r>
        <w:r w:rsidR="00C2614F">
          <w:rPr>
            <w:noProof/>
          </w:rPr>
          <w:tab/>
        </w:r>
        <w:r w:rsidR="00C2614F">
          <w:rPr>
            <w:noProof/>
          </w:rPr>
          <w:fldChar w:fldCharType="begin"/>
        </w:r>
        <w:r w:rsidR="00C2614F">
          <w:rPr>
            <w:noProof/>
          </w:rPr>
          <w:instrText xml:space="preserve"> PAGEREF _Toc234872017 \h </w:instrText>
        </w:r>
        <w:r w:rsidR="00C2614F">
          <w:rPr>
            <w:noProof/>
          </w:rPr>
        </w:r>
        <w:r w:rsidR="00C2614F">
          <w:rPr>
            <w:noProof/>
          </w:rPr>
          <w:fldChar w:fldCharType="separate"/>
        </w:r>
        <w:r w:rsidR="00C2614F">
          <w:rPr>
            <w:noProof/>
          </w:rPr>
          <w:t>8</w:t>
        </w:r>
        <w:r w:rsidR="00C2614F">
          <w:rPr>
            <w:noProof/>
          </w:rPr>
          <w:fldChar w:fldCharType="end"/>
        </w:r>
      </w:hyperlink>
    </w:p>
    <w:p w14:paraId="2A2ECE99" w14:textId="013837BB" w:rsidR="00C2614F" w:rsidRDefault="00CF171F">
      <w:pPr>
        <w:pStyle w:val="Tabladeilustraciones"/>
        <w:tabs>
          <w:tab w:val="right" w:leader="dot" w:pos="9060"/>
        </w:tabs>
        <w:rPr>
          <w:rFonts w:asciiTheme="minorHAnsi" w:eastAsiaTheme="minorEastAsia" w:hAnsiTheme="minorHAnsi"/>
          <w:noProof/>
          <w:lang w:eastAsia="es-PE"/>
        </w:rPr>
      </w:pPr>
      <w:hyperlink w:anchor="_Toc234872018" w:history="1">
        <w:r w:rsidR="00C2614F" w:rsidRPr="001F4EAF">
          <w:rPr>
            <w:rStyle w:val="Hipervnculo"/>
            <w:noProof/>
          </w:rPr>
          <w:t>Figura 3 Ciclo carga–traslado–descarga y puntos de handover (LOS en verde – NLOS en anaranjado)</w:t>
        </w:r>
        <w:r w:rsidR="00C2614F">
          <w:rPr>
            <w:noProof/>
          </w:rPr>
          <w:tab/>
        </w:r>
        <w:r w:rsidR="00C2614F">
          <w:rPr>
            <w:noProof/>
          </w:rPr>
          <w:fldChar w:fldCharType="begin"/>
        </w:r>
        <w:r w:rsidR="00C2614F">
          <w:rPr>
            <w:noProof/>
          </w:rPr>
          <w:instrText xml:space="preserve"> PAGEREF _Toc234872018 \h </w:instrText>
        </w:r>
        <w:r w:rsidR="00C2614F">
          <w:rPr>
            <w:noProof/>
          </w:rPr>
        </w:r>
        <w:r w:rsidR="00C2614F">
          <w:rPr>
            <w:noProof/>
          </w:rPr>
          <w:fldChar w:fldCharType="separate"/>
        </w:r>
        <w:r w:rsidR="00C2614F">
          <w:rPr>
            <w:noProof/>
          </w:rPr>
          <w:t>10</w:t>
        </w:r>
        <w:r w:rsidR="00C2614F">
          <w:rPr>
            <w:noProof/>
          </w:rPr>
          <w:fldChar w:fldCharType="end"/>
        </w:r>
      </w:hyperlink>
    </w:p>
    <w:p w14:paraId="60B87BA0" w14:textId="0E2DF228" w:rsidR="00C2614F" w:rsidRDefault="00CF171F">
      <w:pPr>
        <w:pStyle w:val="Tabladeilustraciones"/>
        <w:tabs>
          <w:tab w:val="right" w:leader="dot" w:pos="9060"/>
        </w:tabs>
        <w:rPr>
          <w:rFonts w:asciiTheme="minorHAnsi" w:eastAsiaTheme="minorEastAsia" w:hAnsiTheme="minorHAnsi"/>
          <w:noProof/>
          <w:lang w:eastAsia="es-PE"/>
        </w:rPr>
      </w:pPr>
      <w:hyperlink w:anchor="_Toc234872019" w:history="1">
        <w:r w:rsidR="00C2614F" w:rsidRPr="001F4EAF">
          <w:rPr>
            <w:rStyle w:val="Hipervnculo"/>
            <w:noProof/>
          </w:rPr>
          <w:t>Figura 4 . Árbol de problemas asociado a la exposición del operador de LHD en galerías subterráneas.</w:t>
        </w:r>
        <w:r w:rsidR="00C2614F">
          <w:rPr>
            <w:noProof/>
          </w:rPr>
          <w:tab/>
        </w:r>
        <w:r w:rsidR="00C2614F">
          <w:rPr>
            <w:noProof/>
          </w:rPr>
          <w:fldChar w:fldCharType="begin"/>
        </w:r>
        <w:r w:rsidR="00C2614F">
          <w:rPr>
            <w:noProof/>
          </w:rPr>
          <w:instrText xml:space="preserve"> PAGEREF _Toc234872019 \h </w:instrText>
        </w:r>
        <w:r w:rsidR="00C2614F">
          <w:rPr>
            <w:noProof/>
          </w:rPr>
        </w:r>
        <w:r w:rsidR="00C2614F">
          <w:rPr>
            <w:noProof/>
          </w:rPr>
          <w:fldChar w:fldCharType="separate"/>
        </w:r>
        <w:r w:rsidR="00C2614F">
          <w:rPr>
            <w:noProof/>
          </w:rPr>
          <w:t>11</w:t>
        </w:r>
        <w:r w:rsidR="00C2614F">
          <w:rPr>
            <w:noProof/>
          </w:rPr>
          <w:fldChar w:fldCharType="end"/>
        </w:r>
      </w:hyperlink>
    </w:p>
    <w:p w14:paraId="206BA43C" w14:textId="324E195C" w:rsidR="00C2614F" w:rsidRDefault="00CF171F">
      <w:pPr>
        <w:pStyle w:val="Tabladeilustraciones"/>
        <w:tabs>
          <w:tab w:val="right" w:leader="dot" w:pos="9060"/>
        </w:tabs>
        <w:rPr>
          <w:rFonts w:asciiTheme="minorHAnsi" w:eastAsiaTheme="minorEastAsia" w:hAnsiTheme="minorHAnsi"/>
          <w:noProof/>
          <w:lang w:eastAsia="es-PE"/>
        </w:rPr>
      </w:pPr>
      <w:hyperlink w:anchor="_Toc234872020" w:history="1">
        <w:r w:rsidR="00C2614F" w:rsidRPr="001F4EAF">
          <w:rPr>
            <w:rStyle w:val="Hipervnculo"/>
            <w:noProof/>
          </w:rPr>
          <w:t>Figura 5 Arquitectura híbrida para teleoperación en mina subterránea: backbone óptico, switches core/acceso y malla Wi-Fi (Hawk/Cardinal) con rutas redundantes.</w:t>
        </w:r>
        <w:r w:rsidR="00C2614F">
          <w:rPr>
            <w:noProof/>
          </w:rPr>
          <w:tab/>
        </w:r>
        <w:r w:rsidR="00C2614F">
          <w:rPr>
            <w:noProof/>
          </w:rPr>
          <w:fldChar w:fldCharType="begin"/>
        </w:r>
        <w:r w:rsidR="00C2614F">
          <w:rPr>
            <w:noProof/>
          </w:rPr>
          <w:instrText xml:space="preserve"> PAGEREF _Toc234872020 \h </w:instrText>
        </w:r>
        <w:r w:rsidR="00C2614F">
          <w:rPr>
            <w:noProof/>
          </w:rPr>
        </w:r>
        <w:r w:rsidR="00C2614F">
          <w:rPr>
            <w:noProof/>
          </w:rPr>
          <w:fldChar w:fldCharType="separate"/>
        </w:r>
        <w:r w:rsidR="00C2614F">
          <w:rPr>
            <w:noProof/>
          </w:rPr>
          <w:t>12</w:t>
        </w:r>
        <w:r w:rsidR="00C2614F">
          <w:rPr>
            <w:noProof/>
          </w:rPr>
          <w:fldChar w:fldCharType="end"/>
        </w:r>
      </w:hyperlink>
    </w:p>
    <w:p w14:paraId="5C8855FB" w14:textId="53B12477" w:rsidR="00C2614F" w:rsidRDefault="00CF171F">
      <w:pPr>
        <w:pStyle w:val="Tabladeilustraciones"/>
        <w:tabs>
          <w:tab w:val="right" w:leader="dot" w:pos="9060"/>
        </w:tabs>
        <w:rPr>
          <w:rFonts w:asciiTheme="minorHAnsi" w:eastAsiaTheme="minorEastAsia" w:hAnsiTheme="minorHAnsi"/>
          <w:noProof/>
          <w:lang w:eastAsia="es-PE"/>
        </w:rPr>
      </w:pPr>
      <w:hyperlink w:anchor="_Toc234872021" w:history="1">
        <w:r w:rsidR="00C2614F" w:rsidRPr="001F4EAF">
          <w:rPr>
            <w:rStyle w:val="Hipervnculo"/>
            <w:noProof/>
          </w:rPr>
          <w:t>Figura 6 Posicionamiento cualitativo de tecnologías por data rate vs. alcance en operación subterránea (Wi-Fi, LTE/5G, LPWAN).</w:t>
        </w:r>
        <w:r w:rsidR="00C2614F">
          <w:rPr>
            <w:noProof/>
          </w:rPr>
          <w:tab/>
        </w:r>
        <w:r w:rsidR="00C2614F">
          <w:rPr>
            <w:noProof/>
          </w:rPr>
          <w:fldChar w:fldCharType="begin"/>
        </w:r>
        <w:r w:rsidR="00C2614F">
          <w:rPr>
            <w:noProof/>
          </w:rPr>
          <w:instrText xml:space="preserve"> PAGEREF _Toc234872021 \h </w:instrText>
        </w:r>
        <w:r w:rsidR="00C2614F">
          <w:rPr>
            <w:noProof/>
          </w:rPr>
        </w:r>
        <w:r w:rsidR="00C2614F">
          <w:rPr>
            <w:noProof/>
          </w:rPr>
          <w:fldChar w:fldCharType="separate"/>
        </w:r>
        <w:r w:rsidR="00C2614F">
          <w:rPr>
            <w:noProof/>
          </w:rPr>
          <w:t>13</w:t>
        </w:r>
        <w:r w:rsidR="00C2614F">
          <w:rPr>
            <w:noProof/>
          </w:rPr>
          <w:fldChar w:fldCharType="end"/>
        </w:r>
      </w:hyperlink>
    </w:p>
    <w:p w14:paraId="75576342" w14:textId="14DD186C" w:rsidR="00C2614F" w:rsidRDefault="00CF171F">
      <w:pPr>
        <w:pStyle w:val="Tabladeilustraciones"/>
        <w:tabs>
          <w:tab w:val="right" w:leader="dot" w:pos="9060"/>
        </w:tabs>
        <w:rPr>
          <w:rFonts w:asciiTheme="minorHAnsi" w:eastAsiaTheme="minorEastAsia" w:hAnsiTheme="minorHAnsi"/>
          <w:noProof/>
          <w:lang w:eastAsia="es-PE"/>
        </w:rPr>
      </w:pPr>
      <w:hyperlink w:anchor="_Toc234872022" w:history="1">
        <w:r w:rsidR="00C2614F" w:rsidRPr="001F4EAF">
          <w:rPr>
            <w:rStyle w:val="Hipervnculo"/>
            <w:noProof/>
          </w:rPr>
          <w:t>Figura 7. Red de comunicaciones documentada para el nivel 1640.</w:t>
        </w:r>
        <w:r w:rsidR="00C2614F">
          <w:rPr>
            <w:noProof/>
          </w:rPr>
          <w:tab/>
        </w:r>
        <w:r w:rsidR="00C2614F">
          <w:rPr>
            <w:noProof/>
          </w:rPr>
          <w:fldChar w:fldCharType="begin"/>
        </w:r>
        <w:r w:rsidR="00C2614F">
          <w:rPr>
            <w:noProof/>
          </w:rPr>
          <w:instrText xml:space="preserve"> PAGEREF _Toc234872022 \h </w:instrText>
        </w:r>
        <w:r w:rsidR="00C2614F">
          <w:rPr>
            <w:noProof/>
          </w:rPr>
        </w:r>
        <w:r w:rsidR="00C2614F">
          <w:rPr>
            <w:noProof/>
          </w:rPr>
          <w:fldChar w:fldCharType="separate"/>
        </w:r>
        <w:r w:rsidR="00C2614F">
          <w:rPr>
            <w:noProof/>
          </w:rPr>
          <w:t>76</w:t>
        </w:r>
        <w:r w:rsidR="00C2614F">
          <w:rPr>
            <w:noProof/>
          </w:rPr>
          <w:fldChar w:fldCharType="end"/>
        </w:r>
      </w:hyperlink>
    </w:p>
    <w:p w14:paraId="3487DC74" w14:textId="580CC7A5" w:rsidR="00C2614F" w:rsidRDefault="00CF171F">
      <w:pPr>
        <w:pStyle w:val="Tabladeilustraciones"/>
        <w:tabs>
          <w:tab w:val="right" w:leader="dot" w:pos="9060"/>
        </w:tabs>
        <w:rPr>
          <w:rFonts w:asciiTheme="minorHAnsi" w:eastAsiaTheme="minorEastAsia" w:hAnsiTheme="minorHAnsi"/>
          <w:noProof/>
          <w:lang w:eastAsia="es-PE"/>
        </w:rPr>
      </w:pPr>
      <w:hyperlink w:anchor="_Toc234872023" w:history="1">
        <w:r w:rsidR="00C2614F" w:rsidRPr="001F4EAF">
          <w:rPr>
            <w:rStyle w:val="Hipervnculo"/>
            <w:noProof/>
          </w:rPr>
          <w:t>Figura 8. Mapa de nivel de señal reportado para BC 428 NV1640.</w:t>
        </w:r>
        <w:r w:rsidR="00C2614F">
          <w:rPr>
            <w:noProof/>
          </w:rPr>
          <w:tab/>
        </w:r>
        <w:r w:rsidR="00C2614F">
          <w:rPr>
            <w:noProof/>
          </w:rPr>
          <w:fldChar w:fldCharType="begin"/>
        </w:r>
        <w:r w:rsidR="00C2614F">
          <w:rPr>
            <w:noProof/>
          </w:rPr>
          <w:instrText xml:space="preserve"> PAGEREF _Toc234872023 \h </w:instrText>
        </w:r>
        <w:r w:rsidR="00C2614F">
          <w:rPr>
            <w:noProof/>
          </w:rPr>
        </w:r>
        <w:r w:rsidR="00C2614F">
          <w:rPr>
            <w:noProof/>
          </w:rPr>
          <w:fldChar w:fldCharType="separate"/>
        </w:r>
        <w:r w:rsidR="00C2614F">
          <w:rPr>
            <w:noProof/>
          </w:rPr>
          <w:t>77</w:t>
        </w:r>
        <w:r w:rsidR="00C2614F">
          <w:rPr>
            <w:noProof/>
          </w:rPr>
          <w:fldChar w:fldCharType="end"/>
        </w:r>
      </w:hyperlink>
    </w:p>
    <w:p w14:paraId="5B21232F" w14:textId="55D7579C" w:rsidR="00C2614F" w:rsidRDefault="00CF171F">
      <w:pPr>
        <w:pStyle w:val="Tabladeilustraciones"/>
        <w:tabs>
          <w:tab w:val="right" w:leader="dot" w:pos="9060"/>
        </w:tabs>
        <w:rPr>
          <w:rFonts w:asciiTheme="minorHAnsi" w:eastAsiaTheme="minorEastAsia" w:hAnsiTheme="minorHAnsi"/>
          <w:noProof/>
          <w:lang w:eastAsia="es-PE"/>
        </w:rPr>
      </w:pPr>
      <w:hyperlink w:anchor="_Toc234872024" w:history="1">
        <w:r w:rsidR="00C2614F" w:rsidRPr="001F4EAF">
          <w:rPr>
            <w:rStyle w:val="Hipervnculo"/>
            <w:noProof/>
          </w:rPr>
          <w:t>Figura 9. Geometría real de la zona de producción y ubicación de los AP en ns-3 v3-REAL.</w:t>
        </w:r>
        <w:r w:rsidR="00C2614F">
          <w:rPr>
            <w:noProof/>
          </w:rPr>
          <w:tab/>
        </w:r>
        <w:r w:rsidR="00C2614F">
          <w:rPr>
            <w:noProof/>
          </w:rPr>
          <w:fldChar w:fldCharType="begin"/>
        </w:r>
        <w:r w:rsidR="00C2614F">
          <w:rPr>
            <w:noProof/>
          </w:rPr>
          <w:instrText xml:space="preserve"> PAGEREF _Toc234872024 \h </w:instrText>
        </w:r>
        <w:r w:rsidR="00C2614F">
          <w:rPr>
            <w:noProof/>
          </w:rPr>
        </w:r>
        <w:r w:rsidR="00C2614F">
          <w:rPr>
            <w:noProof/>
          </w:rPr>
          <w:fldChar w:fldCharType="separate"/>
        </w:r>
        <w:r w:rsidR="00C2614F">
          <w:rPr>
            <w:noProof/>
          </w:rPr>
          <w:t>79</w:t>
        </w:r>
        <w:r w:rsidR="00C2614F">
          <w:rPr>
            <w:noProof/>
          </w:rPr>
          <w:fldChar w:fldCharType="end"/>
        </w:r>
      </w:hyperlink>
    </w:p>
    <w:p w14:paraId="214FA222" w14:textId="13CA7987" w:rsidR="00C2614F" w:rsidRDefault="00CF171F">
      <w:pPr>
        <w:pStyle w:val="Tabladeilustraciones"/>
        <w:tabs>
          <w:tab w:val="right" w:leader="dot" w:pos="9060"/>
        </w:tabs>
        <w:rPr>
          <w:rFonts w:asciiTheme="minorHAnsi" w:eastAsiaTheme="minorEastAsia" w:hAnsiTheme="minorHAnsi"/>
          <w:noProof/>
          <w:lang w:eastAsia="es-PE"/>
        </w:rPr>
      </w:pPr>
      <w:hyperlink w:anchor="_Toc234872025" w:history="1">
        <w:r w:rsidR="00C2614F" w:rsidRPr="001F4EAF">
          <w:rPr>
            <w:rStyle w:val="Hipervnculo"/>
            <w:noProof/>
          </w:rPr>
          <w:t>Figura 10. Entorno tridimensional de la zona de producción: cobertura RSSI calculada, recorrido real del LHD, los 12 AP y patrón de radiación de la antena del vehículo.</w:t>
        </w:r>
        <w:r w:rsidR="00C2614F">
          <w:rPr>
            <w:noProof/>
          </w:rPr>
          <w:tab/>
        </w:r>
        <w:r w:rsidR="00C2614F">
          <w:rPr>
            <w:noProof/>
          </w:rPr>
          <w:fldChar w:fldCharType="begin"/>
        </w:r>
        <w:r w:rsidR="00C2614F">
          <w:rPr>
            <w:noProof/>
          </w:rPr>
          <w:instrText xml:space="preserve"> PAGEREF _Toc234872025 \h </w:instrText>
        </w:r>
        <w:r w:rsidR="00C2614F">
          <w:rPr>
            <w:noProof/>
          </w:rPr>
        </w:r>
        <w:r w:rsidR="00C2614F">
          <w:rPr>
            <w:noProof/>
          </w:rPr>
          <w:fldChar w:fldCharType="separate"/>
        </w:r>
        <w:r w:rsidR="00C2614F">
          <w:rPr>
            <w:noProof/>
          </w:rPr>
          <w:t>81</w:t>
        </w:r>
        <w:r w:rsidR="00C2614F">
          <w:rPr>
            <w:noProof/>
          </w:rPr>
          <w:fldChar w:fldCharType="end"/>
        </w:r>
      </w:hyperlink>
    </w:p>
    <w:p w14:paraId="070BC6F3" w14:textId="6C3E57F3" w:rsidR="00C2614F" w:rsidRDefault="00CF171F">
      <w:pPr>
        <w:pStyle w:val="Tabladeilustraciones"/>
        <w:tabs>
          <w:tab w:val="right" w:leader="dot" w:pos="9060"/>
        </w:tabs>
        <w:rPr>
          <w:rFonts w:asciiTheme="minorHAnsi" w:eastAsiaTheme="minorEastAsia" w:hAnsiTheme="minorHAnsi"/>
          <w:noProof/>
          <w:lang w:eastAsia="es-PE"/>
        </w:rPr>
      </w:pPr>
      <w:hyperlink w:anchor="_Toc234872026" w:history="1">
        <w:r w:rsidR="00C2614F" w:rsidRPr="001F4EAF">
          <w:rPr>
            <w:rStyle w:val="Hipervnculo"/>
            <w:noProof/>
          </w:rPr>
          <w:t>Figura 11. Arquitectura de la solución en tres capas: centro de control, backbone óptico y malla de acceso inalámbrico con el LHD móvil.</w:t>
        </w:r>
        <w:r w:rsidR="00C2614F">
          <w:rPr>
            <w:noProof/>
          </w:rPr>
          <w:tab/>
        </w:r>
        <w:r w:rsidR="00C2614F">
          <w:rPr>
            <w:noProof/>
          </w:rPr>
          <w:fldChar w:fldCharType="begin"/>
        </w:r>
        <w:r w:rsidR="00C2614F">
          <w:rPr>
            <w:noProof/>
          </w:rPr>
          <w:instrText xml:space="preserve"> PAGEREF _Toc234872026 \h </w:instrText>
        </w:r>
        <w:r w:rsidR="00C2614F">
          <w:rPr>
            <w:noProof/>
          </w:rPr>
        </w:r>
        <w:r w:rsidR="00C2614F">
          <w:rPr>
            <w:noProof/>
          </w:rPr>
          <w:fldChar w:fldCharType="separate"/>
        </w:r>
        <w:r w:rsidR="00C2614F">
          <w:rPr>
            <w:noProof/>
          </w:rPr>
          <w:t>83</w:t>
        </w:r>
        <w:r w:rsidR="00C2614F">
          <w:rPr>
            <w:noProof/>
          </w:rPr>
          <w:fldChar w:fldCharType="end"/>
        </w:r>
      </w:hyperlink>
    </w:p>
    <w:p w14:paraId="69DC0E86" w14:textId="389E8FC7" w:rsidR="00C2614F" w:rsidRDefault="00CF171F">
      <w:pPr>
        <w:pStyle w:val="Tabladeilustraciones"/>
        <w:tabs>
          <w:tab w:val="right" w:leader="dot" w:pos="9060"/>
        </w:tabs>
        <w:rPr>
          <w:rFonts w:asciiTheme="minorHAnsi" w:eastAsiaTheme="minorEastAsia" w:hAnsiTheme="minorHAnsi"/>
          <w:noProof/>
          <w:lang w:eastAsia="es-PE"/>
        </w:rPr>
      </w:pPr>
      <w:hyperlink w:anchor="_Toc234872027" w:history="1">
        <w:r w:rsidR="00C2614F" w:rsidRPr="001F4EAF">
          <w:rPr>
            <w:rStyle w:val="Hipervnculo"/>
            <w:noProof/>
          </w:rPr>
          <w:t>Figura 12. RSSI del enlace asociado a lo largo del recorrido (diez semillas) frente a los umbrales de servicio.</w:t>
        </w:r>
        <w:r w:rsidR="00C2614F">
          <w:rPr>
            <w:noProof/>
          </w:rPr>
          <w:tab/>
        </w:r>
        <w:r w:rsidR="00C2614F">
          <w:rPr>
            <w:noProof/>
          </w:rPr>
          <w:fldChar w:fldCharType="begin"/>
        </w:r>
        <w:r w:rsidR="00C2614F">
          <w:rPr>
            <w:noProof/>
          </w:rPr>
          <w:instrText xml:space="preserve"> PAGEREF _Toc234872027 \h </w:instrText>
        </w:r>
        <w:r w:rsidR="00C2614F">
          <w:rPr>
            <w:noProof/>
          </w:rPr>
        </w:r>
        <w:r w:rsidR="00C2614F">
          <w:rPr>
            <w:noProof/>
          </w:rPr>
          <w:fldChar w:fldCharType="separate"/>
        </w:r>
        <w:r w:rsidR="00C2614F">
          <w:rPr>
            <w:noProof/>
          </w:rPr>
          <w:t>89</w:t>
        </w:r>
        <w:r w:rsidR="00C2614F">
          <w:rPr>
            <w:noProof/>
          </w:rPr>
          <w:fldChar w:fldCharType="end"/>
        </w:r>
      </w:hyperlink>
    </w:p>
    <w:p w14:paraId="3A261800" w14:textId="54BB0E6A" w:rsidR="00C2614F" w:rsidRDefault="00CF171F">
      <w:pPr>
        <w:pStyle w:val="Tabladeilustraciones"/>
        <w:tabs>
          <w:tab w:val="right" w:leader="dot" w:pos="9060"/>
        </w:tabs>
        <w:rPr>
          <w:rFonts w:asciiTheme="minorHAnsi" w:eastAsiaTheme="minorEastAsia" w:hAnsiTheme="minorHAnsi"/>
          <w:noProof/>
          <w:lang w:eastAsia="es-PE"/>
        </w:rPr>
      </w:pPr>
      <w:hyperlink w:anchor="_Toc234872028" w:history="1">
        <w:r w:rsidR="00C2614F" w:rsidRPr="001F4EAF">
          <w:rPr>
            <w:rStyle w:val="Hipervnculo"/>
            <w:noProof/>
          </w:rPr>
          <w:t>Figura 13. Comparación de escenarios de la batería v3-REAL frente a los requisitos.</w:t>
        </w:r>
        <w:r w:rsidR="00C2614F">
          <w:rPr>
            <w:noProof/>
          </w:rPr>
          <w:tab/>
        </w:r>
        <w:r w:rsidR="00C2614F">
          <w:rPr>
            <w:noProof/>
          </w:rPr>
          <w:fldChar w:fldCharType="begin"/>
        </w:r>
        <w:r w:rsidR="00C2614F">
          <w:rPr>
            <w:noProof/>
          </w:rPr>
          <w:instrText xml:space="preserve"> PAGEREF _Toc234872028 \h </w:instrText>
        </w:r>
        <w:r w:rsidR="00C2614F">
          <w:rPr>
            <w:noProof/>
          </w:rPr>
        </w:r>
        <w:r w:rsidR="00C2614F">
          <w:rPr>
            <w:noProof/>
          </w:rPr>
          <w:fldChar w:fldCharType="separate"/>
        </w:r>
        <w:r w:rsidR="00C2614F">
          <w:rPr>
            <w:noProof/>
          </w:rPr>
          <w:t>89</w:t>
        </w:r>
        <w:r w:rsidR="00C2614F">
          <w:rPr>
            <w:noProof/>
          </w:rPr>
          <w:fldChar w:fldCharType="end"/>
        </w:r>
      </w:hyperlink>
    </w:p>
    <w:p w14:paraId="6273925D" w14:textId="2945C06D" w:rsidR="00C2614F" w:rsidRDefault="00CF171F">
      <w:pPr>
        <w:pStyle w:val="Tabladeilustraciones"/>
        <w:tabs>
          <w:tab w:val="right" w:leader="dot" w:pos="9060"/>
        </w:tabs>
        <w:rPr>
          <w:rFonts w:asciiTheme="minorHAnsi" w:eastAsiaTheme="minorEastAsia" w:hAnsiTheme="minorHAnsi"/>
          <w:noProof/>
          <w:lang w:eastAsia="es-PE"/>
        </w:rPr>
      </w:pPr>
      <w:hyperlink w:anchor="_Toc234872029" w:history="1">
        <w:r w:rsidR="00C2614F" w:rsidRPr="001F4EAF">
          <w:rPr>
            <w:rStyle w:val="Hipervnculo"/>
            <w:noProof/>
          </w:rPr>
          <w:t>Figura 14. Indicadores medidos frente a los requisitos de la tesis y referencias de aplicación.</w:t>
        </w:r>
        <w:r w:rsidR="00C2614F">
          <w:rPr>
            <w:noProof/>
          </w:rPr>
          <w:tab/>
        </w:r>
        <w:r w:rsidR="00C2614F">
          <w:rPr>
            <w:noProof/>
          </w:rPr>
          <w:fldChar w:fldCharType="begin"/>
        </w:r>
        <w:r w:rsidR="00C2614F">
          <w:rPr>
            <w:noProof/>
          </w:rPr>
          <w:instrText xml:space="preserve"> PAGEREF _Toc234872029 \h </w:instrText>
        </w:r>
        <w:r w:rsidR="00C2614F">
          <w:rPr>
            <w:noProof/>
          </w:rPr>
        </w:r>
        <w:r w:rsidR="00C2614F">
          <w:rPr>
            <w:noProof/>
          </w:rPr>
          <w:fldChar w:fldCharType="separate"/>
        </w:r>
        <w:r w:rsidR="00C2614F">
          <w:rPr>
            <w:noProof/>
          </w:rPr>
          <w:t>96</w:t>
        </w:r>
        <w:r w:rsidR="00C2614F">
          <w:rPr>
            <w:noProof/>
          </w:rPr>
          <w:fldChar w:fldCharType="end"/>
        </w:r>
      </w:hyperlink>
    </w:p>
    <w:p w14:paraId="06C2D5E0" w14:textId="2BBB3A18" w:rsidR="00C2614F" w:rsidRDefault="00CF171F">
      <w:pPr>
        <w:pStyle w:val="Tabladeilustraciones"/>
        <w:tabs>
          <w:tab w:val="right" w:leader="dot" w:pos="9060"/>
        </w:tabs>
        <w:rPr>
          <w:rFonts w:asciiTheme="minorHAnsi" w:eastAsiaTheme="minorEastAsia" w:hAnsiTheme="minorHAnsi"/>
          <w:noProof/>
          <w:lang w:eastAsia="es-PE"/>
        </w:rPr>
      </w:pPr>
      <w:hyperlink w:anchor="_Toc234872030" w:history="1">
        <w:r w:rsidR="00C2614F" w:rsidRPr="001F4EAF">
          <w:rPr>
            <w:rStyle w:val="Hipervnculo"/>
            <w:noProof/>
          </w:rPr>
          <w:t>Figura 15. Estructura económica de la solución: inversión, operación y mecanismos de retorno.</w:t>
        </w:r>
        <w:r w:rsidR="00C2614F">
          <w:rPr>
            <w:noProof/>
          </w:rPr>
          <w:tab/>
        </w:r>
        <w:r w:rsidR="00C2614F">
          <w:rPr>
            <w:noProof/>
          </w:rPr>
          <w:fldChar w:fldCharType="begin"/>
        </w:r>
        <w:r w:rsidR="00C2614F">
          <w:rPr>
            <w:noProof/>
          </w:rPr>
          <w:instrText xml:space="preserve"> PAGEREF _Toc234872030 \h </w:instrText>
        </w:r>
        <w:r w:rsidR="00C2614F">
          <w:rPr>
            <w:noProof/>
          </w:rPr>
        </w:r>
        <w:r w:rsidR="00C2614F">
          <w:rPr>
            <w:noProof/>
          </w:rPr>
          <w:fldChar w:fldCharType="separate"/>
        </w:r>
        <w:r w:rsidR="00C2614F">
          <w:rPr>
            <w:noProof/>
          </w:rPr>
          <w:t>98</w:t>
        </w:r>
        <w:r w:rsidR="00C2614F">
          <w:rPr>
            <w:noProof/>
          </w:rPr>
          <w:fldChar w:fldCharType="end"/>
        </w:r>
      </w:hyperlink>
    </w:p>
    <w:p w14:paraId="7B93AEEA" w14:textId="45322764" w:rsidR="00C2614F" w:rsidRDefault="00CF171F">
      <w:pPr>
        <w:pStyle w:val="Tabladeilustraciones"/>
        <w:tabs>
          <w:tab w:val="right" w:leader="dot" w:pos="9060"/>
        </w:tabs>
        <w:rPr>
          <w:rFonts w:asciiTheme="minorHAnsi" w:eastAsiaTheme="minorEastAsia" w:hAnsiTheme="minorHAnsi"/>
          <w:noProof/>
          <w:lang w:eastAsia="es-PE"/>
        </w:rPr>
      </w:pPr>
      <w:hyperlink w:anchor="_Toc234872031" w:history="1">
        <w:r w:rsidR="00C2614F" w:rsidRPr="001F4EAF">
          <w:rPr>
            <w:rStyle w:val="Hipervnculo"/>
            <w:noProof/>
          </w:rPr>
          <w:t>Figura 16. Red de comunicaciones documentada para el nivel 1640.</w:t>
        </w:r>
        <w:r w:rsidR="00C2614F">
          <w:rPr>
            <w:noProof/>
          </w:rPr>
          <w:tab/>
        </w:r>
        <w:r w:rsidR="00C2614F">
          <w:rPr>
            <w:noProof/>
          </w:rPr>
          <w:fldChar w:fldCharType="begin"/>
        </w:r>
        <w:r w:rsidR="00C2614F">
          <w:rPr>
            <w:noProof/>
          </w:rPr>
          <w:instrText xml:space="preserve"> PAGEREF _Toc234872031 \h </w:instrText>
        </w:r>
        <w:r w:rsidR="00C2614F">
          <w:rPr>
            <w:noProof/>
          </w:rPr>
        </w:r>
        <w:r w:rsidR="00C2614F">
          <w:rPr>
            <w:noProof/>
          </w:rPr>
          <w:fldChar w:fldCharType="separate"/>
        </w:r>
        <w:r w:rsidR="00C2614F">
          <w:rPr>
            <w:noProof/>
          </w:rPr>
          <w:t>113</w:t>
        </w:r>
        <w:r w:rsidR="00C2614F">
          <w:rPr>
            <w:noProof/>
          </w:rPr>
          <w:fldChar w:fldCharType="end"/>
        </w:r>
      </w:hyperlink>
    </w:p>
    <w:p w14:paraId="6BAA3E37" w14:textId="2B2AA080" w:rsidR="00C2614F" w:rsidRDefault="00CF171F">
      <w:pPr>
        <w:pStyle w:val="Tabladeilustraciones"/>
        <w:tabs>
          <w:tab w:val="right" w:leader="dot" w:pos="9060"/>
        </w:tabs>
        <w:rPr>
          <w:rFonts w:asciiTheme="minorHAnsi" w:eastAsiaTheme="minorEastAsia" w:hAnsiTheme="minorHAnsi"/>
          <w:noProof/>
          <w:lang w:eastAsia="es-PE"/>
        </w:rPr>
      </w:pPr>
      <w:hyperlink w:anchor="_Toc234872032" w:history="1">
        <w:r w:rsidR="00C2614F" w:rsidRPr="001F4EAF">
          <w:rPr>
            <w:rStyle w:val="Hipervnculo"/>
            <w:noProof/>
          </w:rPr>
          <w:t>Figura 17. Plano base BC 428 NV1640 sin capa de visualización.</w:t>
        </w:r>
        <w:r w:rsidR="00C2614F">
          <w:rPr>
            <w:noProof/>
          </w:rPr>
          <w:tab/>
        </w:r>
        <w:r w:rsidR="00C2614F">
          <w:rPr>
            <w:noProof/>
          </w:rPr>
          <w:fldChar w:fldCharType="begin"/>
        </w:r>
        <w:r w:rsidR="00C2614F">
          <w:rPr>
            <w:noProof/>
          </w:rPr>
          <w:instrText xml:space="preserve"> PAGEREF _Toc234872032 \h </w:instrText>
        </w:r>
        <w:r w:rsidR="00C2614F">
          <w:rPr>
            <w:noProof/>
          </w:rPr>
        </w:r>
        <w:r w:rsidR="00C2614F">
          <w:rPr>
            <w:noProof/>
          </w:rPr>
          <w:fldChar w:fldCharType="separate"/>
        </w:r>
        <w:r w:rsidR="00C2614F">
          <w:rPr>
            <w:noProof/>
          </w:rPr>
          <w:t>115</w:t>
        </w:r>
        <w:r w:rsidR="00C2614F">
          <w:rPr>
            <w:noProof/>
          </w:rPr>
          <w:fldChar w:fldCharType="end"/>
        </w:r>
      </w:hyperlink>
    </w:p>
    <w:p w14:paraId="7D21C3E1" w14:textId="51979043" w:rsidR="00C2614F" w:rsidRDefault="00CF171F">
      <w:pPr>
        <w:pStyle w:val="Tabladeilustraciones"/>
        <w:tabs>
          <w:tab w:val="right" w:leader="dot" w:pos="9060"/>
        </w:tabs>
        <w:rPr>
          <w:rFonts w:asciiTheme="minorHAnsi" w:eastAsiaTheme="minorEastAsia" w:hAnsiTheme="minorHAnsi"/>
          <w:noProof/>
          <w:lang w:eastAsia="es-PE"/>
        </w:rPr>
      </w:pPr>
      <w:hyperlink w:anchor="_Toc234872033" w:history="1">
        <w:r w:rsidR="00C2614F" w:rsidRPr="001F4EAF">
          <w:rPr>
            <w:rStyle w:val="Hipervnculo"/>
            <w:noProof/>
          </w:rPr>
          <w:t>Figura 18. Mapa de nivel de señal (Signal Level) para BC 428 NV1640.</w:t>
        </w:r>
        <w:r w:rsidR="00C2614F">
          <w:rPr>
            <w:noProof/>
          </w:rPr>
          <w:tab/>
        </w:r>
        <w:r w:rsidR="00C2614F">
          <w:rPr>
            <w:noProof/>
          </w:rPr>
          <w:fldChar w:fldCharType="begin"/>
        </w:r>
        <w:r w:rsidR="00C2614F">
          <w:rPr>
            <w:noProof/>
          </w:rPr>
          <w:instrText xml:space="preserve"> PAGEREF _Toc234872033 \h </w:instrText>
        </w:r>
        <w:r w:rsidR="00C2614F">
          <w:rPr>
            <w:noProof/>
          </w:rPr>
        </w:r>
        <w:r w:rsidR="00C2614F">
          <w:rPr>
            <w:noProof/>
          </w:rPr>
          <w:fldChar w:fldCharType="separate"/>
        </w:r>
        <w:r w:rsidR="00C2614F">
          <w:rPr>
            <w:noProof/>
          </w:rPr>
          <w:t>116</w:t>
        </w:r>
        <w:r w:rsidR="00C2614F">
          <w:rPr>
            <w:noProof/>
          </w:rPr>
          <w:fldChar w:fldCharType="end"/>
        </w:r>
      </w:hyperlink>
    </w:p>
    <w:p w14:paraId="13649157" w14:textId="27191200" w:rsidR="00C2614F" w:rsidRDefault="00CF171F">
      <w:pPr>
        <w:pStyle w:val="Tabladeilustraciones"/>
        <w:tabs>
          <w:tab w:val="right" w:leader="dot" w:pos="9060"/>
        </w:tabs>
        <w:rPr>
          <w:rFonts w:asciiTheme="minorHAnsi" w:eastAsiaTheme="minorEastAsia" w:hAnsiTheme="minorHAnsi"/>
          <w:noProof/>
          <w:lang w:eastAsia="es-PE"/>
        </w:rPr>
      </w:pPr>
      <w:hyperlink w:anchor="_Toc234872034" w:history="1">
        <w:r w:rsidR="00C2614F" w:rsidRPr="001F4EAF">
          <w:rPr>
            <w:rStyle w:val="Hipervnculo"/>
            <w:noProof/>
          </w:rPr>
          <w:t>Figura 19. Mapa de relación señal-ruido (Signal-to-Noise Ratio) para BC 428 NV1640.</w:t>
        </w:r>
        <w:r w:rsidR="00C2614F">
          <w:rPr>
            <w:noProof/>
          </w:rPr>
          <w:tab/>
        </w:r>
        <w:r w:rsidR="00C2614F">
          <w:rPr>
            <w:noProof/>
          </w:rPr>
          <w:fldChar w:fldCharType="begin"/>
        </w:r>
        <w:r w:rsidR="00C2614F">
          <w:rPr>
            <w:noProof/>
          </w:rPr>
          <w:instrText xml:space="preserve"> PAGEREF _Toc234872034 \h </w:instrText>
        </w:r>
        <w:r w:rsidR="00C2614F">
          <w:rPr>
            <w:noProof/>
          </w:rPr>
        </w:r>
        <w:r w:rsidR="00C2614F">
          <w:rPr>
            <w:noProof/>
          </w:rPr>
          <w:fldChar w:fldCharType="separate"/>
        </w:r>
        <w:r w:rsidR="00C2614F">
          <w:rPr>
            <w:noProof/>
          </w:rPr>
          <w:t>117</w:t>
        </w:r>
        <w:r w:rsidR="00C2614F">
          <w:rPr>
            <w:noProof/>
          </w:rPr>
          <w:fldChar w:fldCharType="end"/>
        </w:r>
      </w:hyperlink>
    </w:p>
    <w:p w14:paraId="1428812A" w14:textId="69D05A08" w:rsidR="00C2614F" w:rsidRDefault="00CF171F">
      <w:pPr>
        <w:pStyle w:val="Tabladeilustraciones"/>
        <w:tabs>
          <w:tab w:val="right" w:leader="dot" w:pos="9060"/>
        </w:tabs>
        <w:rPr>
          <w:rFonts w:asciiTheme="minorHAnsi" w:eastAsiaTheme="minorEastAsia" w:hAnsiTheme="minorHAnsi"/>
          <w:noProof/>
          <w:lang w:eastAsia="es-PE"/>
        </w:rPr>
      </w:pPr>
      <w:hyperlink w:anchor="_Toc234872035" w:history="1">
        <w:r w:rsidR="00C2614F" w:rsidRPr="001F4EAF">
          <w:rPr>
            <w:rStyle w:val="Hipervnculo"/>
            <w:noProof/>
          </w:rPr>
          <w:t>Figura 20. Mapa de tasa PHY esperada (Expected PHY Rate) para BC 428 NV1640.</w:t>
        </w:r>
        <w:r w:rsidR="00C2614F">
          <w:rPr>
            <w:noProof/>
          </w:rPr>
          <w:tab/>
        </w:r>
        <w:r w:rsidR="00C2614F">
          <w:rPr>
            <w:noProof/>
          </w:rPr>
          <w:fldChar w:fldCharType="begin"/>
        </w:r>
        <w:r w:rsidR="00C2614F">
          <w:rPr>
            <w:noProof/>
          </w:rPr>
          <w:instrText xml:space="preserve"> PAGEREF _Toc234872035 \h </w:instrText>
        </w:r>
        <w:r w:rsidR="00C2614F">
          <w:rPr>
            <w:noProof/>
          </w:rPr>
        </w:r>
        <w:r w:rsidR="00C2614F">
          <w:rPr>
            <w:noProof/>
          </w:rPr>
          <w:fldChar w:fldCharType="separate"/>
        </w:r>
        <w:r w:rsidR="00C2614F">
          <w:rPr>
            <w:noProof/>
          </w:rPr>
          <w:t>118</w:t>
        </w:r>
        <w:r w:rsidR="00C2614F">
          <w:rPr>
            <w:noProof/>
          </w:rPr>
          <w:fldChar w:fldCharType="end"/>
        </w:r>
      </w:hyperlink>
    </w:p>
    <w:p w14:paraId="70EFD177" w14:textId="2C73FEB3" w:rsidR="00C2614F" w:rsidRDefault="00CF171F">
      <w:pPr>
        <w:pStyle w:val="Tabladeilustraciones"/>
        <w:tabs>
          <w:tab w:val="right" w:leader="dot" w:pos="9060"/>
        </w:tabs>
        <w:rPr>
          <w:rFonts w:asciiTheme="minorHAnsi" w:eastAsiaTheme="minorEastAsia" w:hAnsiTheme="minorHAnsi"/>
          <w:noProof/>
          <w:lang w:eastAsia="es-PE"/>
        </w:rPr>
      </w:pPr>
      <w:hyperlink w:anchor="_Toc234872036" w:history="1">
        <w:r w:rsidR="00C2614F" w:rsidRPr="001F4EAF">
          <w:rPr>
            <w:rStyle w:val="Hipervnculo"/>
            <w:noProof/>
          </w:rPr>
          <w:t>Figura 21. Patrón de radiación de la antena helicoidal en modo axial: sólido 3D de directividad y cortes de elevación y azimut.</w:t>
        </w:r>
        <w:r w:rsidR="00C2614F">
          <w:rPr>
            <w:noProof/>
          </w:rPr>
          <w:tab/>
        </w:r>
        <w:r w:rsidR="00C2614F">
          <w:rPr>
            <w:noProof/>
          </w:rPr>
          <w:fldChar w:fldCharType="begin"/>
        </w:r>
        <w:r w:rsidR="00C2614F">
          <w:rPr>
            <w:noProof/>
          </w:rPr>
          <w:instrText xml:space="preserve"> PAGEREF _Toc234872036 \h </w:instrText>
        </w:r>
        <w:r w:rsidR="00C2614F">
          <w:rPr>
            <w:noProof/>
          </w:rPr>
        </w:r>
        <w:r w:rsidR="00C2614F">
          <w:rPr>
            <w:noProof/>
          </w:rPr>
          <w:fldChar w:fldCharType="separate"/>
        </w:r>
        <w:r w:rsidR="00C2614F">
          <w:rPr>
            <w:noProof/>
          </w:rPr>
          <w:t>143</w:t>
        </w:r>
        <w:r w:rsidR="00C2614F">
          <w:rPr>
            <w:noProof/>
          </w:rPr>
          <w:fldChar w:fldCharType="end"/>
        </w:r>
      </w:hyperlink>
    </w:p>
    <w:p w14:paraId="3B43BEB0" w14:textId="093264CB" w:rsidR="00C2614F" w:rsidRDefault="00CF171F">
      <w:pPr>
        <w:pStyle w:val="Tabladeilustraciones"/>
        <w:tabs>
          <w:tab w:val="right" w:leader="dot" w:pos="9060"/>
        </w:tabs>
        <w:rPr>
          <w:rFonts w:asciiTheme="minorHAnsi" w:eastAsiaTheme="minorEastAsia" w:hAnsiTheme="minorHAnsi"/>
          <w:noProof/>
          <w:lang w:eastAsia="es-PE"/>
        </w:rPr>
      </w:pPr>
      <w:hyperlink w:anchor="_Toc234872037" w:history="1">
        <w:r w:rsidR="00C2614F" w:rsidRPr="001F4EAF">
          <w:rPr>
            <w:rStyle w:val="Hipervnculo"/>
            <w:noProof/>
          </w:rPr>
          <w:t>Figura 22. Potencia recibida frente a la distancia por ruta de túnel, con las sensibilidades objetivo y el radio de diseño.</w:t>
        </w:r>
        <w:r w:rsidR="00C2614F">
          <w:rPr>
            <w:noProof/>
          </w:rPr>
          <w:tab/>
        </w:r>
        <w:r w:rsidR="00C2614F">
          <w:rPr>
            <w:noProof/>
          </w:rPr>
          <w:fldChar w:fldCharType="begin"/>
        </w:r>
        <w:r w:rsidR="00C2614F">
          <w:rPr>
            <w:noProof/>
          </w:rPr>
          <w:instrText xml:space="preserve"> PAGEREF _Toc234872037 \h </w:instrText>
        </w:r>
        <w:r w:rsidR="00C2614F">
          <w:rPr>
            <w:noProof/>
          </w:rPr>
        </w:r>
        <w:r w:rsidR="00C2614F">
          <w:rPr>
            <w:noProof/>
          </w:rPr>
          <w:fldChar w:fldCharType="separate"/>
        </w:r>
        <w:r w:rsidR="00C2614F">
          <w:rPr>
            <w:noProof/>
          </w:rPr>
          <w:t>144</w:t>
        </w:r>
        <w:r w:rsidR="00C2614F">
          <w:rPr>
            <w:noProof/>
          </w:rPr>
          <w:fldChar w:fldCharType="end"/>
        </w:r>
      </w:hyperlink>
    </w:p>
    <w:p w14:paraId="30F7348A" w14:textId="5D9B1666" w:rsidR="00C2614F" w:rsidRDefault="00CF171F">
      <w:pPr>
        <w:pStyle w:val="Tabladeilustraciones"/>
        <w:tabs>
          <w:tab w:val="right" w:leader="dot" w:pos="9060"/>
        </w:tabs>
        <w:rPr>
          <w:rFonts w:asciiTheme="minorHAnsi" w:eastAsiaTheme="minorEastAsia" w:hAnsiTheme="minorHAnsi"/>
          <w:noProof/>
          <w:lang w:eastAsia="es-PE"/>
        </w:rPr>
      </w:pPr>
      <w:hyperlink w:anchor="_Toc234872038" w:history="1">
        <w:r w:rsidR="00C2614F" w:rsidRPr="001F4EAF">
          <w:rPr>
            <w:rStyle w:val="Hipervnculo"/>
            <w:noProof/>
          </w:rPr>
          <w:t>Figura 23. Distribución acumulada del RSSI del enlace asociado y del mejor AP durante el recorrido (diez semillas).</w:t>
        </w:r>
        <w:r w:rsidR="00C2614F">
          <w:rPr>
            <w:noProof/>
          </w:rPr>
          <w:tab/>
        </w:r>
        <w:r w:rsidR="00C2614F">
          <w:rPr>
            <w:noProof/>
          </w:rPr>
          <w:fldChar w:fldCharType="begin"/>
        </w:r>
        <w:r w:rsidR="00C2614F">
          <w:rPr>
            <w:noProof/>
          </w:rPr>
          <w:instrText xml:space="preserve"> PAGEREF _Toc234872038 \h </w:instrText>
        </w:r>
        <w:r w:rsidR="00C2614F">
          <w:rPr>
            <w:noProof/>
          </w:rPr>
        </w:r>
        <w:r w:rsidR="00C2614F">
          <w:rPr>
            <w:noProof/>
          </w:rPr>
          <w:fldChar w:fldCharType="separate"/>
        </w:r>
        <w:r w:rsidR="00C2614F">
          <w:rPr>
            <w:noProof/>
          </w:rPr>
          <w:t>144</w:t>
        </w:r>
        <w:r w:rsidR="00C2614F">
          <w:rPr>
            <w:noProof/>
          </w:rPr>
          <w:fldChar w:fldCharType="end"/>
        </w:r>
      </w:hyperlink>
    </w:p>
    <w:p w14:paraId="20DBD755" w14:textId="16A75A5E" w:rsidR="00C5499E" w:rsidRDefault="008B461A">
      <w:pPr>
        <w:pStyle w:val="Tabladeilustraciones"/>
        <w:tabs>
          <w:tab w:val="right" w:leader="dot" w:pos="9069"/>
        </w:tabs>
      </w:pPr>
      <w:r>
        <w:fldChar w:fldCharType="end"/>
      </w:r>
    </w:p>
    <w:p w14:paraId="2CE09DF0" w14:textId="77777777" w:rsidR="00C5499E" w:rsidRDefault="00C5499E">
      <w:pPr>
        <w:sectPr w:rsidR="00C5499E">
          <w:headerReference w:type="even" r:id="rId31"/>
          <w:headerReference w:type="default" r:id="rId32"/>
          <w:headerReference w:type="first" r:id="rId33"/>
          <w:pgSz w:w="11906" w:h="16838"/>
          <w:pgMar w:top="1418" w:right="1418" w:bottom="1418" w:left="1418" w:header="709" w:footer="0" w:gutter="0"/>
          <w:pgNumType w:fmt="lowerRoman"/>
          <w:cols w:space="720"/>
          <w:formProt w:val="0"/>
          <w:titlePg/>
          <w:docGrid w:linePitch="360"/>
        </w:sectPr>
      </w:pPr>
    </w:p>
    <w:p w14:paraId="4017D3A8" w14:textId="77777777" w:rsidR="00C5499E" w:rsidRDefault="008B461A">
      <w:pPr>
        <w:pStyle w:val="Ttulo1"/>
      </w:pPr>
      <w:bookmarkStart w:id="12" w:name="_Toc234865998"/>
      <w:r>
        <w:lastRenderedPageBreak/>
        <w:t>ÍNDICE DE ECUACIONES</w:t>
      </w:r>
      <w:bookmarkEnd w:id="12"/>
    </w:p>
    <w:p w14:paraId="05DE5071" w14:textId="379ABBAD" w:rsidR="00C2614F" w:rsidRDefault="008B461A">
      <w:pPr>
        <w:pStyle w:val="Tabladeilustraciones"/>
        <w:tabs>
          <w:tab w:val="right" w:leader="dot" w:pos="9060"/>
        </w:tabs>
        <w:rPr>
          <w:rFonts w:asciiTheme="minorHAnsi" w:eastAsiaTheme="minorEastAsia" w:hAnsiTheme="minorHAnsi"/>
          <w:noProof/>
          <w:lang w:eastAsia="es-PE"/>
        </w:rPr>
      </w:pPr>
      <w:r>
        <w:fldChar w:fldCharType="begin"/>
      </w:r>
      <w:r>
        <w:instrText xml:space="preserve"> TOC \c "Ecuación" \h </w:instrText>
      </w:r>
      <w:r>
        <w:fldChar w:fldCharType="separate"/>
      </w:r>
      <w:hyperlink w:anchor="_Toc234872039" w:history="1">
        <w:r w:rsidR="00C2614F" w:rsidRPr="00CE35AD">
          <w:rPr>
            <w:rStyle w:val="Hipervnculo"/>
            <w:noProof/>
          </w:rPr>
          <w:t>Ecuación 1 Presupuesto de latencia extremo a extremo (E2E) — descomposición del retardo de un sentido.</w:t>
        </w:r>
        <w:r w:rsidR="00C2614F">
          <w:rPr>
            <w:noProof/>
          </w:rPr>
          <w:tab/>
        </w:r>
        <w:r w:rsidR="00C2614F">
          <w:rPr>
            <w:noProof/>
          </w:rPr>
          <w:fldChar w:fldCharType="begin"/>
        </w:r>
        <w:r w:rsidR="00C2614F">
          <w:rPr>
            <w:noProof/>
          </w:rPr>
          <w:instrText xml:space="preserve"> PAGEREF _Toc234872039 \h </w:instrText>
        </w:r>
        <w:r w:rsidR="00C2614F">
          <w:rPr>
            <w:noProof/>
          </w:rPr>
        </w:r>
        <w:r w:rsidR="00C2614F">
          <w:rPr>
            <w:noProof/>
          </w:rPr>
          <w:fldChar w:fldCharType="separate"/>
        </w:r>
        <w:r w:rsidR="00C2614F">
          <w:rPr>
            <w:noProof/>
          </w:rPr>
          <w:t>9</w:t>
        </w:r>
        <w:r w:rsidR="00C2614F">
          <w:rPr>
            <w:noProof/>
          </w:rPr>
          <w:fldChar w:fldCharType="end"/>
        </w:r>
      </w:hyperlink>
    </w:p>
    <w:p w14:paraId="3CC0AF74" w14:textId="334B8B13" w:rsidR="00C2614F" w:rsidRDefault="00CF171F">
      <w:pPr>
        <w:pStyle w:val="Tabladeilustraciones"/>
        <w:tabs>
          <w:tab w:val="right" w:leader="dot" w:pos="9060"/>
        </w:tabs>
        <w:rPr>
          <w:rFonts w:asciiTheme="minorHAnsi" w:eastAsiaTheme="minorEastAsia" w:hAnsiTheme="minorHAnsi"/>
          <w:noProof/>
          <w:lang w:eastAsia="es-PE"/>
        </w:rPr>
      </w:pPr>
      <w:hyperlink w:anchor="_Toc234872040" w:history="1">
        <w:r w:rsidR="00C2614F" w:rsidRPr="00CE35AD">
          <w:rPr>
            <w:rStyle w:val="Hipervnculo"/>
            <w:noProof/>
          </w:rPr>
          <w:t>Ecuación 2 Potencia recibida en espacio libre (Friis)</w:t>
        </w:r>
        <w:r w:rsidR="00C2614F">
          <w:rPr>
            <w:noProof/>
          </w:rPr>
          <w:tab/>
        </w:r>
        <w:r w:rsidR="00C2614F">
          <w:rPr>
            <w:noProof/>
          </w:rPr>
          <w:fldChar w:fldCharType="begin"/>
        </w:r>
        <w:r w:rsidR="00C2614F">
          <w:rPr>
            <w:noProof/>
          </w:rPr>
          <w:instrText xml:space="preserve"> PAGEREF _Toc234872040 \h </w:instrText>
        </w:r>
        <w:r w:rsidR="00C2614F">
          <w:rPr>
            <w:noProof/>
          </w:rPr>
        </w:r>
        <w:r w:rsidR="00C2614F">
          <w:rPr>
            <w:noProof/>
          </w:rPr>
          <w:fldChar w:fldCharType="separate"/>
        </w:r>
        <w:r w:rsidR="00C2614F">
          <w:rPr>
            <w:noProof/>
          </w:rPr>
          <w:t>47</w:t>
        </w:r>
        <w:r w:rsidR="00C2614F">
          <w:rPr>
            <w:noProof/>
          </w:rPr>
          <w:fldChar w:fldCharType="end"/>
        </w:r>
      </w:hyperlink>
    </w:p>
    <w:p w14:paraId="4717DC04" w14:textId="0863ADFD" w:rsidR="00C2614F" w:rsidRDefault="00CF171F">
      <w:pPr>
        <w:pStyle w:val="Tabladeilustraciones"/>
        <w:tabs>
          <w:tab w:val="right" w:leader="dot" w:pos="9060"/>
        </w:tabs>
        <w:rPr>
          <w:rFonts w:asciiTheme="minorHAnsi" w:eastAsiaTheme="minorEastAsia" w:hAnsiTheme="minorHAnsi"/>
          <w:noProof/>
          <w:lang w:eastAsia="es-PE"/>
        </w:rPr>
      </w:pPr>
      <w:hyperlink w:anchor="_Toc234872041" w:history="1">
        <w:r w:rsidR="00C2614F" w:rsidRPr="00CE35AD">
          <w:rPr>
            <w:rStyle w:val="Hipervnculo"/>
            <w:noProof/>
          </w:rPr>
          <w:t>Ecuación 3 Pérdida de trayecto en espacio libre</w:t>
        </w:r>
        <w:r w:rsidR="00C2614F">
          <w:rPr>
            <w:noProof/>
          </w:rPr>
          <w:tab/>
        </w:r>
        <w:r w:rsidR="00C2614F">
          <w:rPr>
            <w:noProof/>
          </w:rPr>
          <w:fldChar w:fldCharType="begin"/>
        </w:r>
        <w:r w:rsidR="00C2614F">
          <w:rPr>
            <w:noProof/>
          </w:rPr>
          <w:instrText xml:space="preserve"> PAGEREF _Toc234872041 \h </w:instrText>
        </w:r>
        <w:r w:rsidR="00C2614F">
          <w:rPr>
            <w:noProof/>
          </w:rPr>
        </w:r>
        <w:r w:rsidR="00C2614F">
          <w:rPr>
            <w:noProof/>
          </w:rPr>
          <w:fldChar w:fldCharType="separate"/>
        </w:r>
        <w:r w:rsidR="00C2614F">
          <w:rPr>
            <w:noProof/>
          </w:rPr>
          <w:t>47</w:t>
        </w:r>
        <w:r w:rsidR="00C2614F">
          <w:rPr>
            <w:noProof/>
          </w:rPr>
          <w:fldChar w:fldCharType="end"/>
        </w:r>
      </w:hyperlink>
    </w:p>
    <w:p w14:paraId="79606E59" w14:textId="51D3FBD3" w:rsidR="00C2614F" w:rsidRDefault="00CF171F">
      <w:pPr>
        <w:pStyle w:val="Tabladeilustraciones"/>
        <w:tabs>
          <w:tab w:val="right" w:leader="dot" w:pos="9060"/>
        </w:tabs>
        <w:rPr>
          <w:rFonts w:asciiTheme="minorHAnsi" w:eastAsiaTheme="minorEastAsia" w:hAnsiTheme="minorHAnsi"/>
          <w:noProof/>
          <w:lang w:eastAsia="es-PE"/>
        </w:rPr>
      </w:pPr>
      <w:hyperlink w:anchor="_Toc234872042" w:history="1">
        <w:r w:rsidR="00C2614F" w:rsidRPr="00CE35AD">
          <w:rPr>
            <w:rStyle w:val="Hipervnculo"/>
            <w:noProof/>
          </w:rPr>
          <w:t>Ecuación 4 Modelo log-distancia con shadowing log-normal</w:t>
        </w:r>
        <w:r w:rsidR="00C2614F">
          <w:rPr>
            <w:noProof/>
          </w:rPr>
          <w:tab/>
        </w:r>
        <w:r w:rsidR="00C2614F">
          <w:rPr>
            <w:noProof/>
          </w:rPr>
          <w:fldChar w:fldCharType="begin"/>
        </w:r>
        <w:r w:rsidR="00C2614F">
          <w:rPr>
            <w:noProof/>
          </w:rPr>
          <w:instrText xml:space="preserve"> PAGEREF _Toc234872042 \h </w:instrText>
        </w:r>
        <w:r w:rsidR="00C2614F">
          <w:rPr>
            <w:noProof/>
          </w:rPr>
        </w:r>
        <w:r w:rsidR="00C2614F">
          <w:rPr>
            <w:noProof/>
          </w:rPr>
          <w:fldChar w:fldCharType="separate"/>
        </w:r>
        <w:r w:rsidR="00C2614F">
          <w:rPr>
            <w:noProof/>
          </w:rPr>
          <w:t>47</w:t>
        </w:r>
        <w:r w:rsidR="00C2614F">
          <w:rPr>
            <w:noProof/>
          </w:rPr>
          <w:fldChar w:fldCharType="end"/>
        </w:r>
      </w:hyperlink>
    </w:p>
    <w:p w14:paraId="037657ED" w14:textId="360E188C" w:rsidR="00C2614F" w:rsidRDefault="00CF171F">
      <w:pPr>
        <w:pStyle w:val="Tabladeilustraciones"/>
        <w:tabs>
          <w:tab w:val="right" w:leader="dot" w:pos="9060"/>
        </w:tabs>
        <w:rPr>
          <w:rFonts w:asciiTheme="minorHAnsi" w:eastAsiaTheme="minorEastAsia" w:hAnsiTheme="minorHAnsi"/>
          <w:noProof/>
          <w:lang w:eastAsia="es-PE"/>
        </w:rPr>
      </w:pPr>
      <w:hyperlink w:anchor="_Toc234872043" w:history="1">
        <w:r w:rsidR="00C2614F" w:rsidRPr="00CE35AD">
          <w:rPr>
            <w:rStyle w:val="Hipervnculo"/>
            <w:noProof/>
          </w:rPr>
          <w:t>Ecuación 5 Frecuencia de corte de modo (m,n) en túnel/guía de onda</w:t>
        </w:r>
        <w:r w:rsidR="00C2614F">
          <w:rPr>
            <w:noProof/>
          </w:rPr>
          <w:tab/>
        </w:r>
        <w:r w:rsidR="00C2614F">
          <w:rPr>
            <w:noProof/>
          </w:rPr>
          <w:fldChar w:fldCharType="begin"/>
        </w:r>
        <w:r w:rsidR="00C2614F">
          <w:rPr>
            <w:noProof/>
          </w:rPr>
          <w:instrText xml:space="preserve"> PAGEREF _Toc234872043 \h </w:instrText>
        </w:r>
        <w:r w:rsidR="00C2614F">
          <w:rPr>
            <w:noProof/>
          </w:rPr>
        </w:r>
        <w:r w:rsidR="00C2614F">
          <w:rPr>
            <w:noProof/>
          </w:rPr>
          <w:fldChar w:fldCharType="separate"/>
        </w:r>
        <w:r w:rsidR="00C2614F">
          <w:rPr>
            <w:noProof/>
          </w:rPr>
          <w:t>50</w:t>
        </w:r>
        <w:r w:rsidR="00C2614F">
          <w:rPr>
            <w:noProof/>
          </w:rPr>
          <w:fldChar w:fldCharType="end"/>
        </w:r>
      </w:hyperlink>
    </w:p>
    <w:p w14:paraId="6E17E1DB" w14:textId="226AF00A" w:rsidR="00C2614F" w:rsidRDefault="00CF171F">
      <w:pPr>
        <w:pStyle w:val="Tabladeilustraciones"/>
        <w:tabs>
          <w:tab w:val="right" w:leader="dot" w:pos="9060"/>
        </w:tabs>
        <w:rPr>
          <w:rFonts w:asciiTheme="minorHAnsi" w:eastAsiaTheme="minorEastAsia" w:hAnsiTheme="minorHAnsi"/>
          <w:noProof/>
          <w:lang w:eastAsia="es-PE"/>
        </w:rPr>
      </w:pPr>
      <w:hyperlink w:anchor="_Toc234872044" w:history="1">
        <w:r w:rsidR="00C2614F" w:rsidRPr="00CE35AD">
          <w:rPr>
            <w:rStyle w:val="Hipervnculo"/>
            <w:noProof/>
          </w:rPr>
          <w:t>Ecuación 6 Potencia recibida en dBm (presupuesto de enlace)</w:t>
        </w:r>
        <w:r w:rsidR="00C2614F">
          <w:rPr>
            <w:noProof/>
          </w:rPr>
          <w:tab/>
        </w:r>
        <w:r w:rsidR="00C2614F">
          <w:rPr>
            <w:noProof/>
          </w:rPr>
          <w:fldChar w:fldCharType="begin"/>
        </w:r>
        <w:r w:rsidR="00C2614F">
          <w:rPr>
            <w:noProof/>
          </w:rPr>
          <w:instrText xml:space="preserve"> PAGEREF _Toc234872044 \h </w:instrText>
        </w:r>
        <w:r w:rsidR="00C2614F">
          <w:rPr>
            <w:noProof/>
          </w:rPr>
        </w:r>
        <w:r w:rsidR="00C2614F">
          <w:rPr>
            <w:noProof/>
          </w:rPr>
          <w:fldChar w:fldCharType="separate"/>
        </w:r>
        <w:r w:rsidR="00C2614F">
          <w:rPr>
            <w:noProof/>
          </w:rPr>
          <w:t>51</w:t>
        </w:r>
        <w:r w:rsidR="00C2614F">
          <w:rPr>
            <w:noProof/>
          </w:rPr>
          <w:fldChar w:fldCharType="end"/>
        </w:r>
      </w:hyperlink>
    </w:p>
    <w:p w14:paraId="254088B2" w14:textId="3FFCFAE3" w:rsidR="00C2614F" w:rsidRDefault="00CF171F">
      <w:pPr>
        <w:pStyle w:val="Tabladeilustraciones"/>
        <w:tabs>
          <w:tab w:val="right" w:leader="dot" w:pos="9060"/>
        </w:tabs>
        <w:rPr>
          <w:rFonts w:asciiTheme="minorHAnsi" w:eastAsiaTheme="minorEastAsia" w:hAnsiTheme="minorHAnsi"/>
          <w:noProof/>
          <w:lang w:eastAsia="es-PE"/>
        </w:rPr>
      </w:pPr>
      <w:hyperlink w:anchor="_Toc234872045" w:history="1">
        <w:r w:rsidR="00C2614F" w:rsidRPr="00CE35AD">
          <w:rPr>
            <w:rStyle w:val="Hipervnculo"/>
            <w:noProof/>
          </w:rPr>
          <w:t>Ecuación 7 Relación señal–ruido en dB (SNR)</w:t>
        </w:r>
        <w:r w:rsidR="00C2614F">
          <w:rPr>
            <w:noProof/>
          </w:rPr>
          <w:tab/>
        </w:r>
        <w:r w:rsidR="00C2614F">
          <w:rPr>
            <w:noProof/>
          </w:rPr>
          <w:fldChar w:fldCharType="begin"/>
        </w:r>
        <w:r w:rsidR="00C2614F">
          <w:rPr>
            <w:noProof/>
          </w:rPr>
          <w:instrText xml:space="preserve"> PAGEREF _Toc234872045 \h </w:instrText>
        </w:r>
        <w:r w:rsidR="00C2614F">
          <w:rPr>
            <w:noProof/>
          </w:rPr>
        </w:r>
        <w:r w:rsidR="00C2614F">
          <w:rPr>
            <w:noProof/>
          </w:rPr>
          <w:fldChar w:fldCharType="separate"/>
        </w:r>
        <w:r w:rsidR="00C2614F">
          <w:rPr>
            <w:noProof/>
          </w:rPr>
          <w:t>51</w:t>
        </w:r>
        <w:r w:rsidR="00C2614F">
          <w:rPr>
            <w:noProof/>
          </w:rPr>
          <w:fldChar w:fldCharType="end"/>
        </w:r>
      </w:hyperlink>
    </w:p>
    <w:p w14:paraId="37C8CB23" w14:textId="5E97803F" w:rsidR="00C2614F" w:rsidRDefault="00CF171F">
      <w:pPr>
        <w:pStyle w:val="Tabladeilustraciones"/>
        <w:tabs>
          <w:tab w:val="right" w:leader="dot" w:pos="9060"/>
        </w:tabs>
        <w:rPr>
          <w:rFonts w:asciiTheme="minorHAnsi" w:eastAsiaTheme="minorEastAsia" w:hAnsiTheme="minorHAnsi"/>
          <w:noProof/>
          <w:lang w:eastAsia="es-PE"/>
        </w:rPr>
      </w:pPr>
      <w:hyperlink w:anchor="_Toc234872046" w:history="1">
        <w:r w:rsidR="00C2614F" w:rsidRPr="00CE35AD">
          <w:rPr>
            <w:rStyle w:val="Hipervnculo"/>
            <w:noProof/>
          </w:rPr>
          <w:t>Ecuación 8 Capacidad teórica de canal (Shannon)</w:t>
        </w:r>
        <w:r w:rsidR="00C2614F">
          <w:rPr>
            <w:noProof/>
          </w:rPr>
          <w:tab/>
        </w:r>
        <w:r w:rsidR="00C2614F">
          <w:rPr>
            <w:noProof/>
          </w:rPr>
          <w:fldChar w:fldCharType="begin"/>
        </w:r>
        <w:r w:rsidR="00C2614F">
          <w:rPr>
            <w:noProof/>
          </w:rPr>
          <w:instrText xml:space="preserve"> PAGEREF _Toc234872046 \h </w:instrText>
        </w:r>
        <w:r w:rsidR="00C2614F">
          <w:rPr>
            <w:noProof/>
          </w:rPr>
        </w:r>
        <w:r w:rsidR="00C2614F">
          <w:rPr>
            <w:noProof/>
          </w:rPr>
          <w:fldChar w:fldCharType="separate"/>
        </w:r>
        <w:r w:rsidR="00C2614F">
          <w:rPr>
            <w:noProof/>
          </w:rPr>
          <w:t>51</w:t>
        </w:r>
        <w:r w:rsidR="00C2614F">
          <w:rPr>
            <w:noProof/>
          </w:rPr>
          <w:fldChar w:fldCharType="end"/>
        </w:r>
      </w:hyperlink>
    </w:p>
    <w:p w14:paraId="2D25D994" w14:textId="158B4EB3" w:rsidR="00C2614F" w:rsidRDefault="00CF171F">
      <w:pPr>
        <w:pStyle w:val="Tabladeilustraciones"/>
        <w:tabs>
          <w:tab w:val="right" w:leader="dot" w:pos="9060"/>
        </w:tabs>
        <w:rPr>
          <w:rFonts w:asciiTheme="minorHAnsi" w:eastAsiaTheme="minorEastAsia" w:hAnsiTheme="minorHAnsi"/>
          <w:noProof/>
          <w:lang w:eastAsia="es-PE"/>
        </w:rPr>
      </w:pPr>
      <w:hyperlink w:anchor="_Toc234872047" w:history="1">
        <w:r w:rsidR="00C2614F" w:rsidRPr="00CE35AD">
          <w:rPr>
            <w:rStyle w:val="Hipervnculo"/>
            <w:noProof/>
          </w:rPr>
          <w:t>Ecuación 9 Latencia extremo a extremo</w:t>
        </w:r>
        <w:r w:rsidR="00C2614F">
          <w:rPr>
            <w:noProof/>
          </w:rPr>
          <w:tab/>
        </w:r>
        <w:r w:rsidR="00C2614F">
          <w:rPr>
            <w:noProof/>
          </w:rPr>
          <w:fldChar w:fldCharType="begin"/>
        </w:r>
        <w:r w:rsidR="00C2614F">
          <w:rPr>
            <w:noProof/>
          </w:rPr>
          <w:instrText xml:space="preserve"> PAGEREF _Toc234872047 \h </w:instrText>
        </w:r>
        <w:r w:rsidR="00C2614F">
          <w:rPr>
            <w:noProof/>
          </w:rPr>
        </w:r>
        <w:r w:rsidR="00C2614F">
          <w:rPr>
            <w:noProof/>
          </w:rPr>
          <w:fldChar w:fldCharType="separate"/>
        </w:r>
        <w:r w:rsidR="00C2614F">
          <w:rPr>
            <w:noProof/>
          </w:rPr>
          <w:t>52</w:t>
        </w:r>
        <w:r w:rsidR="00C2614F">
          <w:rPr>
            <w:noProof/>
          </w:rPr>
          <w:fldChar w:fldCharType="end"/>
        </w:r>
      </w:hyperlink>
    </w:p>
    <w:p w14:paraId="2018D0C5" w14:textId="1A295CA8" w:rsidR="00C2614F" w:rsidRDefault="00CF171F">
      <w:pPr>
        <w:pStyle w:val="Tabladeilustraciones"/>
        <w:tabs>
          <w:tab w:val="right" w:leader="dot" w:pos="9060"/>
        </w:tabs>
        <w:rPr>
          <w:rFonts w:asciiTheme="minorHAnsi" w:eastAsiaTheme="minorEastAsia" w:hAnsiTheme="minorHAnsi"/>
          <w:noProof/>
          <w:lang w:eastAsia="es-PE"/>
        </w:rPr>
      </w:pPr>
      <w:hyperlink w:anchor="_Toc234872048" w:history="1">
        <w:r w:rsidR="00C2614F" w:rsidRPr="00CE35AD">
          <w:rPr>
            <w:rStyle w:val="Hipervnculo"/>
            <w:noProof/>
          </w:rPr>
          <w:t>Ecuación 10 Razón de entrega y pérdida de paquetes (PDR / PLR)</w:t>
        </w:r>
        <w:r w:rsidR="00C2614F">
          <w:rPr>
            <w:noProof/>
          </w:rPr>
          <w:tab/>
        </w:r>
        <w:r w:rsidR="00C2614F">
          <w:rPr>
            <w:noProof/>
          </w:rPr>
          <w:fldChar w:fldCharType="begin"/>
        </w:r>
        <w:r w:rsidR="00C2614F">
          <w:rPr>
            <w:noProof/>
          </w:rPr>
          <w:instrText xml:space="preserve"> PAGEREF _Toc234872048 \h </w:instrText>
        </w:r>
        <w:r w:rsidR="00C2614F">
          <w:rPr>
            <w:noProof/>
          </w:rPr>
        </w:r>
        <w:r w:rsidR="00C2614F">
          <w:rPr>
            <w:noProof/>
          </w:rPr>
          <w:fldChar w:fldCharType="separate"/>
        </w:r>
        <w:r w:rsidR="00C2614F">
          <w:rPr>
            <w:noProof/>
          </w:rPr>
          <w:t>52</w:t>
        </w:r>
        <w:r w:rsidR="00C2614F">
          <w:rPr>
            <w:noProof/>
          </w:rPr>
          <w:fldChar w:fldCharType="end"/>
        </w:r>
      </w:hyperlink>
    </w:p>
    <w:p w14:paraId="730DCC69" w14:textId="25E16D0F" w:rsidR="00C2614F" w:rsidRDefault="00CF171F">
      <w:pPr>
        <w:pStyle w:val="Tabladeilustraciones"/>
        <w:tabs>
          <w:tab w:val="right" w:leader="dot" w:pos="9060"/>
        </w:tabs>
        <w:rPr>
          <w:rFonts w:asciiTheme="minorHAnsi" w:eastAsiaTheme="minorEastAsia" w:hAnsiTheme="minorHAnsi"/>
          <w:noProof/>
          <w:lang w:eastAsia="es-PE"/>
        </w:rPr>
      </w:pPr>
      <w:hyperlink w:anchor="_Toc234872049" w:history="1">
        <w:r w:rsidR="00C2614F" w:rsidRPr="00CE35AD">
          <w:rPr>
            <w:rStyle w:val="Hipervnculo"/>
            <w:noProof/>
          </w:rPr>
          <w:t>Ecuación 11 Tasa agregada de tráfico del sistema</w:t>
        </w:r>
        <w:r w:rsidR="00C2614F">
          <w:rPr>
            <w:noProof/>
          </w:rPr>
          <w:tab/>
        </w:r>
        <w:r w:rsidR="00C2614F">
          <w:rPr>
            <w:noProof/>
          </w:rPr>
          <w:fldChar w:fldCharType="begin"/>
        </w:r>
        <w:r w:rsidR="00C2614F">
          <w:rPr>
            <w:noProof/>
          </w:rPr>
          <w:instrText xml:space="preserve"> PAGEREF _Toc234872049 \h </w:instrText>
        </w:r>
        <w:r w:rsidR="00C2614F">
          <w:rPr>
            <w:noProof/>
          </w:rPr>
        </w:r>
        <w:r w:rsidR="00C2614F">
          <w:rPr>
            <w:noProof/>
          </w:rPr>
          <w:fldChar w:fldCharType="separate"/>
        </w:r>
        <w:r w:rsidR="00C2614F">
          <w:rPr>
            <w:noProof/>
          </w:rPr>
          <w:t>53</w:t>
        </w:r>
        <w:r w:rsidR="00C2614F">
          <w:rPr>
            <w:noProof/>
          </w:rPr>
          <w:fldChar w:fldCharType="end"/>
        </w:r>
      </w:hyperlink>
    </w:p>
    <w:p w14:paraId="7367D6D8" w14:textId="355034F1" w:rsidR="00C2614F" w:rsidRDefault="00CF171F">
      <w:pPr>
        <w:pStyle w:val="Tabladeilustraciones"/>
        <w:tabs>
          <w:tab w:val="right" w:leader="dot" w:pos="9060"/>
        </w:tabs>
        <w:rPr>
          <w:rFonts w:asciiTheme="minorHAnsi" w:eastAsiaTheme="minorEastAsia" w:hAnsiTheme="minorHAnsi"/>
          <w:noProof/>
          <w:lang w:eastAsia="es-PE"/>
        </w:rPr>
      </w:pPr>
      <w:hyperlink w:anchor="_Toc234872050" w:history="1">
        <w:r w:rsidR="00C2614F" w:rsidRPr="00CE35AD">
          <w:rPr>
            <w:rStyle w:val="Hipervnculo"/>
            <w:noProof/>
          </w:rPr>
          <w:t>Ecuación 12 Carga ofrecida al enlace</w:t>
        </w:r>
        <w:r w:rsidR="00C2614F">
          <w:rPr>
            <w:noProof/>
          </w:rPr>
          <w:tab/>
        </w:r>
        <w:r w:rsidR="00C2614F">
          <w:rPr>
            <w:noProof/>
          </w:rPr>
          <w:fldChar w:fldCharType="begin"/>
        </w:r>
        <w:r w:rsidR="00C2614F">
          <w:rPr>
            <w:noProof/>
          </w:rPr>
          <w:instrText xml:space="preserve"> PAGEREF _Toc234872050 \h </w:instrText>
        </w:r>
        <w:r w:rsidR="00C2614F">
          <w:rPr>
            <w:noProof/>
          </w:rPr>
        </w:r>
        <w:r w:rsidR="00C2614F">
          <w:rPr>
            <w:noProof/>
          </w:rPr>
          <w:fldChar w:fldCharType="separate"/>
        </w:r>
        <w:r w:rsidR="00C2614F">
          <w:rPr>
            <w:noProof/>
          </w:rPr>
          <w:t>53</w:t>
        </w:r>
        <w:r w:rsidR="00C2614F">
          <w:rPr>
            <w:noProof/>
          </w:rPr>
          <w:fldChar w:fldCharType="end"/>
        </w:r>
      </w:hyperlink>
    </w:p>
    <w:p w14:paraId="71AA22AA" w14:textId="3BA7DF30" w:rsidR="00C2614F" w:rsidRDefault="00CF171F">
      <w:pPr>
        <w:pStyle w:val="Tabladeilustraciones"/>
        <w:tabs>
          <w:tab w:val="right" w:leader="dot" w:pos="9060"/>
        </w:tabs>
        <w:rPr>
          <w:rFonts w:asciiTheme="minorHAnsi" w:eastAsiaTheme="minorEastAsia" w:hAnsiTheme="minorHAnsi"/>
          <w:noProof/>
          <w:lang w:eastAsia="es-PE"/>
        </w:rPr>
      </w:pPr>
      <w:hyperlink w:anchor="_Toc234872051" w:history="1">
        <w:r w:rsidR="00C2614F" w:rsidRPr="00CE35AD">
          <w:rPr>
            <w:rStyle w:val="Hipervnculo"/>
            <w:noProof/>
          </w:rPr>
          <w:t>Ecuación 13 Energía de transmisión por paquete (modelo de Heinzelman)</w:t>
        </w:r>
        <w:r w:rsidR="00C2614F">
          <w:rPr>
            <w:noProof/>
          </w:rPr>
          <w:tab/>
        </w:r>
        <w:r w:rsidR="00C2614F">
          <w:rPr>
            <w:noProof/>
          </w:rPr>
          <w:fldChar w:fldCharType="begin"/>
        </w:r>
        <w:r w:rsidR="00C2614F">
          <w:rPr>
            <w:noProof/>
          </w:rPr>
          <w:instrText xml:space="preserve"> PAGEREF _Toc234872051 \h </w:instrText>
        </w:r>
        <w:r w:rsidR="00C2614F">
          <w:rPr>
            <w:noProof/>
          </w:rPr>
        </w:r>
        <w:r w:rsidR="00C2614F">
          <w:rPr>
            <w:noProof/>
          </w:rPr>
          <w:fldChar w:fldCharType="separate"/>
        </w:r>
        <w:r w:rsidR="00C2614F">
          <w:rPr>
            <w:noProof/>
          </w:rPr>
          <w:t>54</w:t>
        </w:r>
        <w:r w:rsidR="00C2614F">
          <w:rPr>
            <w:noProof/>
          </w:rPr>
          <w:fldChar w:fldCharType="end"/>
        </w:r>
      </w:hyperlink>
    </w:p>
    <w:p w14:paraId="5EE54FD6" w14:textId="2700B9E3" w:rsidR="00C5499E" w:rsidRDefault="008B461A">
      <w:pPr>
        <w:pStyle w:val="Tabladeilustraciones"/>
        <w:tabs>
          <w:tab w:val="right" w:leader="dot" w:pos="9069"/>
        </w:tabs>
      </w:pPr>
      <w:r>
        <w:lastRenderedPageBreak/>
        <w:fldChar w:fldCharType="end"/>
      </w:r>
    </w:p>
    <w:p w14:paraId="1E34A52D" w14:textId="77777777" w:rsidR="00C5499E" w:rsidRDefault="00C5499E"/>
    <w:p w14:paraId="64B1806B" w14:textId="77777777" w:rsidR="00C5499E" w:rsidRDefault="008B461A">
      <w:pPr>
        <w:pStyle w:val="Ttulo1"/>
      </w:pPr>
      <w:bookmarkStart w:id="13" w:name="_Toc229987715"/>
      <w:bookmarkStart w:id="14" w:name="_Toc234865999"/>
      <w:r>
        <w:t>GLOSARIO</w:t>
      </w:r>
      <w:bookmarkEnd w:id="13"/>
      <w:bookmarkEnd w:id="14"/>
      <w:r>
        <w:t xml:space="preserve"> </w:t>
      </w:r>
    </w:p>
    <w:p w14:paraId="0898773F" w14:textId="77777777" w:rsidR="00C5499E" w:rsidRDefault="008B461A">
      <w:pPr>
        <w:tabs>
          <w:tab w:val="left" w:pos="2268"/>
        </w:tabs>
        <w:rPr>
          <w:lang w:val="en-US"/>
        </w:rPr>
      </w:pPr>
      <w:r>
        <w:rPr>
          <w:lang w:val="en-US"/>
        </w:rPr>
        <w:t>IEEE</w:t>
      </w:r>
      <w:r>
        <w:rPr>
          <w:lang w:val="en-US"/>
        </w:rPr>
        <w:tab/>
      </w:r>
      <w:r>
        <w:rPr>
          <w:lang w:val="en-US"/>
        </w:rPr>
        <w:tab/>
        <w:t>The Institute of Electrical and Electronic Engineers</w:t>
      </w:r>
    </w:p>
    <w:p w14:paraId="5C234E5A" w14:textId="77777777" w:rsidR="00C5499E" w:rsidRDefault="008B461A">
      <w:pPr>
        <w:tabs>
          <w:tab w:val="left" w:pos="2268"/>
        </w:tabs>
        <w:rPr>
          <w:lang w:val="en-US"/>
        </w:rPr>
      </w:pPr>
      <w:r>
        <w:rPr>
          <w:lang w:val="en-US"/>
        </w:rPr>
        <w:t>BoM (Bill of Materials)</w:t>
      </w:r>
      <w:r>
        <w:rPr>
          <w:lang w:val="en-US"/>
        </w:rPr>
        <w:tab/>
        <w:t xml:space="preserve">Lista de </w:t>
      </w:r>
      <w:proofErr w:type="spellStart"/>
      <w:r>
        <w:rPr>
          <w:lang w:val="en-US"/>
        </w:rPr>
        <w:t>materiales</w:t>
      </w:r>
      <w:proofErr w:type="spellEnd"/>
      <w:r>
        <w:rPr>
          <w:lang w:val="en-US"/>
        </w:rPr>
        <w:t>/</w:t>
      </w:r>
      <w:proofErr w:type="spellStart"/>
      <w:r>
        <w:rPr>
          <w:lang w:val="en-US"/>
        </w:rPr>
        <w:t>equipos</w:t>
      </w:r>
      <w:proofErr w:type="spellEnd"/>
      <w:r>
        <w:rPr>
          <w:lang w:val="en-US"/>
        </w:rPr>
        <w:t xml:space="preserve"> </w:t>
      </w:r>
      <w:proofErr w:type="spellStart"/>
      <w:r>
        <w:rPr>
          <w:lang w:val="en-US"/>
        </w:rPr>
        <w:t>necesarios</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diseño</w:t>
      </w:r>
      <w:proofErr w:type="spellEnd"/>
      <w:r>
        <w:rPr>
          <w:lang w:val="en-US"/>
        </w:rPr>
        <w:t>.</w:t>
      </w:r>
    </w:p>
    <w:p w14:paraId="5181C1D0" w14:textId="77777777" w:rsidR="00C5499E" w:rsidRDefault="008B461A">
      <w:pPr>
        <w:tabs>
          <w:tab w:val="left" w:pos="2268"/>
        </w:tabs>
        <w:rPr>
          <w:lang w:val="en-US"/>
        </w:rPr>
      </w:pPr>
      <w:r>
        <w:rPr>
          <w:lang w:val="en-US"/>
        </w:rPr>
        <w:t xml:space="preserve">DSCP </w:t>
      </w:r>
      <w:r>
        <w:rPr>
          <w:lang w:val="en-US"/>
        </w:rPr>
        <w:tab/>
      </w:r>
      <w:r>
        <w:rPr>
          <w:lang w:val="en-US"/>
        </w:rPr>
        <w:tab/>
        <w:t xml:space="preserve">Campo de </w:t>
      </w:r>
      <w:proofErr w:type="spellStart"/>
      <w:r>
        <w:rPr>
          <w:lang w:val="en-US"/>
        </w:rPr>
        <w:t>marcado</w:t>
      </w:r>
      <w:proofErr w:type="spellEnd"/>
      <w:r>
        <w:rPr>
          <w:lang w:val="en-US"/>
        </w:rPr>
        <w:t xml:space="preserve"> </w:t>
      </w:r>
      <w:proofErr w:type="spellStart"/>
      <w:r>
        <w:rPr>
          <w:lang w:val="en-US"/>
        </w:rPr>
        <w:t>en</w:t>
      </w:r>
      <w:proofErr w:type="spellEnd"/>
      <w:r>
        <w:rPr>
          <w:lang w:val="en-US"/>
        </w:rPr>
        <w:t xml:space="preserve"> IP para </w:t>
      </w:r>
      <w:proofErr w:type="spellStart"/>
      <w:r>
        <w:rPr>
          <w:lang w:val="en-US"/>
        </w:rPr>
        <w:t>priorización</w:t>
      </w:r>
      <w:proofErr w:type="spellEnd"/>
      <w:r>
        <w:rPr>
          <w:lang w:val="en-US"/>
        </w:rPr>
        <w:t xml:space="preserve"> de </w:t>
      </w:r>
      <w:proofErr w:type="spellStart"/>
      <w:r>
        <w:rPr>
          <w:lang w:val="en-US"/>
        </w:rPr>
        <w:t>tráfico</w:t>
      </w:r>
      <w:proofErr w:type="spellEnd"/>
      <w:r>
        <w:rPr>
          <w:lang w:val="en-US"/>
        </w:rPr>
        <w:t xml:space="preserve"> (QoS).</w:t>
      </w:r>
    </w:p>
    <w:p w14:paraId="79F530B6" w14:textId="77777777" w:rsidR="00C5499E" w:rsidRDefault="008B461A">
      <w:pPr>
        <w:tabs>
          <w:tab w:val="left" w:pos="2268"/>
        </w:tabs>
        <w:rPr>
          <w:lang w:val="en-US"/>
        </w:rPr>
      </w:pPr>
      <w:r>
        <w:rPr>
          <w:lang w:val="en-US"/>
        </w:rPr>
        <w:t>E2E (End-to-End)</w:t>
      </w:r>
      <w:r>
        <w:rPr>
          <w:lang w:val="en-US"/>
        </w:rPr>
        <w:tab/>
      </w:r>
      <w:r>
        <w:rPr>
          <w:lang w:val="en-US"/>
        </w:rPr>
        <w:tab/>
        <w:t xml:space="preserve">De </w:t>
      </w:r>
      <w:proofErr w:type="spellStart"/>
      <w:r>
        <w:rPr>
          <w:lang w:val="en-US"/>
        </w:rPr>
        <w:t>extremo</w:t>
      </w:r>
      <w:proofErr w:type="spellEnd"/>
      <w:r>
        <w:rPr>
          <w:lang w:val="en-US"/>
        </w:rPr>
        <w:t xml:space="preserve"> </w:t>
      </w:r>
      <w:proofErr w:type="gramStart"/>
      <w:r>
        <w:rPr>
          <w:lang w:val="en-US"/>
        </w:rPr>
        <w:t>a</w:t>
      </w:r>
      <w:proofErr w:type="gramEnd"/>
      <w:r>
        <w:rPr>
          <w:lang w:val="en-US"/>
        </w:rPr>
        <w:t xml:space="preserve"> </w:t>
      </w:r>
      <w:proofErr w:type="spellStart"/>
      <w:r>
        <w:rPr>
          <w:lang w:val="en-US"/>
        </w:rPr>
        <w:t>extremo</w:t>
      </w:r>
      <w:proofErr w:type="spellEnd"/>
      <w:r>
        <w:rPr>
          <w:lang w:val="en-US"/>
        </w:rPr>
        <w:t xml:space="preserve">; p. </w:t>
      </w:r>
      <w:proofErr w:type="spellStart"/>
      <w:r>
        <w:rPr>
          <w:lang w:val="en-US"/>
        </w:rPr>
        <w:t>ej</w:t>
      </w:r>
      <w:proofErr w:type="spellEnd"/>
      <w:r>
        <w:rPr>
          <w:lang w:val="en-US"/>
        </w:rPr>
        <w:t xml:space="preserve">., </w:t>
      </w:r>
      <w:proofErr w:type="spellStart"/>
      <w:r>
        <w:rPr>
          <w:lang w:val="en-US"/>
        </w:rPr>
        <w:t>latencia</w:t>
      </w:r>
      <w:proofErr w:type="spellEnd"/>
      <w:r>
        <w:rPr>
          <w:lang w:val="en-US"/>
        </w:rPr>
        <w:t xml:space="preserve"> total </w:t>
      </w:r>
      <w:proofErr w:type="spellStart"/>
      <w:r>
        <w:rPr>
          <w:lang w:val="en-US"/>
        </w:rPr>
        <w:t>percibida</w:t>
      </w:r>
      <w:proofErr w:type="spellEnd"/>
      <w:r>
        <w:rPr>
          <w:lang w:val="en-US"/>
        </w:rPr>
        <w:t>.</w:t>
      </w:r>
    </w:p>
    <w:p w14:paraId="4E5AA263" w14:textId="77777777" w:rsidR="00C5499E" w:rsidRDefault="008B461A">
      <w:pPr>
        <w:tabs>
          <w:tab w:val="left" w:pos="2268"/>
        </w:tabs>
        <w:ind w:left="2832" w:hanging="2832"/>
        <w:rPr>
          <w:lang w:val="en-US"/>
        </w:rPr>
      </w:pPr>
      <w:r>
        <w:rPr>
          <w:lang w:val="en-US"/>
        </w:rPr>
        <w:t>HELI-22</w:t>
      </w:r>
      <w:r>
        <w:rPr>
          <w:lang w:val="en-US"/>
        </w:rPr>
        <w:tab/>
      </w:r>
      <w:r>
        <w:rPr>
          <w:lang w:val="en-US"/>
        </w:rPr>
        <w:tab/>
      </w:r>
      <w:proofErr w:type="spellStart"/>
      <w:r>
        <w:rPr>
          <w:lang w:val="en-US"/>
        </w:rPr>
        <w:t>Antena</w:t>
      </w:r>
      <w:proofErr w:type="spellEnd"/>
      <w:r>
        <w:rPr>
          <w:lang w:val="en-US"/>
        </w:rPr>
        <w:t xml:space="preserve"> </w:t>
      </w:r>
      <w:proofErr w:type="spellStart"/>
      <w:r>
        <w:rPr>
          <w:lang w:val="en-US"/>
        </w:rPr>
        <w:t>direccional</w:t>
      </w:r>
      <w:proofErr w:type="spellEnd"/>
      <w:r>
        <w:rPr>
          <w:lang w:val="en-US"/>
        </w:rPr>
        <w:t xml:space="preserve"> de </w:t>
      </w:r>
      <w:proofErr w:type="spellStart"/>
      <w:r>
        <w:rPr>
          <w:lang w:val="en-US"/>
        </w:rPr>
        <w:t>polarización</w:t>
      </w:r>
      <w:proofErr w:type="spellEnd"/>
      <w:r>
        <w:rPr>
          <w:lang w:val="en-US"/>
        </w:rPr>
        <w:t xml:space="preserve"> circular para </w:t>
      </w:r>
      <w:proofErr w:type="spellStart"/>
      <w:r>
        <w:rPr>
          <w:lang w:val="en-US"/>
        </w:rPr>
        <w:t>túneles</w:t>
      </w:r>
      <w:proofErr w:type="spellEnd"/>
      <w:r>
        <w:rPr>
          <w:lang w:val="en-US"/>
        </w:rPr>
        <w:t xml:space="preserve"> (2.4/5 GHz).</w:t>
      </w:r>
    </w:p>
    <w:p w14:paraId="06149BF1" w14:textId="77777777" w:rsidR="00C5499E" w:rsidRDefault="008B461A">
      <w:pPr>
        <w:tabs>
          <w:tab w:val="left" w:pos="2268"/>
        </w:tabs>
        <w:rPr>
          <w:lang w:val="en-US"/>
        </w:rPr>
      </w:pPr>
      <w:r>
        <w:rPr>
          <w:lang w:val="en-US"/>
        </w:rPr>
        <w:t>HSRP/VRRP</w:t>
      </w:r>
      <w:r>
        <w:rPr>
          <w:lang w:val="en-US"/>
        </w:rPr>
        <w:tab/>
      </w:r>
      <w:r>
        <w:rPr>
          <w:lang w:val="en-US"/>
        </w:rPr>
        <w:tab/>
      </w:r>
      <w:proofErr w:type="spellStart"/>
      <w:r>
        <w:rPr>
          <w:lang w:val="en-US"/>
        </w:rPr>
        <w:t>Protocolos</w:t>
      </w:r>
      <w:proofErr w:type="spellEnd"/>
      <w:r>
        <w:rPr>
          <w:lang w:val="en-US"/>
        </w:rPr>
        <w:t xml:space="preserve"> de </w:t>
      </w:r>
      <w:proofErr w:type="spellStart"/>
      <w:r>
        <w:rPr>
          <w:lang w:val="en-US"/>
        </w:rPr>
        <w:t>redundancia</w:t>
      </w:r>
      <w:proofErr w:type="spellEnd"/>
      <w:r>
        <w:rPr>
          <w:lang w:val="en-US"/>
        </w:rPr>
        <w:t xml:space="preserve"> de gateway para </w:t>
      </w:r>
      <w:proofErr w:type="spellStart"/>
      <w:r>
        <w:rPr>
          <w:lang w:val="en-US"/>
        </w:rPr>
        <w:t>alta</w:t>
      </w:r>
      <w:proofErr w:type="spellEnd"/>
      <w:r>
        <w:rPr>
          <w:lang w:val="en-US"/>
        </w:rPr>
        <w:t xml:space="preserve"> </w:t>
      </w:r>
      <w:proofErr w:type="spellStart"/>
      <w:r>
        <w:rPr>
          <w:lang w:val="en-US"/>
        </w:rPr>
        <w:t>disponibilidad</w:t>
      </w:r>
      <w:proofErr w:type="spellEnd"/>
      <w:r>
        <w:rPr>
          <w:lang w:val="en-US"/>
        </w:rPr>
        <w:t>.</w:t>
      </w:r>
    </w:p>
    <w:p w14:paraId="5FAF1636" w14:textId="77777777" w:rsidR="00C5499E" w:rsidRDefault="008B461A">
      <w:pPr>
        <w:tabs>
          <w:tab w:val="left" w:pos="2268"/>
        </w:tabs>
        <w:ind w:left="2832" w:hanging="2832"/>
        <w:rPr>
          <w:lang w:val="en-US"/>
        </w:rPr>
      </w:pPr>
      <w:proofErr w:type="spellStart"/>
      <w:r>
        <w:rPr>
          <w:lang w:val="en-US"/>
        </w:rPr>
        <w:t>InstaMesh</w:t>
      </w:r>
      <w:proofErr w:type="spellEnd"/>
      <w:r>
        <w:rPr>
          <w:lang w:val="en-US"/>
        </w:rPr>
        <w:t xml:space="preserve"> / Kinetic Mesh</w:t>
      </w:r>
      <w:r>
        <w:rPr>
          <w:lang w:val="en-US"/>
        </w:rPr>
        <w:tab/>
      </w:r>
      <w:proofErr w:type="spellStart"/>
      <w:r>
        <w:rPr>
          <w:lang w:val="en-US"/>
        </w:rPr>
        <w:t>Tecnología</w:t>
      </w:r>
      <w:proofErr w:type="spellEnd"/>
      <w:r>
        <w:rPr>
          <w:lang w:val="en-US"/>
        </w:rPr>
        <w:t xml:space="preserve"> de </w:t>
      </w:r>
      <w:proofErr w:type="spellStart"/>
      <w:r>
        <w:rPr>
          <w:lang w:val="en-US"/>
        </w:rPr>
        <w:t>malla</w:t>
      </w:r>
      <w:proofErr w:type="spellEnd"/>
      <w:r>
        <w:rPr>
          <w:lang w:val="en-US"/>
        </w:rPr>
        <w:t xml:space="preserve"> auto-</w:t>
      </w:r>
      <w:proofErr w:type="spellStart"/>
      <w:r>
        <w:rPr>
          <w:lang w:val="en-US"/>
        </w:rPr>
        <w:t>gestionada</w:t>
      </w:r>
      <w:proofErr w:type="spellEnd"/>
      <w:r>
        <w:rPr>
          <w:lang w:val="en-US"/>
        </w:rPr>
        <w:t xml:space="preserve"> con </w:t>
      </w:r>
      <w:proofErr w:type="spellStart"/>
      <w:r>
        <w:rPr>
          <w:lang w:val="en-US"/>
        </w:rPr>
        <w:t>múltiples</w:t>
      </w:r>
      <w:proofErr w:type="spellEnd"/>
      <w:r>
        <w:rPr>
          <w:lang w:val="en-US"/>
        </w:rPr>
        <w:t xml:space="preserve"> </w:t>
      </w:r>
      <w:proofErr w:type="spellStart"/>
      <w:r>
        <w:rPr>
          <w:lang w:val="en-US"/>
        </w:rPr>
        <w:t>rutas</w:t>
      </w:r>
      <w:proofErr w:type="spellEnd"/>
      <w:r>
        <w:rPr>
          <w:lang w:val="en-US"/>
        </w:rPr>
        <w:t xml:space="preserve"> y auto-</w:t>
      </w:r>
      <w:proofErr w:type="spellStart"/>
      <w:r>
        <w:rPr>
          <w:lang w:val="en-US"/>
        </w:rPr>
        <w:t>recuperación</w:t>
      </w:r>
      <w:proofErr w:type="spellEnd"/>
      <w:r>
        <w:rPr>
          <w:lang w:val="en-US"/>
        </w:rPr>
        <w:t>.</w:t>
      </w:r>
    </w:p>
    <w:p w14:paraId="5AF3EF28" w14:textId="77777777" w:rsidR="00C5499E" w:rsidRDefault="008B461A">
      <w:pPr>
        <w:tabs>
          <w:tab w:val="left" w:pos="2268"/>
        </w:tabs>
        <w:rPr>
          <w:lang w:val="en-US"/>
        </w:rPr>
      </w:pPr>
      <w:r>
        <w:rPr>
          <w:lang w:val="en-US"/>
        </w:rPr>
        <w:t>IP67</w:t>
      </w:r>
      <w:r>
        <w:rPr>
          <w:lang w:val="en-US"/>
        </w:rPr>
        <w:tab/>
      </w:r>
      <w:r>
        <w:rPr>
          <w:lang w:val="en-US"/>
        </w:rPr>
        <w:tab/>
        <w:t xml:space="preserve">Grado de </w:t>
      </w:r>
      <w:proofErr w:type="spellStart"/>
      <w:r>
        <w:rPr>
          <w:lang w:val="en-US"/>
        </w:rPr>
        <w:t>protección</w:t>
      </w:r>
      <w:proofErr w:type="spellEnd"/>
      <w:r>
        <w:rPr>
          <w:lang w:val="en-US"/>
        </w:rPr>
        <w:t xml:space="preserve"> </w:t>
      </w:r>
      <w:proofErr w:type="spellStart"/>
      <w:r>
        <w:rPr>
          <w:lang w:val="en-US"/>
        </w:rPr>
        <w:t>frente</w:t>
      </w:r>
      <w:proofErr w:type="spellEnd"/>
      <w:r>
        <w:rPr>
          <w:lang w:val="en-US"/>
        </w:rPr>
        <w:t xml:space="preserve"> a </w:t>
      </w:r>
      <w:proofErr w:type="spellStart"/>
      <w:r>
        <w:rPr>
          <w:lang w:val="en-US"/>
        </w:rPr>
        <w:t>polvo</w:t>
      </w:r>
      <w:proofErr w:type="spellEnd"/>
      <w:r>
        <w:rPr>
          <w:lang w:val="en-US"/>
        </w:rPr>
        <w:t xml:space="preserve"> (6) y </w:t>
      </w:r>
      <w:proofErr w:type="spellStart"/>
      <w:r>
        <w:rPr>
          <w:lang w:val="en-US"/>
        </w:rPr>
        <w:t>agua</w:t>
      </w:r>
      <w:proofErr w:type="spellEnd"/>
      <w:r>
        <w:rPr>
          <w:lang w:val="en-US"/>
        </w:rPr>
        <w:t xml:space="preserve"> (7) </w:t>
      </w:r>
      <w:proofErr w:type="spellStart"/>
      <w:r>
        <w:rPr>
          <w:lang w:val="en-US"/>
        </w:rPr>
        <w:t>en</w:t>
      </w:r>
      <w:proofErr w:type="spellEnd"/>
      <w:r>
        <w:rPr>
          <w:lang w:val="en-US"/>
        </w:rPr>
        <w:t xml:space="preserve"> </w:t>
      </w:r>
      <w:proofErr w:type="spellStart"/>
      <w:r>
        <w:rPr>
          <w:lang w:val="en-US"/>
        </w:rPr>
        <w:t>envolventes</w:t>
      </w:r>
      <w:proofErr w:type="spellEnd"/>
      <w:r>
        <w:rPr>
          <w:lang w:val="en-US"/>
        </w:rPr>
        <w:t>.</w:t>
      </w:r>
    </w:p>
    <w:p w14:paraId="5B2AADB1" w14:textId="77777777" w:rsidR="00C5499E" w:rsidRDefault="008B461A">
      <w:pPr>
        <w:tabs>
          <w:tab w:val="left" w:pos="2268"/>
        </w:tabs>
        <w:rPr>
          <w:lang w:val="en-US"/>
        </w:rPr>
      </w:pPr>
      <w:r>
        <w:rPr>
          <w:lang w:val="en-US"/>
        </w:rPr>
        <w:t xml:space="preserve">KPI </w:t>
      </w:r>
      <w:r>
        <w:rPr>
          <w:lang w:val="en-US"/>
        </w:rPr>
        <w:tab/>
      </w:r>
      <w:r>
        <w:rPr>
          <w:lang w:val="en-US"/>
        </w:rPr>
        <w:tab/>
      </w:r>
      <w:proofErr w:type="spellStart"/>
      <w:r>
        <w:rPr>
          <w:lang w:val="en-US"/>
        </w:rPr>
        <w:t>Indicador</w:t>
      </w:r>
      <w:proofErr w:type="spellEnd"/>
      <w:r>
        <w:rPr>
          <w:lang w:val="en-US"/>
        </w:rPr>
        <w:t xml:space="preserve"> clave de </w:t>
      </w:r>
      <w:proofErr w:type="spellStart"/>
      <w:r>
        <w:rPr>
          <w:lang w:val="en-US"/>
        </w:rPr>
        <w:t>desempeño</w:t>
      </w:r>
      <w:proofErr w:type="spellEnd"/>
      <w:r>
        <w:rPr>
          <w:lang w:val="en-US"/>
        </w:rPr>
        <w:t xml:space="preserve"> del </w:t>
      </w:r>
      <w:proofErr w:type="spellStart"/>
      <w:r>
        <w:rPr>
          <w:lang w:val="en-US"/>
        </w:rPr>
        <w:t>sistema</w:t>
      </w:r>
      <w:proofErr w:type="spellEnd"/>
      <w:r>
        <w:rPr>
          <w:lang w:val="en-US"/>
        </w:rPr>
        <w:t>.</w:t>
      </w:r>
    </w:p>
    <w:p w14:paraId="0F56492E" w14:textId="77777777" w:rsidR="00C5499E" w:rsidRDefault="008B461A">
      <w:pPr>
        <w:tabs>
          <w:tab w:val="left" w:pos="2268"/>
        </w:tabs>
        <w:rPr>
          <w:lang w:val="en-US"/>
        </w:rPr>
      </w:pPr>
      <w:r>
        <w:rPr>
          <w:lang w:val="en-US"/>
        </w:rPr>
        <w:t>LHC / RHC</w:t>
      </w:r>
      <w:r>
        <w:rPr>
          <w:lang w:val="en-US"/>
        </w:rPr>
        <w:tab/>
      </w:r>
      <w:r>
        <w:rPr>
          <w:lang w:val="en-US"/>
        </w:rPr>
        <w:tab/>
      </w:r>
      <w:proofErr w:type="spellStart"/>
      <w:r>
        <w:rPr>
          <w:lang w:val="en-US"/>
        </w:rPr>
        <w:t>Polarización</w:t>
      </w:r>
      <w:proofErr w:type="spellEnd"/>
      <w:r>
        <w:rPr>
          <w:lang w:val="en-US"/>
        </w:rPr>
        <w:t xml:space="preserve"> circular </w:t>
      </w:r>
      <w:proofErr w:type="spellStart"/>
      <w:r>
        <w:rPr>
          <w:lang w:val="en-US"/>
        </w:rPr>
        <w:t>izquierda</w:t>
      </w:r>
      <w:proofErr w:type="spellEnd"/>
      <w:r>
        <w:rPr>
          <w:lang w:val="en-US"/>
        </w:rPr>
        <w:t>/</w:t>
      </w:r>
      <w:proofErr w:type="spellStart"/>
      <w:r>
        <w:rPr>
          <w:lang w:val="en-US"/>
        </w:rPr>
        <w:t>derecha</w:t>
      </w:r>
      <w:proofErr w:type="spellEnd"/>
      <w:r>
        <w:rPr>
          <w:lang w:val="en-US"/>
        </w:rPr>
        <w:t xml:space="preserve"> de </w:t>
      </w:r>
      <w:proofErr w:type="spellStart"/>
      <w:r>
        <w:rPr>
          <w:lang w:val="en-US"/>
        </w:rPr>
        <w:t>antenas</w:t>
      </w:r>
      <w:proofErr w:type="spellEnd"/>
      <w:r>
        <w:rPr>
          <w:lang w:val="en-US"/>
        </w:rPr>
        <w:t>.</w:t>
      </w:r>
    </w:p>
    <w:p w14:paraId="7C421012" w14:textId="77777777" w:rsidR="00C5499E" w:rsidRDefault="008B461A">
      <w:pPr>
        <w:tabs>
          <w:tab w:val="left" w:pos="2268"/>
        </w:tabs>
        <w:rPr>
          <w:lang w:val="en-US"/>
        </w:rPr>
      </w:pPr>
      <w:r>
        <w:rPr>
          <w:lang w:val="en-US"/>
        </w:rPr>
        <w:lastRenderedPageBreak/>
        <w:t>LHD (Load-Haul-Dump)</w:t>
      </w:r>
      <w:r>
        <w:rPr>
          <w:lang w:val="en-US"/>
        </w:rPr>
        <w:tab/>
      </w:r>
      <w:proofErr w:type="spellStart"/>
      <w:r>
        <w:rPr>
          <w:lang w:val="en-US"/>
        </w:rPr>
        <w:t>Equipo</w:t>
      </w:r>
      <w:proofErr w:type="spellEnd"/>
      <w:r>
        <w:rPr>
          <w:lang w:val="en-US"/>
        </w:rPr>
        <w:t xml:space="preserve"> cargador de bajo </w:t>
      </w:r>
      <w:proofErr w:type="spellStart"/>
      <w:r>
        <w:rPr>
          <w:lang w:val="en-US"/>
        </w:rPr>
        <w:t>perfil</w:t>
      </w:r>
      <w:proofErr w:type="spellEnd"/>
      <w:r>
        <w:rPr>
          <w:lang w:val="en-US"/>
        </w:rPr>
        <w:t xml:space="preserve"> para </w:t>
      </w:r>
      <w:proofErr w:type="spellStart"/>
      <w:r>
        <w:rPr>
          <w:lang w:val="en-US"/>
        </w:rPr>
        <w:t>minería</w:t>
      </w:r>
      <w:proofErr w:type="spellEnd"/>
      <w:r>
        <w:rPr>
          <w:lang w:val="en-US"/>
        </w:rPr>
        <w:t xml:space="preserve"> </w:t>
      </w:r>
      <w:proofErr w:type="spellStart"/>
      <w:r>
        <w:rPr>
          <w:lang w:val="en-US"/>
        </w:rPr>
        <w:t>subterránea</w:t>
      </w:r>
      <w:proofErr w:type="spellEnd"/>
      <w:r>
        <w:rPr>
          <w:lang w:val="en-US"/>
        </w:rPr>
        <w:t>.</w:t>
      </w:r>
    </w:p>
    <w:p w14:paraId="0D6F82BF" w14:textId="77777777" w:rsidR="00C5499E" w:rsidRDefault="008B461A">
      <w:pPr>
        <w:tabs>
          <w:tab w:val="left" w:pos="2268"/>
        </w:tabs>
        <w:rPr>
          <w:lang w:val="en-US"/>
        </w:rPr>
      </w:pPr>
      <w:r>
        <w:rPr>
          <w:lang w:val="en-US"/>
        </w:rPr>
        <w:t>LOS / NLOS</w:t>
      </w:r>
      <w:r>
        <w:rPr>
          <w:lang w:val="en-US"/>
        </w:rPr>
        <w:tab/>
      </w:r>
      <w:r>
        <w:rPr>
          <w:lang w:val="en-US"/>
        </w:rPr>
        <w:tab/>
      </w:r>
      <w:proofErr w:type="spellStart"/>
      <w:r>
        <w:rPr>
          <w:lang w:val="en-US"/>
        </w:rPr>
        <w:t>Línea</w:t>
      </w:r>
      <w:proofErr w:type="spellEnd"/>
      <w:r>
        <w:rPr>
          <w:lang w:val="en-US"/>
        </w:rPr>
        <w:t xml:space="preserve"> de vista / sin </w:t>
      </w:r>
      <w:proofErr w:type="spellStart"/>
      <w:r>
        <w:rPr>
          <w:lang w:val="en-US"/>
        </w:rPr>
        <w:t>línea</w:t>
      </w:r>
      <w:proofErr w:type="spellEnd"/>
      <w:r>
        <w:rPr>
          <w:lang w:val="en-US"/>
        </w:rPr>
        <w:t xml:space="preserve"> de vista (</w:t>
      </w:r>
      <w:proofErr w:type="spellStart"/>
      <w:r>
        <w:rPr>
          <w:lang w:val="en-US"/>
        </w:rPr>
        <w:t>bloqueos</w:t>
      </w:r>
      <w:proofErr w:type="spellEnd"/>
      <w:r>
        <w:rPr>
          <w:lang w:val="en-US"/>
        </w:rPr>
        <w:t xml:space="preserve"> u </w:t>
      </w:r>
      <w:proofErr w:type="spellStart"/>
      <w:r>
        <w:rPr>
          <w:lang w:val="en-US"/>
        </w:rPr>
        <w:t>obstrucciones</w:t>
      </w:r>
      <w:proofErr w:type="spellEnd"/>
      <w:r>
        <w:rPr>
          <w:lang w:val="en-US"/>
        </w:rPr>
        <w:t>).</w:t>
      </w:r>
    </w:p>
    <w:p w14:paraId="09F784C6" w14:textId="77777777" w:rsidR="00C5499E" w:rsidRDefault="008B461A">
      <w:pPr>
        <w:tabs>
          <w:tab w:val="left" w:pos="2268"/>
        </w:tabs>
        <w:rPr>
          <w:lang w:val="en-US"/>
        </w:rPr>
      </w:pPr>
      <w:r>
        <w:rPr>
          <w:lang w:val="en-US"/>
        </w:rPr>
        <w:t>LPWAN</w:t>
      </w:r>
      <w:r>
        <w:rPr>
          <w:lang w:val="en-US"/>
        </w:rPr>
        <w:tab/>
      </w:r>
      <w:r>
        <w:rPr>
          <w:lang w:val="en-US"/>
        </w:rPr>
        <w:tab/>
        <w:t xml:space="preserve">Red de </w:t>
      </w:r>
      <w:proofErr w:type="spellStart"/>
      <w:r>
        <w:rPr>
          <w:lang w:val="en-US"/>
        </w:rPr>
        <w:t>área</w:t>
      </w:r>
      <w:proofErr w:type="spellEnd"/>
      <w:r>
        <w:rPr>
          <w:lang w:val="en-US"/>
        </w:rPr>
        <w:t xml:space="preserve"> </w:t>
      </w:r>
      <w:proofErr w:type="spellStart"/>
      <w:r>
        <w:rPr>
          <w:lang w:val="en-US"/>
        </w:rPr>
        <w:t>amplia</w:t>
      </w:r>
      <w:proofErr w:type="spellEnd"/>
      <w:r>
        <w:rPr>
          <w:lang w:val="en-US"/>
        </w:rPr>
        <w:t xml:space="preserve"> de </w:t>
      </w:r>
      <w:proofErr w:type="spellStart"/>
      <w:r>
        <w:rPr>
          <w:lang w:val="en-US"/>
        </w:rPr>
        <w:t>baja</w:t>
      </w:r>
      <w:proofErr w:type="spellEnd"/>
      <w:r>
        <w:rPr>
          <w:lang w:val="en-US"/>
        </w:rPr>
        <w:t xml:space="preserve"> </w:t>
      </w:r>
      <w:proofErr w:type="spellStart"/>
      <w:r>
        <w:rPr>
          <w:lang w:val="en-US"/>
        </w:rPr>
        <w:t>potencia</w:t>
      </w:r>
      <w:proofErr w:type="spellEnd"/>
      <w:r>
        <w:rPr>
          <w:lang w:val="en-US"/>
        </w:rPr>
        <w:t xml:space="preserve"> (</w:t>
      </w:r>
      <w:proofErr w:type="spellStart"/>
      <w:r>
        <w:rPr>
          <w:lang w:val="en-US"/>
        </w:rPr>
        <w:t>sensores</w:t>
      </w:r>
      <w:proofErr w:type="spellEnd"/>
      <w:r>
        <w:rPr>
          <w:lang w:val="en-US"/>
        </w:rPr>
        <w:t xml:space="preserve"> y </w:t>
      </w:r>
      <w:proofErr w:type="spellStart"/>
      <w:r>
        <w:rPr>
          <w:lang w:val="en-US"/>
        </w:rPr>
        <w:t>telemetría</w:t>
      </w:r>
      <w:proofErr w:type="spellEnd"/>
      <w:r>
        <w:rPr>
          <w:lang w:val="en-US"/>
        </w:rPr>
        <w:t>).</w:t>
      </w:r>
    </w:p>
    <w:p w14:paraId="77AD59EC" w14:textId="77777777" w:rsidR="00C5499E" w:rsidRDefault="008B461A">
      <w:pPr>
        <w:tabs>
          <w:tab w:val="left" w:pos="2268"/>
        </w:tabs>
        <w:rPr>
          <w:lang w:val="en-US"/>
        </w:rPr>
      </w:pPr>
      <w:r>
        <w:rPr>
          <w:lang w:val="en-US"/>
        </w:rPr>
        <w:t xml:space="preserve">MIMO </w:t>
      </w:r>
      <w:r>
        <w:rPr>
          <w:lang w:val="en-US"/>
        </w:rPr>
        <w:tab/>
      </w:r>
      <w:r>
        <w:rPr>
          <w:lang w:val="en-US"/>
        </w:rPr>
        <w:tab/>
        <w:t xml:space="preserve">Técnica </w:t>
      </w:r>
      <w:proofErr w:type="spellStart"/>
      <w:r>
        <w:rPr>
          <w:lang w:val="en-US"/>
        </w:rPr>
        <w:t>multiantena</w:t>
      </w:r>
      <w:proofErr w:type="spellEnd"/>
      <w:r>
        <w:rPr>
          <w:lang w:val="en-US"/>
        </w:rPr>
        <w:t xml:space="preserve"> que </w:t>
      </w:r>
      <w:proofErr w:type="spellStart"/>
      <w:r>
        <w:rPr>
          <w:lang w:val="en-US"/>
        </w:rPr>
        <w:t>mejora</w:t>
      </w:r>
      <w:proofErr w:type="spellEnd"/>
      <w:r>
        <w:rPr>
          <w:lang w:val="en-US"/>
        </w:rPr>
        <w:t xml:space="preserve"> </w:t>
      </w:r>
      <w:proofErr w:type="spellStart"/>
      <w:r>
        <w:rPr>
          <w:lang w:val="en-US"/>
        </w:rPr>
        <w:t>capacidad</w:t>
      </w:r>
      <w:proofErr w:type="spellEnd"/>
      <w:r>
        <w:rPr>
          <w:lang w:val="en-US"/>
        </w:rPr>
        <w:t>/</w:t>
      </w:r>
      <w:proofErr w:type="spellStart"/>
      <w:r>
        <w:rPr>
          <w:lang w:val="en-US"/>
        </w:rPr>
        <w:t>robustez</w:t>
      </w:r>
      <w:proofErr w:type="spellEnd"/>
      <w:r>
        <w:rPr>
          <w:lang w:val="en-US"/>
        </w:rPr>
        <w:t>.</w:t>
      </w:r>
    </w:p>
    <w:p w14:paraId="505FA333" w14:textId="77777777" w:rsidR="00C5499E" w:rsidRDefault="008B461A">
      <w:pPr>
        <w:tabs>
          <w:tab w:val="left" w:pos="2268"/>
        </w:tabs>
        <w:rPr>
          <w:rStyle w:val="Textoennegrita"/>
          <w:rFonts w:eastAsia="Times New Roman" w:cs="Times New Roman"/>
          <w:b w:val="0"/>
          <w:bCs w:val="0"/>
          <w:lang w:eastAsia="es-PE"/>
        </w:rPr>
      </w:pPr>
      <w:r>
        <w:rPr>
          <w:rStyle w:val="Textoennegrita"/>
          <w:rFonts w:eastAsia="Times New Roman" w:cs="Times New Roman"/>
          <w:b w:val="0"/>
          <w:bCs w:val="0"/>
          <w:lang w:eastAsia="es-PE"/>
        </w:rPr>
        <w:t>MTBF</w:t>
      </w:r>
      <w:r>
        <w:rPr>
          <w:rStyle w:val="Textoennegrita"/>
          <w:rFonts w:eastAsia="Times New Roman" w:cs="Times New Roman"/>
          <w:b w:val="0"/>
          <w:bCs w:val="0"/>
          <w:lang w:eastAsia="es-PE"/>
        </w:rPr>
        <w:tab/>
      </w:r>
      <w:r>
        <w:rPr>
          <w:rStyle w:val="Textoennegrita"/>
          <w:rFonts w:eastAsia="Times New Roman" w:cs="Times New Roman"/>
          <w:b w:val="0"/>
          <w:bCs w:val="0"/>
          <w:lang w:eastAsia="es-PE"/>
        </w:rPr>
        <w:tab/>
        <w:t xml:space="preserve">Mean Time Between </w:t>
      </w:r>
      <w:proofErr w:type="spellStart"/>
      <w:r>
        <w:rPr>
          <w:rStyle w:val="Textoennegrita"/>
          <w:rFonts w:eastAsia="Times New Roman" w:cs="Times New Roman"/>
          <w:b w:val="0"/>
          <w:bCs w:val="0"/>
          <w:lang w:eastAsia="es-PE"/>
        </w:rPr>
        <w:t>Failure</w:t>
      </w:r>
      <w:proofErr w:type="spellEnd"/>
    </w:p>
    <w:p w14:paraId="0004CE19" w14:textId="77777777" w:rsidR="00C5499E" w:rsidRDefault="008B461A">
      <w:pPr>
        <w:tabs>
          <w:tab w:val="left" w:pos="2268"/>
        </w:tabs>
        <w:rPr>
          <w:lang w:val="en-US"/>
        </w:rPr>
      </w:pPr>
      <w:r>
        <w:rPr>
          <w:rStyle w:val="Textoennegrita"/>
          <w:rFonts w:eastAsia="Times New Roman" w:cs="Times New Roman"/>
          <w:b w:val="0"/>
          <w:bCs w:val="0"/>
          <w:lang w:eastAsia="es-PE"/>
        </w:rPr>
        <w:t>MTTR</w:t>
      </w:r>
      <w:r>
        <w:rPr>
          <w:rStyle w:val="Textoennegrita"/>
          <w:rFonts w:eastAsia="Times New Roman" w:cs="Times New Roman"/>
          <w:b w:val="0"/>
          <w:bCs w:val="0"/>
          <w:lang w:eastAsia="es-PE"/>
        </w:rPr>
        <w:tab/>
      </w:r>
      <w:r>
        <w:rPr>
          <w:rStyle w:val="Textoennegrita"/>
          <w:rFonts w:eastAsia="Times New Roman" w:cs="Times New Roman"/>
          <w:b w:val="0"/>
          <w:bCs w:val="0"/>
          <w:lang w:eastAsia="es-PE"/>
        </w:rPr>
        <w:tab/>
        <w:t xml:space="preserve">Mean Time </w:t>
      </w:r>
      <w:proofErr w:type="spellStart"/>
      <w:r>
        <w:rPr>
          <w:rStyle w:val="Textoennegrita"/>
          <w:rFonts w:eastAsia="Times New Roman" w:cs="Times New Roman"/>
          <w:b w:val="0"/>
          <w:bCs w:val="0"/>
          <w:lang w:eastAsia="es-PE"/>
        </w:rPr>
        <w:t>to</w:t>
      </w:r>
      <w:proofErr w:type="spellEnd"/>
      <w:r>
        <w:rPr>
          <w:rStyle w:val="Textoennegrita"/>
          <w:rFonts w:eastAsia="Times New Roman" w:cs="Times New Roman"/>
          <w:b w:val="0"/>
          <w:bCs w:val="0"/>
          <w:lang w:eastAsia="es-PE"/>
        </w:rPr>
        <w:t xml:space="preserve"> </w:t>
      </w:r>
      <w:proofErr w:type="spellStart"/>
      <w:r>
        <w:rPr>
          <w:rStyle w:val="Textoennegrita"/>
          <w:rFonts w:eastAsia="Times New Roman" w:cs="Times New Roman"/>
          <w:b w:val="0"/>
          <w:bCs w:val="0"/>
          <w:lang w:eastAsia="es-PE"/>
        </w:rPr>
        <w:t>Recovery</w:t>
      </w:r>
      <w:proofErr w:type="spellEnd"/>
    </w:p>
    <w:p w14:paraId="53633E24" w14:textId="77777777" w:rsidR="00C5499E" w:rsidRDefault="008B461A">
      <w:pPr>
        <w:tabs>
          <w:tab w:val="left" w:pos="2268"/>
        </w:tabs>
        <w:rPr>
          <w:lang w:val="en-US"/>
        </w:rPr>
      </w:pPr>
      <w:r>
        <w:rPr>
          <w:lang w:val="en-US"/>
        </w:rPr>
        <w:t xml:space="preserve">MOS </w:t>
      </w:r>
      <w:r>
        <w:rPr>
          <w:lang w:val="en-US"/>
        </w:rPr>
        <w:tab/>
      </w:r>
      <w:r>
        <w:rPr>
          <w:lang w:val="en-US"/>
        </w:rPr>
        <w:tab/>
      </w:r>
      <w:proofErr w:type="spellStart"/>
      <w:r>
        <w:rPr>
          <w:lang w:val="en-US"/>
        </w:rPr>
        <w:t>Métrica</w:t>
      </w:r>
      <w:proofErr w:type="spellEnd"/>
      <w:r>
        <w:rPr>
          <w:lang w:val="en-US"/>
        </w:rPr>
        <w:t xml:space="preserve"> </w:t>
      </w:r>
      <w:proofErr w:type="spellStart"/>
      <w:r>
        <w:rPr>
          <w:lang w:val="en-US"/>
        </w:rPr>
        <w:t>subjetiva</w:t>
      </w:r>
      <w:proofErr w:type="spellEnd"/>
      <w:r>
        <w:rPr>
          <w:lang w:val="en-US"/>
        </w:rPr>
        <w:t xml:space="preserve"> de </w:t>
      </w:r>
      <w:proofErr w:type="spellStart"/>
      <w:r>
        <w:rPr>
          <w:lang w:val="en-US"/>
        </w:rPr>
        <w:t>calidad</w:t>
      </w:r>
      <w:proofErr w:type="spellEnd"/>
      <w:r>
        <w:rPr>
          <w:lang w:val="en-US"/>
        </w:rPr>
        <w:t xml:space="preserve"> </w:t>
      </w:r>
      <w:proofErr w:type="spellStart"/>
      <w:r>
        <w:rPr>
          <w:lang w:val="en-US"/>
        </w:rPr>
        <w:t>percibida</w:t>
      </w:r>
      <w:proofErr w:type="spellEnd"/>
      <w:r>
        <w:rPr>
          <w:lang w:val="en-US"/>
        </w:rPr>
        <w:t xml:space="preserve"> (</w:t>
      </w:r>
      <w:proofErr w:type="spellStart"/>
      <w:r>
        <w:rPr>
          <w:lang w:val="en-US"/>
        </w:rPr>
        <w:t>voz</w:t>
      </w:r>
      <w:proofErr w:type="spellEnd"/>
      <w:r>
        <w:rPr>
          <w:lang w:val="en-US"/>
        </w:rPr>
        <w:t>/video).</w:t>
      </w:r>
    </w:p>
    <w:p w14:paraId="2153D99A" w14:textId="77777777" w:rsidR="00C5499E" w:rsidRDefault="008B461A">
      <w:pPr>
        <w:tabs>
          <w:tab w:val="left" w:pos="2268"/>
        </w:tabs>
        <w:rPr>
          <w:lang w:val="en-US"/>
        </w:rPr>
      </w:pPr>
      <w:r>
        <w:rPr>
          <w:lang w:val="en-US"/>
        </w:rPr>
        <w:t xml:space="preserve">NMS </w:t>
      </w:r>
      <w:r>
        <w:rPr>
          <w:lang w:val="en-US"/>
        </w:rPr>
        <w:tab/>
      </w:r>
      <w:r>
        <w:rPr>
          <w:lang w:val="en-US"/>
        </w:rPr>
        <w:tab/>
        <w:t xml:space="preserve">Sistema de </w:t>
      </w:r>
      <w:proofErr w:type="spellStart"/>
      <w:r>
        <w:rPr>
          <w:lang w:val="en-US"/>
        </w:rPr>
        <w:t>gestión</w:t>
      </w:r>
      <w:proofErr w:type="spellEnd"/>
      <w:r>
        <w:rPr>
          <w:lang w:val="en-US"/>
        </w:rPr>
        <w:t>/</w:t>
      </w:r>
      <w:proofErr w:type="spellStart"/>
      <w:r>
        <w:rPr>
          <w:lang w:val="en-US"/>
        </w:rPr>
        <w:t>monitoreo</w:t>
      </w:r>
      <w:proofErr w:type="spellEnd"/>
      <w:r>
        <w:rPr>
          <w:lang w:val="en-US"/>
        </w:rPr>
        <w:t xml:space="preserve"> de red.</w:t>
      </w:r>
    </w:p>
    <w:p w14:paraId="28CFA736" w14:textId="77777777" w:rsidR="00C5499E" w:rsidRDefault="008B461A">
      <w:pPr>
        <w:tabs>
          <w:tab w:val="left" w:pos="2268"/>
        </w:tabs>
        <w:rPr>
          <w:lang w:val="en-US"/>
        </w:rPr>
      </w:pPr>
      <w:r>
        <w:rPr>
          <w:lang w:val="en-US"/>
        </w:rPr>
        <w:t xml:space="preserve">OWC </w:t>
      </w:r>
      <w:r>
        <w:rPr>
          <w:lang w:val="en-US"/>
        </w:rPr>
        <w:tab/>
      </w:r>
      <w:r>
        <w:rPr>
          <w:lang w:val="en-US"/>
        </w:rPr>
        <w:tab/>
        <w:t xml:space="preserve">Comunicaciones </w:t>
      </w:r>
      <w:proofErr w:type="spellStart"/>
      <w:r>
        <w:rPr>
          <w:lang w:val="en-US"/>
        </w:rPr>
        <w:t>ópticas</w:t>
      </w:r>
      <w:proofErr w:type="spellEnd"/>
      <w:r>
        <w:rPr>
          <w:lang w:val="en-US"/>
        </w:rPr>
        <w:t xml:space="preserve"> </w:t>
      </w:r>
      <w:proofErr w:type="spellStart"/>
      <w:r>
        <w:rPr>
          <w:lang w:val="en-US"/>
        </w:rPr>
        <w:t>inalámbricas</w:t>
      </w:r>
      <w:proofErr w:type="spellEnd"/>
      <w:r>
        <w:rPr>
          <w:lang w:val="en-US"/>
        </w:rPr>
        <w:t xml:space="preserve"> (p. </w:t>
      </w:r>
      <w:proofErr w:type="spellStart"/>
      <w:r>
        <w:rPr>
          <w:lang w:val="en-US"/>
        </w:rPr>
        <w:t>ej</w:t>
      </w:r>
      <w:proofErr w:type="spellEnd"/>
      <w:r>
        <w:rPr>
          <w:lang w:val="en-US"/>
        </w:rPr>
        <w:t>., VLC).</w:t>
      </w:r>
    </w:p>
    <w:p w14:paraId="414E9A49" w14:textId="77777777" w:rsidR="00C5499E" w:rsidRDefault="008B461A">
      <w:pPr>
        <w:tabs>
          <w:tab w:val="left" w:pos="2268"/>
        </w:tabs>
        <w:rPr>
          <w:lang w:val="en-US"/>
        </w:rPr>
      </w:pPr>
      <w:r>
        <w:rPr>
          <w:lang w:val="en-US"/>
        </w:rPr>
        <w:t>PLR (Packet Loss Rate)</w:t>
      </w:r>
      <w:r>
        <w:rPr>
          <w:lang w:val="en-US"/>
        </w:rPr>
        <w:tab/>
        <w:t xml:space="preserve">Tasa de </w:t>
      </w:r>
      <w:proofErr w:type="spellStart"/>
      <w:r>
        <w:rPr>
          <w:lang w:val="en-US"/>
        </w:rPr>
        <w:t>pérdida</w:t>
      </w:r>
      <w:proofErr w:type="spellEnd"/>
      <w:r>
        <w:rPr>
          <w:lang w:val="en-US"/>
        </w:rPr>
        <w:t xml:space="preserve"> de </w:t>
      </w:r>
      <w:proofErr w:type="spellStart"/>
      <w:r>
        <w:rPr>
          <w:lang w:val="en-US"/>
        </w:rPr>
        <w:t>paquetes</w:t>
      </w:r>
      <w:proofErr w:type="spellEnd"/>
      <w:r>
        <w:rPr>
          <w:lang w:val="en-US"/>
        </w:rPr>
        <w:t>.</w:t>
      </w:r>
    </w:p>
    <w:p w14:paraId="7F81A9EC" w14:textId="77777777" w:rsidR="00C5499E" w:rsidRDefault="008B461A">
      <w:pPr>
        <w:tabs>
          <w:tab w:val="left" w:pos="2268"/>
        </w:tabs>
        <w:rPr>
          <w:lang w:val="en-US"/>
        </w:rPr>
      </w:pPr>
      <w:r>
        <w:rPr>
          <w:lang w:val="en-US"/>
        </w:rPr>
        <w:t>PoE (Power over Ethernet)</w:t>
      </w:r>
      <w:r>
        <w:rPr>
          <w:lang w:val="en-US"/>
        </w:rPr>
        <w:tab/>
      </w:r>
      <w:proofErr w:type="spellStart"/>
      <w:r>
        <w:rPr>
          <w:lang w:val="en-US"/>
        </w:rPr>
        <w:t>Alimentación</w:t>
      </w:r>
      <w:proofErr w:type="spellEnd"/>
      <w:r>
        <w:rPr>
          <w:lang w:val="en-US"/>
        </w:rPr>
        <w:t xml:space="preserve"> </w:t>
      </w:r>
      <w:proofErr w:type="spellStart"/>
      <w:r>
        <w:rPr>
          <w:lang w:val="en-US"/>
        </w:rPr>
        <w:t>eléctrica</w:t>
      </w:r>
      <w:proofErr w:type="spellEnd"/>
      <w:r>
        <w:rPr>
          <w:lang w:val="en-US"/>
        </w:rPr>
        <w:t xml:space="preserve"> a </w:t>
      </w:r>
      <w:proofErr w:type="spellStart"/>
      <w:r>
        <w:rPr>
          <w:lang w:val="en-US"/>
        </w:rPr>
        <w:t>través</w:t>
      </w:r>
      <w:proofErr w:type="spellEnd"/>
      <w:r>
        <w:rPr>
          <w:lang w:val="en-US"/>
        </w:rPr>
        <w:t xml:space="preserve"> del cable Ethernet.</w:t>
      </w:r>
    </w:p>
    <w:p w14:paraId="2C60C6E9" w14:textId="77777777" w:rsidR="00C5499E" w:rsidRDefault="008B461A">
      <w:pPr>
        <w:tabs>
          <w:tab w:val="left" w:pos="2268"/>
        </w:tabs>
        <w:rPr>
          <w:lang w:val="en-US"/>
        </w:rPr>
      </w:pPr>
      <w:proofErr w:type="spellStart"/>
      <w:r>
        <w:rPr>
          <w:lang w:val="en-US"/>
        </w:rPr>
        <w:t>QoE</w:t>
      </w:r>
      <w:proofErr w:type="spellEnd"/>
      <w:r>
        <w:rPr>
          <w:lang w:val="en-US"/>
        </w:rPr>
        <w:t xml:space="preserve"> (Quality of Experience)</w:t>
      </w:r>
      <w:r>
        <w:rPr>
          <w:lang w:val="en-US"/>
        </w:rPr>
        <w:tab/>
        <w:t xml:space="preserve">Calidad </w:t>
      </w:r>
      <w:proofErr w:type="spellStart"/>
      <w:r>
        <w:rPr>
          <w:lang w:val="en-US"/>
        </w:rPr>
        <w:t>percibida</w:t>
      </w:r>
      <w:proofErr w:type="spellEnd"/>
      <w:r>
        <w:rPr>
          <w:lang w:val="en-US"/>
        </w:rPr>
        <w:t xml:space="preserve"> por </w:t>
      </w:r>
      <w:proofErr w:type="spellStart"/>
      <w:r>
        <w:rPr>
          <w:lang w:val="en-US"/>
        </w:rPr>
        <w:t>el</w:t>
      </w:r>
      <w:proofErr w:type="spellEnd"/>
      <w:r>
        <w:rPr>
          <w:lang w:val="en-US"/>
        </w:rPr>
        <w:t xml:space="preserve"> </w:t>
      </w:r>
      <w:proofErr w:type="spellStart"/>
      <w:r>
        <w:rPr>
          <w:lang w:val="en-US"/>
        </w:rPr>
        <w:t>usuario</w:t>
      </w:r>
      <w:proofErr w:type="spellEnd"/>
      <w:r>
        <w:rPr>
          <w:lang w:val="en-US"/>
        </w:rPr>
        <w:t>/</w:t>
      </w:r>
      <w:proofErr w:type="spellStart"/>
      <w:r>
        <w:rPr>
          <w:lang w:val="en-US"/>
        </w:rPr>
        <w:t>operador</w:t>
      </w:r>
      <w:proofErr w:type="spellEnd"/>
      <w:r>
        <w:rPr>
          <w:lang w:val="en-US"/>
        </w:rPr>
        <w:t>.</w:t>
      </w:r>
    </w:p>
    <w:p w14:paraId="17BB9C02" w14:textId="77777777" w:rsidR="00C5499E" w:rsidRDefault="008B461A">
      <w:pPr>
        <w:tabs>
          <w:tab w:val="left" w:pos="2268"/>
        </w:tabs>
        <w:rPr>
          <w:lang w:val="en-US"/>
        </w:rPr>
      </w:pPr>
      <w:r>
        <w:rPr>
          <w:lang w:val="en-US"/>
        </w:rPr>
        <w:t>QoS (Quality of Service)</w:t>
      </w:r>
      <w:r>
        <w:rPr>
          <w:lang w:val="en-US"/>
        </w:rPr>
        <w:tab/>
      </w:r>
      <w:proofErr w:type="spellStart"/>
      <w:r>
        <w:rPr>
          <w:lang w:val="en-US"/>
        </w:rPr>
        <w:t>Mecanismos</w:t>
      </w:r>
      <w:proofErr w:type="spellEnd"/>
      <w:r>
        <w:rPr>
          <w:lang w:val="en-US"/>
        </w:rPr>
        <w:t xml:space="preserve"> de </w:t>
      </w:r>
      <w:proofErr w:type="spellStart"/>
      <w:r>
        <w:rPr>
          <w:lang w:val="en-US"/>
        </w:rPr>
        <w:t>priorización</w:t>
      </w:r>
      <w:proofErr w:type="spellEnd"/>
      <w:r>
        <w:rPr>
          <w:lang w:val="en-US"/>
        </w:rPr>
        <w:t xml:space="preserve">/colas por </w:t>
      </w:r>
      <w:proofErr w:type="spellStart"/>
      <w:r>
        <w:rPr>
          <w:lang w:val="en-US"/>
        </w:rPr>
        <w:t>clase</w:t>
      </w:r>
      <w:proofErr w:type="spellEnd"/>
      <w:r>
        <w:rPr>
          <w:lang w:val="en-US"/>
        </w:rPr>
        <w:t xml:space="preserve"> de </w:t>
      </w:r>
      <w:proofErr w:type="spellStart"/>
      <w:r>
        <w:rPr>
          <w:lang w:val="en-US"/>
        </w:rPr>
        <w:t>tráfico</w:t>
      </w:r>
      <w:proofErr w:type="spellEnd"/>
      <w:r>
        <w:rPr>
          <w:lang w:val="en-US"/>
        </w:rPr>
        <w:t>.</w:t>
      </w:r>
    </w:p>
    <w:p w14:paraId="135CB785" w14:textId="77777777" w:rsidR="00C5499E" w:rsidRDefault="008B461A">
      <w:pPr>
        <w:tabs>
          <w:tab w:val="left" w:pos="2268"/>
        </w:tabs>
        <w:rPr>
          <w:lang w:val="en-US"/>
        </w:rPr>
      </w:pPr>
      <w:r>
        <w:rPr>
          <w:lang w:val="en-US"/>
        </w:rPr>
        <w:t>Roaming</w:t>
      </w:r>
      <w:r>
        <w:rPr>
          <w:lang w:val="en-US"/>
        </w:rPr>
        <w:tab/>
      </w:r>
      <w:r>
        <w:rPr>
          <w:lang w:val="en-US"/>
        </w:rPr>
        <w:tab/>
      </w:r>
      <w:proofErr w:type="spellStart"/>
      <w:r>
        <w:rPr>
          <w:lang w:val="en-US"/>
        </w:rPr>
        <w:t>Mantenimiento</w:t>
      </w:r>
      <w:proofErr w:type="spellEnd"/>
      <w:r>
        <w:rPr>
          <w:lang w:val="en-US"/>
        </w:rPr>
        <w:t xml:space="preserve"> de </w:t>
      </w:r>
      <w:proofErr w:type="spellStart"/>
      <w:r>
        <w:rPr>
          <w:lang w:val="en-US"/>
        </w:rPr>
        <w:t>conectividad</w:t>
      </w:r>
      <w:proofErr w:type="spellEnd"/>
      <w:r>
        <w:rPr>
          <w:lang w:val="en-US"/>
        </w:rPr>
        <w:t xml:space="preserve"> al </w:t>
      </w:r>
      <w:proofErr w:type="spellStart"/>
      <w:r>
        <w:rPr>
          <w:lang w:val="en-US"/>
        </w:rPr>
        <w:t>moverse</w:t>
      </w:r>
      <w:proofErr w:type="spellEnd"/>
      <w:r>
        <w:rPr>
          <w:lang w:val="en-US"/>
        </w:rPr>
        <w:t xml:space="preserve"> entre APs.</w:t>
      </w:r>
    </w:p>
    <w:p w14:paraId="66F92508" w14:textId="77777777" w:rsidR="00C5499E" w:rsidRDefault="008B461A">
      <w:pPr>
        <w:tabs>
          <w:tab w:val="left" w:pos="2268"/>
        </w:tabs>
        <w:rPr>
          <w:lang w:val="en-US"/>
        </w:rPr>
      </w:pPr>
      <w:r>
        <w:rPr>
          <w:lang w:val="en-US"/>
        </w:rPr>
        <w:t>RSSI</w:t>
      </w:r>
      <w:r>
        <w:rPr>
          <w:lang w:val="en-US"/>
        </w:rPr>
        <w:tab/>
      </w:r>
      <w:r>
        <w:rPr>
          <w:lang w:val="en-US"/>
        </w:rPr>
        <w:tab/>
      </w:r>
      <w:proofErr w:type="spellStart"/>
      <w:r>
        <w:rPr>
          <w:lang w:val="en-US"/>
        </w:rPr>
        <w:t>Indicador</w:t>
      </w:r>
      <w:proofErr w:type="spellEnd"/>
      <w:r>
        <w:rPr>
          <w:lang w:val="en-US"/>
        </w:rPr>
        <w:t xml:space="preserve"> de </w:t>
      </w:r>
      <w:proofErr w:type="spellStart"/>
      <w:r>
        <w:rPr>
          <w:lang w:val="en-US"/>
        </w:rPr>
        <w:t>intensidad</w:t>
      </w:r>
      <w:proofErr w:type="spellEnd"/>
      <w:r>
        <w:rPr>
          <w:lang w:val="en-US"/>
        </w:rPr>
        <w:t xml:space="preserve"> de </w:t>
      </w:r>
      <w:proofErr w:type="spellStart"/>
      <w:r>
        <w:rPr>
          <w:lang w:val="en-US"/>
        </w:rPr>
        <w:t>señal</w:t>
      </w:r>
      <w:proofErr w:type="spellEnd"/>
      <w:r>
        <w:rPr>
          <w:lang w:val="en-US"/>
        </w:rPr>
        <w:t xml:space="preserve"> </w:t>
      </w:r>
      <w:proofErr w:type="spellStart"/>
      <w:r>
        <w:rPr>
          <w:lang w:val="en-US"/>
        </w:rPr>
        <w:t>recibida</w:t>
      </w:r>
      <w:proofErr w:type="spellEnd"/>
      <w:r>
        <w:rPr>
          <w:lang w:val="en-US"/>
        </w:rPr>
        <w:t>.</w:t>
      </w:r>
    </w:p>
    <w:p w14:paraId="7F0E9B30" w14:textId="77777777" w:rsidR="00C5499E" w:rsidRDefault="008B461A">
      <w:pPr>
        <w:tabs>
          <w:tab w:val="left" w:pos="2268"/>
        </w:tabs>
        <w:rPr>
          <w:lang w:val="en-US"/>
        </w:rPr>
      </w:pPr>
      <w:r>
        <w:rPr>
          <w:lang w:val="en-US"/>
        </w:rPr>
        <w:t>SNR (Signal-to-Noise Ratio)</w:t>
      </w:r>
      <w:r>
        <w:rPr>
          <w:lang w:val="en-US"/>
        </w:rPr>
        <w:tab/>
      </w:r>
      <w:proofErr w:type="spellStart"/>
      <w:r>
        <w:rPr>
          <w:lang w:val="en-US"/>
        </w:rPr>
        <w:t>Relación</w:t>
      </w:r>
      <w:proofErr w:type="spellEnd"/>
      <w:r>
        <w:rPr>
          <w:lang w:val="en-US"/>
        </w:rPr>
        <w:t xml:space="preserve"> </w:t>
      </w:r>
      <w:proofErr w:type="spellStart"/>
      <w:r>
        <w:rPr>
          <w:lang w:val="en-US"/>
        </w:rPr>
        <w:t>señal-ruido</w:t>
      </w:r>
      <w:proofErr w:type="spellEnd"/>
      <w:r>
        <w:rPr>
          <w:lang w:val="en-US"/>
        </w:rPr>
        <w:t xml:space="preserve">; </w:t>
      </w:r>
      <w:proofErr w:type="spellStart"/>
      <w:r>
        <w:rPr>
          <w:lang w:val="en-US"/>
        </w:rPr>
        <w:t>calidad</w:t>
      </w:r>
      <w:proofErr w:type="spellEnd"/>
      <w:r>
        <w:rPr>
          <w:lang w:val="en-US"/>
        </w:rPr>
        <w:t xml:space="preserve"> del enlace.</w:t>
      </w:r>
    </w:p>
    <w:p w14:paraId="6E64873B" w14:textId="77777777" w:rsidR="00C5499E" w:rsidRDefault="008B461A">
      <w:pPr>
        <w:tabs>
          <w:tab w:val="left" w:pos="2268"/>
        </w:tabs>
        <w:rPr>
          <w:lang w:val="en-US"/>
        </w:rPr>
      </w:pPr>
      <w:r>
        <w:rPr>
          <w:lang w:val="en-US"/>
        </w:rPr>
        <w:t>RTT (Round-Trip Time)</w:t>
      </w:r>
      <w:r>
        <w:rPr>
          <w:lang w:val="en-US"/>
        </w:rPr>
        <w:tab/>
      </w:r>
      <w:proofErr w:type="spellStart"/>
      <w:r>
        <w:rPr>
          <w:lang w:val="en-US"/>
        </w:rPr>
        <w:t>Tiempo</w:t>
      </w:r>
      <w:proofErr w:type="spellEnd"/>
      <w:r>
        <w:rPr>
          <w:lang w:val="en-US"/>
        </w:rPr>
        <w:t xml:space="preserve"> de </w:t>
      </w:r>
      <w:proofErr w:type="spellStart"/>
      <w:r>
        <w:rPr>
          <w:lang w:val="en-US"/>
        </w:rPr>
        <w:t>ida</w:t>
      </w:r>
      <w:proofErr w:type="spellEnd"/>
      <w:r>
        <w:rPr>
          <w:lang w:val="en-US"/>
        </w:rPr>
        <w:t xml:space="preserve"> y </w:t>
      </w:r>
      <w:proofErr w:type="spellStart"/>
      <w:r>
        <w:rPr>
          <w:lang w:val="en-US"/>
        </w:rPr>
        <w:t>vuelta</w:t>
      </w:r>
      <w:proofErr w:type="spellEnd"/>
      <w:r>
        <w:rPr>
          <w:lang w:val="en-US"/>
        </w:rPr>
        <w:t xml:space="preserve"> de un </w:t>
      </w:r>
      <w:proofErr w:type="spellStart"/>
      <w:r>
        <w:rPr>
          <w:lang w:val="en-US"/>
        </w:rPr>
        <w:t>paquete</w:t>
      </w:r>
      <w:proofErr w:type="spellEnd"/>
      <w:r>
        <w:rPr>
          <w:lang w:val="en-US"/>
        </w:rPr>
        <w:t>.</w:t>
      </w:r>
    </w:p>
    <w:p w14:paraId="21A4D9F2" w14:textId="77777777" w:rsidR="00C5499E" w:rsidRDefault="008B461A">
      <w:pPr>
        <w:tabs>
          <w:tab w:val="left" w:pos="2268"/>
        </w:tabs>
        <w:rPr>
          <w:lang w:val="en-US"/>
        </w:rPr>
      </w:pPr>
      <w:r>
        <w:rPr>
          <w:lang w:val="en-US"/>
        </w:rPr>
        <w:t>Stope (</w:t>
      </w:r>
      <w:proofErr w:type="spellStart"/>
      <w:r>
        <w:rPr>
          <w:lang w:val="en-US"/>
        </w:rPr>
        <w:t>minería</w:t>
      </w:r>
      <w:proofErr w:type="spellEnd"/>
      <w:r>
        <w:rPr>
          <w:lang w:val="en-US"/>
        </w:rPr>
        <w:t>)</w:t>
      </w:r>
      <w:r>
        <w:rPr>
          <w:lang w:val="en-US"/>
        </w:rPr>
        <w:tab/>
      </w:r>
      <w:r>
        <w:rPr>
          <w:lang w:val="en-US"/>
        </w:rPr>
        <w:tab/>
        <w:t xml:space="preserve">Cámara de </w:t>
      </w:r>
      <w:proofErr w:type="spellStart"/>
      <w:r>
        <w:rPr>
          <w:lang w:val="en-US"/>
        </w:rPr>
        <w:t>explotación</w:t>
      </w:r>
      <w:proofErr w:type="spellEnd"/>
      <w:r>
        <w:rPr>
          <w:lang w:val="en-US"/>
        </w:rPr>
        <w:t xml:space="preserve"> </w:t>
      </w:r>
      <w:proofErr w:type="spellStart"/>
      <w:r>
        <w:rPr>
          <w:lang w:val="en-US"/>
        </w:rPr>
        <w:t>subterránea</w:t>
      </w:r>
      <w:proofErr w:type="spellEnd"/>
      <w:r>
        <w:rPr>
          <w:lang w:val="en-US"/>
        </w:rPr>
        <w:t>.</w:t>
      </w:r>
    </w:p>
    <w:p w14:paraId="4C49E7F7" w14:textId="77777777" w:rsidR="00C5499E" w:rsidRDefault="008B461A">
      <w:pPr>
        <w:tabs>
          <w:tab w:val="left" w:pos="2268"/>
        </w:tabs>
        <w:rPr>
          <w:lang w:val="en-US"/>
        </w:rPr>
        <w:sectPr w:rsidR="00C5499E">
          <w:headerReference w:type="even" r:id="rId34"/>
          <w:headerReference w:type="default" r:id="rId35"/>
          <w:headerReference w:type="first" r:id="rId36"/>
          <w:pgSz w:w="11906" w:h="16838"/>
          <w:pgMar w:top="1418" w:right="1418" w:bottom="1418" w:left="1418" w:header="709" w:footer="0" w:gutter="0"/>
          <w:pgNumType w:start="1"/>
          <w:cols w:space="720"/>
          <w:formProt w:val="0"/>
          <w:titlePg/>
          <w:docGrid w:linePitch="360"/>
        </w:sectPr>
      </w:pPr>
      <w:r>
        <w:t>WMM (</w:t>
      </w:r>
      <w:proofErr w:type="spellStart"/>
      <w:r>
        <w:t>Wi</w:t>
      </w:r>
      <w:proofErr w:type="spellEnd"/>
      <w:r>
        <w:t>-Fi Multimedia)</w:t>
      </w:r>
      <w:r>
        <w:tab/>
        <w:t xml:space="preserve">Extensión de 802.11e para </w:t>
      </w:r>
      <w:proofErr w:type="spellStart"/>
      <w:r>
        <w:t>QoS</w:t>
      </w:r>
      <w:proofErr w:type="spellEnd"/>
      <w:r>
        <w:t xml:space="preserve"> en </w:t>
      </w:r>
      <w:proofErr w:type="spellStart"/>
      <w:r>
        <w:t>Wi</w:t>
      </w:r>
      <w:proofErr w:type="spellEnd"/>
      <w:r>
        <w:t>-Fi.</w:t>
      </w:r>
    </w:p>
    <w:p w14:paraId="4A54BA68" w14:textId="77777777" w:rsidR="00C5499E" w:rsidRDefault="008B461A">
      <w:pPr>
        <w:pStyle w:val="Ttulo1"/>
      </w:pPr>
      <w:bookmarkStart w:id="15" w:name="_Toc229987716"/>
      <w:bookmarkStart w:id="16" w:name="_Toc234866000"/>
      <w:r>
        <w:lastRenderedPageBreak/>
        <w:t>INTRODUCCIÓN</w:t>
      </w:r>
      <w:bookmarkEnd w:id="15"/>
      <w:bookmarkEnd w:id="16"/>
    </w:p>
    <w:p w14:paraId="2F801328" w14:textId="77777777" w:rsidR="00C5499E" w:rsidRDefault="008B461A">
      <w:pPr>
        <w:sectPr w:rsidR="00C5499E">
          <w:headerReference w:type="even" r:id="rId37"/>
          <w:headerReference w:type="default" r:id="rId38"/>
          <w:headerReference w:type="first" r:id="rId39"/>
          <w:pgSz w:w="11906" w:h="16838"/>
          <w:pgMar w:top="1418" w:right="1418" w:bottom="1418" w:left="1418" w:header="709" w:footer="0" w:gutter="0"/>
          <w:pgNumType w:start="1"/>
          <w:cols w:space="720"/>
          <w:formProt w:val="0"/>
          <w:titlePg/>
          <w:docGrid w:linePitch="360"/>
        </w:sectPr>
      </w:pPr>
      <w:r>
        <w:t xml:space="preserve">La minería moderna es un sistema socio-técnico complejo donde que pilares como lo son </w:t>
      </w:r>
      <w:proofErr w:type="gramStart"/>
      <w:r>
        <w:t>la  productividad</w:t>
      </w:r>
      <w:proofErr w:type="gramEnd"/>
      <w:r>
        <w:t xml:space="preserve"> y la rentabilidad solo son sostenibles si van de la mano de la seguridad operacional. En minería en operaciones subterráneas, ese equilibrio es especialmente frágil: el trabajo en espacios confinados, la variabilidad geomecánica y la operación de equipos pesados elevan la exposición al riesgo y obligan a diseñar soluciones de ingeniería de comunicaciones con criterio de misión crítica. En el Perú, durante enero–diciembre de 2024, 85.7% de los accidentes mortales (12/14) y 86.7% de las víctimas (13/15) ocurrieron en labores subterráneas [1]; en enero–marzo de 2025, la distribución fue 50% subterránea / 50% superficie [2]. Esto confirma que el contacto hombre–máquina sigue siendo un vector clave de riesgo a mitigar mediante control remoto y automatización. En este escenario, la </w:t>
      </w:r>
      <w:proofErr w:type="spellStart"/>
      <w:r>
        <w:t>teleoperación</w:t>
      </w:r>
      <w:proofErr w:type="spellEnd"/>
      <w:r>
        <w:t xml:space="preserve"> de cargadores LHD (Load-</w:t>
      </w:r>
      <w:proofErr w:type="spellStart"/>
      <w:r>
        <w:t>Haul</w:t>
      </w:r>
      <w:proofErr w:type="spellEnd"/>
      <w:r>
        <w:t>-</w:t>
      </w:r>
      <w:proofErr w:type="spellStart"/>
      <w:r>
        <w:t>Dump</w:t>
      </w:r>
      <w:proofErr w:type="spellEnd"/>
      <w:r>
        <w:t xml:space="preserve">) se ha consolidado de manera internacional como una práctica que retira al operador del frente y mantiene la continuidad productiva con menos exposición a desprendimientos, polvo y gases. Casos industriales y fabricantes reportan mejoras en seguridad y utilización al migrar de operación en línea de vista </w:t>
      </w:r>
      <w:r>
        <w:lastRenderedPageBreak/>
        <w:t xml:space="preserve">a estaciones remotas con video asistido y control </w:t>
      </w:r>
      <w:proofErr w:type="spellStart"/>
      <w:r>
        <w:t>multiequipo</w:t>
      </w:r>
      <w:proofErr w:type="spellEnd"/>
      <w:r>
        <w:t xml:space="preserve">, lo que respalda su pertinencia como objetivo de diseño en minas subterráneas [3]-[5]. No obstante, </w:t>
      </w:r>
      <w:proofErr w:type="spellStart"/>
      <w:r>
        <w:t>teleoperar</w:t>
      </w:r>
      <w:proofErr w:type="spellEnd"/>
      <w:r>
        <w:t xml:space="preserve"> de forma fiable en galerías exige superar desafíos electromagnéticos y de movilidad: </w:t>
      </w:r>
      <w:proofErr w:type="spellStart"/>
      <w:r>
        <w:t>multitrayectoria</w:t>
      </w:r>
      <w:proofErr w:type="spellEnd"/>
      <w:r>
        <w:t xml:space="preserve"> intensa, obstrucciones frecuentes (NLOS), superficies conductoras, </w:t>
      </w:r>
      <w:proofErr w:type="gramStart"/>
      <w:r>
        <w:t>radio-canales</w:t>
      </w:r>
      <w:proofErr w:type="gramEnd"/>
      <w:r>
        <w:t xml:space="preserve"> altamente selectivos en frecuencia y tiempo, y </w:t>
      </w:r>
      <w:proofErr w:type="spellStart"/>
      <w:r>
        <w:t>handovers</w:t>
      </w:r>
      <w:proofErr w:type="spellEnd"/>
      <w:r>
        <w:t xml:space="preserve"> continuos de un equipo en movimiento. La literatura técnica documenta que, en estas condiciones, los sistemas inalámbricos en mina se apoyan ampliamente en la familia IEEE 802.11 (</w:t>
      </w:r>
      <w:proofErr w:type="spellStart"/>
      <w:r>
        <w:t>Wi</w:t>
      </w:r>
      <w:proofErr w:type="spellEnd"/>
      <w:r>
        <w:t xml:space="preserve">-Fi), aunque el canal de túneles demanda modelos y diseños específicos para garantizar latencia baja, </w:t>
      </w:r>
      <w:proofErr w:type="spellStart"/>
      <w:r>
        <w:t>jitter</w:t>
      </w:r>
      <w:proofErr w:type="spellEnd"/>
      <w:r>
        <w:t xml:space="preserve"> acotado y pérdidas de paquete mínimas [6]-[8]. Con base en ello, esta tesis propone diseñar una red </w:t>
      </w:r>
      <w:proofErr w:type="spellStart"/>
      <w:r>
        <w:t>Wi</w:t>
      </w:r>
      <w:proofErr w:type="spellEnd"/>
      <w:r>
        <w:t xml:space="preserve">-Fi (IEEE 802.11) optimizada para soportar la </w:t>
      </w:r>
      <w:proofErr w:type="spellStart"/>
      <w:r>
        <w:t>teleoperación</w:t>
      </w:r>
      <w:proofErr w:type="spellEnd"/>
      <w:r>
        <w:t xml:space="preserve"> de LHD en galerías, sobre una espina dorsal óptica en superficie y accesos inalámbricos subterráneos con malla redundante. Se adopta una arquitectura que combina una red de transporte de alta disponibilidad con radios de borde </w:t>
      </w:r>
      <w:proofErr w:type="spellStart"/>
      <w:r>
        <w:t>auto-organizables</w:t>
      </w:r>
      <w:proofErr w:type="spellEnd"/>
      <w:r>
        <w:t xml:space="preserve"> y rutas alternativas en tiempo real para sostener flujos de video/telemetría con baja latencia y tolerancia a fallas de camino [9], [10]. Los requerimientos de comunicación de la </w:t>
      </w:r>
      <w:proofErr w:type="spellStart"/>
      <w:r>
        <w:t>teleoperación</w:t>
      </w:r>
      <w:proofErr w:type="spellEnd"/>
      <w:r>
        <w:t xml:space="preserve"> (video bidireccional, comandos, telemetría), según evaluaciones y estudios sobre </w:t>
      </w:r>
      <w:proofErr w:type="spellStart"/>
      <w:r>
        <w:t>teleoperación</w:t>
      </w:r>
      <w:proofErr w:type="spellEnd"/>
      <w:r>
        <w:t xml:space="preserve"> y enlaces 2.4–5 GHz, demandan varios Mbps por flujo de video y retardos del orden de decenas de milisegundos, con control estricto del </w:t>
      </w:r>
      <w:proofErr w:type="spellStart"/>
      <w:r>
        <w:t>jitter</w:t>
      </w:r>
      <w:proofErr w:type="spellEnd"/>
      <w:r>
        <w:t xml:space="preserve"> y la pérdida de paquetes para evitar degradación perceptible y errores de control. Esto obliga a diseñar </w:t>
      </w:r>
      <w:proofErr w:type="spellStart"/>
      <w:r>
        <w:t>QoS</w:t>
      </w:r>
      <w:proofErr w:type="spellEnd"/>
      <w:r>
        <w:t xml:space="preserve"> por clase de tráfico, priorización de </w:t>
      </w:r>
      <w:proofErr w:type="spellStart"/>
      <w:r>
        <w:t>uplink</w:t>
      </w:r>
      <w:proofErr w:type="spellEnd"/>
      <w:r>
        <w:t>/</w:t>
      </w:r>
      <w:proofErr w:type="spellStart"/>
      <w:r>
        <w:t>downlink</w:t>
      </w:r>
      <w:proofErr w:type="spellEnd"/>
      <w:r>
        <w:t xml:space="preserve"> y </w:t>
      </w:r>
      <w:proofErr w:type="spellStart"/>
      <w:r>
        <w:t>roaming</w:t>
      </w:r>
      <w:proofErr w:type="spellEnd"/>
      <w:r>
        <w:t xml:space="preserve"> robusto [7], [8], [11]. Asimismo, cuando la latencia mínima es crítica, la red debe minimizar puntos únicos de falla y evitar controladores centralizados que devengan en cuellos de botella [9], [12]. El desarrollo de esta tesis se estructura en 4 capítulos. El Capítulo 1 caracteriza el desafío de ingeniería (área académica, problema, objetivos, alcances/limitaciones, beneficiarios y consideraciones no técnicas) y motiva su relevancia para el país. El Capítulo 2 sintetiza el contexto tecnológico y el estado del arte en comunicaciones subterráneas y tecnologías disponibles. El Capítulo 3 desarrolla el diseño de la solución (modelamiento de propagación, arquitectura física/lógica, dimensionamiento y políticas de </w:t>
      </w:r>
      <w:proofErr w:type="spellStart"/>
      <w:r>
        <w:t>QoS</w:t>
      </w:r>
      <w:proofErr w:type="spellEnd"/>
      <w:r>
        <w:t>/</w:t>
      </w:r>
      <w:proofErr w:type="spellStart"/>
      <w:r>
        <w:t>roaming</w:t>
      </w:r>
      <w:proofErr w:type="spellEnd"/>
      <w:r>
        <w:t xml:space="preserve">). El Capítulo 4 analiza la idoneidad técnica, la viabilidad económica y los aspectos de sostenibilidad, reservando el </w:t>
      </w:r>
      <w:r>
        <w:lastRenderedPageBreak/>
        <w:t>análisis integral de idoneidad para la etapa posterior del proyecto. Finalmente, el proyecto se alinea con la agenda de Minería 4.0: adopta tecnologías estándar, escalables y compatibles con automatización progresiva, fortaleciendo simultáneamente la seguridad del trabajador y la eficiencia operacional en un sector clave para la economía nacional [13], [14].</w:t>
      </w:r>
    </w:p>
    <w:p w14:paraId="5F6BA42B" w14:textId="77777777" w:rsidR="00C5499E" w:rsidRDefault="008B461A">
      <w:pPr>
        <w:pStyle w:val="Ttulo1"/>
      </w:pPr>
      <w:bookmarkStart w:id="17" w:name="_Toc229987717"/>
      <w:bookmarkStart w:id="18" w:name="_Toc234866001"/>
      <w:proofErr w:type="spellStart"/>
      <w:r>
        <w:lastRenderedPageBreak/>
        <w:t>Capítulo</w:t>
      </w:r>
      <w:proofErr w:type="spellEnd"/>
      <w:r>
        <w:t xml:space="preserve"> 1. </w:t>
      </w:r>
      <w:proofErr w:type="spellStart"/>
      <w:r>
        <w:t>Caracterización</w:t>
      </w:r>
      <w:proofErr w:type="spellEnd"/>
      <w:r>
        <w:t xml:space="preserve"> del </w:t>
      </w:r>
      <w:proofErr w:type="spellStart"/>
      <w:r>
        <w:t>desafío</w:t>
      </w:r>
      <w:proofErr w:type="spellEnd"/>
      <w:r>
        <w:t xml:space="preserve"> de </w:t>
      </w:r>
      <w:proofErr w:type="spellStart"/>
      <w:r>
        <w:t>ingeniería</w:t>
      </w:r>
      <w:proofErr w:type="spellEnd"/>
      <w:r>
        <w:t xml:space="preserve"> para </w:t>
      </w:r>
      <w:proofErr w:type="spellStart"/>
      <w:r>
        <w:t>teleoperación</w:t>
      </w:r>
      <w:proofErr w:type="spellEnd"/>
      <w:r>
        <w:t xml:space="preserve"> de un </w:t>
      </w:r>
      <w:proofErr w:type="spellStart"/>
      <w:r>
        <w:t>vehículo</w:t>
      </w:r>
      <w:proofErr w:type="spellEnd"/>
      <w:r>
        <w:t xml:space="preserve"> LHD</w:t>
      </w:r>
      <w:bookmarkEnd w:id="17"/>
      <w:bookmarkEnd w:id="18"/>
    </w:p>
    <w:p w14:paraId="3F860021" w14:textId="77777777" w:rsidR="00C5499E" w:rsidRDefault="00C5499E">
      <w:pPr>
        <w:rPr>
          <w:rFonts w:eastAsiaTheme="minorEastAsia"/>
        </w:rPr>
      </w:pPr>
    </w:p>
    <w:p w14:paraId="12BFCB28" w14:textId="77777777" w:rsidR="00C5499E" w:rsidRDefault="008B461A">
      <w:pPr>
        <w:pStyle w:val="Ttulo2"/>
      </w:pPr>
      <w:bookmarkStart w:id="19" w:name="_Toc210694998"/>
      <w:bookmarkStart w:id="20" w:name="_Toc210694933"/>
      <w:bookmarkStart w:id="21" w:name="_Toc229987718"/>
      <w:bookmarkStart w:id="22" w:name="_Toc234866002"/>
      <w:r>
        <w:t>1.0 Prólogo</w:t>
      </w:r>
      <w:bookmarkEnd w:id="19"/>
      <w:bookmarkEnd w:id="20"/>
      <w:bookmarkEnd w:id="21"/>
      <w:bookmarkEnd w:id="22"/>
    </w:p>
    <w:p w14:paraId="62E176D9" w14:textId="77777777" w:rsidR="00C5499E" w:rsidRDefault="008B461A">
      <w:r>
        <w:t xml:space="preserve">Este capítulo caracteriza el desafío de ingeniería de diseñar una red IEEE 802.11 para </w:t>
      </w:r>
      <w:proofErr w:type="spellStart"/>
      <w:r>
        <w:t>teleoperación</w:t>
      </w:r>
      <w:proofErr w:type="spellEnd"/>
      <w:r>
        <w:t xml:space="preserve"> de LHD en socavón, integrando requerimientos de baja latencia, </w:t>
      </w:r>
      <w:proofErr w:type="spellStart"/>
      <w:r>
        <w:t>jitter</w:t>
      </w:r>
      <w:proofErr w:type="spellEnd"/>
      <w:r>
        <w:t xml:space="preserve"> acotado, disponibilidad y seguridad operacional. Primero, se delimita el problema y su contexto productivo y de riesgo; luego, se justifican las decisiones de diseño (arquitectura, </w:t>
      </w:r>
      <w:proofErr w:type="spellStart"/>
      <w:r>
        <w:t>QoS</w:t>
      </w:r>
      <w:proofErr w:type="spellEnd"/>
      <w:r>
        <w:t xml:space="preserve"> y movilidad) y se formulan objetivos y alcances/limitaciones que harán verificable la solución. Finalmente, se identifican beneficiarios, se explicitan consideraciones no técnicas (legales, éticas, ambientales y de sostenibilidad) y se establece el criterio con el que se evaluará la idoneidad del diseño propuesto.</w:t>
      </w:r>
    </w:p>
    <w:p w14:paraId="7E99614F" w14:textId="77777777" w:rsidR="00C5499E" w:rsidRDefault="008B461A">
      <w:pPr>
        <w:pStyle w:val="Ttulo2"/>
        <w:numPr>
          <w:ilvl w:val="1"/>
          <w:numId w:val="12"/>
        </w:numPr>
        <w:ind w:right="-286"/>
      </w:pPr>
      <w:bookmarkStart w:id="23" w:name="_Hlk210567564"/>
      <w:bookmarkStart w:id="24" w:name="_Toc210694934"/>
      <w:bookmarkStart w:id="25" w:name="_Toc210694999"/>
      <w:bookmarkStart w:id="26" w:name="_Toc229987719"/>
      <w:bookmarkStart w:id="27" w:name="_Toc234866003"/>
      <w:bookmarkEnd w:id="23"/>
      <w:r>
        <w:lastRenderedPageBreak/>
        <w:t>Identificación del Desafío de Ingeniería</w:t>
      </w:r>
      <w:bookmarkEnd w:id="24"/>
      <w:bookmarkEnd w:id="25"/>
      <w:bookmarkEnd w:id="26"/>
      <w:bookmarkEnd w:id="27"/>
    </w:p>
    <w:p w14:paraId="5D3704EA" w14:textId="77777777" w:rsidR="00C5499E" w:rsidRDefault="008B461A">
      <w:pPr>
        <w:pStyle w:val="Ttulo3"/>
      </w:pPr>
      <w:bookmarkStart w:id="28" w:name="_Toc229987720"/>
      <w:bookmarkStart w:id="29" w:name="_Toc210695000"/>
      <w:bookmarkStart w:id="30" w:name="_Toc210694935"/>
      <w:bookmarkStart w:id="31" w:name="_Toc234866004"/>
      <w:r>
        <w:t>1.1.1 Área Académica de la Ingeniería de Telecomunicación</w:t>
      </w:r>
      <w:bookmarkEnd w:id="28"/>
      <w:bookmarkEnd w:id="29"/>
      <w:bookmarkEnd w:id="30"/>
      <w:bookmarkEnd w:id="31"/>
    </w:p>
    <w:p w14:paraId="22C47088" w14:textId="77777777" w:rsidR="00C5499E" w:rsidRDefault="008B461A">
      <w:bookmarkStart w:id="32" w:name="_Hlk210566999"/>
      <w:bookmarkStart w:id="33" w:name="_Hlk210567564_Copy_1"/>
      <w:bookmarkEnd w:id="32"/>
      <w:bookmarkEnd w:id="33"/>
      <w:r>
        <w:t xml:space="preserve">El proyecto se inscribe principalmente en el área de </w:t>
      </w:r>
      <w:r>
        <w:rPr>
          <w:b/>
          <w:bCs/>
        </w:rPr>
        <w:t>Tecnologías inalámbricas y microondas</w:t>
      </w:r>
      <w:r>
        <w:t xml:space="preserve">, y de manera complementaria en </w:t>
      </w:r>
      <w:r>
        <w:rPr>
          <w:b/>
          <w:bCs/>
        </w:rPr>
        <w:t>Redes avanzadas y redes inteligentes</w:t>
      </w:r>
      <w:r>
        <w:t xml:space="preserve"> </w:t>
      </w:r>
      <w:proofErr w:type="spellStart"/>
      <w:r>
        <w:t>y</w:t>
      </w:r>
      <w:proofErr w:type="spellEnd"/>
      <w:r>
        <w:t xml:space="preserve"> </w:t>
      </w:r>
      <w:r>
        <w:rPr>
          <w:b/>
          <w:bCs/>
        </w:rPr>
        <w:t>Infraestructura y energía para las telecomunicaciones</w:t>
      </w:r>
      <w:r>
        <w:t xml:space="preserve">. Esta clasificación responde a la naturaleza del problema: diseñar y validar una red </w:t>
      </w:r>
      <w:proofErr w:type="spellStart"/>
      <w:r>
        <w:t>Wi</w:t>
      </w:r>
      <w:proofErr w:type="spellEnd"/>
      <w:r>
        <w:t xml:space="preserve">-Fi (IEEE 802.11) de misión crítica para </w:t>
      </w:r>
      <w:proofErr w:type="spellStart"/>
      <w:r>
        <w:t>teleoperar</w:t>
      </w:r>
      <w:proofErr w:type="spellEnd"/>
      <w:r>
        <w:t xml:space="preserve"> LHD en galerías subterráneas, un entorno electromagnéticamente hostil que exige modelado de canal, planificación radio y políticas de </w:t>
      </w:r>
      <w:proofErr w:type="spellStart"/>
      <w:r>
        <w:t>QoS</w:t>
      </w:r>
      <w:proofErr w:type="spellEnd"/>
      <w:r>
        <w:t>/</w:t>
      </w:r>
      <w:proofErr w:type="spellStart"/>
      <w:r>
        <w:t>roaming</w:t>
      </w:r>
      <w:proofErr w:type="spellEnd"/>
      <w:r>
        <w:t xml:space="preserve"> específicas. La literatura especializada muestra que, en túneles y minas, el canal de radio presenta comportamiento tipo “guía de onda”, regiones de propagación cerca/lejos con modos múltiples y exponentes de pérdida inferiores a espacio libre; por ello, el diseño debe fundarse en modelos de propagación y criterios de ingeniería propios del área de inalámbricas y microondas, antes de pasar a la arquitectura de red y su operación inteligente.</w:t>
      </w:r>
    </w:p>
    <w:p w14:paraId="651DDDFB" w14:textId="77777777" w:rsidR="00C5499E" w:rsidRDefault="00C5499E"/>
    <w:p w14:paraId="45D9D873" w14:textId="77777777" w:rsidR="00C5499E" w:rsidRDefault="008B461A">
      <w:r>
        <w:rPr>
          <w:b/>
          <w:bCs/>
        </w:rPr>
        <w:t>(i)</w:t>
      </w:r>
      <w:r>
        <w:t xml:space="preserve"> La propagación en minas/túneles difiere de entornos superficiales: hay modos de guía, puntos de quiebre (</w:t>
      </w:r>
      <w:proofErr w:type="spellStart"/>
      <w:r>
        <w:t>breakpoints</w:t>
      </w:r>
      <w:proofErr w:type="spellEnd"/>
      <w:r>
        <w:t>) entre zona cercana (</w:t>
      </w:r>
      <w:proofErr w:type="spellStart"/>
      <w:r>
        <w:t>multi-modo</w:t>
      </w:r>
      <w:proofErr w:type="spellEnd"/>
      <w:r>
        <w:t>) y lejana (modo dominante), y parámetros de canal que condicionan la latencia y la robustez de la comunicación [15], [16].</w:t>
      </w:r>
    </w:p>
    <w:p w14:paraId="51518DB1" w14:textId="77777777" w:rsidR="00C5499E" w:rsidRDefault="008B461A">
      <w:r>
        <w:rPr>
          <w:b/>
          <w:bCs/>
        </w:rPr>
        <w:t>(</w:t>
      </w:r>
      <w:proofErr w:type="spellStart"/>
      <w:r>
        <w:rPr>
          <w:b/>
          <w:bCs/>
        </w:rPr>
        <w:t>ii</w:t>
      </w:r>
      <w:proofErr w:type="spellEnd"/>
      <w:r>
        <w:rPr>
          <w:b/>
          <w:bCs/>
        </w:rPr>
        <w:t>)</w:t>
      </w:r>
      <w:r>
        <w:t xml:space="preserve"> Para diseñar </w:t>
      </w:r>
      <w:proofErr w:type="spellStart"/>
      <w:r>
        <w:t>Wi</w:t>
      </w:r>
      <w:proofErr w:type="spellEnd"/>
      <w:r>
        <w:t>-Fi en 2.4/5 GHz en galerías se requiere conocimiento específico de modelos mono/</w:t>
      </w:r>
      <w:proofErr w:type="spellStart"/>
      <w:r>
        <w:t>multi-modo</w:t>
      </w:r>
      <w:proofErr w:type="spellEnd"/>
      <w:r>
        <w:t xml:space="preserve">, pérdidas por rugosidad/inclinación y </w:t>
      </w:r>
      <w:proofErr w:type="spellStart"/>
      <w:r>
        <w:t>acoplos</w:t>
      </w:r>
      <w:proofErr w:type="spellEnd"/>
      <w:r>
        <w:t xml:space="preserve"> de antena, así como de retardos y dispersión observados en minas reales [7], [16].</w:t>
      </w:r>
    </w:p>
    <w:p w14:paraId="40B597F1" w14:textId="77777777" w:rsidR="00C5499E" w:rsidRDefault="008B461A">
      <w:r>
        <w:rPr>
          <w:b/>
          <w:bCs/>
        </w:rPr>
        <w:t>(</w:t>
      </w:r>
      <w:proofErr w:type="spellStart"/>
      <w:r>
        <w:rPr>
          <w:b/>
          <w:bCs/>
        </w:rPr>
        <w:t>iii</w:t>
      </w:r>
      <w:proofErr w:type="spellEnd"/>
      <w:r>
        <w:rPr>
          <w:b/>
          <w:bCs/>
        </w:rPr>
        <w:t>)</w:t>
      </w:r>
      <w:r>
        <w:t xml:space="preserve"> La </w:t>
      </w:r>
      <w:proofErr w:type="spellStart"/>
      <w:r>
        <w:t>teleoperación</w:t>
      </w:r>
      <w:proofErr w:type="spellEnd"/>
      <w:r>
        <w:t xml:space="preserve"> impone presupuestos de retardo/</w:t>
      </w:r>
      <w:proofErr w:type="spellStart"/>
      <w:r>
        <w:t>jitter</w:t>
      </w:r>
      <w:proofErr w:type="spellEnd"/>
      <w:r>
        <w:t xml:space="preserve"> y pérdida de paquetes estrictos; por tanto, la solución debe nacer desde la física del canal y traducirse en una arquitectura de red con </w:t>
      </w:r>
      <w:proofErr w:type="spellStart"/>
      <w:r>
        <w:t>QoS</w:t>
      </w:r>
      <w:proofErr w:type="spellEnd"/>
      <w:r>
        <w:t xml:space="preserve">, movilidad y redundancia (dándonos un vínculo natural con redes avanzadas). </w:t>
      </w:r>
    </w:p>
    <w:p w14:paraId="1192CDD3" w14:textId="77777777" w:rsidR="00C5499E" w:rsidRDefault="00C5499E"/>
    <w:p w14:paraId="47EEBFE4" w14:textId="77777777" w:rsidR="00C5499E" w:rsidRDefault="00C5499E"/>
    <w:p w14:paraId="2D44560F" w14:textId="3FA856AC" w:rsidR="00C5499E" w:rsidRDefault="008B461A">
      <w:pPr>
        <w:pStyle w:val="Descripcin"/>
        <w:keepNext/>
      </w:pPr>
      <w:bookmarkStart w:id="34" w:name="_Toc228618883"/>
      <w:bookmarkStart w:id="35" w:name="_Toc234871993"/>
      <w:r>
        <w:lastRenderedPageBreak/>
        <w:t xml:space="preserve">Tabla </w:t>
      </w:r>
      <w:fldSimple w:instr=" SEQ Tabla \* ARABIC ">
        <w:r w:rsidR="00C2614F">
          <w:rPr>
            <w:noProof/>
          </w:rPr>
          <w:t>1</w:t>
        </w:r>
      </w:fldSimple>
      <w:r>
        <w:t xml:space="preserve"> Áreas académicas de Ingeniería de Telecomunicaciones PUCP relacionadas con el proyecto</w:t>
      </w:r>
      <w:bookmarkEnd w:id="34"/>
      <w:bookmarkEnd w:id="35"/>
    </w:p>
    <w:tbl>
      <w:tblPr>
        <w:tblStyle w:val="Tablaconcuadrcula4-nfasis5"/>
        <w:tblW w:w="9004" w:type="dxa"/>
        <w:tblLayout w:type="fixed"/>
        <w:tblLook w:val="04A0" w:firstRow="1" w:lastRow="0" w:firstColumn="1" w:lastColumn="0" w:noHBand="0" w:noVBand="1"/>
      </w:tblPr>
      <w:tblGrid>
        <w:gridCol w:w="1862"/>
        <w:gridCol w:w="3378"/>
        <w:gridCol w:w="3764"/>
      </w:tblGrid>
      <w:tr w:rsidR="00C5499E" w14:paraId="581D0A97" w14:textId="77777777" w:rsidTr="00C5499E">
        <w:trPr>
          <w:cnfStyle w:val="100000000000" w:firstRow="1" w:lastRow="0" w:firstColumn="0" w:lastColumn="0" w:oddVBand="0" w:evenVBand="0" w:oddHBand="0" w:evenHBand="0" w:firstRowFirstColumn="0" w:firstRowLastColumn="0" w:lastRowFirstColumn="0" w:lastRowLastColumn="0"/>
          <w:trHeight w:val="292"/>
          <w:tblHeader/>
        </w:trPr>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5B9BD5"/>
              <w:left w:val="single" w:sz="4" w:space="0" w:color="5B9BD5"/>
              <w:bottom w:val="single" w:sz="4" w:space="0" w:color="5B9BD5"/>
              <w:right w:val="single" w:sz="4" w:space="0" w:color="5B9BD5"/>
            </w:tcBorders>
          </w:tcPr>
          <w:p w14:paraId="31A65B30" w14:textId="77777777" w:rsidR="00C5499E" w:rsidRDefault="008B461A">
            <w:pPr>
              <w:pStyle w:val="Sinespaciado"/>
              <w:jc w:val="center"/>
              <w:rPr>
                <w:rFonts w:ascii="Times New Roman" w:hAnsi="Times New Roman" w:cs="Times New Roman"/>
                <w:sz w:val="20"/>
                <w:szCs w:val="20"/>
              </w:rPr>
            </w:pPr>
            <w:bookmarkStart w:id="36" w:name="_Hlk210566999_Copy_1"/>
            <w:bookmarkEnd w:id="36"/>
            <w:r>
              <w:rPr>
                <w:rFonts w:ascii="Arial" w:hAnsi="Arial" w:cs="Times New Roman"/>
                <w:sz w:val="18"/>
                <w:szCs w:val="20"/>
              </w:rPr>
              <w:t>Área Académica</w:t>
            </w:r>
          </w:p>
        </w:tc>
        <w:tc>
          <w:tcPr>
            <w:tcW w:w="3378" w:type="dxa"/>
            <w:tcBorders>
              <w:top w:val="single" w:sz="4" w:space="0" w:color="5B9BD5"/>
              <w:left w:val="single" w:sz="4" w:space="0" w:color="5B9BD5"/>
              <w:bottom w:val="single" w:sz="4" w:space="0" w:color="5B9BD5"/>
              <w:right w:val="single" w:sz="4" w:space="0" w:color="5B9BD5"/>
            </w:tcBorders>
          </w:tcPr>
          <w:p w14:paraId="5604FCD4"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Quehacer Fundamental</w:t>
            </w:r>
          </w:p>
        </w:tc>
        <w:tc>
          <w:tcPr>
            <w:tcW w:w="3764" w:type="dxa"/>
            <w:tcBorders>
              <w:top w:val="single" w:sz="4" w:space="0" w:color="5B9BD5"/>
              <w:left w:val="single" w:sz="4" w:space="0" w:color="5B9BD5"/>
              <w:bottom w:val="single" w:sz="4" w:space="0" w:color="5B9BD5"/>
              <w:right w:val="single" w:sz="4" w:space="0" w:color="5B9BD5"/>
            </w:tcBorders>
          </w:tcPr>
          <w:p w14:paraId="18643A4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Relevancia para el proyecto</w:t>
            </w:r>
          </w:p>
        </w:tc>
      </w:tr>
      <w:tr w:rsidR="00C5499E" w14:paraId="7FBA0C37" w14:textId="77777777" w:rsidTr="00C5499E">
        <w:trPr>
          <w:cnfStyle w:val="000000100000" w:firstRow="0" w:lastRow="0" w:firstColumn="0" w:lastColumn="0" w:oddVBand="0" w:evenVBand="0" w:oddHBand="1" w:evenHBand="0" w:firstRowFirstColumn="0" w:firstRowLastColumn="0" w:lastRowFirstColumn="0" w:lastRowLastColumn="0"/>
          <w:trHeight w:val="1755"/>
        </w:trPr>
        <w:tc>
          <w:tcPr>
            <w:cnfStyle w:val="001000000000" w:firstRow="0" w:lastRow="0" w:firstColumn="1" w:lastColumn="0" w:oddVBand="0" w:evenVBand="0" w:oddHBand="0" w:evenHBand="0" w:firstRowFirstColumn="0" w:firstRowLastColumn="0" w:lastRowFirstColumn="0" w:lastRowLastColumn="0"/>
            <w:tcW w:w="1862" w:type="dxa"/>
          </w:tcPr>
          <w:p w14:paraId="6D2C174C"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Tecnologías inalámbricas y microondas</w:t>
            </w:r>
          </w:p>
        </w:tc>
        <w:tc>
          <w:tcPr>
            <w:tcW w:w="3378" w:type="dxa"/>
          </w:tcPr>
          <w:p w14:paraId="4F86B3A6"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Modelar y diseñar sistemas radio en entornos complejos; caracterizar canal (</w:t>
            </w:r>
            <w:proofErr w:type="spellStart"/>
            <w:r>
              <w:rPr>
                <w:rFonts w:ascii="Arial" w:hAnsi="Arial" w:cs="Times New Roman"/>
                <w:sz w:val="18"/>
                <w:szCs w:val="20"/>
              </w:rPr>
              <w:t>path</w:t>
            </w:r>
            <w:proofErr w:type="spellEnd"/>
            <w:r>
              <w:rPr>
                <w:rFonts w:ascii="Arial" w:hAnsi="Arial" w:cs="Times New Roman"/>
                <w:sz w:val="18"/>
                <w:szCs w:val="20"/>
              </w:rPr>
              <w:t xml:space="preserve"> </w:t>
            </w:r>
            <w:proofErr w:type="spellStart"/>
            <w:r>
              <w:rPr>
                <w:rFonts w:ascii="Arial" w:hAnsi="Arial" w:cs="Times New Roman"/>
                <w:sz w:val="18"/>
                <w:szCs w:val="20"/>
              </w:rPr>
              <w:t>loss</w:t>
            </w:r>
            <w:proofErr w:type="spellEnd"/>
            <w:r>
              <w:rPr>
                <w:rFonts w:ascii="Arial" w:hAnsi="Arial" w:cs="Times New Roman"/>
                <w:sz w:val="18"/>
                <w:szCs w:val="20"/>
              </w:rPr>
              <w:t xml:space="preserve">, </w:t>
            </w:r>
            <w:proofErr w:type="spellStart"/>
            <w:r>
              <w:rPr>
                <w:rFonts w:ascii="Arial" w:hAnsi="Arial" w:cs="Times New Roman"/>
                <w:sz w:val="18"/>
                <w:szCs w:val="20"/>
              </w:rPr>
              <w:t>delay</w:t>
            </w:r>
            <w:proofErr w:type="spellEnd"/>
            <w:r>
              <w:rPr>
                <w:rFonts w:ascii="Arial" w:hAnsi="Arial" w:cs="Times New Roman"/>
                <w:sz w:val="18"/>
                <w:szCs w:val="20"/>
              </w:rPr>
              <w:t xml:space="preserve"> spread, fading), seleccionar bandas/antenas y validar desempeño.</w:t>
            </w:r>
          </w:p>
        </w:tc>
        <w:tc>
          <w:tcPr>
            <w:tcW w:w="3764" w:type="dxa"/>
          </w:tcPr>
          <w:p w14:paraId="7DA6B6A6"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Eje principal. Modelado de propagación en galerías; selección de banda (2.4/5 GHz), antenas y potencias; criterios de latencia/</w:t>
            </w:r>
            <w:proofErr w:type="spellStart"/>
            <w:r>
              <w:rPr>
                <w:rFonts w:ascii="Arial" w:hAnsi="Arial" w:cs="Times New Roman"/>
                <w:sz w:val="18"/>
                <w:szCs w:val="20"/>
              </w:rPr>
              <w:t>jitter</w:t>
            </w:r>
            <w:proofErr w:type="spellEnd"/>
            <w:r>
              <w:rPr>
                <w:rFonts w:ascii="Arial" w:hAnsi="Arial" w:cs="Times New Roman"/>
                <w:sz w:val="18"/>
                <w:szCs w:val="20"/>
              </w:rPr>
              <w:t xml:space="preserve">/pérdida para </w:t>
            </w:r>
            <w:proofErr w:type="spellStart"/>
            <w:r>
              <w:rPr>
                <w:rFonts w:ascii="Arial" w:hAnsi="Arial" w:cs="Times New Roman"/>
                <w:sz w:val="18"/>
                <w:szCs w:val="20"/>
              </w:rPr>
              <w:t>teleoperación</w:t>
            </w:r>
            <w:proofErr w:type="spellEnd"/>
            <w:r>
              <w:rPr>
                <w:rFonts w:ascii="Arial" w:hAnsi="Arial" w:cs="Times New Roman"/>
                <w:sz w:val="18"/>
                <w:szCs w:val="20"/>
              </w:rPr>
              <w:t xml:space="preserve">; dimensionado de </w:t>
            </w:r>
            <w:proofErr w:type="spellStart"/>
            <w:r>
              <w:rPr>
                <w:rFonts w:ascii="Arial" w:hAnsi="Arial" w:cs="Times New Roman"/>
                <w:sz w:val="18"/>
                <w:szCs w:val="20"/>
              </w:rPr>
              <w:t>APs</w:t>
            </w:r>
            <w:proofErr w:type="spellEnd"/>
            <w:r>
              <w:rPr>
                <w:rFonts w:ascii="Arial" w:hAnsi="Arial" w:cs="Times New Roman"/>
                <w:sz w:val="18"/>
                <w:szCs w:val="20"/>
              </w:rPr>
              <w:t xml:space="preserve"> y enlaces.</w:t>
            </w:r>
          </w:p>
        </w:tc>
      </w:tr>
      <w:tr w:rsidR="00C5499E" w14:paraId="2FAC63A8" w14:textId="77777777" w:rsidTr="00C5499E">
        <w:trPr>
          <w:trHeight w:val="2068"/>
        </w:trPr>
        <w:tc>
          <w:tcPr>
            <w:cnfStyle w:val="001000000000" w:firstRow="0" w:lastRow="0" w:firstColumn="1" w:lastColumn="0" w:oddVBand="0" w:evenVBand="0" w:oddHBand="0" w:evenHBand="0" w:firstRowFirstColumn="0" w:firstRowLastColumn="0" w:lastRowFirstColumn="0" w:lastRowLastColumn="0"/>
            <w:tcW w:w="1862" w:type="dxa"/>
          </w:tcPr>
          <w:p w14:paraId="1F739B62"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Redes avanzadas y redes inteligentes</w:t>
            </w:r>
          </w:p>
        </w:tc>
        <w:tc>
          <w:tcPr>
            <w:tcW w:w="3378" w:type="dxa"/>
          </w:tcPr>
          <w:p w14:paraId="311CCCC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Arquitecturas de alto desempeño; </w:t>
            </w:r>
            <w:proofErr w:type="spellStart"/>
            <w:r>
              <w:rPr>
                <w:rFonts w:ascii="Arial" w:hAnsi="Arial" w:cs="Times New Roman"/>
                <w:sz w:val="18"/>
                <w:szCs w:val="20"/>
              </w:rPr>
              <w:t>QoS</w:t>
            </w:r>
            <w:proofErr w:type="spellEnd"/>
            <w:r>
              <w:rPr>
                <w:rFonts w:ascii="Arial" w:hAnsi="Arial" w:cs="Times New Roman"/>
                <w:sz w:val="18"/>
                <w:szCs w:val="20"/>
              </w:rPr>
              <w:t xml:space="preserve"> por clase; movilidad y </w:t>
            </w:r>
            <w:proofErr w:type="spellStart"/>
            <w:r>
              <w:rPr>
                <w:rFonts w:ascii="Arial" w:hAnsi="Arial" w:cs="Times New Roman"/>
                <w:sz w:val="18"/>
                <w:szCs w:val="20"/>
              </w:rPr>
              <w:t>roaming</w:t>
            </w:r>
            <w:proofErr w:type="spellEnd"/>
            <w:r>
              <w:rPr>
                <w:rFonts w:ascii="Arial" w:hAnsi="Arial" w:cs="Times New Roman"/>
                <w:sz w:val="18"/>
                <w:szCs w:val="20"/>
              </w:rPr>
              <w:t xml:space="preserve"> robusto; malla/</w:t>
            </w:r>
            <w:proofErr w:type="spellStart"/>
            <w:r>
              <w:rPr>
                <w:rFonts w:ascii="Arial" w:hAnsi="Arial" w:cs="Times New Roman"/>
                <w:sz w:val="18"/>
                <w:szCs w:val="20"/>
              </w:rPr>
              <w:t>autorreparación</w:t>
            </w:r>
            <w:proofErr w:type="spellEnd"/>
            <w:r>
              <w:rPr>
                <w:rFonts w:ascii="Arial" w:hAnsi="Arial" w:cs="Times New Roman"/>
                <w:sz w:val="18"/>
                <w:szCs w:val="20"/>
              </w:rPr>
              <w:t xml:space="preserve">; telemetría y </w:t>
            </w:r>
            <w:proofErr w:type="spellStart"/>
            <w:r>
              <w:rPr>
                <w:rFonts w:ascii="Arial" w:hAnsi="Arial" w:cs="Times New Roman"/>
                <w:sz w:val="18"/>
                <w:szCs w:val="20"/>
              </w:rPr>
              <w:t>observabilidad</w:t>
            </w:r>
            <w:proofErr w:type="spellEnd"/>
            <w:r>
              <w:rPr>
                <w:rFonts w:ascii="Arial" w:hAnsi="Arial" w:cs="Times New Roman"/>
                <w:sz w:val="18"/>
                <w:szCs w:val="20"/>
              </w:rPr>
              <w:t>.</w:t>
            </w:r>
          </w:p>
        </w:tc>
        <w:tc>
          <w:tcPr>
            <w:tcW w:w="3764" w:type="dxa"/>
          </w:tcPr>
          <w:p w14:paraId="38E7CCE6"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Políticas de priorización (video/control/telemetría), </w:t>
            </w:r>
            <w:proofErr w:type="spellStart"/>
            <w:r>
              <w:rPr>
                <w:rFonts w:ascii="Arial" w:hAnsi="Arial" w:cs="Times New Roman"/>
                <w:sz w:val="18"/>
                <w:szCs w:val="20"/>
              </w:rPr>
              <w:t>roaming</w:t>
            </w:r>
            <w:proofErr w:type="spellEnd"/>
            <w:r>
              <w:rPr>
                <w:rFonts w:ascii="Arial" w:hAnsi="Arial" w:cs="Times New Roman"/>
                <w:sz w:val="18"/>
                <w:szCs w:val="20"/>
              </w:rPr>
              <w:t xml:space="preserve"> con mínima interrupción, red mallada con rutas alternativas y tolerancia a fallas; operación basada en métricas.</w:t>
            </w:r>
          </w:p>
        </w:tc>
      </w:tr>
      <w:tr w:rsidR="00C5499E" w14:paraId="658FE32F" w14:textId="77777777" w:rsidTr="00C5499E">
        <w:trPr>
          <w:cnfStyle w:val="000000100000" w:firstRow="0" w:lastRow="0" w:firstColumn="0" w:lastColumn="0" w:oddVBand="0" w:evenVBand="0" w:oddHBand="1" w:evenHBand="0" w:firstRowFirstColumn="0" w:firstRowLastColumn="0" w:lastRowFirstColumn="0" w:lastRowLastColumn="0"/>
          <w:trHeight w:val="1544"/>
        </w:trPr>
        <w:tc>
          <w:tcPr>
            <w:cnfStyle w:val="001000000000" w:firstRow="0" w:lastRow="0" w:firstColumn="1" w:lastColumn="0" w:oddVBand="0" w:evenVBand="0" w:oddHBand="0" w:evenHBand="0" w:firstRowFirstColumn="0" w:firstRowLastColumn="0" w:lastRowFirstColumn="0" w:lastRowLastColumn="0"/>
            <w:tcW w:w="1862" w:type="dxa"/>
          </w:tcPr>
          <w:p w14:paraId="0377DE2E" w14:textId="77777777" w:rsidR="00C5499E" w:rsidRDefault="008B461A">
            <w:pPr>
              <w:pStyle w:val="Sinespaciado"/>
              <w:jc w:val="both"/>
              <w:rPr>
                <w:rFonts w:ascii="Times New Roman" w:hAnsi="Times New Roman" w:cs="Times New Roman"/>
                <w:b w:val="0"/>
                <w:bCs w:val="0"/>
                <w:sz w:val="20"/>
                <w:szCs w:val="20"/>
              </w:rPr>
            </w:pPr>
            <w:r>
              <w:rPr>
                <w:rStyle w:val="Textoennegrita"/>
                <w:rFonts w:ascii="Arial" w:hAnsi="Arial" w:cs="Times New Roman"/>
                <w:b/>
                <w:bCs/>
                <w:sz w:val="18"/>
                <w:szCs w:val="20"/>
              </w:rPr>
              <w:t>Infraestructura y energía para las telecomunicaciones</w:t>
            </w:r>
          </w:p>
        </w:tc>
        <w:tc>
          <w:tcPr>
            <w:tcW w:w="3378" w:type="dxa"/>
          </w:tcPr>
          <w:p w14:paraId="28933C6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Diseño del </w:t>
            </w:r>
            <w:proofErr w:type="spellStart"/>
            <w:r>
              <w:rPr>
                <w:rFonts w:ascii="Arial" w:hAnsi="Arial" w:cs="Times New Roman"/>
                <w:sz w:val="18"/>
                <w:szCs w:val="20"/>
              </w:rPr>
              <w:t>backhaul</w:t>
            </w:r>
            <w:proofErr w:type="spellEnd"/>
            <w:r>
              <w:rPr>
                <w:rFonts w:ascii="Arial" w:hAnsi="Arial" w:cs="Times New Roman"/>
                <w:sz w:val="18"/>
                <w:szCs w:val="20"/>
              </w:rPr>
              <w:t xml:space="preserve"> y planta; fiabilidad/MTBF; energía y continuidad operacional.</w:t>
            </w:r>
          </w:p>
        </w:tc>
        <w:tc>
          <w:tcPr>
            <w:tcW w:w="3764" w:type="dxa"/>
          </w:tcPr>
          <w:p w14:paraId="33808C37"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Backbone</w:t>
            </w:r>
            <w:proofErr w:type="spellEnd"/>
            <w:r>
              <w:rPr>
                <w:rFonts w:ascii="Arial" w:hAnsi="Arial" w:cs="Times New Roman"/>
                <w:sz w:val="18"/>
                <w:szCs w:val="20"/>
              </w:rPr>
              <w:t xml:space="preserve"> óptico redundante (</w:t>
            </w:r>
            <w:proofErr w:type="spellStart"/>
            <w:r>
              <w:rPr>
                <w:rFonts w:ascii="Arial" w:hAnsi="Arial" w:cs="Times New Roman"/>
                <w:sz w:val="18"/>
                <w:szCs w:val="20"/>
              </w:rPr>
              <w:t>core</w:t>
            </w:r>
            <w:proofErr w:type="spellEnd"/>
            <w:r>
              <w:rPr>
                <w:rFonts w:ascii="Arial" w:hAnsi="Arial" w:cs="Times New Roman"/>
                <w:sz w:val="18"/>
                <w:szCs w:val="20"/>
              </w:rPr>
              <w:t xml:space="preserve">–distribución), switches de alta disponibilidad, energía y UPS para </w:t>
            </w:r>
            <w:proofErr w:type="spellStart"/>
            <w:r>
              <w:rPr>
                <w:rFonts w:ascii="Arial" w:hAnsi="Arial" w:cs="Times New Roman"/>
                <w:sz w:val="18"/>
                <w:szCs w:val="20"/>
              </w:rPr>
              <w:t>APs</w:t>
            </w:r>
            <w:proofErr w:type="spellEnd"/>
            <w:r>
              <w:rPr>
                <w:rFonts w:ascii="Arial" w:hAnsi="Arial" w:cs="Times New Roman"/>
                <w:sz w:val="18"/>
                <w:szCs w:val="20"/>
              </w:rPr>
              <w:t xml:space="preserve"> y nodos en mina; criterios de mantenimiento y seguridad operacional.</w:t>
            </w:r>
            <w:bookmarkStart w:id="37" w:name="_Hlk210567016"/>
            <w:bookmarkEnd w:id="37"/>
          </w:p>
        </w:tc>
      </w:tr>
    </w:tbl>
    <w:p w14:paraId="5C0B6DAB" w14:textId="77777777" w:rsidR="00C5499E" w:rsidRDefault="00C5499E">
      <w:pPr>
        <w:rPr>
          <w:b/>
          <w:bCs/>
        </w:rPr>
      </w:pPr>
    </w:p>
    <w:p w14:paraId="3D7B3308" w14:textId="77777777" w:rsidR="00C5499E" w:rsidRDefault="008B461A">
      <w:pPr>
        <w:pStyle w:val="Ttulo3"/>
      </w:pPr>
      <w:bookmarkStart w:id="38" w:name="_Toc210694936"/>
      <w:bookmarkStart w:id="39" w:name="_Toc210695001"/>
      <w:bookmarkStart w:id="40" w:name="_Toc229987721"/>
      <w:bookmarkStart w:id="41" w:name="_Toc234866005"/>
      <w:r>
        <w:t>1.1.2 Problem</w:t>
      </w:r>
      <w:bookmarkEnd w:id="38"/>
      <w:bookmarkEnd w:id="39"/>
      <w:r>
        <w:t>ática de la operación manual en vehículos LHD</w:t>
      </w:r>
      <w:bookmarkEnd w:id="40"/>
      <w:bookmarkEnd w:id="41"/>
    </w:p>
    <w:p w14:paraId="3A6181B0" w14:textId="77777777" w:rsidR="00C5499E" w:rsidRDefault="008B461A">
      <w:r>
        <w:t xml:space="preserve">La operación manual de vehículos LHD en galerías subterráneas expone a los operadores a riesgos críticos asociados a la interacción hombre–máquina, la inestabilidad geomecánica (desprendimientos), las atmósferas nocivas y condiciones ambientales adversas. La </w:t>
      </w:r>
      <w:r>
        <w:rPr>
          <w:rStyle w:val="Textoennegrita"/>
        </w:rPr>
        <w:t>Figura 1.1</w:t>
      </w:r>
      <w:r>
        <w:t xml:space="preserve"> sintetiza los factores técnicos que condicionan esta problemática; adicionalmente, evidencia reciente en el Perú muestra que, en 2024, la mayoría de los accidentes mortales y de las víctimas se produjo en labores subterráneas, y en el primer trimestre de 2025 el patrón se mantiene (véanse </w:t>
      </w:r>
      <w:r>
        <w:rPr>
          <w:rStyle w:val="Textoennegrita"/>
        </w:rPr>
        <w:t>Tabla 1.2</w:t>
      </w:r>
      <w:r>
        <w:t xml:space="preserve"> y </w:t>
      </w:r>
      <w:r>
        <w:rPr>
          <w:rStyle w:val="Textoennegrita"/>
        </w:rPr>
        <w:t>Figura 1.2</w:t>
      </w:r>
      <w:r>
        <w:t xml:space="preserve">) [1], [2]. Esta situación justifica la adopción de </w:t>
      </w:r>
      <w:proofErr w:type="spellStart"/>
      <w:r>
        <w:t>teleoperación</w:t>
      </w:r>
      <w:proofErr w:type="spellEnd"/>
      <w:r>
        <w:t>, al separar físicamente al operador del frente sin interrumpir el ciclo productivo [17].</w:t>
      </w:r>
    </w:p>
    <w:p w14:paraId="49B9173A" w14:textId="77777777" w:rsidR="00C5499E" w:rsidRDefault="008B461A">
      <w:pPr>
        <w:spacing w:after="0" w:line="240" w:lineRule="auto"/>
        <w:contextualSpacing w:val="0"/>
        <w:jc w:val="left"/>
      </w:pPr>
      <w:r>
        <w:rPr>
          <w:noProof/>
        </w:rPr>
        <w:lastRenderedPageBreak/>
        <w:drawing>
          <wp:inline distT="0" distB="0" distL="0" distR="0" wp14:anchorId="3A03D9BC" wp14:editId="40C4C675">
            <wp:extent cx="5759450" cy="2461895"/>
            <wp:effectExtent l="0" t="0" r="0" b="0"/>
            <wp:docPr id="3" name="Imagen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age: image2.png"/>
                    <pic:cNvPicPr>
                      <a:picLocks noChangeAspect="1" noChangeArrowheads="1"/>
                    </pic:cNvPicPr>
                  </pic:nvPicPr>
                  <pic:blipFill>
                    <a:blip r:embed="rId40"/>
                    <a:srcRect t="15062"/>
                    <a:stretch>
                      <a:fillRect/>
                    </a:stretch>
                  </pic:blipFill>
                  <pic:spPr bwMode="auto">
                    <a:xfrm>
                      <a:off x="0" y="0"/>
                      <a:ext cx="5759450" cy="2461895"/>
                    </a:xfrm>
                    <a:prstGeom prst="rect">
                      <a:avLst/>
                    </a:prstGeom>
                    <a:noFill/>
                  </pic:spPr>
                </pic:pic>
              </a:graphicData>
            </a:graphic>
          </wp:inline>
        </w:drawing>
      </w:r>
    </w:p>
    <w:p w14:paraId="5CBCE130" w14:textId="77777777" w:rsidR="00C5499E" w:rsidRDefault="00C5499E">
      <w:pPr>
        <w:spacing w:after="0" w:line="240" w:lineRule="auto"/>
        <w:contextualSpacing w:val="0"/>
        <w:jc w:val="left"/>
        <w:rPr>
          <w:rFonts w:eastAsia="Times New Roman" w:cs="Times New Roman"/>
          <w:szCs w:val="24"/>
          <w:lang w:eastAsia="es-PE"/>
        </w:rPr>
      </w:pPr>
    </w:p>
    <w:p w14:paraId="5517D577" w14:textId="0FE523ED" w:rsidR="00C5499E" w:rsidRDefault="008B461A">
      <w:pPr>
        <w:pStyle w:val="Descripcin"/>
        <w:keepNext/>
      </w:pPr>
      <w:bookmarkStart w:id="42" w:name="_Toc228618955"/>
      <w:bookmarkStart w:id="43" w:name="_Toc234872016"/>
      <w:r>
        <w:t xml:space="preserve">Figura </w:t>
      </w:r>
      <w:fldSimple w:instr=" SEQ Figura \* ARABIC ">
        <w:r w:rsidR="00C2614F">
          <w:rPr>
            <w:noProof/>
          </w:rPr>
          <w:t>1</w:t>
        </w:r>
      </w:fldSimple>
      <w:r>
        <w:t xml:space="preserve"> </w:t>
      </w:r>
      <w:r>
        <w:rPr>
          <w:rFonts w:eastAsia="Times New Roman" w:cs="Times New Roman"/>
          <w:szCs w:val="24"/>
          <w:lang w:val="es-US" w:eastAsia="es-PE"/>
        </w:rPr>
        <w:t xml:space="preserve">Mapa causal del canal en túnel y su impacto en los requisitos de red para </w:t>
      </w:r>
      <w:proofErr w:type="spellStart"/>
      <w:r>
        <w:rPr>
          <w:rFonts w:eastAsia="Times New Roman" w:cs="Times New Roman"/>
          <w:szCs w:val="24"/>
          <w:lang w:val="es-US" w:eastAsia="es-PE"/>
        </w:rPr>
        <w:t>teleoperación</w:t>
      </w:r>
      <w:proofErr w:type="spellEnd"/>
      <w:r>
        <w:rPr>
          <w:rFonts w:eastAsia="Times New Roman" w:cs="Times New Roman"/>
          <w:szCs w:val="24"/>
          <w:lang w:val="es-US" w:eastAsia="es-PE"/>
        </w:rPr>
        <w:t xml:space="preserve"> LHD.</w:t>
      </w:r>
      <w:bookmarkEnd w:id="42"/>
      <w:bookmarkEnd w:id="43"/>
      <w:r>
        <w:rPr>
          <w:rFonts w:eastAsia="Times New Roman" w:cs="Times New Roman"/>
          <w:szCs w:val="24"/>
          <w:lang w:val="es-US" w:eastAsia="es-PE"/>
        </w:rPr>
        <w:t xml:space="preserve"> </w:t>
      </w:r>
    </w:p>
    <w:p w14:paraId="0E6506B5" w14:textId="77777777" w:rsidR="00C5499E" w:rsidRDefault="008B461A">
      <w:r>
        <w:t xml:space="preserve">Las galerías mineras constituyen un entorno electromagnético complejo: se comportan como guías de onda imperfectas, con </w:t>
      </w:r>
      <w:proofErr w:type="spellStart"/>
      <w:r>
        <w:t>multitrayectoria</w:t>
      </w:r>
      <w:proofErr w:type="spellEnd"/>
      <w:r>
        <w:t xml:space="preserve"> intensa, regiones de campo cercano/lejos y transiciones de régimen sensibles a la geometría, la rugosidad y la curvatura. La presencia de equipos móviles y personal introduce bloqueos NLOS y selectividad en tiempo y frecuencia que degradan la calidad de video y el control a distancia [16], [17], [18].</w:t>
      </w:r>
    </w:p>
    <w:p w14:paraId="54BF0460" w14:textId="77777777" w:rsidR="00C5499E" w:rsidRDefault="00C5499E"/>
    <w:p w14:paraId="3F17C0AD" w14:textId="77777777" w:rsidR="00C5499E" w:rsidRDefault="00C5499E">
      <w:pPr>
        <w:pStyle w:val="Descripcin"/>
        <w:keepNext/>
      </w:pPr>
    </w:p>
    <w:p w14:paraId="0D47729C" w14:textId="5D4EB5FB" w:rsidR="00C5499E" w:rsidRDefault="008B461A">
      <w:pPr>
        <w:pStyle w:val="Descripcin"/>
        <w:keepNext/>
      </w:pPr>
      <w:bookmarkStart w:id="44" w:name="_Toc228618884"/>
      <w:bookmarkStart w:id="45" w:name="_Toc234871994"/>
      <w:r>
        <w:t xml:space="preserve">Tabla </w:t>
      </w:r>
      <w:fldSimple w:instr=" SEQ Tabla \* ARABIC ">
        <w:r w:rsidR="00C2614F">
          <w:rPr>
            <w:noProof/>
          </w:rPr>
          <w:t>2</w:t>
        </w:r>
      </w:fldSimple>
      <w:r>
        <w:t xml:space="preserve"> Víctimas mortales por lugar de accidente (Perú, 2024 y 2025-T1).</w:t>
      </w:r>
      <w:bookmarkEnd w:id="44"/>
      <w:bookmarkEnd w:id="45"/>
      <w:r>
        <w:t xml:space="preserve"> </w:t>
      </w:r>
    </w:p>
    <w:tbl>
      <w:tblPr>
        <w:tblStyle w:val="Tablaconcuadrcula4-nfasis5"/>
        <w:tblW w:w="9203" w:type="dxa"/>
        <w:tblLayout w:type="fixed"/>
        <w:tblLook w:val="04A0" w:firstRow="1" w:lastRow="0" w:firstColumn="1" w:lastColumn="0" w:noHBand="0" w:noVBand="1"/>
      </w:tblPr>
      <w:tblGrid>
        <w:gridCol w:w="2840"/>
        <w:gridCol w:w="2841"/>
        <w:gridCol w:w="3522"/>
      </w:tblGrid>
      <w:tr w:rsidR="00C5499E" w14:paraId="7C889D7E" w14:textId="77777777" w:rsidTr="00C5499E">
        <w:trPr>
          <w:cnfStyle w:val="100000000000" w:firstRow="1" w:lastRow="0" w:firstColumn="0" w:lastColumn="0" w:oddVBand="0" w:evenVBand="0" w:oddHBand="0" w:evenHBand="0" w:firstRowFirstColumn="0" w:firstRowLastColumn="0" w:lastRowFirstColumn="0" w:lastRowLastColumn="0"/>
          <w:trHeight w:val="1092"/>
          <w:tblHeader/>
        </w:trPr>
        <w:tc>
          <w:tcPr>
            <w:cnfStyle w:val="001000000000" w:firstRow="0" w:lastRow="0" w:firstColumn="1" w:lastColumn="0" w:oddVBand="0" w:evenVBand="0" w:oddHBand="0" w:evenHBand="0" w:firstRowFirstColumn="0" w:firstRowLastColumn="0" w:lastRowFirstColumn="0" w:lastRowLastColumn="0"/>
            <w:tcW w:w="2840" w:type="dxa"/>
            <w:tcBorders>
              <w:top w:val="single" w:sz="4" w:space="0" w:color="5B9BD5"/>
              <w:left w:val="single" w:sz="4" w:space="0" w:color="5B9BD5"/>
              <w:bottom w:val="single" w:sz="4" w:space="0" w:color="5B9BD5"/>
              <w:right w:val="single" w:sz="4" w:space="0" w:color="5B9BD5"/>
            </w:tcBorders>
          </w:tcPr>
          <w:p w14:paraId="09048246" w14:textId="77777777" w:rsidR="00C5499E" w:rsidRDefault="008B461A">
            <w:pPr>
              <w:spacing w:after="0"/>
              <w:jc w:val="center"/>
              <w:rPr>
                <w:szCs w:val="24"/>
              </w:rPr>
            </w:pPr>
            <w:r>
              <w:rPr>
                <w:rFonts w:eastAsia="Calibri"/>
                <w:sz w:val="18"/>
              </w:rPr>
              <w:t>Periodo</w:t>
            </w:r>
          </w:p>
        </w:tc>
        <w:tc>
          <w:tcPr>
            <w:tcW w:w="2841" w:type="dxa"/>
            <w:tcBorders>
              <w:top w:val="single" w:sz="4" w:space="0" w:color="5B9BD5"/>
              <w:left w:val="single" w:sz="4" w:space="0" w:color="5B9BD5"/>
              <w:bottom w:val="single" w:sz="4" w:space="0" w:color="5B9BD5"/>
              <w:right w:val="single" w:sz="4" w:space="0" w:color="5B9BD5"/>
            </w:tcBorders>
          </w:tcPr>
          <w:p w14:paraId="0D06625E"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Cs w:val="24"/>
              </w:rPr>
            </w:pPr>
            <w:r>
              <w:rPr>
                <w:rFonts w:eastAsia="Calibri"/>
                <w:sz w:val="18"/>
              </w:rPr>
              <w:t>Subterránea (accidentes/ víctimas)</w:t>
            </w:r>
          </w:p>
        </w:tc>
        <w:tc>
          <w:tcPr>
            <w:tcW w:w="3522" w:type="dxa"/>
            <w:tcBorders>
              <w:top w:val="single" w:sz="4" w:space="0" w:color="5B9BD5"/>
              <w:left w:val="single" w:sz="4" w:space="0" w:color="5B9BD5"/>
              <w:bottom w:val="single" w:sz="4" w:space="0" w:color="5B9BD5"/>
              <w:right w:val="single" w:sz="4" w:space="0" w:color="5B9BD5"/>
            </w:tcBorders>
          </w:tcPr>
          <w:p w14:paraId="48F866B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Cs w:val="24"/>
              </w:rPr>
            </w:pPr>
            <w:r>
              <w:rPr>
                <w:rFonts w:eastAsia="Calibri"/>
                <w:sz w:val="18"/>
              </w:rPr>
              <w:t>Superficie (accidentes / víctimas)</w:t>
            </w:r>
          </w:p>
        </w:tc>
      </w:tr>
      <w:tr w:rsidR="00C5499E" w14:paraId="20273B3A" w14:textId="77777777" w:rsidTr="00C5499E">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840" w:type="dxa"/>
          </w:tcPr>
          <w:p w14:paraId="200EDB05" w14:textId="77777777" w:rsidR="00C5499E" w:rsidRDefault="008B461A">
            <w:pPr>
              <w:spacing w:after="0"/>
              <w:jc w:val="center"/>
              <w:rPr>
                <w:b w:val="0"/>
                <w:bCs w:val="0"/>
                <w:szCs w:val="24"/>
              </w:rPr>
            </w:pPr>
            <w:r>
              <w:rPr>
                <w:rFonts w:eastAsia="Calibri"/>
                <w:sz w:val="18"/>
              </w:rPr>
              <w:t>2024 (ene–dic)</w:t>
            </w:r>
          </w:p>
        </w:tc>
        <w:tc>
          <w:tcPr>
            <w:tcW w:w="2841" w:type="dxa"/>
          </w:tcPr>
          <w:p w14:paraId="74F5062F" w14:textId="77777777" w:rsidR="00C5499E" w:rsidRDefault="008B461A">
            <w:pPr>
              <w:spacing w:after="0"/>
              <w:jc w:val="center"/>
              <w:cnfStyle w:val="000000100000" w:firstRow="0" w:lastRow="0" w:firstColumn="0" w:lastColumn="0" w:oddVBand="0" w:evenVBand="0" w:oddHBand="1" w:evenHBand="0" w:firstRowFirstColumn="0" w:firstRowLastColumn="0" w:lastRowFirstColumn="0" w:lastRowLastColumn="0"/>
              <w:rPr>
                <w:szCs w:val="24"/>
              </w:rPr>
            </w:pPr>
            <w:r>
              <w:rPr>
                <w:rFonts w:eastAsia="Calibri"/>
                <w:sz w:val="18"/>
              </w:rPr>
              <w:t>12 / 13</w:t>
            </w:r>
          </w:p>
        </w:tc>
        <w:tc>
          <w:tcPr>
            <w:tcW w:w="3522" w:type="dxa"/>
          </w:tcPr>
          <w:p w14:paraId="76FB4231" w14:textId="77777777" w:rsidR="00C5499E" w:rsidRDefault="008B461A">
            <w:pPr>
              <w:spacing w:after="0"/>
              <w:jc w:val="center"/>
              <w:cnfStyle w:val="000000100000" w:firstRow="0" w:lastRow="0" w:firstColumn="0" w:lastColumn="0" w:oddVBand="0" w:evenVBand="0" w:oddHBand="1" w:evenHBand="0" w:firstRowFirstColumn="0" w:firstRowLastColumn="0" w:lastRowFirstColumn="0" w:lastRowLastColumn="0"/>
              <w:rPr>
                <w:szCs w:val="24"/>
              </w:rPr>
            </w:pPr>
            <w:r>
              <w:rPr>
                <w:rFonts w:eastAsia="Calibri"/>
                <w:sz w:val="18"/>
              </w:rPr>
              <w:t>2 / 2</w:t>
            </w:r>
          </w:p>
        </w:tc>
      </w:tr>
      <w:tr w:rsidR="00C5499E" w14:paraId="2F59388B" w14:textId="77777777" w:rsidTr="00C5499E">
        <w:trPr>
          <w:trHeight w:val="546"/>
        </w:trPr>
        <w:tc>
          <w:tcPr>
            <w:cnfStyle w:val="001000000000" w:firstRow="0" w:lastRow="0" w:firstColumn="1" w:lastColumn="0" w:oddVBand="0" w:evenVBand="0" w:oddHBand="0" w:evenHBand="0" w:firstRowFirstColumn="0" w:firstRowLastColumn="0" w:lastRowFirstColumn="0" w:lastRowLastColumn="0"/>
            <w:tcW w:w="2840" w:type="dxa"/>
          </w:tcPr>
          <w:p w14:paraId="1C17E96D" w14:textId="77777777" w:rsidR="00C5499E" w:rsidRDefault="008B461A">
            <w:pPr>
              <w:spacing w:after="0"/>
              <w:jc w:val="center"/>
              <w:rPr>
                <w:b w:val="0"/>
                <w:bCs w:val="0"/>
                <w:szCs w:val="24"/>
              </w:rPr>
            </w:pPr>
            <w:r>
              <w:rPr>
                <w:rFonts w:eastAsia="Calibri"/>
                <w:sz w:val="18"/>
              </w:rPr>
              <w:t>2025 (ene–mar)</w:t>
            </w:r>
          </w:p>
        </w:tc>
        <w:tc>
          <w:tcPr>
            <w:tcW w:w="2841" w:type="dxa"/>
          </w:tcPr>
          <w:p w14:paraId="5C62CDC4" w14:textId="77777777" w:rsidR="00C5499E" w:rsidRDefault="008B461A">
            <w:pPr>
              <w:spacing w:after="0"/>
              <w:jc w:val="center"/>
              <w:cnfStyle w:val="000000000000" w:firstRow="0" w:lastRow="0" w:firstColumn="0" w:lastColumn="0" w:oddVBand="0" w:evenVBand="0" w:oddHBand="0" w:evenHBand="0" w:firstRowFirstColumn="0" w:firstRowLastColumn="0" w:lastRowFirstColumn="0" w:lastRowLastColumn="0"/>
              <w:rPr>
                <w:szCs w:val="24"/>
              </w:rPr>
            </w:pPr>
            <w:r>
              <w:rPr>
                <w:rFonts w:eastAsia="Calibri"/>
                <w:sz w:val="18"/>
              </w:rPr>
              <w:t>1 / 1</w:t>
            </w:r>
          </w:p>
        </w:tc>
        <w:tc>
          <w:tcPr>
            <w:tcW w:w="3522" w:type="dxa"/>
          </w:tcPr>
          <w:p w14:paraId="557CC9DE" w14:textId="77777777" w:rsidR="00C5499E" w:rsidRDefault="008B461A">
            <w:pPr>
              <w:spacing w:after="0"/>
              <w:jc w:val="center"/>
              <w:cnfStyle w:val="000000000000" w:firstRow="0" w:lastRow="0" w:firstColumn="0" w:lastColumn="0" w:oddVBand="0" w:evenVBand="0" w:oddHBand="0" w:evenHBand="0" w:firstRowFirstColumn="0" w:firstRowLastColumn="0" w:lastRowFirstColumn="0" w:lastRowLastColumn="0"/>
              <w:rPr>
                <w:szCs w:val="24"/>
              </w:rPr>
            </w:pPr>
            <w:r>
              <w:rPr>
                <w:rFonts w:eastAsia="Calibri"/>
                <w:sz w:val="18"/>
              </w:rPr>
              <w:t>1 / 1</w:t>
            </w:r>
          </w:p>
        </w:tc>
      </w:tr>
    </w:tbl>
    <w:p w14:paraId="0CDAFFBF" w14:textId="77777777" w:rsidR="00C5499E" w:rsidRDefault="008B461A">
      <w:pPr>
        <w:rPr>
          <w:sz w:val="20"/>
          <w:szCs w:val="18"/>
        </w:rPr>
      </w:pPr>
      <w:r>
        <w:rPr>
          <w:sz w:val="20"/>
          <w:szCs w:val="18"/>
        </w:rPr>
        <w:t>Fuente: [1], [2].</w:t>
      </w:r>
    </w:p>
    <w:p w14:paraId="4891EE4B" w14:textId="77777777" w:rsidR="00C5499E" w:rsidRDefault="008B461A">
      <w:pPr>
        <w:pStyle w:val="NormalWeb"/>
        <w:keepNext/>
        <w:spacing w:before="280" w:after="280"/>
        <w:jc w:val="center"/>
      </w:pPr>
      <w:r>
        <w:rPr>
          <w:noProof/>
        </w:rPr>
        <w:lastRenderedPageBreak/>
        <w:drawing>
          <wp:inline distT="0" distB="0" distL="0" distR="0" wp14:anchorId="57FE4314" wp14:editId="50604888">
            <wp:extent cx="5759450" cy="3658235"/>
            <wp:effectExtent l="0" t="0" r="0" b="0"/>
            <wp:docPr id="4" name="Imagen 5"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descr="Image: image3.png"/>
                    <pic:cNvPicPr>
                      <a:picLocks noChangeAspect="1" noChangeArrowheads="1"/>
                    </pic:cNvPicPr>
                  </pic:nvPicPr>
                  <pic:blipFill>
                    <a:blip r:embed="rId41"/>
                    <a:stretch>
                      <a:fillRect/>
                    </a:stretch>
                  </pic:blipFill>
                  <pic:spPr bwMode="auto">
                    <a:xfrm>
                      <a:off x="0" y="0"/>
                      <a:ext cx="5759450" cy="3658235"/>
                    </a:xfrm>
                    <a:prstGeom prst="rect">
                      <a:avLst/>
                    </a:prstGeom>
                    <a:noFill/>
                  </pic:spPr>
                </pic:pic>
              </a:graphicData>
            </a:graphic>
          </wp:inline>
        </w:drawing>
      </w:r>
    </w:p>
    <w:p w14:paraId="216F9E05" w14:textId="1D07E9EF" w:rsidR="00C5499E" w:rsidRDefault="008B461A">
      <w:pPr>
        <w:pStyle w:val="Descripcin"/>
        <w:keepNext/>
      </w:pPr>
      <w:bookmarkStart w:id="46" w:name="_Toc228618956"/>
      <w:bookmarkStart w:id="47" w:name="_Toc234872017"/>
      <w:r>
        <w:t xml:space="preserve">Figura </w:t>
      </w:r>
      <w:fldSimple w:instr=" SEQ Figura \* ARABIC ">
        <w:r w:rsidR="00C2614F">
          <w:rPr>
            <w:noProof/>
          </w:rPr>
          <w:t>2</w:t>
        </w:r>
      </w:fldSimple>
      <w:r>
        <w:t xml:space="preserve"> Distribución por lugar de accidente (Perú, 2024 y 2025-T1).</w:t>
      </w:r>
      <w:bookmarkEnd w:id="46"/>
      <w:bookmarkEnd w:id="47"/>
      <w:r>
        <w:t xml:space="preserve"> </w:t>
      </w:r>
    </w:p>
    <w:p w14:paraId="520DF970" w14:textId="77777777" w:rsidR="00C5499E" w:rsidRDefault="008B461A">
      <w:pPr>
        <w:rPr>
          <w:sz w:val="20"/>
          <w:szCs w:val="18"/>
        </w:rPr>
      </w:pPr>
      <w:r>
        <w:rPr>
          <w:sz w:val="20"/>
          <w:szCs w:val="18"/>
        </w:rPr>
        <w:t>Fuente: [1], [2].</w:t>
      </w:r>
    </w:p>
    <w:p w14:paraId="7D270C6F" w14:textId="77777777" w:rsidR="00C5499E" w:rsidRDefault="00C5499E"/>
    <w:p w14:paraId="5E14FADB" w14:textId="77777777" w:rsidR="00C5499E" w:rsidRDefault="008B461A">
      <w:r>
        <w:t xml:space="preserve">En el plano tecnológico, la </w:t>
      </w:r>
      <w:proofErr w:type="spellStart"/>
      <w:r>
        <w:t>teleoperación</w:t>
      </w:r>
      <w:proofErr w:type="spellEnd"/>
      <w:r>
        <w:t xml:space="preserve"> subterránea se habilita principalmente con sistemas IEEE 802.11 (</w:t>
      </w:r>
      <w:proofErr w:type="spellStart"/>
      <w:r>
        <w:t>Wi</w:t>
      </w:r>
      <w:proofErr w:type="spellEnd"/>
      <w:r>
        <w:t xml:space="preserve">-Fi) u otras tecnologías inalámbricas industriales, siempre que el diseño contemple </w:t>
      </w:r>
      <w:proofErr w:type="spellStart"/>
      <w:r>
        <w:t>QoS</w:t>
      </w:r>
      <w:proofErr w:type="spellEnd"/>
      <w:r>
        <w:t xml:space="preserve"> por clase, priorización, </w:t>
      </w:r>
      <w:proofErr w:type="spellStart"/>
      <w:r>
        <w:t>roaming</w:t>
      </w:r>
      <w:proofErr w:type="spellEnd"/>
      <w:r>
        <w:t>/</w:t>
      </w:r>
      <w:proofErr w:type="spellStart"/>
      <w:r>
        <w:t>handovers</w:t>
      </w:r>
      <w:proofErr w:type="spellEnd"/>
      <w:r>
        <w:t xml:space="preserve"> robustos y arquitecturas distribuidas para evitar puntos únicos de falla [17], [19]. Dado que los requisitos dependen del modo de operación (por ejemplo, “remote </w:t>
      </w:r>
      <w:proofErr w:type="spellStart"/>
      <w:r>
        <w:t>driving</w:t>
      </w:r>
      <w:proofErr w:type="spellEnd"/>
      <w:r>
        <w:t>/</w:t>
      </w:r>
      <w:proofErr w:type="spellStart"/>
      <w:r>
        <w:t>assistance</w:t>
      </w:r>
      <w:proofErr w:type="spellEnd"/>
      <w:r>
        <w:t xml:space="preserve">”), en esta sección se establecen metas cualitativas por flujo (video, comandos, telemetría), mientras que los rangos cuantitativos (latencia, </w:t>
      </w:r>
      <w:proofErr w:type="spellStart"/>
      <w:r>
        <w:t>jitter</w:t>
      </w:r>
      <w:proofErr w:type="spellEnd"/>
      <w:r>
        <w:t xml:space="preserve">, pérdida, data </w:t>
      </w:r>
      <w:proofErr w:type="spellStart"/>
      <w:r>
        <w:t>rate</w:t>
      </w:r>
      <w:proofErr w:type="spellEnd"/>
      <w:r>
        <w:t>) se fijarán con evidencia en el Capítulo 2 y se evaluarán preliminarmente por simulación en el Capítulo 3 y se analizarán integralmente en el Capítulo 4 (véase Tabla 1.3).</w:t>
      </w:r>
    </w:p>
    <w:p w14:paraId="65E87933" w14:textId="77777777" w:rsidR="00C5499E" w:rsidRDefault="008B461A">
      <w:r>
        <w:t xml:space="preserve">Para formalizar la restricción de control en tiempo real de la </w:t>
      </w:r>
      <w:proofErr w:type="spellStart"/>
      <w:r>
        <w:t>teleoperación</w:t>
      </w:r>
      <w:proofErr w:type="spellEnd"/>
      <w:r>
        <w:t>, se adopta el siguiente presupuesto de latencia extremo a extremo (un sentido), que descompone el retardo total en módulos de red y procesamiento:</w:t>
      </w:r>
    </w:p>
    <w:p w14:paraId="227E8AF9" w14:textId="1277FB1A" w:rsidR="00C5499E" w:rsidRDefault="008B461A">
      <w:pPr>
        <w:pStyle w:val="Descripcin"/>
        <w:keepNext/>
      </w:pPr>
      <w:bookmarkStart w:id="48" w:name="_Toc234872039"/>
      <w:r>
        <w:lastRenderedPageBreak/>
        <w:t xml:space="preserve">Ecuación </w:t>
      </w:r>
      <w:fldSimple w:instr=" SEQ Ecuación \* ARABIC ">
        <w:r w:rsidR="00C2614F">
          <w:rPr>
            <w:noProof/>
          </w:rPr>
          <w:t>1</w:t>
        </w:r>
      </w:fldSimple>
      <w:r>
        <w:t xml:space="preserve"> Presupuesto de latencia extremo a extremo (E2E) — descomposición del retardo de un sentido.</w:t>
      </w:r>
      <w:bookmarkEnd w:id="48"/>
    </w:p>
    <w:p w14:paraId="6BA62615" w14:textId="77777777" w:rsidR="00C5499E" w:rsidRDefault="00CF171F">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e2e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tx</m:t>
              </m:r>
            </m:sub>
          </m:sSub>
          <m:r>
            <w:rPr>
              <w:rFonts w:ascii="Cambria Math" w:hAnsi="Cambria Math"/>
            </w:rPr>
            <m:t>+</m:t>
          </m:r>
          <m:sSub>
            <m:sSubPr>
              <m:ctrlPr>
                <w:rPr>
                  <w:rFonts w:ascii="Cambria Math" w:hAnsi="Cambria Math"/>
                </w:rPr>
              </m:ctrlPr>
            </m:sSubPr>
            <m:e>
              <m:r>
                <w:rPr>
                  <w:rFonts w:ascii="Cambria Math" w:hAnsi="Cambria Math"/>
                </w:rPr>
                <m:t>T</m:t>
              </m:r>
            </m:e>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ruta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dec</m:t>
              </m:r>
            </m:sub>
          </m:sSub>
          <m:r>
            <w:rPr>
              <w:rFonts w:ascii="Cambria Math" w:hAnsi="Cambria Math"/>
            </w:rPr>
            <m:t>≤50</m:t>
          </m:r>
          <m:r>
            <m:rPr>
              <m:lit/>
              <m:nor/>
            </m:rPr>
            <m:t xml:space="preserve"> </m:t>
          </m:r>
          <m:r>
            <w:rPr>
              <w:rFonts w:ascii="Cambria Math" w:hAnsi="Cambria Math"/>
            </w:rPr>
            <m:t>ms</m:t>
          </m:r>
        </m:oMath>
      </m:oMathPara>
    </w:p>
    <w:p w14:paraId="600FD33C" w14:textId="77777777" w:rsidR="00C5499E" w:rsidRDefault="008B461A">
      <w:pPr>
        <w:rPr>
          <w:rFonts w:eastAsiaTheme="minorEastAsia"/>
        </w:rPr>
      </w:pPr>
      <w:r>
        <w:t xml:space="preserve">Donde </w:t>
      </w:r>
      <m:oMath>
        <m:sSub>
          <m:sSubPr>
            <m:ctrlPr>
              <w:rPr>
                <w:rFonts w:ascii="Cambria Math" w:hAnsi="Cambria Math"/>
              </w:rPr>
            </m:ctrlPr>
          </m:sSubPr>
          <m:e>
            <m:r>
              <w:rPr>
                <w:rFonts w:ascii="Cambria Math" w:hAnsi="Cambria Math"/>
              </w:rPr>
              <m:t>T</m:t>
            </m:r>
          </m:e>
          <m:sub>
            <m:r>
              <w:rPr>
                <w:rFonts w:ascii="Cambria Math" w:hAnsi="Cambria Math"/>
              </w:rPr>
              <m:t>enc</m:t>
            </m:r>
          </m:sub>
        </m:sSub>
      </m:oMath>
      <w:r>
        <w:rPr>
          <w:rFonts w:eastAsiaTheme="minorEastAsia"/>
        </w:rPr>
        <w:t>/</w:t>
      </w:r>
      <m:oMath>
        <m:sSub>
          <m:sSubPr>
            <m:ctrlPr>
              <w:rPr>
                <w:rFonts w:ascii="Cambria Math" w:hAnsi="Cambria Math"/>
              </w:rPr>
            </m:ctrlPr>
          </m:sSubPr>
          <m:e>
            <m:r>
              <w:rPr>
                <w:rFonts w:ascii="Cambria Math" w:hAnsi="Cambria Math"/>
              </w:rPr>
              <m:t>T</m:t>
            </m:r>
          </m:e>
          <m:sub>
            <m:r>
              <w:rPr>
                <w:rFonts w:ascii="Cambria Math" w:hAnsi="Cambria Math"/>
              </w:rPr>
              <m:t>dec</m:t>
            </m:r>
          </m:sub>
        </m:sSub>
      </m:oMath>
      <w:r>
        <w:rPr>
          <w:rFonts w:eastAsiaTheme="minorEastAsia"/>
        </w:rPr>
        <w:t xml:space="preserve"> </w:t>
      </w:r>
      <w:r>
        <w:t xml:space="preserve">corresponden a codificación/decodificación de vídeo; </w:t>
      </w:r>
      <m:oMath>
        <m:sSub>
          <m:sSubPr>
            <m:ctrlPr>
              <w:rPr>
                <w:rFonts w:ascii="Cambria Math" w:hAnsi="Cambria Math"/>
              </w:rPr>
            </m:ctrlPr>
          </m:sSubPr>
          <m:e>
            <m:r>
              <w:rPr>
                <w:rFonts w:ascii="Cambria Math" w:hAnsi="Cambria Math"/>
              </w:rPr>
              <m:t>T</m:t>
            </m:r>
          </m:e>
          <m:sub>
            <m:r>
              <w:rPr>
                <w:rFonts w:ascii="Cambria Math" w:hAnsi="Cambria Math"/>
              </w:rPr>
              <m:t>cola</m:t>
            </m:r>
          </m:sub>
        </m:sSub>
      </m:oMath>
      <w:r>
        <w:rPr>
          <w:rFonts w:eastAsiaTheme="minorEastAsia"/>
        </w:rPr>
        <w:t xml:space="preserve"> </w:t>
      </w:r>
      <w:r>
        <w:t xml:space="preserve">al enfilamiento por prioridades; </w:t>
      </w:r>
      <m:oMath>
        <m:sSub>
          <m:sSubPr>
            <m:ctrlPr>
              <w:rPr>
                <w:rFonts w:ascii="Cambria Math" w:hAnsi="Cambria Math"/>
              </w:rPr>
            </m:ctrlPr>
          </m:sSubPr>
          <m:e>
            <m:r>
              <w:rPr>
                <w:rFonts w:ascii="Cambria Math" w:hAnsi="Cambria Math"/>
              </w:rPr>
              <m:t>T</m:t>
            </m:r>
          </m:e>
          <m:sub>
            <m:r>
              <w:rPr>
                <w:rFonts w:ascii="Cambria Math" w:hAnsi="Cambria Math"/>
              </w:rPr>
              <m:t>MAC</m:t>
            </m:r>
          </m:sub>
        </m:sSub>
      </m:oMath>
      <w:r>
        <w:rPr>
          <w:rFonts w:eastAsiaTheme="minorEastAsia"/>
        </w:rPr>
        <w:t xml:space="preserve"> </w:t>
      </w:r>
      <w:r>
        <w:t xml:space="preserve">al acceso al medio (802.11/WMM); </w:t>
      </w:r>
      <m:oMath>
        <m:sSub>
          <m:sSubPr>
            <m:ctrlPr>
              <w:rPr>
                <w:rFonts w:ascii="Cambria Math" w:hAnsi="Cambria Math"/>
              </w:rPr>
            </m:ctrlPr>
          </m:sSubPr>
          <m:e>
            <m:r>
              <w:rPr>
                <w:rFonts w:ascii="Cambria Math" w:hAnsi="Cambria Math"/>
              </w:rPr>
              <m:t>T</m:t>
            </m:r>
          </m:e>
          <m:sub>
            <m:r>
              <w:rPr>
                <w:rFonts w:ascii="Cambria Math" w:hAnsi="Cambria Math"/>
              </w:rPr>
              <m:t>tx</m:t>
            </m:r>
          </m:sub>
        </m:sSub>
      </m:oMath>
      <w:r>
        <w:rPr>
          <w:rFonts w:eastAsiaTheme="minorEastAsia"/>
        </w:rPr>
        <w:t xml:space="preserve"> </w:t>
      </w:r>
      <w:r>
        <w:t xml:space="preserve">a la transmisión física; </w:t>
      </w:r>
      <m:oMath>
        <m:sSub>
          <m:sSubPr>
            <m:ctrlPr>
              <w:rPr>
                <w:rFonts w:ascii="Cambria Math" w:hAnsi="Cambria Math"/>
              </w:rPr>
            </m:ctrlPr>
          </m:sSubPr>
          <m:e>
            <m:r>
              <w:rPr>
                <w:rFonts w:ascii="Cambria Math" w:hAnsi="Cambria Math"/>
              </w:rPr>
              <m:t>T</m:t>
            </m:r>
          </m:e>
          <m:sub/>
        </m:sSub>
      </m:oMath>
      <w:r>
        <w:rPr>
          <w:rFonts w:eastAsiaTheme="minorEastAsia"/>
        </w:rPr>
        <w:t xml:space="preserve"> </w:t>
      </w:r>
      <w:r>
        <w:t xml:space="preserve">a la propagación (fibra/radio); y </w:t>
      </w:r>
      <m:oMath>
        <m:sSub>
          <m:sSubPr>
            <m:ctrlPr>
              <w:rPr>
                <w:rFonts w:ascii="Cambria Math" w:hAnsi="Cambria Math"/>
              </w:rPr>
            </m:ctrlPr>
          </m:sSubPr>
          <m:e>
            <m:r>
              <w:rPr>
                <w:rFonts w:ascii="Cambria Math" w:hAnsi="Cambria Math"/>
              </w:rPr>
              <m:t>T</m:t>
            </m:r>
          </m:e>
          <m:sub>
            <m:r>
              <w:rPr>
                <w:rFonts w:ascii="Cambria Math" w:hAnsi="Cambria Math"/>
              </w:rPr>
              <m:t>ruta</m:t>
            </m:r>
          </m:sub>
        </m:sSub>
      </m:oMath>
      <w:r>
        <w:rPr>
          <w:rFonts w:eastAsiaTheme="minorEastAsia"/>
        </w:rPr>
        <w:t xml:space="preserve"> al reenvío en malla y </w:t>
      </w:r>
      <w:proofErr w:type="spellStart"/>
      <w:r>
        <w:rPr>
          <w:rFonts w:eastAsiaTheme="minorEastAsia"/>
          <w:i/>
          <w:iCs/>
        </w:rPr>
        <w:t>roaming</w:t>
      </w:r>
      <w:proofErr w:type="spellEnd"/>
      <w:r>
        <w:rPr>
          <w:rFonts w:eastAsiaTheme="minorEastAsia"/>
        </w:rPr>
        <w:t xml:space="preserve">. Esta cota guía las políticas de </w:t>
      </w:r>
      <w:proofErr w:type="spellStart"/>
      <w:r>
        <w:rPr>
          <w:rFonts w:eastAsiaTheme="minorEastAsia"/>
        </w:rPr>
        <w:t>QoS</w:t>
      </w:r>
      <w:proofErr w:type="spellEnd"/>
      <w:r>
        <w:rPr>
          <w:rFonts w:eastAsiaTheme="minorEastAsia"/>
        </w:rPr>
        <w:t xml:space="preserve"> y movilidad, y condiciona la arquitectura para mantener </w:t>
      </w:r>
      <m:oMath>
        <m:sSub>
          <m:sSubPr>
            <m:ctrlPr>
              <w:rPr>
                <w:rFonts w:ascii="Cambria Math" w:hAnsi="Cambria Math"/>
              </w:rPr>
            </m:ctrlPr>
          </m:sSubPr>
          <m:e>
            <m:r>
              <w:rPr>
                <w:rFonts w:ascii="Cambria Math" w:hAnsi="Cambria Math"/>
              </w:rPr>
              <m:t>T</m:t>
            </m:r>
          </m:e>
          <m:sub>
            <m:r>
              <w:rPr>
                <w:rFonts w:ascii="Cambria Math" w:hAnsi="Cambria Math"/>
              </w:rPr>
              <m:t>e2e</m:t>
            </m:r>
          </m:sub>
        </m:sSub>
      </m:oMath>
      <w:r>
        <w:rPr>
          <w:rFonts w:eastAsiaTheme="minorEastAsia"/>
        </w:rPr>
        <w:t xml:space="preserve"> bajo el umbral incluso con carga y movimiento del LHD.</w:t>
      </w:r>
    </w:p>
    <w:p w14:paraId="5A279C4E" w14:textId="06DB800B" w:rsidR="00C5499E" w:rsidRDefault="008B461A">
      <w:pPr>
        <w:pStyle w:val="Descripcin"/>
        <w:keepNext/>
      </w:pPr>
      <w:bookmarkStart w:id="49" w:name="_Toc228618885"/>
      <w:bookmarkStart w:id="50" w:name="_Toc234871995"/>
      <w:r>
        <w:t xml:space="preserve">Tabla </w:t>
      </w:r>
      <w:fldSimple w:instr=" SEQ Tabla \* ARABIC ">
        <w:r w:rsidR="00C2614F">
          <w:rPr>
            <w:noProof/>
          </w:rPr>
          <w:t>3</w:t>
        </w:r>
      </w:fldSimple>
      <w:r>
        <w:t xml:space="preserve"> Metas cualitativas por flujo de comunicación para </w:t>
      </w:r>
      <w:proofErr w:type="spellStart"/>
      <w:r>
        <w:t>teleoperación</w:t>
      </w:r>
      <w:proofErr w:type="spellEnd"/>
      <w:r>
        <w:t xml:space="preserve"> LHD*</w:t>
      </w:r>
      <w:bookmarkEnd w:id="49"/>
      <w:bookmarkEnd w:id="50"/>
      <w:r>
        <w:t xml:space="preserve"> </w:t>
      </w:r>
    </w:p>
    <w:tbl>
      <w:tblPr>
        <w:tblStyle w:val="Tablaconcuadrcula4-nfasis5"/>
        <w:tblW w:w="9060" w:type="dxa"/>
        <w:tblLayout w:type="fixed"/>
        <w:tblLook w:val="04A0" w:firstRow="1" w:lastRow="0" w:firstColumn="1" w:lastColumn="0" w:noHBand="0" w:noVBand="1"/>
      </w:tblPr>
      <w:tblGrid>
        <w:gridCol w:w="2272"/>
        <w:gridCol w:w="1467"/>
        <w:gridCol w:w="1446"/>
        <w:gridCol w:w="1523"/>
        <w:gridCol w:w="2352"/>
      </w:tblGrid>
      <w:tr w:rsidR="00C5499E" w14:paraId="235B1355" w14:textId="77777777" w:rsidTr="00C5499E">
        <w:trPr>
          <w:cnfStyle w:val="100000000000" w:firstRow="1" w:lastRow="0" w:firstColumn="0" w:lastColumn="0" w:oddVBand="0" w:evenVBand="0" w:oddHBand="0" w:evenHBand="0" w:firstRowFirstColumn="0" w:firstRowLastColumn="0" w:lastRowFirstColumn="0" w:lastRowLastColumn="0"/>
          <w:trHeight w:val="746"/>
          <w:tblHeader/>
        </w:trPr>
        <w:tc>
          <w:tcPr>
            <w:cnfStyle w:val="001000000000" w:firstRow="0" w:lastRow="0" w:firstColumn="1" w:lastColumn="0" w:oddVBand="0" w:evenVBand="0" w:oddHBand="0" w:evenHBand="0" w:firstRowFirstColumn="0" w:firstRowLastColumn="0" w:lastRowFirstColumn="0" w:lastRowLastColumn="0"/>
            <w:tcW w:w="2272" w:type="dxa"/>
            <w:tcBorders>
              <w:top w:val="single" w:sz="4" w:space="0" w:color="5B9BD5"/>
              <w:left w:val="single" w:sz="4" w:space="0" w:color="5B9BD5"/>
              <w:bottom w:val="single" w:sz="4" w:space="0" w:color="5B9BD5"/>
              <w:right w:val="single" w:sz="4" w:space="0" w:color="5B9BD5"/>
            </w:tcBorders>
          </w:tcPr>
          <w:p w14:paraId="3CA451AD"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Flujo</w:t>
            </w:r>
          </w:p>
        </w:tc>
        <w:tc>
          <w:tcPr>
            <w:tcW w:w="1467" w:type="dxa"/>
            <w:tcBorders>
              <w:top w:val="single" w:sz="4" w:space="0" w:color="5B9BD5"/>
              <w:left w:val="single" w:sz="4" w:space="0" w:color="5B9BD5"/>
              <w:bottom w:val="single" w:sz="4" w:space="0" w:color="5B9BD5"/>
              <w:right w:val="single" w:sz="4" w:space="0" w:color="5B9BD5"/>
            </w:tcBorders>
          </w:tcPr>
          <w:p w14:paraId="06DE1E90"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Dirección</w:t>
            </w:r>
          </w:p>
        </w:tc>
        <w:tc>
          <w:tcPr>
            <w:tcW w:w="1446" w:type="dxa"/>
            <w:tcBorders>
              <w:top w:val="single" w:sz="4" w:space="0" w:color="5B9BD5"/>
              <w:left w:val="single" w:sz="4" w:space="0" w:color="5B9BD5"/>
              <w:bottom w:val="single" w:sz="4" w:space="0" w:color="5B9BD5"/>
              <w:right w:val="single" w:sz="4" w:space="0" w:color="5B9BD5"/>
            </w:tcBorders>
          </w:tcPr>
          <w:p w14:paraId="12471D15"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Sensibilidad a latencia</w:t>
            </w:r>
          </w:p>
        </w:tc>
        <w:tc>
          <w:tcPr>
            <w:tcW w:w="1523" w:type="dxa"/>
            <w:tcBorders>
              <w:top w:val="single" w:sz="4" w:space="0" w:color="5B9BD5"/>
              <w:left w:val="single" w:sz="4" w:space="0" w:color="5B9BD5"/>
              <w:bottom w:val="single" w:sz="4" w:space="0" w:color="5B9BD5"/>
              <w:right w:val="single" w:sz="4" w:space="0" w:color="5B9BD5"/>
            </w:tcBorders>
          </w:tcPr>
          <w:p w14:paraId="4D336CE5"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Sensibilidad a pérdida</w:t>
            </w:r>
          </w:p>
        </w:tc>
        <w:tc>
          <w:tcPr>
            <w:tcW w:w="2352" w:type="dxa"/>
            <w:tcBorders>
              <w:top w:val="single" w:sz="4" w:space="0" w:color="5B9BD5"/>
              <w:left w:val="single" w:sz="4" w:space="0" w:color="5B9BD5"/>
              <w:bottom w:val="single" w:sz="4" w:space="0" w:color="5B9BD5"/>
              <w:right w:val="single" w:sz="4" w:space="0" w:color="5B9BD5"/>
            </w:tcBorders>
          </w:tcPr>
          <w:p w14:paraId="48E564D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Notas de </w:t>
            </w:r>
            <w:proofErr w:type="spellStart"/>
            <w:r>
              <w:rPr>
                <w:rFonts w:ascii="Arial" w:hAnsi="Arial" w:cs="Times New Roman"/>
                <w:sz w:val="18"/>
                <w:szCs w:val="20"/>
              </w:rPr>
              <w:t>QoS</w:t>
            </w:r>
            <w:proofErr w:type="spellEnd"/>
            <w:r>
              <w:rPr>
                <w:rFonts w:ascii="Arial" w:hAnsi="Arial" w:cs="Times New Roman"/>
                <w:sz w:val="18"/>
                <w:szCs w:val="20"/>
              </w:rPr>
              <w:t>/</w:t>
            </w:r>
            <w:proofErr w:type="spellStart"/>
            <w:r>
              <w:rPr>
                <w:rFonts w:ascii="Arial" w:hAnsi="Arial" w:cs="Times New Roman"/>
                <w:sz w:val="18"/>
                <w:szCs w:val="20"/>
              </w:rPr>
              <w:t>roaming</w:t>
            </w:r>
            <w:proofErr w:type="spellEnd"/>
          </w:p>
        </w:tc>
      </w:tr>
      <w:tr w:rsidR="00C5499E" w14:paraId="6E12D27E" w14:textId="77777777" w:rsidTr="00C5499E">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2272" w:type="dxa"/>
          </w:tcPr>
          <w:p w14:paraId="78015B53" w14:textId="77777777" w:rsidR="00C5499E" w:rsidRDefault="008B461A">
            <w:pPr>
              <w:pStyle w:val="Sinespaciado"/>
              <w:jc w:val="center"/>
              <w:rPr>
                <w:rFonts w:ascii="Times New Roman" w:hAnsi="Times New Roman" w:cs="Times New Roman"/>
                <w:b w:val="0"/>
                <w:bCs w:val="0"/>
                <w:sz w:val="20"/>
                <w:szCs w:val="20"/>
              </w:rPr>
            </w:pPr>
            <w:r>
              <w:rPr>
                <w:rFonts w:ascii="Arial" w:hAnsi="Arial" w:cs="Times New Roman"/>
                <w:sz w:val="18"/>
                <w:szCs w:val="20"/>
              </w:rPr>
              <w:t>Video principal de conducción</w:t>
            </w:r>
          </w:p>
        </w:tc>
        <w:tc>
          <w:tcPr>
            <w:tcW w:w="1467" w:type="dxa"/>
          </w:tcPr>
          <w:p w14:paraId="671968E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54D93E9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Alta</w:t>
            </w:r>
          </w:p>
        </w:tc>
        <w:tc>
          <w:tcPr>
            <w:tcW w:w="1523" w:type="dxa"/>
          </w:tcPr>
          <w:p w14:paraId="2D4382F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Media/Alta</w:t>
            </w:r>
          </w:p>
        </w:tc>
        <w:tc>
          <w:tcPr>
            <w:tcW w:w="2352" w:type="dxa"/>
          </w:tcPr>
          <w:p w14:paraId="12053D7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Prioridad alta; </w:t>
            </w:r>
            <w:proofErr w:type="spellStart"/>
            <w:r>
              <w:rPr>
                <w:rFonts w:ascii="Arial" w:hAnsi="Arial" w:cs="Times New Roman"/>
                <w:sz w:val="18"/>
                <w:szCs w:val="20"/>
              </w:rPr>
              <w:t>buffering</w:t>
            </w:r>
            <w:proofErr w:type="spellEnd"/>
            <w:r>
              <w:rPr>
                <w:rFonts w:ascii="Arial" w:hAnsi="Arial" w:cs="Times New Roman"/>
                <w:sz w:val="18"/>
                <w:szCs w:val="20"/>
              </w:rPr>
              <w:t xml:space="preserve"> mínimo; estabilidad en </w:t>
            </w:r>
            <w:proofErr w:type="spellStart"/>
            <w:r>
              <w:rPr>
                <w:rFonts w:ascii="Arial" w:hAnsi="Arial" w:cs="Times New Roman"/>
                <w:sz w:val="18"/>
                <w:szCs w:val="20"/>
              </w:rPr>
              <w:t>handover</w:t>
            </w:r>
            <w:proofErr w:type="spellEnd"/>
          </w:p>
        </w:tc>
      </w:tr>
      <w:tr w:rsidR="00C5499E" w14:paraId="3F571E09" w14:textId="77777777" w:rsidTr="00C5499E">
        <w:trPr>
          <w:trHeight w:val="698"/>
        </w:trPr>
        <w:tc>
          <w:tcPr>
            <w:cnfStyle w:val="001000000000" w:firstRow="0" w:lastRow="0" w:firstColumn="1" w:lastColumn="0" w:oddVBand="0" w:evenVBand="0" w:oddHBand="0" w:evenHBand="0" w:firstRowFirstColumn="0" w:firstRowLastColumn="0" w:lastRowFirstColumn="0" w:lastRowLastColumn="0"/>
            <w:tcW w:w="2272" w:type="dxa"/>
          </w:tcPr>
          <w:p w14:paraId="63221FB0" w14:textId="77777777" w:rsidR="00C5499E" w:rsidRDefault="008B461A">
            <w:pPr>
              <w:pStyle w:val="Sinespaciado"/>
              <w:jc w:val="center"/>
              <w:rPr>
                <w:rFonts w:ascii="Times New Roman" w:hAnsi="Times New Roman" w:cs="Times New Roman"/>
                <w:b w:val="0"/>
                <w:bCs w:val="0"/>
                <w:sz w:val="20"/>
                <w:szCs w:val="20"/>
              </w:rPr>
            </w:pPr>
            <w:r>
              <w:rPr>
                <w:rFonts w:ascii="Arial" w:hAnsi="Arial" w:cs="Times New Roman"/>
                <w:sz w:val="18"/>
                <w:szCs w:val="20"/>
              </w:rPr>
              <w:t>Video auxiliar (trasero/lateral)</w:t>
            </w:r>
          </w:p>
        </w:tc>
        <w:tc>
          <w:tcPr>
            <w:tcW w:w="1467" w:type="dxa"/>
          </w:tcPr>
          <w:p w14:paraId="2F267CC7"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728DAFF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1523" w:type="dxa"/>
          </w:tcPr>
          <w:p w14:paraId="40A4701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2352" w:type="dxa"/>
          </w:tcPr>
          <w:p w14:paraId="7F6E238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Activación </w:t>
            </w:r>
            <w:proofErr w:type="spellStart"/>
            <w:r>
              <w:rPr>
                <w:rFonts w:ascii="Arial" w:hAnsi="Arial" w:cs="Times New Roman"/>
                <w:sz w:val="18"/>
                <w:szCs w:val="20"/>
              </w:rPr>
              <w:t>on-demand</w:t>
            </w:r>
            <w:proofErr w:type="spellEnd"/>
            <w:r>
              <w:rPr>
                <w:rFonts w:ascii="Arial" w:hAnsi="Arial" w:cs="Times New Roman"/>
                <w:sz w:val="18"/>
                <w:szCs w:val="20"/>
              </w:rPr>
              <w:t>; prioridad media-alta</w:t>
            </w:r>
          </w:p>
        </w:tc>
      </w:tr>
      <w:tr w:rsidR="00C5499E" w14:paraId="4C5B7445"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72" w:type="dxa"/>
          </w:tcPr>
          <w:p w14:paraId="0C280721"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Comandos de control</w:t>
            </w:r>
          </w:p>
        </w:tc>
        <w:tc>
          <w:tcPr>
            <w:tcW w:w="1467" w:type="dxa"/>
          </w:tcPr>
          <w:p w14:paraId="76A637E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Downlink</w:t>
            </w:r>
            <w:proofErr w:type="spellEnd"/>
          </w:p>
        </w:tc>
        <w:tc>
          <w:tcPr>
            <w:tcW w:w="1446" w:type="dxa"/>
          </w:tcPr>
          <w:p w14:paraId="61BAAA19"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Muy alta</w:t>
            </w:r>
          </w:p>
        </w:tc>
        <w:tc>
          <w:tcPr>
            <w:tcW w:w="1523" w:type="dxa"/>
          </w:tcPr>
          <w:p w14:paraId="511C688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Muy alta</w:t>
            </w:r>
          </w:p>
        </w:tc>
        <w:tc>
          <w:tcPr>
            <w:tcW w:w="2352" w:type="dxa"/>
          </w:tcPr>
          <w:p w14:paraId="49E409D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Máxima prioridad; protección ante pérdida; </w:t>
            </w:r>
            <w:proofErr w:type="spellStart"/>
            <w:r>
              <w:rPr>
                <w:rFonts w:ascii="Arial" w:hAnsi="Arial" w:cs="Times New Roman"/>
                <w:sz w:val="18"/>
                <w:szCs w:val="20"/>
              </w:rPr>
              <w:t>jitter</w:t>
            </w:r>
            <w:proofErr w:type="spellEnd"/>
            <w:r>
              <w:rPr>
                <w:rFonts w:ascii="Arial" w:hAnsi="Arial" w:cs="Times New Roman"/>
                <w:sz w:val="18"/>
                <w:szCs w:val="20"/>
              </w:rPr>
              <w:t xml:space="preserve"> acotado</w:t>
            </w:r>
          </w:p>
        </w:tc>
      </w:tr>
      <w:tr w:rsidR="00C5499E" w14:paraId="51440C17" w14:textId="77777777" w:rsidTr="00C5499E">
        <w:trPr>
          <w:trHeight w:val="530"/>
        </w:trPr>
        <w:tc>
          <w:tcPr>
            <w:cnfStyle w:val="001000000000" w:firstRow="0" w:lastRow="0" w:firstColumn="1" w:lastColumn="0" w:oddVBand="0" w:evenVBand="0" w:oddHBand="0" w:evenHBand="0" w:firstRowFirstColumn="0" w:firstRowLastColumn="0" w:lastRowFirstColumn="0" w:lastRowLastColumn="0"/>
            <w:tcW w:w="2272" w:type="dxa"/>
          </w:tcPr>
          <w:p w14:paraId="6B88671C"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Telemetría/Alarmas</w:t>
            </w:r>
          </w:p>
        </w:tc>
        <w:tc>
          <w:tcPr>
            <w:tcW w:w="1467" w:type="dxa"/>
          </w:tcPr>
          <w:p w14:paraId="6AE89A8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Uplink</w:t>
            </w:r>
            <w:proofErr w:type="spellEnd"/>
          </w:p>
        </w:tc>
        <w:tc>
          <w:tcPr>
            <w:tcW w:w="1446" w:type="dxa"/>
          </w:tcPr>
          <w:p w14:paraId="787D0288"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w:t>
            </w:r>
          </w:p>
        </w:tc>
        <w:tc>
          <w:tcPr>
            <w:tcW w:w="1523" w:type="dxa"/>
          </w:tcPr>
          <w:p w14:paraId="6ED72559"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Media-Alta(alarmas)</w:t>
            </w:r>
          </w:p>
        </w:tc>
        <w:tc>
          <w:tcPr>
            <w:tcW w:w="2352" w:type="dxa"/>
          </w:tcPr>
          <w:p w14:paraId="4EC0B09B"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Priorización por clase; confirmaciones</w:t>
            </w:r>
          </w:p>
        </w:tc>
      </w:tr>
      <w:tr w:rsidR="00C5499E" w14:paraId="452BE054"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272" w:type="dxa"/>
          </w:tcPr>
          <w:p w14:paraId="3A90A9C5"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Supervisión/registro</w:t>
            </w:r>
          </w:p>
        </w:tc>
        <w:tc>
          <w:tcPr>
            <w:tcW w:w="1467" w:type="dxa"/>
          </w:tcPr>
          <w:p w14:paraId="5ACDB51E"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Bidireccional</w:t>
            </w:r>
          </w:p>
        </w:tc>
        <w:tc>
          <w:tcPr>
            <w:tcW w:w="1446" w:type="dxa"/>
          </w:tcPr>
          <w:p w14:paraId="20AA35D6"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Baja</w:t>
            </w:r>
          </w:p>
        </w:tc>
        <w:tc>
          <w:tcPr>
            <w:tcW w:w="1523" w:type="dxa"/>
          </w:tcPr>
          <w:p w14:paraId="3CE028D6"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Baja</w:t>
            </w:r>
          </w:p>
        </w:tc>
        <w:tc>
          <w:tcPr>
            <w:tcW w:w="2352" w:type="dxa"/>
          </w:tcPr>
          <w:p w14:paraId="7E8B6843"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Mejor esfuerzo; tráfico diferible</w:t>
            </w:r>
          </w:p>
        </w:tc>
      </w:tr>
    </w:tbl>
    <w:p w14:paraId="3F49D873" w14:textId="77777777" w:rsidR="00C5499E" w:rsidRDefault="008B461A">
      <w:pPr>
        <w:rPr>
          <w:sz w:val="20"/>
          <w:szCs w:val="18"/>
        </w:rPr>
      </w:pPr>
      <w:r>
        <w:rPr>
          <w:sz w:val="20"/>
          <w:szCs w:val="18"/>
        </w:rPr>
        <w:t>Fuente: [17], [19].</w:t>
      </w:r>
    </w:p>
    <w:p w14:paraId="0F0176C4" w14:textId="77777777" w:rsidR="00C5499E" w:rsidRDefault="008B461A">
      <w:pPr>
        <w:rPr>
          <w:sz w:val="20"/>
          <w:szCs w:val="18"/>
        </w:rPr>
      </w:pPr>
      <w:r>
        <w:t>*Los rangos numéricos se fijarán en el Capítulo 2 y se evaluarán preliminarmente por simulación en el Capítulo 3 y se analizarán integralmente en el Capítulo 4</w:t>
      </w:r>
    </w:p>
    <w:p w14:paraId="4635FF84" w14:textId="77777777" w:rsidR="00C5499E" w:rsidRDefault="00C5499E">
      <w:pPr>
        <w:rPr>
          <w:sz w:val="20"/>
          <w:szCs w:val="18"/>
        </w:rPr>
      </w:pPr>
    </w:p>
    <w:p w14:paraId="20983B47" w14:textId="77777777" w:rsidR="00C5499E" w:rsidRDefault="008B461A">
      <w:r>
        <w:t xml:space="preserve">El contexto operativo del caso de estudio presenta recorridos del orden de 150 m a más por galería, con transiciones carga–acarreo–descarga y retornos frecuentes. Esto exige cobertura continua y </w:t>
      </w:r>
      <w:proofErr w:type="spellStart"/>
      <w:r>
        <w:rPr>
          <w:i/>
          <w:iCs/>
        </w:rPr>
        <w:t>handover</w:t>
      </w:r>
      <w:proofErr w:type="spellEnd"/>
      <w:r>
        <w:t xml:space="preserve"> transparente entre puntos de acceso en tramos LOS/NLOS, así como tolerancia a fluctuaciones de potencia recibida en zonas de solapamiento. La Figura 1.3 esquematiza el ciclo operativo y señala zonas críticas de cobertura y </w:t>
      </w:r>
      <w:proofErr w:type="spellStart"/>
      <w:r>
        <w:rPr>
          <w:i/>
          <w:iCs/>
        </w:rPr>
        <w:t>handover</w:t>
      </w:r>
      <w:proofErr w:type="spellEnd"/>
      <w:r>
        <w:t>, insumos directos para el dimensionamiento del Capítulo 3.</w:t>
      </w:r>
    </w:p>
    <w:p w14:paraId="0B26E1D9" w14:textId="77777777" w:rsidR="00C5499E" w:rsidRDefault="008B461A">
      <w:pPr>
        <w:rPr>
          <w:b/>
        </w:rPr>
      </w:pPr>
      <w:r>
        <w:rPr>
          <w:noProof/>
        </w:rPr>
        <w:lastRenderedPageBreak/>
        <w:drawing>
          <wp:inline distT="0" distB="0" distL="0" distR="0" wp14:anchorId="18CB6353" wp14:editId="4DAE196E">
            <wp:extent cx="5759450" cy="3345180"/>
            <wp:effectExtent l="0" t="0" r="0" b="0"/>
            <wp:docPr id="5" name="Imagen 1"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age: image4.png"/>
                    <pic:cNvPicPr>
                      <a:picLocks noChangeAspect="1" noChangeArrowheads="1"/>
                    </pic:cNvPicPr>
                  </pic:nvPicPr>
                  <pic:blipFill>
                    <a:blip r:embed="rId42"/>
                    <a:stretch>
                      <a:fillRect/>
                    </a:stretch>
                  </pic:blipFill>
                  <pic:spPr bwMode="auto">
                    <a:xfrm>
                      <a:off x="0" y="0"/>
                      <a:ext cx="5759450" cy="3345180"/>
                    </a:xfrm>
                    <a:prstGeom prst="rect">
                      <a:avLst/>
                    </a:prstGeom>
                    <a:noFill/>
                  </pic:spPr>
                </pic:pic>
              </a:graphicData>
            </a:graphic>
          </wp:inline>
        </w:drawing>
      </w:r>
    </w:p>
    <w:p w14:paraId="6DB2E725" w14:textId="06190CB4" w:rsidR="00C5499E" w:rsidRDefault="008B461A">
      <w:pPr>
        <w:pStyle w:val="Descripcin"/>
        <w:keepNext/>
      </w:pPr>
      <w:bookmarkStart w:id="51" w:name="_Toc228618957"/>
      <w:bookmarkStart w:id="52" w:name="_Toc234872018"/>
      <w:r>
        <w:t xml:space="preserve">Figura </w:t>
      </w:r>
      <w:fldSimple w:instr=" SEQ Figura \* ARABIC ">
        <w:r w:rsidR="00C2614F">
          <w:rPr>
            <w:noProof/>
          </w:rPr>
          <w:t>3</w:t>
        </w:r>
      </w:fldSimple>
      <w:r>
        <w:t xml:space="preserve"> Ciclo carga–traslado–descarga y puntos de </w:t>
      </w:r>
      <w:proofErr w:type="spellStart"/>
      <w:r>
        <w:t>handover</w:t>
      </w:r>
      <w:proofErr w:type="spellEnd"/>
      <w:r>
        <w:t xml:space="preserve"> (LOS en verde – NLOS en anaranjado)</w:t>
      </w:r>
      <w:bookmarkEnd w:id="51"/>
      <w:bookmarkEnd w:id="52"/>
    </w:p>
    <w:p w14:paraId="035A61D1" w14:textId="77777777" w:rsidR="00C5499E" w:rsidRDefault="008B461A">
      <w:pPr>
        <w:pStyle w:val="Ttulo4"/>
        <w:rPr>
          <w:rFonts w:eastAsia="Times New Roman"/>
        </w:rPr>
      </w:pPr>
      <w:r>
        <w:rPr>
          <w:rFonts w:eastAsia="Times New Roman"/>
        </w:rPr>
        <w:t>Análisis causal</w:t>
      </w:r>
    </w:p>
    <w:p w14:paraId="3D674DA4" w14:textId="77777777" w:rsidR="00C5499E" w:rsidRDefault="008B461A">
      <w:pPr>
        <w:spacing w:after="120" w:line="360" w:lineRule="auto"/>
        <w:rPr>
          <w:sz w:val="28"/>
          <w:szCs w:val="24"/>
        </w:rPr>
      </w:pPr>
      <w:r>
        <w:rPr>
          <w:rFonts w:eastAsia="Times New Roman" w:cs="Times New Roman"/>
          <w:szCs w:val="24"/>
        </w:rPr>
        <w:t>La Figura 4 presenta el árbol de problemas que sintetiza las relaciones causales en torno al problema central: la exposición del operador de LHD a riesgos en el socavón durante la operación manual. Este análisis permite comprender la cadena causal completa y justificar el alcance de la solución propuesta.</w:t>
      </w:r>
    </w:p>
    <w:p w14:paraId="3F1A67B1" w14:textId="77777777" w:rsidR="00C5499E" w:rsidRDefault="008B461A">
      <w:pPr>
        <w:spacing w:after="120" w:line="360" w:lineRule="auto"/>
        <w:rPr>
          <w:sz w:val="28"/>
          <w:szCs w:val="24"/>
        </w:rPr>
      </w:pPr>
      <w:r>
        <w:rPr>
          <w:rFonts w:eastAsia="Times New Roman" w:cs="Times New Roman"/>
          <w:szCs w:val="24"/>
        </w:rPr>
        <w:t>Efectos identificados. El problema central produce tres efectos principales documentados en la sección 1.1.2: (i) accidentes laborales con víctimas mortales —13 en labores subterráneas durante 2024 y 2 adicionales en el primer trimestre de 2025 (Tabla 2)—; (</w:t>
      </w:r>
      <w:proofErr w:type="spellStart"/>
      <w:r>
        <w:rPr>
          <w:rFonts w:eastAsia="Times New Roman" w:cs="Times New Roman"/>
          <w:szCs w:val="24"/>
        </w:rPr>
        <w:t>ii</w:t>
      </w:r>
      <w:proofErr w:type="spellEnd"/>
      <w:r>
        <w:rPr>
          <w:rFonts w:eastAsia="Times New Roman" w:cs="Times New Roman"/>
          <w:szCs w:val="24"/>
        </w:rPr>
        <w:t>) interrupciones operativas que reducen la productividad de la mina y generan costos de remediación; y (</w:t>
      </w:r>
      <w:proofErr w:type="spellStart"/>
      <w:r>
        <w:rPr>
          <w:rFonts w:eastAsia="Times New Roman" w:cs="Times New Roman"/>
          <w:szCs w:val="24"/>
        </w:rPr>
        <w:t>iii</w:t>
      </w:r>
      <w:proofErr w:type="spellEnd"/>
      <w:r>
        <w:rPr>
          <w:rFonts w:eastAsia="Times New Roman" w:cs="Times New Roman"/>
          <w:szCs w:val="24"/>
        </w:rPr>
        <w:t xml:space="preserve">) riesgos regulatorios derivados del incumplimiento del D.S. </w:t>
      </w:r>
      <w:proofErr w:type="spellStart"/>
      <w:r>
        <w:rPr>
          <w:rFonts w:eastAsia="Times New Roman" w:cs="Times New Roman"/>
          <w:szCs w:val="24"/>
        </w:rPr>
        <w:t>N.°</w:t>
      </w:r>
      <w:proofErr w:type="spellEnd"/>
      <w:r>
        <w:rPr>
          <w:rFonts w:eastAsia="Times New Roman" w:cs="Times New Roman"/>
          <w:szCs w:val="24"/>
        </w:rPr>
        <w:t xml:space="preserve"> 024-2016-EM, que pueden resultar en sanciones para el titular minero.</w:t>
      </w:r>
    </w:p>
    <w:p w14:paraId="7308C657" w14:textId="77777777" w:rsidR="00C5499E" w:rsidRDefault="00C5499E">
      <w:pPr>
        <w:spacing w:after="120" w:line="360" w:lineRule="auto"/>
        <w:rPr>
          <w:sz w:val="28"/>
          <w:szCs w:val="24"/>
        </w:rPr>
      </w:pPr>
    </w:p>
    <w:p w14:paraId="32ADFE07" w14:textId="77777777" w:rsidR="00C5499E" w:rsidRDefault="008B461A">
      <w:pPr>
        <w:spacing w:after="120" w:line="360" w:lineRule="auto"/>
        <w:rPr>
          <w:sz w:val="28"/>
          <w:szCs w:val="24"/>
        </w:rPr>
      </w:pPr>
      <w:r>
        <w:rPr>
          <w:rFonts w:eastAsia="Times New Roman" w:cs="Times New Roman"/>
          <w:szCs w:val="24"/>
        </w:rPr>
        <w:t>Causas directas. Se identifican tres causas que alimentan el problema central:</w:t>
      </w:r>
    </w:p>
    <w:p w14:paraId="57F72749" w14:textId="77777777" w:rsidR="00C5499E" w:rsidRDefault="008B461A">
      <w:pPr>
        <w:spacing w:after="120" w:line="360" w:lineRule="auto"/>
        <w:rPr>
          <w:sz w:val="28"/>
          <w:szCs w:val="24"/>
        </w:rPr>
      </w:pPr>
      <w:r>
        <w:rPr>
          <w:rFonts w:eastAsia="Times New Roman" w:cs="Times New Roman"/>
          <w:szCs w:val="24"/>
        </w:rPr>
        <w:t xml:space="preserve">Causa 1 — Ausencia de infraestructura de comunicaciones de baja latencia. Sin una red inalámbrica capaz de transportar video en tiempo real y comandos de control con RTT ≤ 40 ms, la </w:t>
      </w:r>
      <w:proofErr w:type="spellStart"/>
      <w:r>
        <w:rPr>
          <w:rFonts w:eastAsia="Times New Roman" w:cs="Times New Roman"/>
          <w:szCs w:val="24"/>
        </w:rPr>
        <w:t>teleoperación</w:t>
      </w:r>
      <w:proofErr w:type="spellEnd"/>
      <w:r>
        <w:rPr>
          <w:rFonts w:eastAsia="Times New Roman" w:cs="Times New Roman"/>
          <w:szCs w:val="24"/>
        </w:rPr>
        <w:t xml:space="preserve"> del LHD no es técnicamente factible. Esta causa es la que aborda directamente el diseño propuesto en esta tesis.</w:t>
      </w:r>
    </w:p>
    <w:p w14:paraId="3FAB0611" w14:textId="77777777" w:rsidR="00C5499E" w:rsidRDefault="008B461A">
      <w:pPr>
        <w:spacing w:after="120" w:line="360" w:lineRule="auto"/>
        <w:rPr>
          <w:sz w:val="28"/>
          <w:szCs w:val="24"/>
        </w:rPr>
      </w:pPr>
      <w:r>
        <w:rPr>
          <w:rFonts w:eastAsia="Times New Roman" w:cs="Times New Roman"/>
          <w:szCs w:val="24"/>
        </w:rPr>
        <w:t>Causa 2 — Complejidad del canal electromagnético en galerías subterráneas. Las condiciones de propagación en túneles (</w:t>
      </w:r>
      <w:proofErr w:type="spellStart"/>
      <w:r>
        <w:rPr>
          <w:rFonts w:eastAsia="Times New Roman" w:cs="Times New Roman"/>
          <w:szCs w:val="24"/>
        </w:rPr>
        <w:t>multitrayectoria</w:t>
      </w:r>
      <w:proofErr w:type="spellEnd"/>
      <w:r>
        <w:rPr>
          <w:rFonts w:eastAsia="Times New Roman" w:cs="Times New Roman"/>
          <w:szCs w:val="24"/>
        </w:rPr>
        <w:t xml:space="preserve">, zonas NLOS en intersecciones, efecto guía de onda, desvanecimiento por </w:t>
      </w:r>
      <w:proofErr w:type="spellStart"/>
      <w:r>
        <w:rPr>
          <w:rFonts w:eastAsia="Times New Roman" w:cs="Times New Roman"/>
          <w:szCs w:val="24"/>
        </w:rPr>
        <w:t>shadowing</w:t>
      </w:r>
      <w:proofErr w:type="spellEnd"/>
      <w:r>
        <w:rPr>
          <w:rFonts w:eastAsia="Times New Roman" w:cs="Times New Roman"/>
          <w:szCs w:val="24"/>
        </w:rPr>
        <w:t xml:space="preserve">) dificultan el diseño de una red </w:t>
      </w:r>
      <w:r>
        <w:rPr>
          <w:rFonts w:eastAsia="Times New Roman" w:cs="Times New Roman"/>
          <w:szCs w:val="24"/>
        </w:rPr>
        <w:lastRenderedPageBreak/>
        <w:t xml:space="preserve">confiable. El modelado y caracterización de este canal se desarrolla en el Capítulo 2 (sección 2.3) y se valida en el Capítulo 3 mediante </w:t>
      </w:r>
      <w:proofErr w:type="spellStart"/>
      <w:r>
        <w:rPr>
          <w:rFonts w:eastAsia="Times New Roman" w:cs="Times New Roman"/>
          <w:szCs w:val="24"/>
        </w:rPr>
        <w:t>ray-tracing</w:t>
      </w:r>
      <w:proofErr w:type="spellEnd"/>
      <w:r>
        <w:rPr>
          <w:rFonts w:eastAsia="Times New Roman" w:cs="Times New Roman"/>
          <w:szCs w:val="24"/>
        </w:rPr>
        <w:t xml:space="preserve"> y simulación.</w:t>
      </w:r>
    </w:p>
    <w:p w14:paraId="1F149F42" w14:textId="77777777" w:rsidR="00C5499E" w:rsidRDefault="008B461A">
      <w:pPr>
        <w:spacing w:after="120" w:line="360" w:lineRule="auto"/>
        <w:rPr>
          <w:rFonts w:eastAsia="Times New Roman" w:cs="Times New Roman"/>
          <w:szCs w:val="24"/>
        </w:rPr>
      </w:pPr>
      <w:r>
        <w:rPr>
          <w:rFonts w:eastAsia="Times New Roman" w:cs="Times New Roman"/>
          <w:szCs w:val="24"/>
        </w:rPr>
        <w:t>Causa 3 — Dependencia de la presencia física del operador para funciones que podrían automatizarse parcialmente. Esta causa está vinculada a factores organizacionales y de adopción tecnológica que exceden el alcance de la presente tesis, pero se discute como trabajo futuro en las recomendaciones.</w:t>
      </w:r>
    </w:p>
    <w:p w14:paraId="752E5BB9" w14:textId="77777777" w:rsidR="00C5499E" w:rsidRDefault="00C5499E">
      <w:pPr>
        <w:spacing w:after="120" w:line="360" w:lineRule="auto"/>
        <w:rPr>
          <w:sz w:val="28"/>
          <w:szCs w:val="24"/>
        </w:rPr>
      </w:pPr>
    </w:p>
    <w:p w14:paraId="0E81C39E" w14:textId="77777777" w:rsidR="00C5499E" w:rsidRDefault="008B461A">
      <w:pPr>
        <w:jc w:val="center"/>
      </w:pPr>
      <w:r>
        <w:rPr>
          <w:noProof/>
        </w:rPr>
        <w:drawing>
          <wp:inline distT="0" distB="0" distL="0" distR="0" wp14:anchorId="2B12663B" wp14:editId="7BE8B408">
            <wp:extent cx="5153025" cy="4962525"/>
            <wp:effectExtent l="0" t="0" r="0" b="0"/>
            <wp:docPr id="6" name="Gráfico 6"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Image: image5.png"/>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5153025" cy="4962525"/>
                    </a:xfrm>
                    <a:prstGeom prst="rect">
                      <a:avLst/>
                    </a:prstGeom>
                    <a:noFill/>
                  </pic:spPr>
                </pic:pic>
              </a:graphicData>
            </a:graphic>
          </wp:inline>
        </w:drawing>
      </w:r>
    </w:p>
    <w:p w14:paraId="233A3E2C" w14:textId="6E77DEC3" w:rsidR="00C5499E" w:rsidRDefault="008B461A">
      <w:pPr>
        <w:pStyle w:val="Descripcin"/>
        <w:keepNext/>
      </w:pPr>
      <w:bookmarkStart w:id="53" w:name="_Toc228618958"/>
      <w:bookmarkStart w:id="54" w:name="_Toc234872019"/>
      <w:r>
        <w:t xml:space="preserve">Figura </w:t>
      </w:r>
      <w:bookmarkEnd w:id="53"/>
      <w:r>
        <w:fldChar w:fldCharType="begin"/>
      </w:r>
      <w:r>
        <w:instrText xml:space="preserve"> SEQ Figura \* ARABIC </w:instrText>
      </w:r>
      <w:r>
        <w:fldChar w:fldCharType="separate"/>
      </w:r>
      <w:r w:rsidR="00C2614F">
        <w:rPr>
          <w:noProof/>
        </w:rPr>
        <w:t>4</w:t>
      </w:r>
      <w:r>
        <w:fldChar w:fldCharType="end"/>
      </w:r>
      <w:r>
        <w:t xml:space="preserve"> . Árbol de problemas asociado a la exposición del operador de LHD en galerías subterráneas.</w:t>
      </w:r>
      <w:bookmarkEnd w:id="54"/>
    </w:p>
    <w:p w14:paraId="0C6FD330" w14:textId="77777777" w:rsidR="00C5499E" w:rsidRDefault="00C5499E"/>
    <w:p w14:paraId="39058A91" w14:textId="77777777" w:rsidR="00C5499E" w:rsidRDefault="008B461A">
      <w:pPr>
        <w:pStyle w:val="Ttulo3"/>
      </w:pPr>
      <w:bookmarkStart w:id="55" w:name="_Toc210694937"/>
      <w:bookmarkStart w:id="56" w:name="_Toc210695002"/>
      <w:bookmarkStart w:id="57" w:name="_Toc229987722"/>
      <w:bookmarkStart w:id="58" w:name="_Toc234866006"/>
      <w:r>
        <w:t>1.1.3 Visión de la Solución y sus Impactos</w:t>
      </w:r>
      <w:bookmarkEnd w:id="55"/>
      <w:bookmarkEnd w:id="56"/>
      <w:bookmarkEnd w:id="57"/>
      <w:bookmarkEnd w:id="58"/>
    </w:p>
    <w:p w14:paraId="24A1A402" w14:textId="77777777" w:rsidR="00C5499E" w:rsidRDefault="008B461A">
      <w:r>
        <w:t xml:space="preserve">La solución propuesta consiste en una arquitectura híbrida cableada–inalámbrica orientada a misión crítica para </w:t>
      </w:r>
      <w:proofErr w:type="spellStart"/>
      <w:r>
        <w:t>teleoperación</w:t>
      </w:r>
      <w:proofErr w:type="spellEnd"/>
      <w:r>
        <w:t xml:space="preserve"> de LHD en galerías subterráneas. En superficie, un </w:t>
      </w:r>
      <w:proofErr w:type="spellStart"/>
      <w:r>
        <w:rPr>
          <w:i/>
          <w:iCs/>
        </w:rPr>
        <w:t>backbone</w:t>
      </w:r>
      <w:proofErr w:type="spellEnd"/>
      <w:r>
        <w:t xml:space="preserve"> </w:t>
      </w:r>
      <w:r>
        <w:lastRenderedPageBreak/>
        <w:t xml:space="preserve">óptico monomodo en anillo interconecta los </w:t>
      </w:r>
      <w:r>
        <w:rPr>
          <w:i/>
          <w:iCs/>
        </w:rPr>
        <w:t xml:space="preserve">switches </w:t>
      </w:r>
      <w:proofErr w:type="spellStart"/>
      <w:r>
        <w:rPr>
          <w:i/>
          <w:iCs/>
        </w:rPr>
        <w:t>core</w:t>
      </w:r>
      <w:proofErr w:type="spellEnd"/>
      <w:r>
        <w:t xml:space="preserve"> L3 (con capacidades de redundancia, VRRP/HSRP, y </w:t>
      </w:r>
      <w:proofErr w:type="spellStart"/>
      <w:r>
        <w:t>QoS</w:t>
      </w:r>
      <w:proofErr w:type="spellEnd"/>
      <w:r>
        <w:t xml:space="preserve"> de extremo a extremo). En el interior de la mina, </w:t>
      </w:r>
      <w:r>
        <w:rPr>
          <w:i/>
          <w:iCs/>
        </w:rPr>
        <w:t>switches</w:t>
      </w:r>
      <w:r>
        <w:t xml:space="preserve"> de acceso industriales (</w:t>
      </w:r>
      <w:proofErr w:type="spellStart"/>
      <w:r>
        <w:t>PoE</w:t>
      </w:r>
      <w:proofErr w:type="spellEnd"/>
      <w:r>
        <w:t xml:space="preserve"> cuando aplique) alimentan puntos de borde inalámbricos. En el frente subterráneo, la capa de acceso se implementa con nodos de malla (</w:t>
      </w:r>
      <w:proofErr w:type="spellStart"/>
      <w:r>
        <w:t>Kinetic</w:t>
      </w:r>
      <w:proofErr w:type="spellEnd"/>
      <w:r>
        <w:t xml:space="preserve"> </w:t>
      </w:r>
      <w:proofErr w:type="spellStart"/>
      <w:r>
        <w:t>Mesh</w:t>
      </w:r>
      <w:proofErr w:type="spellEnd"/>
      <w:r>
        <w:t xml:space="preserve">) que ejecutan </w:t>
      </w:r>
      <w:proofErr w:type="spellStart"/>
      <w:r>
        <w:t>InstaMesh</w:t>
      </w:r>
      <w:proofErr w:type="spellEnd"/>
      <w:r>
        <w:t xml:space="preserve"> para rutas múltiples y </w:t>
      </w:r>
      <w:proofErr w:type="spellStart"/>
      <w:r>
        <w:t>auto-recuperación</w:t>
      </w:r>
      <w:proofErr w:type="spellEnd"/>
      <w:r>
        <w:t xml:space="preserve">. Los nodos </w:t>
      </w:r>
      <w:proofErr w:type="spellStart"/>
      <w:r>
        <w:t>Hawk</w:t>
      </w:r>
      <w:proofErr w:type="spellEnd"/>
      <w:r>
        <w:t xml:space="preserve"> se instalan en galerías/estaciones fijas y el módulo Cardinal se integra a bordo del LHD. La cobertura RF se entrega con antenas </w:t>
      </w:r>
      <w:proofErr w:type="spellStart"/>
      <w:proofErr w:type="gramStart"/>
      <w:r>
        <w:t>bi-direccionales</w:t>
      </w:r>
      <w:proofErr w:type="spellEnd"/>
      <w:proofErr w:type="gramEnd"/>
      <w:r>
        <w:t xml:space="preserve"> de polarización circular para túneles (serie HELI-22), mitigando desvanecimientos y mejorando el acoplo al canal tipo “guía de onda” del túnel.</w:t>
      </w:r>
      <w:r>
        <w:tab/>
      </w:r>
    </w:p>
    <w:p w14:paraId="681DB791" w14:textId="77777777" w:rsidR="00C5499E" w:rsidRDefault="008B461A">
      <w:r>
        <w:rPr>
          <w:noProof/>
        </w:rPr>
        <w:drawing>
          <wp:inline distT="0" distB="0" distL="0" distR="0" wp14:anchorId="294F8581" wp14:editId="6AC15D3C">
            <wp:extent cx="5759450" cy="2618105"/>
            <wp:effectExtent l="0" t="0" r="0" b="0"/>
            <wp:docPr id="7" name="Imagen 12"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descr="Image: image7.png"/>
                    <pic:cNvPicPr>
                      <a:picLocks noChangeAspect="1" noChangeArrowheads="1"/>
                    </pic:cNvPicPr>
                  </pic:nvPicPr>
                  <pic:blipFill>
                    <a:blip r:embed="rId45"/>
                    <a:stretch>
                      <a:fillRect/>
                    </a:stretch>
                  </pic:blipFill>
                  <pic:spPr bwMode="auto">
                    <a:xfrm>
                      <a:off x="0" y="0"/>
                      <a:ext cx="5759450" cy="2618105"/>
                    </a:xfrm>
                    <a:prstGeom prst="rect">
                      <a:avLst/>
                    </a:prstGeom>
                    <a:noFill/>
                  </pic:spPr>
                </pic:pic>
              </a:graphicData>
            </a:graphic>
          </wp:inline>
        </w:drawing>
      </w:r>
    </w:p>
    <w:p w14:paraId="57182385" w14:textId="576AF3A9" w:rsidR="00C5499E" w:rsidRDefault="008B461A">
      <w:pPr>
        <w:pStyle w:val="Descripcin"/>
        <w:keepNext/>
      </w:pPr>
      <w:bookmarkStart w:id="59" w:name="_Toc228618959"/>
      <w:bookmarkStart w:id="60" w:name="_Toc234872020"/>
      <w:r>
        <w:t xml:space="preserve">Figura </w:t>
      </w:r>
      <w:fldSimple w:instr=" SEQ Figura \* ARABIC ">
        <w:r w:rsidR="00C2614F">
          <w:rPr>
            <w:noProof/>
          </w:rPr>
          <w:t>5</w:t>
        </w:r>
      </w:fldSimple>
      <w:r>
        <w:t xml:space="preserve"> Arquitectura híbrida para </w:t>
      </w:r>
      <w:proofErr w:type="spellStart"/>
      <w:r>
        <w:t>teleoperación</w:t>
      </w:r>
      <w:proofErr w:type="spellEnd"/>
      <w:r>
        <w:t xml:space="preserve"> en mina subterránea: </w:t>
      </w:r>
      <w:proofErr w:type="spellStart"/>
      <w:r>
        <w:t>backbone</w:t>
      </w:r>
      <w:proofErr w:type="spellEnd"/>
      <w:r>
        <w:t xml:space="preserve"> óptico, switches </w:t>
      </w:r>
      <w:proofErr w:type="spellStart"/>
      <w:r>
        <w:t>core</w:t>
      </w:r>
      <w:proofErr w:type="spellEnd"/>
      <w:r>
        <w:t xml:space="preserve">/acceso y malla </w:t>
      </w:r>
      <w:proofErr w:type="spellStart"/>
      <w:r>
        <w:t>Wi</w:t>
      </w:r>
      <w:proofErr w:type="spellEnd"/>
      <w:r>
        <w:t>-Fi (</w:t>
      </w:r>
      <w:proofErr w:type="spellStart"/>
      <w:r>
        <w:t>Hawk</w:t>
      </w:r>
      <w:proofErr w:type="spellEnd"/>
      <w:r>
        <w:t>/Cardinal) con rutas redundantes.</w:t>
      </w:r>
      <w:bookmarkEnd w:id="59"/>
      <w:bookmarkEnd w:id="60"/>
    </w:p>
    <w:p w14:paraId="54178A18" w14:textId="77777777" w:rsidR="00C5499E" w:rsidRDefault="00C5499E"/>
    <w:p w14:paraId="2619A053" w14:textId="77777777" w:rsidR="00C5499E" w:rsidRDefault="008B461A">
      <w:pPr>
        <w:pStyle w:val="Ttulo4"/>
      </w:pPr>
      <w:r>
        <w:t xml:space="preserve">Justificación tecnológica </w:t>
      </w:r>
    </w:p>
    <w:p w14:paraId="40284F51" w14:textId="77777777" w:rsidR="00C5499E" w:rsidRDefault="008B461A">
      <w:r>
        <w:t xml:space="preserve">La evidencia comparada indica que </w:t>
      </w:r>
      <w:proofErr w:type="spellStart"/>
      <w:r>
        <w:t>Wi</w:t>
      </w:r>
      <w:proofErr w:type="spellEnd"/>
      <w:r>
        <w:t xml:space="preserve">-Fi (IEEE 802.11), LTE/5G y OWC son tecnologías predominantes/viables en minas subterráneas, pero </w:t>
      </w:r>
      <w:proofErr w:type="spellStart"/>
      <w:r>
        <w:t>Wi</w:t>
      </w:r>
      <w:proofErr w:type="spellEnd"/>
      <w:r>
        <w:t xml:space="preserve">-Fi destaca por madurez, costo y control local de la infraestructura, siendo la opción más citada para </w:t>
      </w:r>
      <w:proofErr w:type="spellStart"/>
      <w:r>
        <w:t>teleoperación</w:t>
      </w:r>
      <w:proofErr w:type="spellEnd"/>
      <w:r>
        <w:t xml:space="preserve">/teleasistencia cuando el despliegue necesita altas tasas en </w:t>
      </w:r>
      <w:proofErr w:type="spellStart"/>
      <w:r>
        <w:t>uplink</w:t>
      </w:r>
      <w:proofErr w:type="spellEnd"/>
      <w:r>
        <w:t xml:space="preserve"> con latencias bajas y </w:t>
      </w:r>
      <w:proofErr w:type="spellStart"/>
      <w:r>
        <w:t>roaming</w:t>
      </w:r>
      <w:proofErr w:type="spellEnd"/>
      <w:r>
        <w:t xml:space="preserve"> frecuente [20]. Además, los radios </w:t>
      </w:r>
      <w:proofErr w:type="spellStart"/>
      <w:r>
        <w:t>Hawk</w:t>
      </w:r>
      <w:proofErr w:type="spellEnd"/>
      <w:r>
        <w:t xml:space="preserve"> y Cardinal integran MIMO 2×2 y </w:t>
      </w:r>
      <w:r>
        <w:lastRenderedPageBreak/>
        <w:t>operan 2.4/5 GHz, interactuando con antenas HELI-22 (</w:t>
      </w:r>
      <w:proofErr w:type="spellStart"/>
      <w:proofErr w:type="gramStart"/>
      <w:r>
        <w:t>bi-direccionales</w:t>
      </w:r>
      <w:proofErr w:type="spellEnd"/>
      <w:proofErr w:type="gramEnd"/>
      <w:r>
        <w:t xml:space="preserve"> y de polarización circular) diseñadas específicamente para túneles [21], [22], [23].</w:t>
      </w:r>
    </w:p>
    <w:p w14:paraId="6577B4FC" w14:textId="77777777" w:rsidR="00C5499E" w:rsidRDefault="008B461A">
      <w:r>
        <w:rPr>
          <w:noProof/>
        </w:rPr>
        <w:drawing>
          <wp:inline distT="0" distB="0" distL="0" distR="0" wp14:anchorId="1722A98E" wp14:editId="27CF6F80">
            <wp:extent cx="5759450" cy="3846195"/>
            <wp:effectExtent l="0" t="0" r="0" b="0"/>
            <wp:docPr id="8" name="Imagen 13"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3" descr="Image: image8.png"/>
                    <pic:cNvPicPr>
                      <a:picLocks noChangeAspect="1" noChangeArrowheads="1"/>
                    </pic:cNvPicPr>
                  </pic:nvPicPr>
                  <pic:blipFill>
                    <a:blip r:embed="rId46"/>
                    <a:stretch>
                      <a:fillRect/>
                    </a:stretch>
                  </pic:blipFill>
                  <pic:spPr bwMode="auto">
                    <a:xfrm>
                      <a:off x="0" y="0"/>
                      <a:ext cx="5759450" cy="3846195"/>
                    </a:xfrm>
                    <a:prstGeom prst="rect">
                      <a:avLst/>
                    </a:prstGeom>
                    <a:noFill/>
                  </pic:spPr>
                </pic:pic>
              </a:graphicData>
            </a:graphic>
          </wp:inline>
        </w:drawing>
      </w:r>
    </w:p>
    <w:p w14:paraId="3C670A3A" w14:textId="0ED5B78A" w:rsidR="00C5499E" w:rsidRDefault="008B461A">
      <w:pPr>
        <w:pStyle w:val="Descripcin"/>
        <w:keepNext/>
      </w:pPr>
      <w:bookmarkStart w:id="61" w:name="_Toc228618960"/>
      <w:bookmarkStart w:id="62" w:name="_Toc234872021"/>
      <w:r>
        <w:t xml:space="preserve">Figura </w:t>
      </w:r>
      <w:fldSimple w:instr=" SEQ Figura \* ARABIC ">
        <w:r w:rsidR="00C2614F">
          <w:rPr>
            <w:noProof/>
          </w:rPr>
          <w:t>6</w:t>
        </w:r>
      </w:fldSimple>
      <w:r>
        <w:t xml:space="preserve"> Posicionamiento cualitativo de tecnologías por data </w:t>
      </w:r>
      <w:proofErr w:type="spellStart"/>
      <w:r>
        <w:t>rate</w:t>
      </w:r>
      <w:proofErr w:type="spellEnd"/>
      <w:r>
        <w:t xml:space="preserve"> vs. alcance en operación subterránea (</w:t>
      </w:r>
      <w:proofErr w:type="spellStart"/>
      <w:r>
        <w:t>Wi</w:t>
      </w:r>
      <w:proofErr w:type="spellEnd"/>
      <w:r>
        <w:t>-Fi, LTE/5G, LPWAN).</w:t>
      </w:r>
      <w:bookmarkEnd w:id="61"/>
      <w:bookmarkEnd w:id="62"/>
      <w:r>
        <w:t xml:space="preserve"> </w:t>
      </w:r>
    </w:p>
    <w:p w14:paraId="58003560" w14:textId="77777777" w:rsidR="00C5499E" w:rsidRDefault="008B461A">
      <w:pPr>
        <w:rPr>
          <w:sz w:val="20"/>
          <w:szCs w:val="18"/>
        </w:rPr>
      </w:pPr>
      <w:r>
        <w:rPr>
          <w:sz w:val="20"/>
          <w:szCs w:val="18"/>
        </w:rPr>
        <w:t>Fuente [17]</w:t>
      </w:r>
    </w:p>
    <w:p w14:paraId="1B0C89B5" w14:textId="77777777" w:rsidR="00C5499E" w:rsidRDefault="008B461A">
      <w:pPr>
        <w:pStyle w:val="Ttulo5"/>
      </w:pPr>
      <w:r>
        <w:t>Requisitos de comunicación que guían el diseño</w:t>
      </w:r>
    </w:p>
    <w:p w14:paraId="4B0B9276" w14:textId="77777777" w:rsidR="00C5499E" w:rsidRDefault="008B461A">
      <w:r>
        <w:t xml:space="preserve">El diseño se alinea con métricas reportadas para </w:t>
      </w:r>
      <w:proofErr w:type="spellStart"/>
      <w:r>
        <w:t>teleoperación</w:t>
      </w:r>
      <w:proofErr w:type="spellEnd"/>
      <w:r>
        <w:t xml:space="preserve"> subterránea:</w:t>
      </w:r>
    </w:p>
    <w:p w14:paraId="15FE8B11" w14:textId="77777777" w:rsidR="00C5499E" w:rsidRDefault="008B461A">
      <w:pPr>
        <w:pStyle w:val="Prrafodelista"/>
        <w:numPr>
          <w:ilvl w:val="0"/>
          <w:numId w:val="2"/>
        </w:numPr>
      </w:pPr>
      <w:r>
        <w:rPr>
          <w:b/>
          <w:bCs/>
        </w:rPr>
        <w:t>Latencia:</w:t>
      </w:r>
      <w:r>
        <w:t xml:space="preserve"> objetivo de RTT ≤ 40 ms para control </w:t>
      </w:r>
      <w:proofErr w:type="spellStart"/>
      <w:r>
        <w:t>teleoperado</w:t>
      </w:r>
      <w:proofErr w:type="spellEnd"/>
      <w:r>
        <w:t>; ≤ 150 ms E2E en conducción remota a baja velocidad; supervisión ≤ 1 s [20].</w:t>
      </w:r>
    </w:p>
    <w:p w14:paraId="6129C89E" w14:textId="77777777" w:rsidR="00C5499E" w:rsidRDefault="008B461A">
      <w:pPr>
        <w:pStyle w:val="Prrafodelista"/>
        <w:numPr>
          <w:ilvl w:val="0"/>
          <w:numId w:val="2"/>
        </w:numPr>
      </w:pPr>
      <w:r>
        <w:rPr>
          <w:b/>
          <w:bCs/>
        </w:rPr>
        <w:t xml:space="preserve">Tasa en </w:t>
      </w:r>
      <w:proofErr w:type="spellStart"/>
      <w:r>
        <w:rPr>
          <w:b/>
          <w:bCs/>
          <w:i/>
          <w:iCs/>
        </w:rPr>
        <w:t>uplink</w:t>
      </w:r>
      <w:proofErr w:type="spellEnd"/>
      <w:r>
        <w:rPr>
          <w:b/>
          <w:bCs/>
        </w:rPr>
        <w:t xml:space="preserve"> (vídeo/sensores):</w:t>
      </w:r>
      <w:r>
        <w:t xml:space="preserve"> 10–50 Mbps por vehículo (típicamente 4 cámaras) [20].</w:t>
      </w:r>
    </w:p>
    <w:p w14:paraId="1B022D24" w14:textId="77777777" w:rsidR="00C5499E" w:rsidRDefault="008B461A">
      <w:pPr>
        <w:pStyle w:val="Prrafodelista"/>
        <w:numPr>
          <w:ilvl w:val="0"/>
          <w:numId w:val="2"/>
        </w:numPr>
      </w:pPr>
      <w:proofErr w:type="spellStart"/>
      <w:r>
        <w:rPr>
          <w:b/>
          <w:bCs/>
          <w:i/>
          <w:iCs/>
        </w:rPr>
        <w:t>Downlink</w:t>
      </w:r>
      <w:proofErr w:type="spellEnd"/>
      <w:r>
        <w:rPr>
          <w:b/>
          <w:bCs/>
        </w:rPr>
        <w:t xml:space="preserve"> (comandos):</w:t>
      </w:r>
      <w:r>
        <w:t xml:space="preserve"> ≤ 500 kbps [20].</w:t>
      </w:r>
    </w:p>
    <w:p w14:paraId="3D8A8C74" w14:textId="77777777" w:rsidR="00C5499E" w:rsidRDefault="008B461A">
      <w:pPr>
        <w:pStyle w:val="Prrafodelista"/>
        <w:numPr>
          <w:ilvl w:val="0"/>
          <w:numId w:val="2"/>
        </w:numPr>
      </w:pPr>
      <w:r>
        <w:rPr>
          <w:b/>
          <w:bCs/>
        </w:rPr>
        <w:t>Confiabilidad:</w:t>
      </w:r>
      <w:r>
        <w:t xml:space="preserve"> alta</w:t>
      </w:r>
      <w:proofErr w:type="gramStart"/>
      <w:r>
        <w:t>/“</w:t>
      </w:r>
      <w:proofErr w:type="gramEnd"/>
      <w:r>
        <w:t xml:space="preserve">muy alta” para comandos (≥ 99.999% propuesta en dominios de </w:t>
      </w:r>
      <w:proofErr w:type="spellStart"/>
      <w:r>
        <w:t>teleoperación</w:t>
      </w:r>
      <w:proofErr w:type="spellEnd"/>
      <w:r>
        <w:t xml:space="preserve"> vehicular) [20].</w:t>
      </w:r>
    </w:p>
    <w:p w14:paraId="073B17D5" w14:textId="77777777" w:rsidR="00C5499E" w:rsidRDefault="00C5499E">
      <w:pPr>
        <w:pStyle w:val="Prrafodelista"/>
        <w:rPr>
          <w:b/>
          <w:bCs/>
        </w:rPr>
      </w:pPr>
    </w:p>
    <w:p w14:paraId="010E0A1E" w14:textId="77777777" w:rsidR="00C5499E" w:rsidRDefault="00C5499E">
      <w:pPr>
        <w:pStyle w:val="Prrafodelista"/>
      </w:pPr>
    </w:p>
    <w:p w14:paraId="12A6DC2B" w14:textId="1CB0F87E" w:rsidR="00C5499E" w:rsidRDefault="008B461A">
      <w:pPr>
        <w:pStyle w:val="Descripcin"/>
        <w:keepNext/>
      </w:pPr>
      <w:bookmarkStart w:id="63" w:name="_Toc228618886"/>
      <w:bookmarkStart w:id="64" w:name="_Toc234871996"/>
      <w:r>
        <w:t xml:space="preserve">Tabla </w:t>
      </w:r>
      <w:fldSimple w:instr=" SEQ Tabla \* ARABIC ">
        <w:r w:rsidR="00C2614F">
          <w:rPr>
            <w:noProof/>
          </w:rPr>
          <w:t>4</w:t>
        </w:r>
      </w:fldSimple>
      <w:r>
        <w:t xml:space="preserve"> Requisitos de comunicación por modo de operación (objetivos de diseño).</w:t>
      </w:r>
      <w:bookmarkEnd w:id="63"/>
      <w:bookmarkEnd w:id="64"/>
    </w:p>
    <w:tbl>
      <w:tblPr>
        <w:tblStyle w:val="Tablaconcuadrcula4-nfasis5"/>
        <w:tblW w:w="9072" w:type="dxa"/>
        <w:tblLayout w:type="fixed"/>
        <w:tblLook w:val="04A0" w:firstRow="1" w:lastRow="0" w:firstColumn="1" w:lastColumn="0" w:noHBand="0" w:noVBand="1"/>
      </w:tblPr>
      <w:tblGrid>
        <w:gridCol w:w="1724"/>
        <w:gridCol w:w="1299"/>
        <w:gridCol w:w="1151"/>
        <w:gridCol w:w="1270"/>
        <w:gridCol w:w="1223"/>
        <w:gridCol w:w="1106"/>
        <w:gridCol w:w="1299"/>
      </w:tblGrid>
      <w:tr w:rsidR="00C5499E" w14:paraId="10E592CE" w14:textId="77777777" w:rsidTr="00C5499E">
        <w:trPr>
          <w:cnfStyle w:val="100000000000" w:firstRow="1" w:lastRow="0" w:firstColumn="0" w:lastColumn="0" w:oddVBand="0" w:evenVBand="0" w:oddHBand="0" w:evenHBand="0" w:firstRowFirstColumn="0" w:firstRowLastColumn="0" w:lastRowFirstColumn="0" w:lastRowLastColumn="0"/>
          <w:trHeight w:val="713"/>
          <w:tblHeader/>
        </w:trPr>
        <w:tc>
          <w:tcPr>
            <w:cnfStyle w:val="001000000000" w:firstRow="0" w:lastRow="0" w:firstColumn="1" w:lastColumn="0" w:oddVBand="0" w:evenVBand="0" w:oddHBand="0" w:evenHBand="0" w:firstRowFirstColumn="0" w:firstRowLastColumn="0" w:lastRowFirstColumn="0" w:lastRowLastColumn="0"/>
            <w:tcW w:w="1270" w:type="dxa"/>
            <w:tcBorders>
              <w:top w:val="single" w:sz="4" w:space="0" w:color="5B9BD5"/>
              <w:left w:val="single" w:sz="4" w:space="0" w:color="5B9BD5"/>
              <w:bottom w:val="single" w:sz="4" w:space="0" w:color="5B9BD5"/>
              <w:right w:val="single" w:sz="4" w:space="0" w:color="5B9BD5"/>
            </w:tcBorders>
          </w:tcPr>
          <w:p w14:paraId="26592B1A" w14:textId="77777777" w:rsidR="00C5499E" w:rsidRDefault="008B461A">
            <w:pPr>
              <w:pStyle w:val="Sinespaciado"/>
              <w:jc w:val="center"/>
              <w:rPr>
                <w:rFonts w:ascii="Times New Roman" w:hAnsi="Times New Roman" w:cs="Times New Roman"/>
              </w:rPr>
            </w:pPr>
            <w:r>
              <w:rPr>
                <w:rFonts w:ascii="Arial" w:hAnsi="Arial" w:cs="Times New Roman"/>
                <w:sz w:val="18"/>
              </w:rPr>
              <w:t>Modo de operación</w:t>
            </w:r>
          </w:p>
        </w:tc>
        <w:tc>
          <w:tcPr>
            <w:tcW w:w="1064" w:type="dxa"/>
            <w:tcBorders>
              <w:top w:val="single" w:sz="4" w:space="0" w:color="5B9BD5"/>
              <w:left w:val="single" w:sz="4" w:space="0" w:color="5B9BD5"/>
              <w:bottom w:val="single" w:sz="4" w:space="0" w:color="5B9BD5"/>
              <w:right w:val="single" w:sz="4" w:space="0" w:color="5B9BD5"/>
            </w:tcBorders>
          </w:tcPr>
          <w:p w14:paraId="45D73C61"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Arial" w:hAnsi="Arial" w:cs="Times New Roman"/>
                <w:sz w:val="18"/>
              </w:rPr>
              <w:t>Plazo (</w:t>
            </w:r>
            <w:proofErr w:type="spellStart"/>
            <w:r>
              <w:rPr>
                <w:rFonts w:ascii="Arial" w:hAnsi="Arial" w:cs="Times New Roman"/>
                <w:sz w:val="18"/>
              </w:rPr>
              <w:t>deadline</w:t>
            </w:r>
            <w:proofErr w:type="spellEnd"/>
            <w:r>
              <w:rPr>
                <w:rFonts w:ascii="Arial" w:hAnsi="Arial" w:cs="Times New Roman"/>
                <w:sz w:val="18"/>
              </w:rPr>
              <w:t>)</w:t>
            </w:r>
          </w:p>
        </w:tc>
        <w:tc>
          <w:tcPr>
            <w:tcW w:w="943" w:type="dxa"/>
            <w:tcBorders>
              <w:top w:val="single" w:sz="4" w:space="0" w:color="5B9BD5"/>
              <w:left w:val="single" w:sz="4" w:space="0" w:color="5B9BD5"/>
              <w:bottom w:val="single" w:sz="4" w:space="0" w:color="5B9BD5"/>
              <w:right w:val="single" w:sz="4" w:space="0" w:color="5B9BD5"/>
            </w:tcBorders>
          </w:tcPr>
          <w:p w14:paraId="6D3432B5"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Arial" w:hAnsi="Arial" w:cs="Times New Roman"/>
                <w:sz w:val="18"/>
              </w:rPr>
              <w:t>Latencia objetivo</w:t>
            </w:r>
          </w:p>
        </w:tc>
        <w:tc>
          <w:tcPr>
            <w:tcW w:w="1040" w:type="dxa"/>
            <w:tcBorders>
              <w:top w:val="single" w:sz="4" w:space="0" w:color="5B9BD5"/>
              <w:left w:val="single" w:sz="4" w:space="0" w:color="5B9BD5"/>
              <w:bottom w:val="single" w:sz="4" w:space="0" w:color="5B9BD5"/>
              <w:right w:val="single" w:sz="4" w:space="0" w:color="5B9BD5"/>
            </w:tcBorders>
          </w:tcPr>
          <w:p w14:paraId="068A4DA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Modo de operación</w:t>
            </w:r>
          </w:p>
        </w:tc>
        <w:tc>
          <w:tcPr>
            <w:tcW w:w="1002" w:type="dxa"/>
            <w:tcBorders>
              <w:top w:val="single" w:sz="4" w:space="0" w:color="5B9BD5"/>
              <w:left w:val="single" w:sz="4" w:space="0" w:color="5B9BD5"/>
              <w:bottom w:val="single" w:sz="4" w:space="0" w:color="5B9BD5"/>
              <w:right w:val="single" w:sz="4" w:space="0" w:color="5B9BD5"/>
            </w:tcBorders>
          </w:tcPr>
          <w:p w14:paraId="02D0E758"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Plazo (</w:t>
            </w:r>
            <w:proofErr w:type="spellStart"/>
            <w:r>
              <w:rPr>
                <w:rFonts w:ascii="Arial" w:hAnsi="Arial" w:cs="Times New Roman"/>
                <w:sz w:val="18"/>
              </w:rPr>
              <w:t>deadline</w:t>
            </w:r>
            <w:proofErr w:type="spellEnd"/>
            <w:r>
              <w:rPr>
                <w:rFonts w:ascii="Arial" w:hAnsi="Arial" w:cs="Times New Roman"/>
                <w:sz w:val="18"/>
              </w:rPr>
              <w:t>)</w:t>
            </w:r>
          </w:p>
        </w:tc>
        <w:tc>
          <w:tcPr>
            <w:tcW w:w="906" w:type="dxa"/>
            <w:tcBorders>
              <w:top w:val="single" w:sz="4" w:space="0" w:color="5B9BD5"/>
              <w:left w:val="single" w:sz="4" w:space="0" w:color="5B9BD5"/>
              <w:bottom w:val="single" w:sz="4" w:space="0" w:color="5B9BD5"/>
              <w:right w:val="single" w:sz="4" w:space="0" w:color="5B9BD5"/>
            </w:tcBorders>
          </w:tcPr>
          <w:p w14:paraId="2347C3E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Latencia objetivo</w:t>
            </w:r>
          </w:p>
        </w:tc>
        <w:tc>
          <w:tcPr>
            <w:tcW w:w="1064" w:type="dxa"/>
            <w:tcBorders>
              <w:top w:val="single" w:sz="4" w:space="0" w:color="5B9BD5"/>
              <w:left w:val="single" w:sz="4" w:space="0" w:color="5B9BD5"/>
              <w:bottom w:val="single" w:sz="4" w:space="0" w:color="5B9BD5"/>
              <w:right w:val="single" w:sz="4" w:space="0" w:color="5B9BD5"/>
            </w:tcBorders>
          </w:tcPr>
          <w:p w14:paraId="13326F54"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 w:hAnsi="Arial" w:cs="Times New Roman"/>
                <w:sz w:val="18"/>
              </w:rPr>
              <w:t>Modo de operación</w:t>
            </w:r>
          </w:p>
        </w:tc>
      </w:tr>
      <w:tr w:rsidR="00C5499E" w14:paraId="0571028B" w14:textId="77777777" w:rsidTr="00C5499E">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411" w:type="dxa"/>
          </w:tcPr>
          <w:p w14:paraId="523D9F88" w14:textId="77777777" w:rsidR="00C5499E" w:rsidRDefault="008B461A">
            <w:pPr>
              <w:pStyle w:val="Sinespaciado"/>
              <w:rPr>
                <w:rFonts w:ascii="Times New Roman" w:hAnsi="Times New Roman" w:cs="Times New Roman"/>
                <w:b w:val="0"/>
                <w:bCs w:val="0"/>
                <w:sz w:val="20"/>
                <w:szCs w:val="20"/>
              </w:rPr>
            </w:pPr>
            <w:r>
              <w:rPr>
                <w:rFonts w:ascii="Arial" w:hAnsi="Arial" w:cs="Times New Roman"/>
                <w:sz w:val="18"/>
                <w:szCs w:val="20"/>
              </w:rPr>
              <w:t>Conducción remota (asistida)</w:t>
            </w:r>
          </w:p>
        </w:tc>
        <w:tc>
          <w:tcPr>
            <w:tcW w:w="982" w:type="dxa"/>
          </w:tcPr>
          <w:tbl>
            <w:tblPr>
              <w:tblW w:w="1061" w:type="dxa"/>
              <w:tblInd w:w="2" w:type="dxa"/>
              <w:tblLayout w:type="fixed"/>
              <w:tblCellMar>
                <w:top w:w="15" w:type="dxa"/>
                <w:left w:w="15" w:type="dxa"/>
                <w:bottom w:w="15" w:type="dxa"/>
                <w:right w:w="15" w:type="dxa"/>
              </w:tblCellMar>
              <w:tblLook w:val="04A0" w:firstRow="1" w:lastRow="0" w:firstColumn="1" w:lastColumn="0" w:noHBand="0" w:noVBand="1"/>
            </w:tblPr>
            <w:tblGrid>
              <w:gridCol w:w="1061"/>
            </w:tblGrid>
            <w:tr w:rsidR="00C5499E" w14:paraId="1A1F20FD" w14:textId="77777777">
              <w:trPr>
                <w:trHeight w:val="289"/>
                <w:tblHeader/>
              </w:trPr>
              <w:tc>
                <w:tcPr>
                  <w:tcW w:w="1061" w:type="dxa"/>
                  <w:vAlign w:val="center"/>
                </w:tcPr>
                <w:p w14:paraId="211E152D"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Decenas de ms</w:t>
                  </w:r>
                </w:p>
              </w:tc>
            </w:tr>
          </w:tbl>
          <w:p w14:paraId="374141E2"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76BDA80B" w14:textId="77777777">
              <w:trPr>
                <w:trHeight w:hRule="exact" w:val="76"/>
                <w:tblHeader/>
              </w:trPr>
              <w:tc>
                <w:tcPr>
                  <w:tcW w:w="105" w:type="dxa"/>
                  <w:vAlign w:val="center"/>
                </w:tcPr>
                <w:p w14:paraId="5D8948E0"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64E492B3"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43" w:type="dxa"/>
          </w:tcPr>
          <w:p w14:paraId="2FDCBBAA"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RTT ≤ 40 ms (control) / E2E ≤ 150 ms (vídeo)</w:t>
            </w:r>
          </w:p>
        </w:tc>
        <w:tc>
          <w:tcPr>
            <w:tcW w:w="1040" w:type="dxa"/>
          </w:tcPr>
          <w:p w14:paraId="42182C0B"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10–50 Mbps (2–4 cámaras)</w:t>
            </w:r>
          </w:p>
        </w:tc>
        <w:tc>
          <w:tcPr>
            <w:tcW w:w="1002" w:type="dxa"/>
          </w:tcPr>
          <w:p w14:paraId="345E802F"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0.5 Mbps (comandos)</w:t>
            </w:r>
          </w:p>
        </w:tc>
        <w:tc>
          <w:tcPr>
            <w:tcW w:w="906" w:type="dxa"/>
          </w:tcPr>
          <w:p w14:paraId="28684AEA"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Alta/Muy alta (comandos)</w:t>
            </w:r>
          </w:p>
        </w:tc>
        <w:tc>
          <w:tcPr>
            <w:tcW w:w="1064" w:type="dxa"/>
          </w:tcPr>
          <w:p w14:paraId="440EC38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Prioridad a comandos; </w:t>
            </w:r>
            <w:proofErr w:type="spellStart"/>
            <w:r>
              <w:rPr>
                <w:rFonts w:ascii="Arial" w:hAnsi="Arial" w:cs="Times New Roman"/>
                <w:color w:val="000000" w:themeColor="text1"/>
                <w:sz w:val="18"/>
                <w:szCs w:val="20"/>
              </w:rPr>
              <w:t>jitter</w:t>
            </w:r>
            <w:proofErr w:type="spellEnd"/>
            <w:r>
              <w:rPr>
                <w:rFonts w:ascii="Arial" w:hAnsi="Arial" w:cs="Times New Roman"/>
                <w:color w:val="000000" w:themeColor="text1"/>
                <w:sz w:val="18"/>
                <w:szCs w:val="20"/>
              </w:rPr>
              <w:t xml:space="preserve"> acotado; </w:t>
            </w:r>
            <w:proofErr w:type="spellStart"/>
            <w:r>
              <w:rPr>
                <w:rFonts w:ascii="Arial" w:hAnsi="Arial" w:cs="Times New Roman"/>
                <w:color w:val="000000" w:themeColor="text1"/>
                <w:sz w:val="18"/>
                <w:szCs w:val="20"/>
              </w:rPr>
              <w:t>handover</w:t>
            </w:r>
            <w:proofErr w:type="spellEnd"/>
            <w:r>
              <w:rPr>
                <w:rFonts w:ascii="Arial" w:hAnsi="Arial" w:cs="Times New Roman"/>
                <w:color w:val="000000" w:themeColor="text1"/>
                <w:sz w:val="18"/>
                <w:szCs w:val="20"/>
              </w:rPr>
              <w:t xml:space="preserve"> estable</w:t>
            </w:r>
          </w:p>
        </w:tc>
      </w:tr>
      <w:tr w:rsidR="00C5499E" w14:paraId="6830DC1B" w14:textId="77777777" w:rsidTr="00C5499E">
        <w:trPr>
          <w:trHeight w:val="1029"/>
        </w:trPr>
        <w:tc>
          <w:tcPr>
            <w:cnfStyle w:val="001000000000" w:firstRow="0" w:lastRow="0" w:firstColumn="1" w:lastColumn="0" w:oddVBand="0" w:evenVBand="0" w:oddHBand="0" w:evenHBand="0" w:firstRowFirstColumn="0" w:firstRowLastColumn="0" w:lastRowFirstColumn="0" w:lastRowLastColumn="0"/>
            <w:tcW w:w="1411" w:type="dxa"/>
          </w:tcPr>
          <w:p w14:paraId="5B7B4DCF" w14:textId="77777777" w:rsidR="00C5499E" w:rsidRDefault="008B461A">
            <w:pPr>
              <w:pStyle w:val="Sinespaciado"/>
              <w:rPr>
                <w:rFonts w:ascii="Times New Roman" w:hAnsi="Times New Roman" w:cs="Times New Roman"/>
                <w:b w:val="0"/>
                <w:bCs w:val="0"/>
                <w:sz w:val="20"/>
                <w:szCs w:val="20"/>
              </w:rPr>
            </w:pPr>
            <w:proofErr w:type="spellStart"/>
            <w:proofErr w:type="gramStart"/>
            <w:r>
              <w:rPr>
                <w:rFonts w:ascii="Arial" w:hAnsi="Arial" w:cs="Times New Roman"/>
                <w:color w:val="000000" w:themeColor="text1"/>
                <w:sz w:val="18"/>
                <w:szCs w:val="20"/>
              </w:rPr>
              <w:t>Tele-asistencia</w:t>
            </w:r>
            <w:proofErr w:type="spellEnd"/>
            <w:proofErr w:type="gramEnd"/>
            <w:r>
              <w:rPr>
                <w:rFonts w:ascii="Arial" w:hAnsi="Arial" w:cs="Times New Roman"/>
                <w:color w:val="000000" w:themeColor="text1"/>
                <w:sz w:val="18"/>
                <w:szCs w:val="20"/>
              </w:rPr>
              <w:t xml:space="preserve"> puntual</w:t>
            </w:r>
          </w:p>
        </w:tc>
        <w:tc>
          <w:tcPr>
            <w:tcW w:w="982" w:type="dxa"/>
          </w:tcPr>
          <w:tbl>
            <w:tblPr>
              <w:tblW w:w="997" w:type="dxa"/>
              <w:tblInd w:w="2" w:type="dxa"/>
              <w:tblLayout w:type="fixed"/>
              <w:tblCellMar>
                <w:top w:w="15" w:type="dxa"/>
                <w:left w:w="15" w:type="dxa"/>
                <w:bottom w:w="15" w:type="dxa"/>
                <w:right w:w="15" w:type="dxa"/>
              </w:tblCellMar>
              <w:tblLook w:val="04A0" w:firstRow="1" w:lastRow="0" w:firstColumn="1" w:lastColumn="0" w:noHBand="0" w:noVBand="1"/>
            </w:tblPr>
            <w:tblGrid>
              <w:gridCol w:w="997"/>
            </w:tblGrid>
            <w:tr w:rsidR="00C5499E" w14:paraId="4E8C891A" w14:textId="77777777">
              <w:trPr>
                <w:trHeight w:val="144"/>
              </w:trPr>
              <w:tc>
                <w:tcPr>
                  <w:tcW w:w="997" w:type="dxa"/>
                  <w:vAlign w:val="center"/>
                </w:tcPr>
                <w:p w14:paraId="2464EAB3"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&lt; 200 ms</w:t>
                  </w:r>
                </w:p>
              </w:tc>
            </w:tr>
          </w:tbl>
          <w:p w14:paraId="00748D81" w14:textId="77777777" w:rsidR="00C5499E" w:rsidRDefault="00C5499E">
            <w:pPr>
              <w:pStyle w:val="Sinespaciad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52462FBE" w14:textId="77777777">
              <w:trPr>
                <w:trHeight w:hRule="exact" w:val="76"/>
                <w:tblHeader/>
              </w:trPr>
              <w:tc>
                <w:tcPr>
                  <w:tcW w:w="105" w:type="dxa"/>
                  <w:vAlign w:val="center"/>
                </w:tcPr>
                <w:p w14:paraId="1265464A"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69A26D77" w14:textId="77777777" w:rsidR="00C5499E" w:rsidRDefault="00C5499E">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43" w:type="dxa"/>
          </w:tcPr>
          <w:p w14:paraId="174E63DF"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E2E ≤ 150–200 ms</w:t>
            </w:r>
          </w:p>
        </w:tc>
        <w:tc>
          <w:tcPr>
            <w:tcW w:w="1040" w:type="dxa"/>
          </w:tcPr>
          <w:p w14:paraId="355A1C3B"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5–20 Mbps</w:t>
            </w:r>
          </w:p>
        </w:tc>
        <w:tc>
          <w:tcPr>
            <w:tcW w:w="1002" w:type="dxa"/>
          </w:tcPr>
          <w:p w14:paraId="5CF9E271"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0.5 Mbps</w:t>
            </w:r>
          </w:p>
        </w:tc>
        <w:tc>
          <w:tcPr>
            <w:tcW w:w="906" w:type="dxa"/>
          </w:tcPr>
          <w:p w14:paraId="7970EF2D"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Alta</w:t>
            </w:r>
          </w:p>
        </w:tc>
        <w:tc>
          <w:tcPr>
            <w:tcW w:w="1064" w:type="dxa"/>
          </w:tcPr>
          <w:p w14:paraId="7C94814A" w14:textId="77777777" w:rsidR="00C5499E" w:rsidRDefault="008B461A">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Activación </w:t>
            </w:r>
            <w:proofErr w:type="spellStart"/>
            <w:r>
              <w:rPr>
                <w:rFonts w:ascii="Arial" w:hAnsi="Arial" w:cs="Times New Roman"/>
                <w:color w:val="000000" w:themeColor="text1"/>
                <w:sz w:val="18"/>
                <w:szCs w:val="20"/>
              </w:rPr>
              <w:t>on-demand</w:t>
            </w:r>
            <w:proofErr w:type="spellEnd"/>
            <w:r>
              <w:rPr>
                <w:rFonts w:ascii="Arial" w:hAnsi="Arial" w:cs="Times New Roman"/>
                <w:color w:val="000000" w:themeColor="text1"/>
                <w:sz w:val="18"/>
                <w:szCs w:val="20"/>
              </w:rPr>
              <w:t>; tolera ligeras variaciones</w:t>
            </w:r>
          </w:p>
        </w:tc>
      </w:tr>
      <w:tr w:rsidR="00C5499E" w14:paraId="45C90C54" w14:textId="77777777" w:rsidTr="00C5499E">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411" w:type="dxa"/>
          </w:tcPr>
          <w:p w14:paraId="3578EB20" w14:textId="77777777" w:rsidR="00C5499E" w:rsidRDefault="008B461A">
            <w:pPr>
              <w:pStyle w:val="Sinespaciado"/>
              <w:rPr>
                <w:rFonts w:ascii="Times New Roman" w:eastAsia="Times New Roman" w:hAnsi="Times New Roman" w:cs="Times New Roman"/>
                <w:b w:val="0"/>
                <w:bCs w:val="0"/>
                <w:color w:val="000000" w:themeColor="text1"/>
                <w:sz w:val="20"/>
                <w:szCs w:val="20"/>
              </w:rPr>
            </w:pPr>
            <w:r>
              <w:rPr>
                <w:rFonts w:ascii="Arial" w:eastAsia="Times New Roman" w:hAnsi="Arial" w:cs="Times New Roman"/>
                <w:color w:val="000000" w:themeColor="text1"/>
                <w:sz w:val="18"/>
                <w:szCs w:val="20"/>
              </w:rPr>
              <w:t>Monitoreo/supervisión</w:t>
            </w:r>
          </w:p>
          <w:p w14:paraId="7AE0F301" w14:textId="77777777" w:rsidR="00C5499E" w:rsidRDefault="00C5499E">
            <w:pPr>
              <w:pStyle w:val="Sinespaciado"/>
              <w:rPr>
                <w:rFonts w:ascii="Times New Roman" w:hAnsi="Times New Roman" w:cs="Times New Roman"/>
                <w:sz w:val="20"/>
                <w:szCs w:val="20"/>
              </w:rPr>
            </w:pPr>
          </w:p>
        </w:tc>
        <w:tc>
          <w:tcPr>
            <w:tcW w:w="982" w:type="dxa"/>
          </w:tcPr>
          <w:tbl>
            <w:tblPr>
              <w:tblW w:w="1061" w:type="dxa"/>
              <w:tblInd w:w="2" w:type="dxa"/>
              <w:tblLayout w:type="fixed"/>
              <w:tblCellMar>
                <w:top w:w="15" w:type="dxa"/>
                <w:left w:w="15" w:type="dxa"/>
                <w:bottom w:w="15" w:type="dxa"/>
                <w:right w:w="15" w:type="dxa"/>
              </w:tblCellMar>
              <w:tblLook w:val="04A0" w:firstRow="1" w:lastRow="0" w:firstColumn="1" w:lastColumn="0" w:noHBand="0" w:noVBand="1"/>
            </w:tblPr>
            <w:tblGrid>
              <w:gridCol w:w="1061"/>
            </w:tblGrid>
            <w:tr w:rsidR="00C5499E" w14:paraId="3A7F88DC" w14:textId="77777777">
              <w:trPr>
                <w:trHeight w:val="144"/>
              </w:trPr>
              <w:tc>
                <w:tcPr>
                  <w:tcW w:w="1061" w:type="dxa"/>
                  <w:vAlign w:val="center"/>
                </w:tcPr>
                <w:p w14:paraId="22D7590A" w14:textId="77777777" w:rsidR="00C5499E" w:rsidRDefault="008B461A">
                  <w:pPr>
                    <w:pStyle w:val="Sinespaciado"/>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Segundos</w:t>
                  </w:r>
                </w:p>
              </w:tc>
            </w:tr>
          </w:tbl>
          <w:p w14:paraId="49B22A8D"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0"/>
                <w:szCs w:val="20"/>
              </w:rPr>
            </w:pPr>
          </w:p>
          <w:tbl>
            <w:tblPr>
              <w:tblW w:w="105" w:type="dxa"/>
              <w:tblInd w:w="2" w:type="dxa"/>
              <w:tblLayout w:type="fixed"/>
              <w:tblCellMar>
                <w:top w:w="15" w:type="dxa"/>
                <w:left w:w="15" w:type="dxa"/>
                <w:bottom w:w="15" w:type="dxa"/>
                <w:right w:w="15" w:type="dxa"/>
              </w:tblCellMar>
              <w:tblLook w:val="04A0" w:firstRow="1" w:lastRow="0" w:firstColumn="1" w:lastColumn="0" w:noHBand="0" w:noVBand="1"/>
            </w:tblPr>
            <w:tblGrid>
              <w:gridCol w:w="105"/>
            </w:tblGrid>
            <w:tr w:rsidR="00C5499E" w14:paraId="3D0FE62D" w14:textId="77777777">
              <w:trPr>
                <w:trHeight w:hRule="exact" w:val="76"/>
                <w:tblHeader/>
              </w:trPr>
              <w:tc>
                <w:tcPr>
                  <w:tcW w:w="105" w:type="dxa"/>
                  <w:vAlign w:val="center"/>
                </w:tcPr>
                <w:p w14:paraId="531739C4" w14:textId="77777777" w:rsidR="00C5499E" w:rsidRDefault="00C5499E">
                  <w:pPr>
                    <w:pStyle w:val="Sinespaciado"/>
                    <w:rPr>
                      <w:rFonts w:ascii="Times New Roman" w:eastAsia="Times New Roman" w:hAnsi="Times New Roman" w:cs="Times New Roman"/>
                      <w:color w:val="000000" w:themeColor="text1"/>
                      <w:sz w:val="20"/>
                      <w:szCs w:val="20"/>
                    </w:rPr>
                  </w:pPr>
                </w:p>
              </w:tc>
            </w:tr>
          </w:tbl>
          <w:p w14:paraId="25FE1B40" w14:textId="77777777" w:rsidR="00C5499E" w:rsidRDefault="00C5499E">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43" w:type="dxa"/>
          </w:tcPr>
          <w:p w14:paraId="206823F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1 s</w:t>
            </w:r>
          </w:p>
        </w:tc>
        <w:tc>
          <w:tcPr>
            <w:tcW w:w="1040" w:type="dxa"/>
          </w:tcPr>
          <w:p w14:paraId="56399486"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5–20 Mbps</w:t>
            </w:r>
          </w:p>
        </w:tc>
        <w:tc>
          <w:tcPr>
            <w:tcW w:w="1002" w:type="dxa"/>
          </w:tcPr>
          <w:p w14:paraId="7A03BCE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0.1–0.5 Mbps</w:t>
            </w:r>
          </w:p>
        </w:tc>
        <w:tc>
          <w:tcPr>
            <w:tcW w:w="906" w:type="dxa"/>
          </w:tcPr>
          <w:p w14:paraId="7C73F802"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Media–Alta (alarmas)</w:t>
            </w:r>
          </w:p>
        </w:tc>
        <w:tc>
          <w:tcPr>
            <w:tcW w:w="1064" w:type="dxa"/>
          </w:tcPr>
          <w:p w14:paraId="07FE672E" w14:textId="77777777" w:rsidR="00C5499E" w:rsidRDefault="008B461A">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Mejor-esfuerzo en no críticos; alarmas priorizadas</w:t>
            </w:r>
          </w:p>
        </w:tc>
      </w:tr>
    </w:tbl>
    <w:p w14:paraId="4CEACA55" w14:textId="77777777" w:rsidR="00C5499E" w:rsidRDefault="00C5499E">
      <w:pPr>
        <w:pStyle w:val="Ttulo4"/>
      </w:pPr>
    </w:p>
    <w:p w14:paraId="6660F438" w14:textId="77777777" w:rsidR="00C5499E" w:rsidRDefault="008B461A">
      <w:pPr>
        <w:pStyle w:val="Ttulo4"/>
      </w:pPr>
      <w:r>
        <w:t>Componentes técnicos propuestos</w:t>
      </w:r>
    </w:p>
    <w:p w14:paraId="30860447" w14:textId="77777777" w:rsidR="00C5499E" w:rsidRDefault="008B461A">
      <w:pPr>
        <w:pStyle w:val="Prrafodelista"/>
        <w:numPr>
          <w:ilvl w:val="0"/>
          <w:numId w:val="3"/>
        </w:numPr>
      </w:pPr>
      <w:proofErr w:type="spellStart"/>
      <w:r>
        <w:rPr>
          <w:b/>
          <w:bCs/>
          <w:i/>
          <w:iCs/>
        </w:rPr>
        <w:t>Backbone</w:t>
      </w:r>
      <w:proofErr w:type="spellEnd"/>
      <w:r>
        <w:rPr>
          <w:b/>
          <w:bCs/>
        </w:rPr>
        <w:t xml:space="preserve"> óptico en anillo - </w:t>
      </w:r>
      <w:proofErr w:type="spellStart"/>
      <w:r>
        <w:rPr>
          <w:b/>
          <w:bCs/>
          <w:i/>
          <w:iCs/>
        </w:rPr>
        <w:t>core</w:t>
      </w:r>
      <w:proofErr w:type="spellEnd"/>
      <w:r>
        <w:rPr>
          <w:b/>
          <w:bCs/>
        </w:rPr>
        <w:t xml:space="preserve"> L3:</w:t>
      </w:r>
      <w:r>
        <w:t xml:space="preserve"> alta disponibilidad, aislamiento de fallas y </w:t>
      </w:r>
      <w:proofErr w:type="spellStart"/>
      <w:r>
        <w:t>QoS</w:t>
      </w:r>
      <w:proofErr w:type="spellEnd"/>
      <w:r>
        <w:t xml:space="preserve"> extremo a extremo (priorización vídeo/controles).</w:t>
      </w:r>
    </w:p>
    <w:p w14:paraId="205EDBE8" w14:textId="77777777" w:rsidR="00C5499E" w:rsidRDefault="008B461A">
      <w:pPr>
        <w:pStyle w:val="Prrafodelista"/>
        <w:numPr>
          <w:ilvl w:val="0"/>
          <w:numId w:val="3"/>
        </w:numPr>
      </w:pPr>
      <w:r>
        <w:rPr>
          <w:b/>
          <w:bCs/>
        </w:rPr>
        <w:t>Acceso industrial</w:t>
      </w:r>
      <w:r>
        <w:t xml:space="preserve">: </w:t>
      </w:r>
      <w:r>
        <w:rPr>
          <w:i/>
          <w:iCs/>
        </w:rPr>
        <w:t>switches</w:t>
      </w:r>
      <w:r>
        <w:t xml:space="preserve"> </w:t>
      </w:r>
      <w:proofErr w:type="spellStart"/>
      <w:r>
        <w:t>PoE</w:t>
      </w:r>
      <w:proofErr w:type="spellEnd"/>
      <w:r>
        <w:t xml:space="preserve"> IP-</w:t>
      </w:r>
      <w:proofErr w:type="spellStart"/>
      <w:r>
        <w:rPr>
          <w:i/>
          <w:iCs/>
        </w:rPr>
        <w:t>rated</w:t>
      </w:r>
      <w:proofErr w:type="spellEnd"/>
      <w:r>
        <w:t xml:space="preserve"> para energizar nodos de malla en galerías.</w:t>
      </w:r>
    </w:p>
    <w:p w14:paraId="72270B06" w14:textId="77777777" w:rsidR="00C5499E" w:rsidRDefault="008B461A">
      <w:pPr>
        <w:pStyle w:val="Prrafodelista"/>
        <w:numPr>
          <w:ilvl w:val="0"/>
          <w:numId w:val="3"/>
        </w:numPr>
      </w:pPr>
      <w:r>
        <w:rPr>
          <w:b/>
          <w:bCs/>
        </w:rPr>
        <w:t>Nodos de malla fijos (</w:t>
      </w:r>
      <w:proofErr w:type="spellStart"/>
      <w:r>
        <w:rPr>
          <w:b/>
          <w:bCs/>
        </w:rPr>
        <w:t>Hawk</w:t>
      </w:r>
      <w:proofErr w:type="spellEnd"/>
      <w:r>
        <w:rPr>
          <w:b/>
          <w:bCs/>
        </w:rPr>
        <w:t>):</w:t>
      </w:r>
      <w:r>
        <w:t xml:space="preserve"> hasta 1.7 Gbps combinado, MIMO 2×2 en 2.4/5 GHz, </w:t>
      </w:r>
      <w:proofErr w:type="spellStart"/>
      <w:r>
        <w:t>InstaMesh</w:t>
      </w:r>
      <w:proofErr w:type="spellEnd"/>
      <w:r>
        <w:t xml:space="preserve"> para múltiples rutas y caja IP67 (ver p. 1–2 de la hoja técnica) [21], [23].</w:t>
      </w:r>
    </w:p>
    <w:p w14:paraId="5EDEEAC6" w14:textId="77777777" w:rsidR="00C5499E" w:rsidRDefault="008B461A">
      <w:pPr>
        <w:pStyle w:val="Prrafodelista"/>
        <w:numPr>
          <w:ilvl w:val="0"/>
          <w:numId w:val="3"/>
        </w:numPr>
      </w:pPr>
      <w:r>
        <w:rPr>
          <w:b/>
          <w:bCs/>
        </w:rPr>
        <w:t>Nodo embarcado (Cardinal):</w:t>
      </w:r>
      <w:r>
        <w:t xml:space="preserve"> dos radios 802.11ac Wave 2, 2×2 MIMO (uno </w:t>
      </w:r>
      <w:r>
        <w:rPr>
          <w:i/>
          <w:iCs/>
        </w:rPr>
        <w:t>dual-band</w:t>
      </w:r>
      <w:r>
        <w:t xml:space="preserve"> 2.4/5 GHz y otro 5 GHz), 4 puertos SMA, </w:t>
      </w:r>
      <w:proofErr w:type="spellStart"/>
      <w:r>
        <w:t>GigE</w:t>
      </w:r>
      <w:proofErr w:type="spellEnd"/>
      <w:r>
        <w:t xml:space="preserve"> + </w:t>
      </w:r>
      <w:proofErr w:type="spellStart"/>
      <w:r>
        <w:t>PoE</w:t>
      </w:r>
      <w:proofErr w:type="spellEnd"/>
      <w:r>
        <w:t xml:space="preserve"> pasivo; formato ligero/compacto para tremor y vibración (ver p. 1) [22].</w:t>
      </w:r>
    </w:p>
    <w:p w14:paraId="28E1A90A" w14:textId="77777777" w:rsidR="00C5499E" w:rsidRDefault="008B461A">
      <w:pPr>
        <w:pStyle w:val="Prrafodelista"/>
        <w:numPr>
          <w:ilvl w:val="0"/>
          <w:numId w:val="3"/>
        </w:numPr>
      </w:pPr>
      <w:r>
        <w:rPr>
          <w:b/>
          <w:bCs/>
        </w:rPr>
        <w:t>Antenas de túnel (HELI-22):</w:t>
      </w:r>
      <w:r>
        <w:t xml:space="preserve"> </w:t>
      </w:r>
      <w:proofErr w:type="spellStart"/>
      <w:proofErr w:type="gramStart"/>
      <w:r>
        <w:t>bi-direccionales</w:t>
      </w:r>
      <w:proofErr w:type="spellEnd"/>
      <w:proofErr w:type="gramEnd"/>
      <w:r>
        <w:t>, polarización circular LHC/RHC, 2.4/5 GHz, pensadas para “</w:t>
      </w:r>
      <w:proofErr w:type="spellStart"/>
      <w:r>
        <w:rPr>
          <w:i/>
          <w:iCs/>
        </w:rPr>
        <w:t>coverage</w:t>
      </w:r>
      <w:proofErr w:type="spellEnd"/>
      <w:r>
        <w:rPr>
          <w:i/>
          <w:iCs/>
        </w:rPr>
        <w:t xml:space="preserve"> </w:t>
      </w:r>
      <w:proofErr w:type="spellStart"/>
      <w:r>
        <w:rPr>
          <w:i/>
          <w:iCs/>
        </w:rPr>
        <w:t>into</w:t>
      </w:r>
      <w:proofErr w:type="spellEnd"/>
      <w:r>
        <w:rPr>
          <w:i/>
          <w:iCs/>
        </w:rPr>
        <w:t xml:space="preserve"> </w:t>
      </w:r>
      <w:proofErr w:type="spellStart"/>
      <w:r>
        <w:rPr>
          <w:i/>
          <w:iCs/>
        </w:rPr>
        <w:t>stopes</w:t>
      </w:r>
      <w:proofErr w:type="spellEnd"/>
      <w:r>
        <w:t>” y automatización en túneles (ver descripción técnica) [24].</w:t>
      </w:r>
    </w:p>
    <w:p w14:paraId="741EA8D1" w14:textId="77777777" w:rsidR="00C5499E" w:rsidRDefault="00C5499E"/>
    <w:p w14:paraId="573F3F01" w14:textId="77777777" w:rsidR="00C5499E" w:rsidRDefault="00C5499E"/>
    <w:p w14:paraId="3060E48D" w14:textId="77777777" w:rsidR="00C5499E" w:rsidRDefault="00C5499E"/>
    <w:p w14:paraId="102CD13D" w14:textId="5E496FBF" w:rsidR="00C5499E" w:rsidRDefault="008B461A">
      <w:pPr>
        <w:pStyle w:val="Descripcin"/>
        <w:keepNext/>
      </w:pPr>
      <w:bookmarkStart w:id="65" w:name="_Toc228618887"/>
      <w:bookmarkStart w:id="66" w:name="_Toc234871997"/>
      <w:r>
        <w:lastRenderedPageBreak/>
        <w:t xml:space="preserve">Tabla </w:t>
      </w:r>
      <w:fldSimple w:instr=" SEQ Tabla \* ARABIC ">
        <w:r w:rsidR="00C2614F">
          <w:rPr>
            <w:noProof/>
          </w:rPr>
          <w:t>5</w:t>
        </w:r>
      </w:fldSimple>
      <w:r>
        <w:t xml:space="preserve"> Componentes propuestos y atributos clave.</w:t>
      </w:r>
      <w:bookmarkEnd w:id="65"/>
      <w:bookmarkEnd w:id="66"/>
      <w:r>
        <w:t xml:space="preserve"> </w:t>
      </w:r>
    </w:p>
    <w:tbl>
      <w:tblPr>
        <w:tblStyle w:val="Tablaconcuadrcula4-nfasis5"/>
        <w:tblW w:w="9046" w:type="dxa"/>
        <w:tblLayout w:type="fixed"/>
        <w:tblLook w:val="04A0" w:firstRow="1" w:lastRow="0" w:firstColumn="1" w:lastColumn="0" w:noHBand="0" w:noVBand="1"/>
      </w:tblPr>
      <w:tblGrid>
        <w:gridCol w:w="2244"/>
        <w:gridCol w:w="2248"/>
        <w:gridCol w:w="2512"/>
        <w:gridCol w:w="2042"/>
      </w:tblGrid>
      <w:tr w:rsidR="00C5499E" w14:paraId="3F5CFB1B" w14:textId="77777777" w:rsidTr="00C5499E">
        <w:trPr>
          <w:cnfStyle w:val="100000000000" w:firstRow="1" w:lastRow="0" w:firstColumn="0" w:lastColumn="0" w:oddVBand="0" w:evenVBand="0" w:oddHBand="0" w:evenHBand="0" w:firstRowFirstColumn="0" w:firstRowLastColumn="0" w:lastRowFirstColumn="0" w:lastRowLastColumn="0"/>
          <w:trHeight w:val="606"/>
          <w:tblHeader/>
        </w:trPr>
        <w:tc>
          <w:tcPr>
            <w:cnfStyle w:val="001000000000" w:firstRow="0" w:lastRow="0" w:firstColumn="1" w:lastColumn="0" w:oddVBand="0" w:evenVBand="0" w:oddHBand="0" w:evenHBand="0" w:firstRowFirstColumn="0" w:firstRowLastColumn="0" w:lastRowFirstColumn="0" w:lastRowLastColumn="0"/>
            <w:tcW w:w="2243" w:type="dxa"/>
            <w:tcBorders>
              <w:top w:val="single" w:sz="4" w:space="0" w:color="5B9BD5"/>
              <w:left w:val="single" w:sz="4" w:space="0" w:color="5B9BD5"/>
              <w:bottom w:val="single" w:sz="4" w:space="0" w:color="5B9BD5"/>
              <w:right w:val="single" w:sz="4" w:space="0" w:color="5B9BD5"/>
            </w:tcBorders>
          </w:tcPr>
          <w:p w14:paraId="2263C6BC"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Componente</w:t>
            </w:r>
          </w:p>
        </w:tc>
        <w:tc>
          <w:tcPr>
            <w:tcW w:w="2248" w:type="dxa"/>
            <w:tcBorders>
              <w:top w:val="single" w:sz="4" w:space="0" w:color="5B9BD5"/>
              <w:left w:val="single" w:sz="4" w:space="0" w:color="5B9BD5"/>
              <w:bottom w:val="single" w:sz="4" w:space="0" w:color="5B9BD5"/>
              <w:right w:val="single" w:sz="4" w:space="0" w:color="5B9BD5"/>
            </w:tcBorders>
          </w:tcPr>
          <w:p w14:paraId="68CBEF43"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Rol en la solución</w:t>
            </w:r>
          </w:p>
        </w:tc>
        <w:tc>
          <w:tcPr>
            <w:tcW w:w="2512" w:type="dxa"/>
            <w:tcBorders>
              <w:top w:val="single" w:sz="4" w:space="0" w:color="5B9BD5"/>
              <w:left w:val="single" w:sz="4" w:space="0" w:color="5B9BD5"/>
              <w:bottom w:val="single" w:sz="4" w:space="0" w:color="5B9BD5"/>
              <w:right w:val="single" w:sz="4" w:space="0" w:color="5B9BD5"/>
            </w:tcBorders>
          </w:tcPr>
          <w:p w14:paraId="72A6DCCA"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Atributos clave (resumen)</w:t>
            </w:r>
          </w:p>
        </w:tc>
        <w:tc>
          <w:tcPr>
            <w:tcW w:w="2042" w:type="dxa"/>
            <w:tcBorders>
              <w:top w:val="single" w:sz="4" w:space="0" w:color="5B9BD5"/>
              <w:left w:val="single" w:sz="4" w:space="0" w:color="5B9BD5"/>
              <w:bottom w:val="single" w:sz="4" w:space="0" w:color="5B9BD5"/>
              <w:right w:val="single" w:sz="4" w:space="0" w:color="5B9BD5"/>
            </w:tcBorders>
          </w:tcPr>
          <w:p w14:paraId="06713077"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Fuente (</w:t>
            </w:r>
            <w:proofErr w:type="spellStart"/>
            <w:r>
              <w:rPr>
                <w:rFonts w:ascii="Arial" w:hAnsi="Arial" w:cs="Times New Roman"/>
                <w:sz w:val="18"/>
                <w:szCs w:val="20"/>
              </w:rPr>
              <w:t>doc</w:t>
            </w:r>
            <w:proofErr w:type="spellEnd"/>
            <w:r>
              <w:rPr>
                <w:rFonts w:ascii="Arial" w:hAnsi="Arial" w:cs="Times New Roman"/>
                <w:sz w:val="18"/>
                <w:szCs w:val="20"/>
              </w:rPr>
              <w:t xml:space="preserve"> / página / sección)</w:t>
            </w:r>
          </w:p>
        </w:tc>
      </w:tr>
      <w:tr w:rsidR="00C5499E" w14:paraId="4827E778" w14:textId="77777777" w:rsidTr="00C5499E">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243" w:type="dxa"/>
          </w:tcPr>
          <w:p w14:paraId="6D1A0549" w14:textId="77777777" w:rsidR="00C5499E" w:rsidRDefault="008B461A">
            <w:pPr>
              <w:pStyle w:val="Sinespaciado"/>
              <w:jc w:val="both"/>
              <w:rPr>
                <w:rFonts w:ascii="Times New Roman" w:hAnsi="Times New Roman" w:cs="Times New Roman"/>
                <w:b w:val="0"/>
                <w:bCs w:val="0"/>
                <w:sz w:val="20"/>
                <w:szCs w:val="20"/>
              </w:rPr>
            </w:pPr>
            <w:proofErr w:type="spellStart"/>
            <w:r>
              <w:rPr>
                <w:rFonts w:ascii="Arial" w:hAnsi="Arial" w:cs="Times New Roman"/>
                <w:sz w:val="18"/>
                <w:szCs w:val="20"/>
              </w:rPr>
              <w:t>Backbone</w:t>
            </w:r>
            <w:proofErr w:type="spellEnd"/>
            <w:r>
              <w:rPr>
                <w:rFonts w:ascii="Arial" w:hAnsi="Arial" w:cs="Times New Roman"/>
                <w:sz w:val="18"/>
                <w:szCs w:val="20"/>
              </w:rPr>
              <w:t xml:space="preserve"> óptico - Core L3</w:t>
            </w:r>
          </w:p>
        </w:tc>
        <w:tc>
          <w:tcPr>
            <w:tcW w:w="2248" w:type="dxa"/>
          </w:tcPr>
          <w:p w14:paraId="1A49B07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Transporte de alta disponibilidad y </w:t>
            </w:r>
            <w:proofErr w:type="spellStart"/>
            <w:r>
              <w:rPr>
                <w:rFonts w:ascii="Arial" w:hAnsi="Arial" w:cs="Times New Roman"/>
                <w:sz w:val="18"/>
                <w:szCs w:val="20"/>
              </w:rPr>
              <w:t>QoS</w:t>
            </w:r>
            <w:proofErr w:type="spellEnd"/>
            <w:r>
              <w:rPr>
                <w:rFonts w:ascii="Arial" w:hAnsi="Arial" w:cs="Times New Roman"/>
                <w:sz w:val="18"/>
                <w:szCs w:val="20"/>
              </w:rPr>
              <w:t xml:space="preserve"> de extremo a extremo</w:t>
            </w:r>
          </w:p>
        </w:tc>
        <w:tc>
          <w:tcPr>
            <w:tcW w:w="2512" w:type="dxa"/>
          </w:tcPr>
          <w:p w14:paraId="180485B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Anillo SMF; redundancia L3 (VRRP/HSRP); colas/DSCP; protección contra fallas</w:t>
            </w:r>
          </w:p>
        </w:tc>
        <w:tc>
          <w:tcPr>
            <w:tcW w:w="2042" w:type="dxa"/>
          </w:tcPr>
          <w:p w14:paraId="0089F926"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Revisión industrial [2], buenas prácticas HA (cap. requisitos)</w:t>
            </w:r>
          </w:p>
        </w:tc>
      </w:tr>
      <w:tr w:rsidR="00C5499E" w14:paraId="526AB82A" w14:textId="77777777" w:rsidTr="00C5499E">
        <w:trPr>
          <w:trHeight w:val="876"/>
        </w:trPr>
        <w:tc>
          <w:tcPr>
            <w:cnfStyle w:val="001000000000" w:firstRow="0" w:lastRow="0" w:firstColumn="1" w:lastColumn="0" w:oddVBand="0" w:evenVBand="0" w:oddHBand="0" w:evenHBand="0" w:firstRowFirstColumn="0" w:firstRowLastColumn="0" w:lastRowFirstColumn="0" w:lastRowLastColumn="0"/>
            <w:tcW w:w="2243" w:type="dxa"/>
          </w:tcPr>
          <w:p w14:paraId="3DE7B711" w14:textId="77777777" w:rsidR="00C5499E" w:rsidRDefault="008B461A">
            <w:pPr>
              <w:pStyle w:val="Sinespaciado"/>
              <w:jc w:val="both"/>
              <w:rPr>
                <w:rFonts w:ascii="Times New Roman" w:hAnsi="Times New Roman" w:cs="Times New Roman"/>
                <w:b w:val="0"/>
                <w:bCs w:val="0"/>
                <w:sz w:val="20"/>
                <w:szCs w:val="20"/>
              </w:rPr>
            </w:pPr>
            <w:r>
              <w:rPr>
                <w:rFonts w:ascii="Arial" w:hAnsi="Arial" w:cs="Times New Roman"/>
                <w:color w:val="000000" w:themeColor="text1"/>
                <w:sz w:val="18"/>
                <w:szCs w:val="20"/>
              </w:rPr>
              <w:t>Switches de acceso industriales (</w:t>
            </w: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w:t>
            </w:r>
          </w:p>
        </w:tc>
        <w:tc>
          <w:tcPr>
            <w:tcW w:w="2248" w:type="dxa"/>
          </w:tcPr>
          <w:p w14:paraId="7D66EF9F"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Energía a nodos de borde; segmentación local</w:t>
            </w:r>
          </w:p>
        </w:tc>
        <w:tc>
          <w:tcPr>
            <w:tcW w:w="2512" w:type="dxa"/>
          </w:tcPr>
          <w:p w14:paraId="7103AEE7"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 xml:space="preserve">; IP-rating; colas por clase; agregación </w:t>
            </w:r>
            <w:proofErr w:type="spellStart"/>
            <w:r>
              <w:rPr>
                <w:rFonts w:ascii="Arial" w:hAnsi="Arial" w:cs="Times New Roman"/>
                <w:color w:val="000000" w:themeColor="text1"/>
                <w:sz w:val="18"/>
                <w:szCs w:val="20"/>
              </w:rPr>
              <w:t>uplink</w:t>
            </w:r>
            <w:proofErr w:type="spellEnd"/>
          </w:p>
        </w:tc>
        <w:tc>
          <w:tcPr>
            <w:tcW w:w="2042" w:type="dxa"/>
          </w:tcPr>
          <w:p w14:paraId="3559D5C5"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Revisión industrial [2]</w:t>
            </w:r>
          </w:p>
        </w:tc>
      </w:tr>
      <w:tr w:rsidR="00C5499E" w14:paraId="223BB594" w14:textId="77777777" w:rsidTr="00C5499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243" w:type="dxa"/>
          </w:tcPr>
          <w:p w14:paraId="6327F5AD" w14:textId="77777777" w:rsidR="00C5499E" w:rsidRDefault="008B461A">
            <w:pPr>
              <w:pStyle w:val="Sinespaciado"/>
              <w:jc w:val="both"/>
              <w:rPr>
                <w:rFonts w:ascii="Times New Roman" w:hAnsi="Times New Roman" w:cs="Times New Roman"/>
                <w:sz w:val="20"/>
                <w:szCs w:val="20"/>
              </w:rPr>
            </w:pPr>
            <w:r>
              <w:rPr>
                <w:rFonts w:ascii="Arial" w:eastAsia="Times New Roman" w:hAnsi="Arial" w:cs="Times New Roman"/>
                <w:color w:val="000000" w:themeColor="text1"/>
                <w:sz w:val="18"/>
                <w:szCs w:val="20"/>
              </w:rPr>
              <w:t xml:space="preserve">Nodo de malla fijo – </w:t>
            </w:r>
            <w:proofErr w:type="spellStart"/>
            <w:r>
              <w:rPr>
                <w:rFonts w:ascii="Arial" w:eastAsia="Times New Roman" w:hAnsi="Arial" w:cs="Times New Roman"/>
                <w:color w:val="000000" w:themeColor="text1"/>
                <w:sz w:val="18"/>
                <w:szCs w:val="20"/>
              </w:rPr>
              <w:t>Rajant</w:t>
            </w:r>
            <w:proofErr w:type="spellEnd"/>
            <w:r>
              <w:rPr>
                <w:rFonts w:ascii="Arial" w:eastAsia="Times New Roman" w:hAnsi="Arial" w:cs="Times New Roman"/>
                <w:color w:val="000000" w:themeColor="text1"/>
                <w:sz w:val="18"/>
                <w:szCs w:val="20"/>
              </w:rPr>
              <w:t xml:space="preserve"> HAWK</w:t>
            </w:r>
          </w:p>
        </w:tc>
        <w:tc>
          <w:tcPr>
            <w:tcW w:w="2248" w:type="dxa"/>
          </w:tcPr>
          <w:p w14:paraId="0F08E68F"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Punto de acceso/</w:t>
            </w:r>
            <w:proofErr w:type="spellStart"/>
            <w:r>
              <w:rPr>
                <w:rFonts w:ascii="Arial" w:hAnsi="Arial" w:cs="Times New Roman"/>
                <w:sz w:val="18"/>
                <w:szCs w:val="20"/>
              </w:rPr>
              <w:t>relay</w:t>
            </w:r>
            <w:proofErr w:type="spellEnd"/>
            <w:r>
              <w:rPr>
                <w:rFonts w:ascii="Arial" w:hAnsi="Arial" w:cs="Times New Roman"/>
                <w:sz w:val="18"/>
                <w:szCs w:val="20"/>
              </w:rPr>
              <w:t xml:space="preserve"> en galería</w:t>
            </w:r>
          </w:p>
        </w:tc>
        <w:tc>
          <w:tcPr>
            <w:tcW w:w="2512" w:type="dxa"/>
          </w:tcPr>
          <w:p w14:paraId="6381C753"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color w:val="000000" w:themeColor="text1"/>
                <w:sz w:val="18"/>
                <w:szCs w:val="20"/>
              </w:rPr>
              <w:t xml:space="preserve">802.11ac; MIMO 2×2; bandas 2.4/5 GHz; </w:t>
            </w:r>
            <w:proofErr w:type="spellStart"/>
            <w:r>
              <w:rPr>
                <w:rFonts w:ascii="Arial" w:hAnsi="Arial" w:cs="Times New Roman"/>
                <w:color w:val="000000" w:themeColor="text1"/>
                <w:sz w:val="18"/>
                <w:szCs w:val="20"/>
              </w:rPr>
              <w:t>InstaMesh</w:t>
            </w:r>
            <w:proofErr w:type="spellEnd"/>
            <w:r>
              <w:rPr>
                <w:rFonts w:ascii="Arial" w:hAnsi="Arial" w:cs="Times New Roman"/>
                <w:color w:val="000000" w:themeColor="text1"/>
                <w:sz w:val="18"/>
                <w:szCs w:val="20"/>
              </w:rPr>
              <w:t xml:space="preserve"> (rutas múltiples); carcasa IP67; tasa combinada hasta ~1.7 Gbps</w:t>
            </w:r>
          </w:p>
        </w:tc>
        <w:tc>
          <w:tcPr>
            <w:tcW w:w="2042" w:type="dxa"/>
          </w:tcPr>
          <w:p w14:paraId="04C8B105"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color w:val="000000" w:themeColor="text1"/>
                <w:sz w:val="18"/>
                <w:szCs w:val="20"/>
              </w:rPr>
              <w:t>Hawk</w:t>
            </w:r>
            <w:proofErr w:type="spellEnd"/>
            <w:r>
              <w:rPr>
                <w:rFonts w:ascii="Arial" w:hAnsi="Arial" w:cs="Times New Roman"/>
                <w:color w:val="000000" w:themeColor="text1"/>
                <w:sz w:val="18"/>
                <w:szCs w:val="20"/>
              </w:rPr>
              <w:t xml:space="preserve"> – </w:t>
            </w:r>
            <w:proofErr w:type="spellStart"/>
            <w:r>
              <w:rPr>
                <w:rFonts w:ascii="Arial" w:hAnsi="Arial" w:cs="Times New Roman"/>
                <w:color w:val="000000" w:themeColor="text1"/>
                <w:sz w:val="18"/>
                <w:szCs w:val="20"/>
              </w:rPr>
              <w:t>Spec</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Sheet</w:t>
            </w:r>
            <w:proofErr w:type="spellEnd"/>
            <w:r>
              <w:rPr>
                <w:rFonts w:ascii="Arial" w:hAnsi="Arial" w:cs="Times New Roman"/>
                <w:color w:val="000000" w:themeColor="text1"/>
                <w:sz w:val="18"/>
                <w:szCs w:val="20"/>
              </w:rPr>
              <w:t xml:space="preserve">, p. 1–2 (Key </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xml:space="preserve"> / Interfaces) [3]</w:t>
            </w:r>
          </w:p>
        </w:tc>
      </w:tr>
      <w:tr w:rsidR="00C5499E" w14:paraId="3CBEAED1" w14:textId="77777777" w:rsidTr="00C5499E">
        <w:trPr>
          <w:trHeight w:val="437"/>
        </w:trPr>
        <w:tc>
          <w:tcPr>
            <w:cnfStyle w:val="001000000000" w:firstRow="0" w:lastRow="0" w:firstColumn="1" w:lastColumn="0" w:oddVBand="0" w:evenVBand="0" w:oddHBand="0" w:evenHBand="0" w:firstRowFirstColumn="0" w:firstRowLastColumn="0" w:lastRowFirstColumn="0" w:lastRowLastColumn="0"/>
            <w:tcW w:w="2243" w:type="dxa"/>
          </w:tcPr>
          <w:p w14:paraId="67B1C169"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Nodo embarcado – </w:t>
            </w:r>
            <w:proofErr w:type="spellStart"/>
            <w:r>
              <w:rPr>
                <w:rFonts w:ascii="Arial" w:eastAsia="Times New Roman" w:hAnsi="Arial" w:cs="Times New Roman"/>
                <w:color w:val="000000" w:themeColor="text1"/>
                <w:sz w:val="18"/>
                <w:szCs w:val="20"/>
              </w:rPr>
              <w:t>Rajant</w:t>
            </w:r>
            <w:proofErr w:type="spellEnd"/>
            <w:r>
              <w:rPr>
                <w:rFonts w:ascii="Arial" w:eastAsia="Times New Roman" w:hAnsi="Arial" w:cs="Times New Roman"/>
                <w:color w:val="000000" w:themeColor="text1"/>
                <w:sz w:val="18"/>
                <w:szCs w:val="20"/>
              </w:rPr>
              <w:t xml:space="preserve"> CARDINAL</w:t>
            </w:r>
          </w:p>
        </w:tc>
        <w:tc>
          <w:tcPr>
            <w:tcW w:w="2248" w:type="dxa"/>
          </w:tcPr>
          <w:p w14:paraId="2955C066"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Nodo a bordo del LHD (</w:t>
            </w:r>
            <w:proofErr w:type="spellStart"/>
            <w:r>
              <w:rPr>
                <w:rFonts w:ascii="Arial" w:eastAsia="Times New Roman" w:hAnsi="Arial" w:cs="Times New Roman"/>
                <w:color w:val="000000" w:themeColor="text1"/>
                <w:sz w:val="18"/>
                <w:szCs w:val="20"/>
              </w:rPr>
              <w:t>uplink</w:t>
            </w:r>
            <w:proofErr w:type="spellEnd"/>
            <w:r>
              <w:rPr>
                <w:rFonts w:ascii="Arial" w:eastAsia="Times New Roman" w:hAnsi="Arial" w:cs="Times New Roman"/>
                <w:color w:val="000000" w:themeColor="text1"/>
                <w:sz w:val="18"/>
                <w:szCs w:val="20"/>
              </w:rPr>
              <w:t xml:space="preserve"> vídeo, </w:t>
            </w:r>
            <w:proofErr w:type="spellStart"/>
            <w:r>
              <w:rPr>
                <w:rFonts w:ascii="Arial" w:eastAsia="Times New Roman" w:hAnsi="Arial" w:cs="Times New Roman"/>
                <w:color w:val="000000" w:themeColor="text1"/>
                <w:sz w:val="18"/>
                <w:szCs w:val="20"/>
              </w:rPr>
              <w:t>downlink</w:t>
            </w:r>
            <w:proofErr w:type="spellEnd"/>
            <w:r>
              <w:rPr>
                <w:rFonts w:ascii="Arial" w:eastAsia="Times New Roman" w:hAnsi="Arial" w:cs="Times New Roman"/>
                <w:color w:val="000000" w:themeColor="text1"/>
                <w:sz w:val="18"/>
                <w:szCs w:val="20"/>
              </w:rPr>
              <w:t xml:space="preserve"> control)</w:t>
            </w:r>
          </w:p>
        </w:tc>
        <w:tc>
          <w:tcPr>
            <w:tcW w:w="2512" w:type="dxa"/>
          </w:tcPr>
          <w:p w14:paraId="59C2C81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Dos radios 802.11ac Wave 2 (2×2); 2.4/5 GHz + 5 GHz; 4×SMA; </w:t>
            </w:r>
            <w:proofErr w:type="spellStart"/>
            <w:r>
              <w:rPr>
                <w:rFonts w:ascii="Arial" w:hAnsi="Arial" w:cs="Times New Roman"/>
                <w:color w:val="000000" w:themeColor="text1"/>
                <w:sz w:val="18"/>
                <w:szCs w:val="20"/>
              </w:rPr>
              <w:t>GigE</w:t>
            </w:r>
            <w:proofErr w:type="spellEnd"/>
            <w:r>
              <w:rPr>
                <w:rFonts w:ascii="Arial" w:hAnsi="Arial" w:cs="Times New Roman"/>
                <w:color w:val="000000" w:themeColor="text1"/>
                <w:sz w:val="18"/>
                <w:szCs w:val="20"/>
              </w:rPr>
              <w:t xml:space="preserve"> y </w:t>
            </w:r>
            <w:proofErr w:type="spellStart"/>
            <w:r>
              <w:rPr>
                <w:rFonts w:ascii="Arial" w:hAnsi="Arial" w:cs="Times New Roman"/>
                <w:color w:val="000000" w:themeColor="text1"/>
                <w:sz w:val="18"/>
                <w:szCs w:val="20"/>
              </w:rPr>
              <w:t>PoE</w:t>
            </w:r>
            <w:proofErr w:type="spellEnd"/>
            <w:r>
              <w:rPr>
                <w:rFonts w:ascii="Arial" w:hAnsi="Arial" w:cs="Times New Roman"/>
                <w:color w:val="000000" w:themeColor="text1"/>
                <w:sz w:val="18"/>
                <w:szCs w:val="20"/>
              </w:rPr>
              <w:t xml:space="preserve"> pasivo; formato ligero</w:t>
            </w:r>
          </w:p>
        </w:tc>
        <w:tc>
          <w:tcPr>
            <w:tcW w:w="2042" w:type="dxa"/>
          </w:tcPr>
          <w:p w14:paraId="20822B2A"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Cardinal – </w:t>
            </w:r>
            <w:proofErr w:type="spellStart"/>
            <w:r>
              <w:rPr>
                <w:rFonts w:ascii="Arial" w:hAnsi="Arial" w:cs="Times New Roman"/>
                <w:color w:val="000000" w:themeColor="text1"/>
                <w:sz w:val="18"/>
                <w:szCs w:val="20"/>
              </w:rPr>
              <w:t>Spec</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Sheet</w:t>
            </w:r>
            <w:proofErr w:type="spellEnd"/>
            <w:r>
              <w:rPr>
                <w:rFonts w:ascii="Arial" w:hAnsi="Arial" w:cs="Times New Roman"/>
                <w:color w:val="000000" w:themeColor="text1"/>
                <w:sz w:val="18"/>
                <w:szCs w:val="20"/>
              </w:rPr>
              <w:t>, p. 1 (</w:t>
            </w:r>
            <w:proofErr w:type="spellStart"/>
            <w:r>
              <w:rPr>
                <w:rFonts w:ascii="Arial" w:hAnsi="Arial" w:cs="Times New Roman"/>
                <w:color w:val="000000" w:themeColor="text1"/>
                <w:sz w:val="18"/>
                <w:szCs w:val="20"/>
              </w:rPr>
              <w:t>Overview</w:t>
            </w:r>
            <w:proofErr w:type="spellEnd"/>
            <w:r>
              <w:rPr>
                <w:rFonts w:ascii="Arial" w:hAnsi="Arial" w:cs="Times New Roman"/>
                <w:color w:val="000000" w:themeColor="text1"/>
                <w:sz w:val="18"/>
                <w:szCs w:val="20"/>
              </w:rPr>
              <w:t xml:space="preserve"> / Key </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[4]</w:t>
            </w:r>
          </w:p>
        </w:tc>
      </w:tr>
      <w:tr w:rsidR="00C5499E" w14:paraId="70CC0C9C" w14:textId="77777777" w:rsidTr="00C5499E">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243" w:type="dxa"/>
          </w:tcPr>
          <w:p w14:paraId="7A45697B" w14:textId="77777777" w:rsidR="00C5499E" w:rsidRDefault="008B461A">
            <w:pPr>
              <w:pStyle w:val="Sinespaciado"/>
              <w:tabs>
                <w:tab w:val="left" w:pos="924"/>
              </w:tabs>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Antenas túnel – POYNTING HELI-22</w:t>
            </w:r>
          </w:p>
        </w:tc>
        <w:tc>
          <w:tcPr>
            <w:tcW w:w="2248" w:type="dxa"/>
          </w:tcPr>
          <w:p w14:paraId="53EC808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Cobertura </w:t>
            </w:r>
            <w:proofErr w:type="spellStart"/>
            <w:proofErr w:type="gramStart"/>
            <w:r>
              <w:rPr>
                <w:rFonts w:ascii="Arial" w:eastAsia="Times New Roman" w:hAnsi="Arial" w:cs="Times New Roman"/>
                <w:color w:val="000000" w:themeColor="text1"/>
                <w:sz w:val="18"/>
                <w:szCs w:val="20"/>
              </w:rPr>
              <w:t>bi-direccional</w:t>
            </w:r>
            <w:proofErr w:type="spellEnd"/>
            <w:proofErr w:type="gramEnd"/>
            <w:r>
              <w:rPr>
                <w:rFonts w:ascii="Arial" w:eastAsia="Times New Roman" w:hAnsi="Arial" w:cs="Times New Roman"/>
                <w:color w:val="000000" w:themeColor="text1"/>
                <w:sz w:val="18"/>
                <w:szCs w:val="20"/>
              </w:rPr>
              <w:t xml:space="preserve"> en túneles; mitigación de fading</w:t>
            </w:r>
          </w:p>
        </w:tc>
        <w:tc>
          <w:tcPr>
            <w:tcW w:w="2512" w:type="dxa"/>
          </w:tcPr>
          <w:p w14:paraId="330C9E9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Polarización circular (LHC/RHC); 2.4/5 GHz; patrón </w:t>
            </w:r>
            <w:proofErr w:type="spellStart"/>
            <w:proofErr w:type="gramStart"/>
            <w:r>
              <w:rPr>
                <w:rFonts w:ascii="Arial" w:hAnsi="Arial" w:cs="Times New Roman"/>
                <w:color w:val="000000" w:themeColor="text1"/>
                <w:sz w:val="18"/>
                <w:szCs w:val="20"/>
              </w:rPr>
              <w:t>bi-direccional</w:t>
            </w:r>
            <w:proofErr w:type="spellEnd"/>
            <w:proofErr w:type="gramEnd"/>
            <w:r>
              <w:rPr>
                <w:rFonts w:ascii="Arial" w:hAnsi="Arial" w:cs="Times New Roman"/>
                <w:color w:val="000000" w:themeColor="text1"/>
                <w:sz w:val="18"/>
                <w:szCs w:val="20"/>
              </w:rPr>
              <w:t xml:space="preserve"> para galerías/</w:t>
            </w:r>
            <w:proofErr w:type="spellStart"/>
            <w:r>
              <w:rPr>
                <w:rFonts w:ascii="Arial" w:hAnsi="Arial" w:cs="Times New Roman"/>
                <w:color w:val="000000" w:themeColor="text1"/>
                <w:sz w:val="18"/>
                <w:szCs w:val="20"/>
              </w:rPr>
              <w:t>stopes</w:t>
            </w:r>
            <w:proofErr w:type="spellEnd"/>
          </w:p>
        </w:tc>
        <w:tc>
          <w:tcPr>
            <w:tcW w:w="2042" w:type="dxa"/>
          </w:tcPr>
          <w:p w14:paraId="062C693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HELI-22 – </w:t>
            </w:r>
            <w:proofErr w:type="spellStart"/>
            <w:r>
              <w:rPr>
                <w:rFonts w:ascii="Arial" w:hAnsi="Arial" w:cs="Times New Roman"/>
                <w:color w:val="000000" w:themeColor="text1"/>
                <w:sz w:val="18"/>
                <w:szCs w:val="20"/>
              </w:rPr>
              <w:t>Technical</w:t>
            </w:r>
            <w:proofErr w:type="spellEnd"/>
            <w:r>
              <w:rPr>
                <w:rFonts w:ascii="Arial" w:hAnsi="Arial" w:cs="Times New Roman"/>
                <w:color w:val="000000" w:themeColor="text1"/>
                <w:sz w:val="18"/>
                <w:szCs w:val="20"/>
              </w:rPr>
              <w:t xml:space="preserve"> </w:t>
            </w:r>
            <w:proofErr w:type="spellStart"/>
            <w:r>
              <w:rPr>
                <w:rFonts w:ascii="Arial" w:hAnsi="Arial" w:cs="Times New Roman"/>
                <w:color w:val="000000" w:themeColor="text1"/>
                <w:sz w:val="18"/>
                <w:szCs w:val="20"/>
              </w:rPr>
              <w:t>Specification</w:t>
            </w:r>
            <w:proofErr w:type="spellEnd"/>
            <w:r>
              <w:rPr>
                <w:rFonts w:ascii="Arial" w:hAnsi="Arial" w:cs="Times New Roman"/>
                <w:color w:val="000000" w:themeColor="text1"/>
                <w:sz w:val="18"/>
                <w:szCs w:val="20"/>
              </w:rPr>
              <w:t>, p. 1 (“</w:t>
            </w:r>
            <w:proofErr w:type="spellStart"/>
            <w:r>
              <w:rPr>
                <w:rFonts w:ascii="Arial" w:hAnsi="Arial" w:cs="Times New Roman"/>
                <w:color w:val="000000" w:themeColor="text1"/>
                <w:sz w:val="18"/>
                <w:szCs w:val="20"/>
              </w:rPr>
              <w:t>Description</w:t>
            </w:r>
            <w:proofErr w:type="spellEnd"/>
            <w:r>
              <w:rPr>
                <w:rFonts w:ascii="Arial" w:hAnsi="Arial" w:cs="Times New Roman"/>
                <w:color w:val="000000" w:themeColor="text1"/>
                <w:sz w:val="18"/>
                <w:szCs w:val="20"/>
              </w:rPr>
              <w:t>/</w:t>
            </w:r>
            <w:proofErr w:type="spellStart"/>
            <w:r>
              <w:rPr>
                <w:rFonts w:ascii="Arial" w:hAnsi="Arial" w:cs="Times New Roman"/>
                <w:color w:val="000000" w:themeColor="text1"/>
                <w:sz w:val="18"/>
                <w:szCs w:val="20"/>
              </w:rPr>
              <w:t>Features</w:t>
            </w:r>
            <w:proofErr w:type="spellEnd"/>
            <w:r>
              <w:rPr>
                <w:rFonts w:ascii="Arial" w:hAnsi="Arial" w:cs="Times New Roman"/>
                <w:color w:val="000000" w:themeColor="text1"/>
                <w:sz w:val="18"/>
                <w:szCs w:val="20"/>
              </w:rPr>
              <w:t>”) [6]</w:t>
            </w:r>
          </w:p>
        </w:tc>
      </w:tr>
      <w:tr w:rsidR="00C5499E" w14:paraId="7D8F1AAA" w14:textId="77777777" w:rsidTr="00C5499E">
        <w:trPr>
          <w:trHeight w:val="437"/>
        </w:trPr>
        <w:tc>
          <w:tcPr>
            <w:cnfStyle w:val="001000000000" w:firstRow="0" w:lastRow="0" w:firstColumn="1" w:lastColumn="0" w:oddVBand="0" w:evenVBand="0" w:oddHBand="0" w:evenHBand="0" w:firstRowFirstColumn="0" w:firstRowLastColumn="0" w:lastRowFirstColumn="0" w:lastRowLastColumn="0"/>
            <w:tcW w:w="2243" w:type="dxa"/>
          </w:tcPr>
          <w:p w14:paraId="5F0CA306"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Malla distribuida (</w:t>
            </w:r>
            <w:proofErr w:type="spellStart"/>
            <w:r>
              <w:rPr>
                <w:rFonts w:ascii="Arial" w:eastAsia="Times New Roman" w:hAnsi="Arial" w:cs="Times New Roman"/>
                <w:color w:val="000000" w:themeColor="text1"/>
                <w:sz w:val="18"/>
                <w:szCs w:val="20"/>
              </w:rPr>
              <w:t>InstaMesh</w:t>
            </w:r>
            <w:proofErr w:type="spellEnd"/>
            <w:r>
              <w:rPr>
                <w:rFonts w:ascii="Arial" w:eastAsia="Times New Roman" w:hAnsi="Arial" w:cs="Times New Roman"/>
                <w:color w:val="000000" w:themeColor="text1"/>
                <w:sz w:val="18"/>
                <w:szCs w:val="20"/>
              </w:rPr>
              <w:t>)</w:t>
            </w:r>
          </w:p>
        </w:tc>
        <w:tc>
          <w:tcPr>
            <w:tcW w:w="2248" w:type="dxa"/>
          </w:tcPr>
          <w:p w14:paraId="02D6FBD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Evitar puntos únicos de falla; </w:t>
            </w:r>
            <w:proofErr w:type="spellStart"/>
            <w:r>
              <w:rPr>
                <w:rFonts w:ascii="Arial" w:eastAsia="Times New Roman" w:hAnsi="Arial" w:cs="Times New Roman"/>
                <w:color w:val="000000" w:themeColor="text1"/>
                <w:sz w:val="18"/>
                <w:szCs w:val="20"/>
              </w:rPr>
              <w:t>auto-recuperación</w:t>
            </w:r>
            <w:proofErr w:type="spellEnd"/>
          </w:p>
        </w:tc>
        <w:tc>
          <w:tcPr>
            <w:tcW w:w="2512" w:type="dxa"/>
          </w:tcPr>
          <w:p w14:paraId="0C874437"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Enrutamiento distribuido/múltiples saltos; selección dinámica de ruta</w:t>
            </w:r>
          </w:p>
        </w:tc>
        <w:tc>
          <w:tcPr>
            <w:tcW w:w="2042" w:type="dxa"/>
          </w:tcPr>
          <w:p w14:paraId="3C50A9CE"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Hojas técnicas HAWK/CARDINAL (sección </w:t>
            </w:r>
            <w:proofErr w:type="spellStart"/>
            <w:r>
              <w:rPr>
                <w:rFonts w:ascii="Arial" w:hAnsi="Arial" w:cs="Times New Roman"/>
                <w:color w:val="000000" w:themeColor="text1"/>
                <w:sz w:val="18"/>
                <w:szCs w:val="20"/>
              </w:rPr>
              <w:t>InstaMesh</w:t>
            </w:r>
            <w:proofErr w:type="spellEnd"/>
            <w:r>
              <w:rPr>
                <w:rFonts w:ascii="Arial" w:hAnsi="Arial" w:cs="Times New Roman"/>
                <w:color w:val="000000" w:themeColor="text1"/>
                <w:sz w:val="18"/>
                <w:szCs w:val="20"/>
              </w:rPr>
              <w:t>) [3], [4]</w:t>
            </w:r>
            <w:bookmarkStart w:id="67" w:name="_Hlk210679165"/>
            <w:bookmarkEnd w:id="67"/>
          </w:p>
        </w:tc>
      </w:tr>
    </w:tbl>
    <w:p w14:paraId="75FEF0AD" w14:textId="77777777" w:rsidR="00C5499E" w:rsidRDefault="008B461A">
      <w:pPr>
        <w:rPr>
          <w:sz w:val="20"/>
          <w:szCs w:val="18"/>
        </w:rPr>
      </w:pPr>
      <w:r>
        <w:rPr>
          <w:sz w:val="20"/>
          <w:szCs w:val="18"/>
        </w:rPr>
        <w:t>Fuente: [21],[22], [24] y [19].</w:t>
      </w:r>
    </w:p>
    <w:p w14:paraId="5064260A" w14:textId="77777777" w:rsidR="00C5499E" w:rsidRDefault="008B461A">
      <w:pPr>
        <w:pStyle w:val="Ttulo4"/>
      </w:pPr>
      <w:r>
        <w:t>Visión de impactos</w:t>
      </w:r>
    </w:p>
    <w:p w14:paraId="2D143DF4" w14:textId="77777777" w:rsidR="00C5499E" w:rsidRDefault="008B461A">
      <w:pPr>
        <w:pStyle w:val="Ttulo5"/>
      </w:pPr>
      <w:r>
        <w:t>Técnicos (medibles):</w:t>
      </w:r>
    </w:p>
    <w:p w14:paraId="7C9977D4" w14:textId="77777777" w:rsidR="00C5499E" w:rsidRDefault="008B461A">
      <w:pPr>
        <w:pStyle w:val="Prrafodelista"/>
        <w:numPr>
          <w:ilvl w:val="0"/>
          <w:numId w:val="4"/>
        </w:numPr>
      </w:pPr>
      <w:r>
        <w:rPr>
          <w:b/>
          <w:bCs/>
        </w:rPr>
        <w:t>Continuidad operativa:</w:t>
      </w:r>
      <w:r>
        <w:t xml:space="preserve"> la malla </w:t>
      </w:r>
      <w:proofErr w:type="spellStart"/>
      <w:r>
        <w:t>auto-enrutada</w:t>
      </w:r>
      <w:proofErr w:type="spellEnd"/>
      <w:r>
        <w:t xml:space="preserve"> con </w:t>
      </w:r>
      <w:proofErr w:type="spellStart"/>
      <w:r>
        <w:rPr>
          <w:i/>
          <w:iCs/>
        </w:rPr>
        <w:t>multi-path</w:t>
      </w:r>
      <w:proofErr w:type="spellEnd"/>
      <w:r>
        <w:t xml:space="preserve"> reduce la probabilidad de corte frente a obstrucciones móviles del túnel (vehículos, personas). Indicador: % de tiempo con flujo de vídeo ≥ X </w:t>
      </w:r>
      <w:proofErr w:type="spellStart"/>
      <w:r>
        <w:t>fps</w:t>
      </w:r>
      <w:proofErr w:type="spellEnd"/>
      <w:r>
        <w:t xml:space="preserve"> y RTT ≤ 40 ms en ventanas de 1 h.</w:t>
      </w:r>
    </w:p>
    <w:p w14:paraId="2696F714" w14:textId="77777777" w:rsidR="00C5499E" w:rsidRDefault="008B461A">
      <w:pPr>
        <w:pStyle w:val="Prrafodelista"/>
        <w:numPr>
          <w:ilvl w:val="0"/>
          <w:numId w:val="4"/>
        </w:numPr>
      </w:pPr>
      <w:r>
        <w:t xml:space="preserve">Calidad de control: priorización de tráfico con </w:t>
      </w:r>
      <w:proofErr w:type="spellStart"/>
      <w:r>
        <w:t>QoS</w:t>
      </w:r>
      <w:proofErr w:type="spellEnd"/>
      <w:r>
        <w:t xml:space="preserve"> por clase (comandos &gt; vídeo &gt; telemetría) y </w:t>
      </w:r>
      <w:proofErr w:type="spellStart"/>
      <w:r>
        <w:t>roaming</w:t>
      </w:r>
      <w:proofErr w:type="spellEnd"/>
      <w:r>
        <w:t xml:space="preserve"> rápido. Indicador: pérdida de paquetes objetivo ≤ 0.1 % en enlace estable y criterio operacional preliminar ≤ 0.5 % durante movilidad simulada; </w:t>
      </w:r>
      <w:proofErr w:type="spellStart"/>
      <w:r>
        <w:t>jitter</w:t>
      </w:r>
      <w:proofErr w:type="spellEnd"/>
      <w:r>
        <w:t xml:space="preserve"> P95.</w:t>
      </w:r>
    </w:p>
    <w:p w14:paraId="089185DF" w14:textId="77777777" w:rsidR="00C5499E" w:rsidRDefault="008B461A">
      <w:pPr>
        <w:pStyle w:val="Prrafodelista"/>
        <w:numPr>
          <w:ilvl w:val="0"/>
          <w:numId w:val="4"/>
        </w:numPr>
      </w:pPr>
      <w:r>
        <w:rPr>
          <w:b/>
          <w:bCs/>
        </w:rPr>
        <w:t>Escalabilidad:</w:t>
      </w:r>
      <w:r>
        <w:t xml:space="preserve"> incorporación de frentes sin “controladores únicos” (arquitectura descentralizada), reduciendo cuellos de botella [20]. Indicador: número de LHD simultáneos con </w:t>
      </w:r>
      <w:proofErr w:type="spellStart"/>
      <w:r>
        <w:t>KPIs</w:t>
      </w:r>
      <w:proofErr w:type="spellEnd"/>
      <w:r>
        <w:t xml:space="preserve"> dentro de umbral.</w:t>
      </w:r>
    </w:p>
    <w:p w14:paraId="51C97A0D" w14:textId="77777777" w:rsidR="00C5499E" w:rsidRDefault="008B461A">
      <w:pPr>
        <w:pStyle w:val="Ttulo5"/>
      </w:pPr>
      <w:r>
        <w:lastRenderedPageBreak/>
        <w:t>No técnicos (proyectados):</w:t>
      </w:r>
    </w:p>
    <w:p w14:paraId="395C2DD9" w14:textId="77777777" w:rsidR="00C5499E" w:rsidRDefault="008B461A">
      <w:pPr>
        <w:pStyle w:val="Prrafodelista"/>
        <w:numPr>
          <w:ilvl w:val="0"/>
          <w:numId w:val="5"/>
        </w:numPr>
      </w:pPr>
      <w:r>
        <w:rPr>
          <w:b/>
          <w:bCs/>
        </w:rPr>
        <w:t>Seguridad ocupacional:</w:t>
      </w:r>
      <w:r>
        <w:t xml:space="preserve"> retiro del operador del frente → menor exposición a desprendimientos/gases. Indicador: horas-persona expuestas en labores de acarreo antes/después (datos de operación).</w:t>
      </w:r>
    </w:p>
    <w:p w14:paraId="2057B19B" w14:textId="77777777" w:rsidR="00C5499E" w:rsidRDefault="008B461A">
      <w:pPr>
        <w:pStyle w:val="Prrafodelista"/>
        <w:numPr>
          <w:ilvl w:val="0"/>
          <w:numId w:val="5"/>
        </w:numPr>
      </w:pPr>
      <w:r>
        <w:rPr>
          <w:b/>
          <w:bCs/>
        </w:rPr>
        <w:t>Económico-operacional:</w:t>
      </w:r>
      <w:r>
        <w:t xml:space="preserve"> menor tiempo improductivo por reubicación de personal y mayor utilización del LHD en turnos mixtos. Indicadores: t-ciclo promedio y utilización %. (Sin fijar ROI numérico aquí; se estima en Cap. 4 con supuestos explícitos).</w:t>
      </w:r>
    </w:p>
    <w:p w14:paraId="5F453DA1" w14:textId="77777777" w:rsidR="00C5499E" w:rsidRDefault="008B461A">
      <w:pPr>
        <w:pStyle w:val="Prrafodelista"/>
        <w:numPr>
          <w:ilvl w:val="0"/>
          <w:numId w:val="5"/>
        </w:numPr>
      </w:pPr>
      <w:r>
        <w:rPr>
          <w:b/>
          <w:bCs/>
        </w:rPr>
        <w:t>Social/organizacional:</w:t>
      </w:r>
      <w:r>
        <w:t xml:space="preserve"> transición de operadores a centros de control en superficie y desarrollo de competencias digitales. Indicador: cantidad de operadores capacitados y encuestas de ergonomía.</w:t>
      </w:r>
    </w:p>
    <w:p w14:paraId="7E5A3DC6" w14:textId="1208ABAB" w:rsidR="00C5499E" w:rsidRDefault="008B461A">
      <w:pPr>
        <w:pStyle w:val="Descripcin"/>
        <w:keepNext/>
      </w:pPr>
      <w:bookmarkStart w:id="68" w:name="_Toc228618888"/>
      <w:bookmarkStart w:id="69" w:name="_Toc234871998"/>
      <w:r>
        <w:t xml:space="preserve">Tabla </w:t>
      </w:r>
      <w:fldSimple w:instr=" SEQ Tabla \* ARABIC ">
        <w:r w:rsidR="00C2614F">
          <w:rPr>
            <w:noProof/>
          </w:rPr>
          <w:t>6</w:t>
        </w:r>
      </w:fldSimple>
      <w:r>
        <w:t xml:space="preserve"> Indicadores y verificación de desempeño para la </w:t>
      </w:r>
      <w:proofErr w:type="spellStart"/>
      <w:r>
        <w:t>teleoperación</w:t>
      </w:r>
      <w:proofErr w:type="spellEnd"/>
      <w:r>
        <w:t>.</w:t>
      </w:r>
      <w:bookmarkEnd w:id="68"/>
      <w:bookmarkEnd w:id="69"/>
      <w:r>
        <w:t xml:space="preserve"> </w:t>
      </w:r>
    </w:p>
    <w:tbl>
      <w:tblPr>
        <w:tblStyle w:val="Tablaconcuadrcula4-nfasis5"/>
        <w:tblW w:w="9199" w:type="dxa"/>
        <w:tblLayout w:type="fixed"/>
        <w:tblLook w:val="04A0" w:firstRow="1" w:lastRow="0" w:firstColumn="1" w:lastColumn="0" w:noHBand="0" w:noVBand="1"/>
      </w:tblPr>
      <w:tblGrid>
        <w:gridCol w:w="2282"/>
        <w:gridCol w:w="2286"/>
        <w:gridCol w:w="2554"/>
        <w:gridCol w:w="2077"/>
      </w:tblGrid>
      <w:tr w:rsidR="00C5499E" w14:paraId="3826EBF3" w14:textId="77777777" w:rsidTr="00C5499E">
        <w:trPr>
          <w:cnfStyle w:val="100000000000" w:firstRow="1" w:lastRow="0" w:firstColumn="0" w:lastColumn="0" w:oddVBand="0" w:evenVBand="0" w:oddHBand="0" w:evenHBand="0" w:firstRowFirstColumn="0" w:firstRowLastColumn="0" w:lastRowFirstColumn="0" w:lastRowLastColumn="0"/>
          <w:trHeight w:val="619"/>
          <w:tblHeader/>
        </w:trPr>
        <w:tc>
          <w:tcPr>
            <w:cnfStyle w:val="001000000000" w:firstRow="0" w:lastRow="0" w:firstColumn="1" w:lastColumn="0" w:oddVBand="0" w:evenVBand="0" w:oddHBand="0" w:evenHBand="0" w:firstRowFirstColumn="0" w:firstRowLastColumn="0" w:lastRowFirstColumn="0" w:lastRowLastColumn="0"/>
            <w:tcW w:w="2281" w:type="dxa"/>
            <w:tcBorders>
              <w:top w:val="single" w:sz="4" w:space="0" w:color="5B9BD5"/>
              <w:left w:val="single" w:sz="4" w:space="0" w:color="5B9BD5"/>
              <w:bottom w:val="single" w:sz="4" w:space="0" w:color="5B9BD5"/>
              <w:right w:val="single" w:sz="4" w:space="0" w:color="5B9BD5"/>
            </w:tcBorders>
          </w:tcPr>
          <w:p w14:paraId="6700D189" w14:textId="77777777" w:rsidR="00C5499E" w:rsidRDefault="008B461A">
            <w:pPr>
              <w:pStyle w:val="Sinespaciado"/>
              <w:jc w:val="center"/>
              <w:rPr>
                <w:rFonts w:ascii="Times New Roman" w:hAnsi="Times New Roman" w:cs="Times New Roman"/>
                <w:sz w:val="20"/>
                <w:szCs w:val="20"/>
              </w:rPr>
            </w:pPr>
            <w:r>
              <w:rPr>
                <w:rFonts w:ascii="Arial" w:hAnsi="Arial" w:cs="Times New Roman"/>
                <w:sz w:val="18"/>
                <w:szCs w:val="20"/>
              </w:rPr>
              <w:t>KPI</w:t>
            </w:r>
          </w:p>
        </w:tc>
        <w:tc>
          <w:tcPr>
            <w:tcW w:w="2286" w:type="dxa"/>
            <w:tcBorders>
              <w:top w:val="single" w:sz="4" w:space="0" w:color="5B9BD5"/>
              <w:left w:val="single" w:sz="4" w:space="0" w:color="5B9BD5"/>
              <w:bottom w:val="single" w:sz="4" w:space="0" w:color="5B9BD5"/>
              <w:right w:val="single" w:sz="4" w:space="0" w:color="5B9BD5"/>
            </w:tcBorders>
          </w:tcPr>
          <w:p w14:paraId="2573514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Cómo se mide</w:t>
            </w:r>
          </w:p>
        </w:tc>
        <w:tc>
          <w:tcPr>
            <w:tcW w:w="2554" w:type="dxa"/>
            <w:tcBorders>
              <w:top w:val="single" w:sz="4" w:space="0" w:color="5B9BD5"/>
              <w:left w:val="single" w:sz="4" w:space="0" w:color="5B9BD5"/>
              <w:bottom w:val="single" w:sz="4" w:space="0" w:color="5B9BD5"/>
              <w:right w:val="single" w:sz="4" w:space="0" w:color="5B9BD5"/>
            </w:tcBorders>
          </w:tcPr>
          <w:p w14:paraId="540303B0"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hAnsi="Arial" w:cs="Times New Roman"/>
                <w:sz w:val="18"/>
                <w:szCs w:val="20"/>
              </w:rPr>
              <w:t>Dónde / con qué</w:t>
            </w:r>
          </w:p>
        </w:tc>
        <w:tc>
          <w:tcPr>
            <w:tcW w:w="2077" w:type="dxa"/>
            <w:tcBorders>
              <w:top w:val="single" w:sz="4" w:space="0" w:color="5B9BD5"/>
              <w:left w:val="single" w:sz="4" w:space="0" w:color="5B9BD5"/>
              <w:bottom w:val="single" w:sz="4" w:space="0" w:color="5B9BD5"/>
              <w:right w:val="single" w:sz="4" w:space="0" w:color="5B9BD5"/>
            </w:tcBorders>
          </w:tcPr>
          <w:p w14:paraId="12B1556D"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Criterio de aceptación (ej.)</w:t>
            </w:r>
          </w:p>
        </w:tc>
      </w:tr>
      <w:tr w:rsidR="00C5499E" w14:paraId="6B320533" w14:textId="77777777" w:rsidTr="00C5499E">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2281" w:type="dxa"/>
          </w:tcPr>
          <w:p w14:paraId="48368957" w14:textId="77777777" w:rsidR="00C5499E" w:rsidRDefault="008B461A">
            <w:pPr>
              <w:pStyle w:val="Sinespaciado"/>
              <w:jc w:val="both"/>
              <w:rPr>
                <w:rFonts w:ascii="Times New Roman" w:hAnsi="Times New Roman" w:cs="Times New Roman"/>
                <w:b w:val="0"/>
                <w:bCs w:val="0"/>
                <w:sz w:val="20"/>
                <w:szCs w:val="20"/>
              </w:rPr>
            </w:pPr>
            <w:r>
              <w:rPr>
                <w:rFonts w:ascii="Arial" w:hAnsi="Arial" w:cs="Times New Roman"/>
                <w:sz w:val="18"/>
                <w:szCs w:val="20"/>
              </w:rPr>
              <w:t>RTT (ms)</w:t>
            </w:r>
          </w:p>
        </w:tc>
        <w:tc>
          <w:tcPr>
            <w:tcW w:w="2286" w:type="dxa"/>
          </w:tcPr>
          <w:p w14:paraId="6F3FB40E"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Ping activo + </w:t>
            </w:r>
            <w:proofErr w:type="spellStart"/>
            <w:r>
              <w:rPr>
                <w:rFonts w:ascii="Arial" w:hAnsi="Arial" w:cs="Times New Roman"/>
                <w:sz w:val="18"/>
                <w:szCs w:val="20"/>
              </w:rPr>
              <w:t>timestamp</w:t>
            </w:r>
            <w:proofErr w:type="spellEnd"/>
            <w:r>
              <w:rPr>
                <w:rFonts w:ascii="Arial" w:hAnsi="Arial" w:cs="Times New Roman"/>
                <w:sz w:val="18"/>
                <w:szCs w:val="20"/>
              </w:rPr>
              <w:t xml:space="preserve"> en </w:t>
            </w:r>
            <w:proofErr w:type="gramStart"/>
            <w:r>
              <w:rPr>
                <w:rFonts w:ascii="Arial" w:hAnsi="Arial" w:cs="Times New Roman"/>
                <w:sz w:val="18"/>
                <w:szCs w:val="20"/>
              </w:rPr>
              <w:t>app</w:t>
            </w:r>
            <w:proofErr w:type="gramEnd"/>
          </w:p>
        </w:tc>
        <w:tc>
          <w:tcPr>
            <w:tcW w:w="2554" w:type="dxa"/>
          </w:tcPr>
          <w:p w14:paraId="79EB7B0A"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LHD ↔ estación (</w:t>
            </w:r>
            <w:r>
              <w:rPr>
                <w:rFonts w:ascii="Arial" w:hAnsi="Arial" w:cs="Times New Roman"/>
                <w:i/>
                <w:iCs/>
                <w:sz w:val="18"/>
                <w:szCs w:val="20"/>
              </w:rPr>
              <w:t>script</w:t>
            </w:r>
            <w:r>
              <w:rPr>
                <w:rFonts w:ascii="Arial" w:hAnsi="Arial" w:cs="Times New Roman"/>
                <w:sz w:val="18"/>
                <w:szCs w:val="20"/>
              </w:rPr>
              <w:t xml:space="preserve"> -</w:t>
            </w:r>
            <w:r>
              <w:rPr>
                <w:rFonts w:ascii="Arial" w:hAnsi="Arial" w:cs="Times New Roman"/>
                <w:i/>
                <w:iCs/>
                <w:sz w:val="18"/>
                <w:szCs w:val="20"/>
              </w:rPr>
              <w:t>logs</w:t>
            </w:r>
            <w:r>
              <w:rPr>
                <w:rFonts w:ascii="Arial" w:hAnsi="Arial" w:cs="Times New Roman"/>
                <w:sz w:val="18"/>
                <w:szCs w:val="20"/>
              </w:rPr>
              <w:t>)</w:t>
            </w:r>
          </w:p>
        </w:tc>
        <w:tc>
          <w:tcPr>
            <w:tcW w:w="2077" w:type="dxa"/>
          </w:tcPr>
          <w:p w14:paraId="59DC1582"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RTT P95 ≤ 40 ms (modo control); P99 ≤ 60 ms</w:t>
            </w:r>
          </w:p>
        </w:tc>
      </w:tr>
      <w:tr w:rsidR="00C5499E" w14:paraId="6AD673BB" w14:textId="77777777" w:rsidTr="00C5499E">
        <w:trPr>
          <w:trHeight w:val="895"/>
        </w:trPr>
        <w:tc>
          <w:tcPr>
            <w:cnfStyle w:val="001000000000" w:firstRow="0" w:lastRow="0" w:firstColumn="1" w:lastColumn="0" w:oddVBand="0" w:evenVBand="0" w:oddHBand="0" w:evenHBand="0" w:firstRowFirstColumn="0" w:firstRowLastColumn="0" w:lastRowFirstColumn="0" w:lastRowLastColumn="0"/>
            <w:tcW w:w="2281" w:type="dxa"/>
          </w:tcPr>
          <w:p w14:paraId="78FE61B8" w14:textId="77777777" w:rsidR="00C5499E" w:rsidRDefault="008B461A">
            <w:pPr>
              <w:pStyle w:val="Sinespaciado"/>
              <w:jc w:val="both"/>
              <w:rPr>
                <w:rFonts w:ascii="Times New Roman" w:hAnsi="Times New Roman" w:cs="Times New Roman"/>
                <w:b w:val="0"/>
                <w:bCs w:val="0"/>
                <w:sz w:val="20"/>
                <w:szCs w:val="20"/>
              </w:rPr>
            </w:pPr>
            <w:proofErr w:type="spellStart"/>
            <w:r>
              <w:rPr>
                <w:rFonts w:ascii="Arial" w:hAnsi="Arial" w:cs="Times New Roman"/>
                <w:color w:val="000000" w:themeColor="text1"/>
                <w:sz w:val="18"/>
                <w:szCs w:val="20"/>
              </w:rPr>
              <w:t>Jitter</w:t>
            </w:r>
            <w:proofErr w:type="spellEnd"/>
            <w:r>
              <w:rPr>
                <w:rFonts w:ascii="Arial" w:hAnsi="Arial" w:cs="Times New Roman"/>
                <w:color w:val="000000" w:themeColor="text1"/>
                <w:sz w:val="18"/>
                <w:szCs w:val="20"/>
              </w:rPr>
              <w:t xml:space="preserve"> (ms)</w:t>
            </w:r>
          </w:p>
        </w:tc>
        <w:tc>
          <w:tcPr>
            <w:tcW w:w="2286" w:type="dxa"/>
          </w:tcPr>
          <w:p w14:paraId="51F7DB2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 xml:space="preserve">Varianza </w:t>
            </w:r>
            <w:proofErr w:type="spellStart"/>
            <w:r>
              <w:rPr>
                <w:rFonts w:ascii="Arial" w:hAnsi="Arial" w:cs="Times New Roman"/>
                <w:sz w:val="18"/>
                <w:szCs w:val="20"/>
              </w:rPr>
              <w:t>inter-paquetes</w:t>
            </w:r>
            <w:proofErr w:type="spellEnd"/>
            <w:r>
              <w:rPr>
                <w:rFonts w:ascii="Arial" w:hAnsi="Arial" w:cs="Times New Roman"/>
                <w:sz w:val="18"/>
                <w:szCs w:val="20"/>
              </w:rPr>
              <w:t xml:space="preserve"> (RTP)</w:t>
            </w:r>
          </w:p>
        </w:tc>
        <w:tc>
          <w:tcPr>
            <w:tcW w:w="2554" w:type="dxa"/>
          </w:tcPr>
          <w:p w14:paraId="2C9E9AF8"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Captura PCAP + analizador</w:t>
            </w:r>
          </w:p>
        </w:tc>
        <w:tc>
          <w:tcPr>
            <w:tcW w:w="2077" w:type="dxa"/>
          </w:tcPr>
          <w:p w14:paraId="5BABD9FC"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Arial" w:hAnsi="Arial" w:cs="Times New Roman"/>
                <w:sz w:val="18"/>
                <w:szCs w:val="20"/>
              </w:rPr>
              <w:t>Jitter</w:t>
            </w:r>
            <w:proofErr w:type="spellEnd"/>
            <w:r>
              <w:rPr>
                <w:rFonts w:ascii="Arial" w:hAnsi="Arial" w:cs="Times New Roman"/>
                <w:sz w:val="18"/>
                <w:szCs w:val="20"/>
              </w:rPr>
              <w:t xml:space="preserve"> P95 ≤ 10 ms en vídeo de conducción</w:t>
            </w:r>
          </w:p>
        </w:tc>
      </w:tr>
      <w:tr w:rsidR="00C5499E" w14:paraId="3B5F42F9"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4022CF4F" w14:textId="77777777" w:rsidR="00C5499E" w:rsidRDefault="008B461A">
            <w:pPr>
              <w:pStyle w:val="Sinespaciado"/>
              <w:jc w:val="both"/>
              <w:rPr>
                <w:rFonts w:ascii="Times New Roman" w:hAnsi="Times New Roman" w:cs="Times New Roman"/>
                <w:sz w:val="20"/>
                <w:szCs w:val="20"/>
              </w:rPr>
            </w:pPr>
            <w:r>
              <w:rPr>
                <w:rFonts w:ascii="Arial" w:hAnsi="Arial" w:cs="Times New Roman"/>
                <w:sz w:val="18"/>
                <w:szCs w:val="20"/>
              </w:rPr>
              <w:t>Pérdida (%)</w:t>
            </w:r>
          </w:p>
        </w:tc>
        <w:tc>
          <w:tcPr>
            <w:tcW w:w="2286" w:type="dxa"/>
          </w:tcPr>
          <w:p w14:paraId="1277E5A4"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Contador de secuencias RTP/TCP</w:t>
            </w:r>
          </w:p>
        </w:tc>
        <w:tc>
          <w:tcPr>
            <w:tcW w:w="2554" w:type="dxa"/>
          </w:tcPr>
          <w:p w14:paraId="1CB17330"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cs="Times New Roman"/>
                <w:sz w:val="18"/>
                <w:szCs w:val="20"/>
              </w:rPr>
              <w:t>PCAP / telemetría de red</w:t>
            </w:r>
          </w:p>
        </w:tc>
        <w:tc>
          <w:tcPr>
            <w:tcW w:w="2077" w:type="dxa"/>
          </w:tcPr>
          <w:p w14:paraId="5E9CAB2A"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hAnsi="Arial"/>
                <w:sz w:val="18"/>
              </w:rPr>
              <w:t>PLR objetivo ≤ 0.1 % en enlace estable; en movilidad simulada se evalúa adicionalmente PLR medio ≤ 0.5 %</w:t>
            </w:r>
          </w:p>
        </w:tc>
      </w:tr>
      <w:tr w:rsidR="00C5499E" w14:paraId="2E90708E" w14:textId="77777777" w:rsidTr="00C5499E">
        <w:trPr>
          <w:trHeight w:val="445"/>
        </w:trPr>
        <w:tc>
          <w:tcPr>
            <w:cnfStyle w:val="001000000000" w:firstRow="0" w:lastRow="0" w:firstColumn="1" w:lastColumn="0" w:oddVBand="0" w:evenVBand="0" w:oddHBand="0" w:evenHBand="0" w:firstRowFirstColumn="0" w:firstRowLastColumn="0" w:lastRowFirstColumn="0" w:lastRowLastColumn="0"/>
            <w:tcW w:w="2281" w:type="dxa"/>
          </w:tcPr>
          <w:p w14:paraId="509926B1" w14:textId="77777777" w:rsidR="00C5499E" w:rsidRDefault="008B461A">
            <w:pPr>
              <w:pStyle w:val="Sinespaciado"/>
              <w:jc w:val="both"/>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Throughput</w:t>
            </w:r>
            <w:proofErr w:type="spellEnd"/>
            <w:r>
              <w:rPr>
                <w:rFonts w:ascii="Arial" w:eastAsia="Times New Roman" w:hAnsi="Arial" w:cs="Times New Roman"/>
                <w:color w:val="000000" w:themeColor="text1"/>
                <w:sz w:val="18"/>
                <w:szCs w:val="20"/>
              </w:rPr>
              <w:t xml:space="preserve"> </w:t>
            </w:r>
            <w:proofErr w:type="spellStart"/>
            <w:r>
              <w:rPr>
                <w:rFonts w:ascii="Arial" w:eastAsia="Times New Roman" w:hAnsi="Arial" w:cs="Times New Roman"/>
                <w:color w:val="000000" w:themeColor="text1"/>
                <w:sz w:val="18"/>
                <w:szCs w:val="20"/>
              </w:rPr>
              <w:t>uplink</w:t>
            </w:r>
            <w:proofErr w:type="spellEnd"/>
            <w:r>
              <w:rPr>
                <w:rFonts w:ascii="Arial" w:eastAsia="Times New Roman" w:hAnsi="Arial" w:cs="Times New Roman"/>
                <w:color w:val="000000" w:themeColor="text1"/>
                <w:sz w:val="18"/>
                <w:szCs w:val="20"/>
              </w:rPr>
              <w:t xml:space="preserve"> (Mbps)</w:t>
            </w:r>
          </w:p>
        </w:tc>
        <w:tc>
          <w:tcPr>
            <w:tcW w:w="2286" w:type="dxa"/>
          </w:tcPr>
          <w:p w14:paraId="1E6E4525"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Iperf</w:t>
            </w:r>
            <w:proofErr w:type="spellEnd"/>
            <w:r>
              <w:rPr>
                <w:rFonts w:ascii="Arial" w:eastAsia="Times New Roman" w:hAnsi="Arial" w:cs="Times New Roman"/>
                <w:color w:val="000000" w:themeColor="text1"/>
                <w:sz w:val="18"/>
                <w:szCs w:val="20"/>
              </w:rPr>
              <w:t xml:space="preserve"> UDP/TCP en ventanas</w:t>
            </w:r>
          </w:p>
        </w:tc>
        <w:tc>
          <w:tcPr>
            <w:tcW w:w="2554" w:type="dxa"/>
          </w:tcPr>
          <w:p w14:paraId="075F650D"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roofErr w:type="spellStart"/>
            <w:r>
              <w:rPr>
                <w:rFonts w:ascii="Arial" w:hAnsi="Arial" w:cs="Times New Roman"/>
                <w:color w:val="000000" w:themeColor="text1"/>
                <w:sz w:val="18"/>
                <w:szCs w:val="20"/>
              </w:rPr>
              <w:t>LHD→red</w:t>
            </w:r>
            <w:proofErr w:type="spellEnd"/>
            <w:r>
              <w:rPr>
                <w:rFonts w:ascii="Arial" w:hAnsi="Arial" w:cs="Times New Roman"/>
                <w:color w:val="000000" w:themeColor="text1"/>
                <w:sz w:val="18"/>
                <w:szCs w:val="20"/>
              </w:rPr>
              <w:t xml:space="preserve"> (pruebas de carga)</w:t>
            </w:r>
          </w:p>
        </w:tc>
        <w:tc>
          <w:tcPr>
            <w:tcW w:w="2077" w:type="dxa"/>
          </w:tcPr>
          <w:p w14:paraId="71B4579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 Mbps según modo (Tabla 1.4)</w:t>
            </w:r>
          </w:p>
        </w:tc>
      </w:tr>
      <w:tr w:rsidR="00C5499E" w14:paraId="095D6827"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763ABC71" w14:textId="77777777" w:rsidR="00C5499E" w:rsidRDefault="008B461A">
            <w:pPr>
              <w:pStyle w:val="Sinespaciado"/>
              <w:tabs>
                <w:tab w:val="left" w:pos="924"/>
              </w:tabs>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Disponibilidad (%)</w:t>
            </w:r>
          </w:p>
        </w:tc>
        <w:tc>
          <w:tcPr>
            <w:tcW w:w="2286" w:type="dxa"/>
          </w:tcPr>
          <w:p w14:paraId="465C387B"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Uptime</w:t>
            </w:r>
            <w:proofErr w:type="spellEnd"/>
            <w:r>
              <w:rPr>
                <w:rFonts w:ascii="Arial" w:eastAsia="Times New Roman" w:hAnsi="Arial" w:cs="Times New Roman"/>
                <w:color w:val="000000" w:themeColor="text1"/>
                <w:sz w:val="18"/>
                <w:szCs w:val="20"/>
              </w:rPr>
              <w:t xml:space="preserve"> de servicio / alarmas</w:t>
            </w:r>
          </w:p>
        </w:tc>
        <w:tc>
          <w:tcPr>
            <w:tcW w:w="2554" w:type="dxa"/>
          </w:tcPr>
          <w:p w14:paraId="5AEFA338"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NMS + </w:t>
            </w:r>
            <w:proofErr w:type="spellStart"/>
            <w:r>
              <w:rPr>
                <w:rFonts w:ascii="Arial" w:hAnsi="Arial" w:cs="Times New Roman"/>
                <w:color w:val="000000" w:themeColor="text1"/>
                <w:sz w:val="18"/>
                <w:szCs w:val="20"/>
              </w:rPr>
              <w:t>syslog</w:t>
            </w:r>
            <w:proofErr w:type="spellEnd"/>
          </w:p>
        </w:tc>
        <w:tc>
          <w:tcPr>
            <w:tcW w:w="2077" w:type="dxa"/>
          </w:tcPr>
          <w:p w14:paraId="365581B2"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99.9 % horario operativo</w:t>
            </w:r>
          </w:p>
        </w:tc>
      </w:tr>
      <w:tr w:rsidR="00C5499E" w14:paraId="095603A2" w14:textId="77777777" w:rsidTr="00C5499E">
        <w:trPr>
          <w:trHeight w:val="445"/>
        </w:trPr>
        <w:tc>
          <w:tcPr>
            <w:cnfStyle w:val="001000000000" w:firstRow="0" w:lastRow="0" w:firstColumn="1" w:lastColumn="0" w:oddVBand="0" w:evenVBand="0" w:oddHBand="0" w:evenHBand="0" w:firstRowFirstColumn="0" w:firstRowLastColumn="0" w:lastRowFirstColumn="0" w:lastRowLastColumn="0"/>
            <w:tcW w:w="2281" w:type="dxa"/>
          </w:tcPr>
          <w:p w14:paraId="5F715584" w14:textId="77777777" w:rsidR="00C5499E" w:rsidRDefault="008B461A">
            <w:pPr>
              <w:pStyle w:val="Sinespaciado"/>
              <w:jc w:val="both"/>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Video </w:t>
            </w:r>
            <w:proofErr w:type="spellStart"/>
            <w:r>
              <w:rPr>
                <w:rFonts w:ascii="Arial" w:eastAsia="Times New Roman" w:hAnsi="Arial" w:cs="Times New Roman"/>
                <w:color w:val="000000" w:themeColor="text1"/>
                <w:sz w:val="18"/>
                <w:szCs w:val="20"/>
              </w:rPr>
              <w:t>QoE</w:t>
            </w:r>
            <w:proofErr w:type="spellEnd"/>
            <w:r>
              <w:rPr>
                <w:rFonts w:ascii="Arial" w:eastAsia="Times New Roman" w:hAnsi="Arial" w:cs="Times New Roman"/>
                <w:color w:val="000000" w:themeColor="text1"/>
                <w:sz w:val="18"/>
                <w:szCs w:val="20"/>
              </w:rPr>
              <w:t xml:space="preserve"> (MOS)</w:t>
            </w:r>
          </w:p>
        </w:tc>
        <w:tc>
          <w:tcPr>
            <w:tcW w:w="2286" w:type="dxa"/>
          </w:tcPr>
          <w:p w14:paraId="19EA8F62"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Panel de evaluadores + guion</w:t>
            </w:r>
          </w:p>
        </w:tc>
        <w:tc>
          <w:tcPr>
            <w:tcW w:w="2554" w:type="dxa"/>
          </w:tcPr>
          <w:p w14:paraId="568B61B1"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Clips representativos</w:t>
            </w:r>
          </w:p>
        </w:tc>
        <w:tc>
          <w:tcPr>
            <w:tcW w:w="2077" w:type="dxa"/>
          </w:tcPr>
          <w:p w14:paraId="3C2F9AE4" w14:textId="77777777" w:rsidR="00C5499E" w:rsidRDefault="008B461A">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MOS ≥ 4/5 en conducción</w:t>
            </w:r>
          </w:p>
        </w:tc>
      </w:tr>
      <w:tr w:rsidR="00C5499E" w14:paraId="236C1C21" w14:textId="77777777" w:rsidTr="00C5499E">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281" w:type="dxa"/>
          </w:tcPr>
          <w:p w14:paraId="43D6196B" w14:textId="77777777" w:rsidR="00C5499E" w:rsidRDefault="008B461A">
            <w:pPr>
              <w:pStyle w:val="Sinespaciado"/>
              <w:jc w:val="both"/>
              <w:rPr>
                <w:rFonts w:ascii="Times New Roman" w:eastAsia="Times New Roman" w:hAnsi="Times New Roman" w:cs="Times New Roman"/>
                <w:color w:val="000000" w:themeColor="text1"/>
                <w:sz w:val="20"/>
                <w:szCs w:val="20"/>
              </w:rPr>
            </w:pPr>
            <w:proofErr w:type="spellStart"/>
            <w:r>
              <w:rPr>
                <w:rFonts w:ascii="Arial" w:eastAsia="Times New Roman" w:hAnsi="Arial" w:cs="Times New Roman"/>
                <w:color w:val="000000" w:themeColor="text1"/>
                <w:sz w:val="18"/>
                <w:szCs w:val="20"/>
              </w:rPr>
              <w:t>Roaming</w:t>
            </w:r>
            <w:proofErr w:type="spellEnd"/>
            <w:r>
              <w:rPr>
                <w:rFonts w:ascii="Arial" w:eastAsia="Times New Roman" w:hAnsi="Arial" w:cs="Times New Roman"/>
                <w:color w:val="000000" w:themeColor="text1"/>
                <w:sz w:val="18"/>
                <w:szCs w:val="20"/>
              </w:rPr>
              <w:t xml:space="preserve"> (ms)</w:t>
            </w:r>
          </w:p>
        </w:tc>
        <w:tc>
          <w:tcPr>
            <w:tcW w:w="2286" w:type="dxa"/>
          </w:tcPr>
          <w:p w14:paraId="079A0739"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0"/>
                <w:szCs w:val="20"/>
              </w:rPr>
            </w:pPr>
            <w:r>
              <w:rPr>
                <w:rFonts w:ascii="Arial" w:eastAsia="Times New Roman" w:hAnsi="Arial" w:cs="Times New Roman"/>
                <w:color w:val="000000" w:themeColor="text1"/>
                <w:sz w:val="18"/>
                <w:szCs w:val="20"/>
              </w:rPr>
              <w:t xml:space="preserve">Tiempo de </w:t>
            </w:r>
            <w:proofErr w:type="spellStart"/>
            <w:r>
              <w:rPr>
                <w:rFonts w:ascii="Arial" w:eastAsia="Times New Roman" w:hAnsi="Arial" w:cs="Times New Roman"/>
                <w:color w:val="000000" w:themeColor="text1"/>
                <w:sz w:val="18"/>
                <w:szCs w:val="20"/>
              </w:rPr>
              <w:t>handover</w:t>
            </w:r>
            <w:proofErr w:type="spellEnd"/>
            <w:r>
              <w:rPr>
                <w:rFonts w:ascii="Arial" w:eastAsia="Times New Roman" w:hAnsi="Arial" w:cs="Times New Roman"/>
                <w:color w:val="000000" w:themeColor="text1"/>
                <w:sz w:val="18"/>
                <w:szCs w:val="20"/>
              </w:rPr>
              <w:t xml:space="preserve"> efectivo</w:t>
            </w:r>
          </w:p>
        </w:tc>
        <w:tc>
          <w:tcPr>
            <w:tcW w:w="2554" w:type="dxa"/>
          </w:tcPr>
          <w:p w14:paraId="3B13D805"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 xml:space="preserve">Trama + </w:t>
            </w:r>
            <w:r>
              <w:rPr>
                <w:rFonts w:ascii="Arial" w:hAnsi="Arial" w:cs="Times New Roman"/>
                <w:i/>
                <w:iCs/>
                <w:color w:val="000000" w:themeColor="text1"/>
                <w:sz w:val="18"/>
                <w:szCs w:val="20"/>
              </w:rPr>
              <w:t>logs</w:t>
            </w:r>
            <w:r>
              <w:rPr>
                <w:rFonts w:ascii="Arial" w:hAnsi="Arial" w:cs="Times New Roman"/>
                <w:color w:val="000000" w:themeColor="text1"/>
                <w:sz w:val="18"/>
                <w:szCs w:val="20"/>
              </w:rPr>
              <w:t xml:space="preserve"> de AP</w:t>
            </w:r>
          </w:p>
        </w:tc>
        <w:tc>
          <w:tcPr>
            <w:tcW w:w="2077" w:type="dxa"/>
          </w:tcPr>
          <w:p w14:paraId="03530825" w14:textId="77777777" w:rsidR="00C5499E" w:rsidRDefault="008B461A">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Arial" w:hAnsi="Arial" w:cs="Times New Roman"/>
                <w:color w:val="000000" w:themeColor="text1"/>
                <w:sz w:val="18"/>
                <w:szCs w:val="20"/>
              </w:rPr>
              <w:t>Sin “</w:t>
            </w:r>
            <w:proofErr w:type="spellStart"/>
            <w:r>
              <w:rPr>
                <w:rFonts w:ascii="Arial" w:hAnsi="Arial" w:cs="Times New Roman"/>
                <w:color w:val="000000" w:themeColor="text1"/>
                <w:sz w:val="18"/>
                <w:szCs w:val="20"/>
              </w:rPr>
              <w:t>freeze</w:t>
            </w:r>
            <w:proofErr w:type="spellEnd"/>
            <w:r>
              <w:rPr>
                <w:rFonts w:ascii="Arial" w:hAnsi="Arial" w:cs="Times New Roman"/>
                <w:color w:val="000000" w:themeColor="text1"/>
                <w:sz w:val="18"/>
                <w:szCs w:val="20"/>
              </w:rPr>
              <w:t>” visible; &lt; 150 ms E2E</w:t>
            </w:r>
          </w:p>
        </w:tc>
      </w:tr>
    </w:tbl>
    <w:p w14:paraId="057FE9AC" w14:textId="77777777" w:rsidR="00C5499E" w:rsidRDefault="008B461A">
      <w:pPr>
        <w:jc w:val="left"/>
        <w:rPr>
          <w:sz w:val="20"/>
          <w:szCs w:val="18"/>
        </w:rPr>
      </w:pPr>
      <w:r>
        <w:rPr>
          <w:sz w:val="20"/>
          <w:szCs w:val="18"/>
        </w:rPr>
        <w:t>Fuente: elaboración propia con base en [20], [19].</w:t>
      </w:r>
    </w:p>
    <w:p w14:paraId="17342123" w14:textId="77777777" w:rsidR="00C5499E" w:rsidRDefault="008B461A">
      <w:pPr>
        <w:spacing w:after="120" w:line="360" w:lineRule="auto"/>
        <w:rPr>
          <w:sz w:val="28"/>
          <w:szCs w:val="24"/>
        </w:rPr>
      </w:pPr>
      <w:r>
        <w:rPr>
          <w:rFonts w:eastAsia="Times New Roman" w:cs="Times New Roman"/>
          <w:szCs w:val="24"/>
        </w:rPr>
        <w:t xml:space="preserve">Los umbrales cuantitativos de la Tabla 6 se fundamentan en la evidencia de la literatura y en estándares de la industria. El RTT máximo de 40 ms para el flujo de comandos de control se adopta del requisito de conducción remota a baja velocidad (remote </w:t>
      </w:r>
      <w:proofErr w:type="spellStart"/>
      <w:r>
        <w:rPr>
          <w:rFonts w:eastAsia="Times New Roman" w:cs="Times New Roman"/>
          <w:szCs w:val="24"/>
        </w:rPr>
        <w:t>driving</w:t>
      </w:r>
      <w:proofErr w:type="spellEnd"/>
      <w:r>
        <w:rPr>
          <w:rFonts w:eastAsia="Times New Roman" w:cs="Times New Roman"/>
          <w:szCs w:val="24"/>
        </w:rPr>
        <w:t>/</w:t>
      </w:r>
      <w:proofErr w:type="spellStart"/>
      <w:r>
        <w:rPr>
          <w:rFonts w:eastAsia="Times New Roman" w:cs="Times New Roman"/>
          <w:szCs w:val="24"/>
        </w:rPr>
        <w:t>assistance</w:t>
      </w:r>
      <w:proofErr w:type="spellEnd"/>
      <w:r>
        <w:rPr>
          <w:rFonts w:eastAsia="Times New Roman" w:cs="Times New Roman"/>
          <w:szCs w:val="24"/>
        </w:rPr>
        <w:t xml:space="preserve">) reportado por Hasan et al. [20], y es consistente con las recomendaciones del 3GPP TR 22.874 para </w:t>
      </w:r>
      <w:proofErr w:type="spellStart"/>
      <w:r>
        <w:rPr>
          <w:rFonts w:eastAsia="Times New Roman" w:cs="Times New Roman"/>
          <w:szCs w:val="24"/>
        </w:rPr>
        <w:t>teleoperación</w:t>
      </w:r>
      <w:proofErr w:type="spellEnd"/>
      <w:r>
        <w:rPr>
          <w:rFonts w:eastAsia="Times New Roman" w:cs="Times New Roman"/>
          <w:szCs w:val="24"/>
        </w:rPr>
        <w:t xml:space="preserve"> vehicular, que establece un RTT ≤ 50 ms para control directo con retroalimentación visual. Se adopta 40 ms como umbral más conservador para incorporar un margen de seguridad operativa.</w:t>
      </w:r>
    </w:p>
    <w:p w14:paraId="45E7F14A" w14:textId="77777777" w:rsidR="00C5499E" w:rsidRDefault="008B461A">
      <w:pPr>
        <w:spacing w:after="120" w:line="360" w:lineRule="auto"/>
        <w:rPr>
          <w:sz w:val="28"/>
          <w:szCs w:val="24"/>
        </w:rPr>
      </w:pPr>
      <w:r>
        <w:rPr>
          <w:rFonts w:eastAsia="Times New Roman" w:cs="Times New Roman"/>
          <w:szCs w:val="24"/>
        </w:rPr>
        <w:lastRenderedPageBreak/>
        <w:t xml:space="preserve">La tasa de pérdida de paquetes (PLR) máxima de 0.1 % para comandos sigue el criterio de confiabilidad "muy alta" definido en el mismo estudio [20] para flujos de control de misión crítica en entornos de </w:t>
      </w:r>
      <w:proofErr w:type="spellStart"/>
      <w:r>
        <w:rPr>
          <w:rFonts w:eastAsia="Times New Roman" w:cs="Times New Roman"/>
          <w:szCs w:val="24"/>
        </w:rPr>
        <w:t>teleoperación</w:t>
      </w:r>
      <w:proofErr w:type="spellEnd"/>
      <w:r>
        <w:rPr>
          <w:rFonts w:eastAsia="Times New Roman" w:cs="Times New Roman"/>
          <w:szCs w:val="24"/>
        </w:rPr>
        <w:t xml:space="preserve"> minera. Para el flujo de video, se tolera un PLR de hasta 1 %, consistente con las recomendaciones de ITU-T G.1010 para servicios de video interactivo unidireccional.</w:t>
      </w:r>
    </w:p>
    <w:p w14:paraId="6E2078D9" w14:textId="77777777" w:rsidR="00C5499E" w:rsidRDefault="008B461A">
      <w:pPr>
        <w:spacing w:after="120" w:line="360" w:lineRule="auto"/>
        <w:rPr>
          <w:sz w:val="28"/>
          <w:szCs w:val="24"/>
        </w:rPr>
      </w:pPr>
      <w:r>
        <w:rPr>
          <w:rFonts w:eastAsia="Times New Roman" w:cs="Times New Roman"/>
          <w:szCs w:val="24"/>
        </w:rPr>
        <w:t xml:space="preserve">El </w:t>
      </w:r>
      <w:proofErr w:type="spellStart"/>
      <w:r>
        <w:rPr>
          <w:rFonts w:eastAsia="Times New Roman" w:cs="Times New Roman"/>
          <w:szCs w:val="24"/>
        </w:rPr>
        <w:t>throughput</w:t>
      </w:r>
      <w:proofErr w:type="spellEnd"/>
      <w:r>
        <w:rPr>
          <w:rFonts w:eastAsia="Times New Roman" w:cs="Times New Roman"/>
          <w:szCs w:val="24"/>
        </w:rPr>
        <w:t xml:space="preserve"> mínimo de 40 Mbps en </w:t>
      </w:r>
      <w:proofErr w:type="spellStart"/>
      <w:r>
        <w:rPr>
          <w:rFonts w:eastAsia="Times New Roman" w:cs="Times New Roman"/>
          <w:szCs w:val="24"/>
        </w:rPr>
        <w:t>uplink</w:t>
      </w:r>
      <w:proofErr w:type="spellEnd"/>
      <w:r>
        <w:rPr>
          <w:rFonts w:eastAsia="Times New Roman" w:cs="Times New Roman"/>
          <w:szCs w:val="24"/>
        </w:rPr>
        <w:t xml:space="preserve"> corresponde al agregado de cuatro cámaras IP con codificación H.264 a 1080p/30 </w:t>
      </w:r>
      <w:proofErr w:type="spellStart"/>
      <w:r>
        <w:rPr>
          <w:rFonts w:eastAsia="Times New Roman" w:cs="Times New Roman"/>
          <w:szCs w:val="24"/>
        </w:rPr>
        <w:t>fps</w:t>
      </w:r>
      <w:proofErr w:type="spellEnd"/>
      <w:r>
        <w:rPr>
          <w:rFonts w:eastAsia="Times New Roman" w:cs="Times New Roman"/>
          <w:szCs w:val="24"/>
        </w:rPr>
        <w:t xml:space="preserve">, cada una con una tasa de 8–12 Mbps, más un margen del 10 % para </w:t>
      </w:r>
      <w:proofErr w:type="spellStart"/>
      <w:r>
        <w:rPr>
          <w:rFonts w:eastAsia="Times New Roman" w:cs="Times New Roman"/>
          <w:szCs w:val="24"/>
        </w:rPr>
        <w:t>overhead</w:t>
      </w:r>
      <w:proofErr w:type="spellEnd"/>
      <w:r>
        <w:rPr>
          <w:rFonts w:eastAsia="Times New Roman" w:cs="Times New Roman"/>
          <w:szCs w:val="24"/>
        </w:rPr>
        <w:t xml:space="preserve"> de protocolos de transporte (UDP/RTP) y encapsulamiento 802.11 [17], [20]. El </w:t>
      </w:r>
      <w:proofErr w:type="spellStart"/>
      <w:r>
        <w:rPr>
          <w:rFonts w:eastAsia="Times New Roman" w:cs="Times New Roman"/>
          <w:szCs w:val="24"/>
        </w:rPr>
        <w:t>jitter</w:t>
      </w:r>
      <w:proofErr w:type="spellEnd"/>
      <w:r>
        <w:rPr>
          <w:rFonts w:eastAsia="Times New Roman" w:cs="Times New Roman"/>
          <w:szCs w:val="24"/>
        </w:rPr>
        <w:t xml:space="preserve"> máximo de 10 ms para video se establece conforme a la recomendación ITU-T G.1010 para servicios de video interactivo, donde variaciones superiores producen artefactos visuales perceptibles por el operador.</w:t>
      </w:r>
    </w:p>
    <w:p w14:paraId="6EC91C48" w14:textId="77777777" w:rsidR="00C5499E" w:rsidRDefault="008B461A">
      <w:pPr>
        <w:pStyle w:val="Ttulo2"/>
        <w:numPr>
          <w:ilvl w:val="1"/>
          <w:numId w:val="12"/>
        </w:numPr>
      </w:pPr>
      <w:bookmarkStart w:id="70" w:name="_Toc210694938"/>
      <w:bookmarkStart w:id="71" w:name="_Toc210695003"/>
      <w:bookmarkStart w:id="72" w:name="_Toc229987723"/>
      <w:bookmarkStart w:id="73" w:name="_Toc234866007"/>
      <w:r>
        <w:t xml:space="preserve">Objetivos </w:t>
      </w:r>
      <w:bookmarkEnd w:id="70"/>
      <w:bookmarkEnd w:id="71"/>
      <w:r>
        <w:t>de la tesis</w:t>
      </w:r>
      <w:bookmarkEnd w:id="72"/>
      <w:bookmarkEnd w:id="73"/>
    </w:p>
    <w:p w14:paraId="344EF550" w14:textId="77777777" w:rsidR="00C5499E" w:rsidRDefault="008B461A">
      <w:pPr>
        <w:pStyle w:val="Ttulo3"/>
      </w:pPr>
      <w:bookmarkStart w:id="74" w:name="_Toc210695004"/>
      <w:bookmarkStart w:id="75" w:name="_Toc229987724"/>
      <w:bookmarkStart w:id="76" w:name="_Toc210694939"/>
      <w:bookmarkStart w:id="77" w:name="_Toc234866008"/>
      <w:r>
        <w:t>1.2.1 Objetivo General</w:t>
      </w:r>
      <w:bookmarkEnd w:id="74"/>
      <w:bookmarkEnd w:id="75"/>
      <w:bookmarkEnd w:id="76"/>
      <w:bookmarkEnd w:id="77"/>
    </w:p>
    <w:p w14:paraId="5425BAFA" w14:textId="77777777" w:rsidR="00C5499E" w:rsidRDefault="008B461A">
      <w:pPr>
        <w:ind w:left="708"/>
      </w:pPr>
      <w:r>
        <w:t xml:space="preserve">Diseñar una red </w:t>
      </w:r>
      <w:proofErr w:type="spellStart"/>
      <w:r>
        <w:t>Wi</w:t>
      </w:r>
      <w:proofErr w:type="spellEnd"/>
      <w:r>
        <w:t xml:space="preserve">-Fi basada en IEEE 802.11ac para habilitar la </w:t>
      </w:r>
      <w:proofErr w:type="spellStart"/>
      <w:r>
        <w:t>teleoperación</w:t>
      </w:r>
      <w:proofErr w:type="spellEnd"/>
      <w:r>
        <w:t xml:space="preserve"> segura y confiable de un vehículo LHD en galerías de minería subterránea, que en el área operacional definida garantice: cobertura continua sin zonas de sombra, latencia unidireccional ≤ 50 ms con </w:t>
      </w:r>
      <w:proofErr w:type="spellStart"/>
      <w:r>
        <w:t>jitter</w:t>
      </w:r>
      <w:proofErr w:type="spellEnd"/>
      <w:r>
        <w:t xml:space="preserve"> P95 ≤ 10 ms para control y vídeo de conducción, pérdida de comandos objetivo ≤ 0.1 % en enlace estable y criterio operacional preliminar ≤ 0.5 % durante movilidad simulada, </w:t>
      </w:r>
      <w:proofErr w:type="spellStart"/>
      <w:r>
        <w:t>handover</w:t>
      </w:r>
      <w:proofErr w:type="spellEnd"/>
      <w:r>
        <w:t xml:space="preserve"> sin interrupción perceptible (≤ 150 ms) y disponibilidad ≥ 99.9% en horario operativo; metas de diseño que se verificarán por simulación y análisis de desempeño en los capítulos técnicos.</w:t>
      </w:r>
    </w:p>
    <w:p w14:paraId="4682FC82" w14:textId="77777777" w:rsidR="00C5499E" w:rsidRDefault="008B461A">
      <w:pPr>
        <w:pStyle w:val="Ttulo3"/>
      </w:pPr>
      <w:bookmarkStart w:id="78" w:name="_Toc210694940"/>
      <w:bookmarkStart w:id="79" w:name="_Toc210695005"/>
      <w:bookmarkStart w:id="80" w:name="_Toc229987725"/>
      <w:bookmarkStart w:id="81" w:name="_Toc234866009"/>
      <w:r>
        <w:t>1.2.2 Objetivos Específicos</w:t>
      </w:r>
      <w:bookmarkEnd w:id="78"/>
      <w:bookmarkEnd w:id="79"/>
      <w:bookmarkEnd w:id="80"/>
      <w:bookmarkEnd w:id="81"/>
    </w:p>
    <w:p w14:paraId="2A1DF273" w14:textId="77777777" w:rsidR="00C5499E" w:rsidRDefault="008B461A">
      <w:r>
        <w:t>En concordancia con el objetivo general y considerando un (1) vehículo LHD en el área operacional definida, se plantean los siguientes objetivos específicos:</w:t>
      </w:r>
    </w:p>
    <w:p w14:paraId="59EAFCD8" w14:textId="77777777" w:rsidR="00C5499E" w:rsidRDefault="008B461A">
      <w:pPr>
        <w:pStyle w:val="Prrafodelista"/>
        <w:numPr>
          <w:ilvl w:val="0"/>
          <w:numId w:val="6"/>
        </w:numPr>
        <w:rPr>
          <w:b/>
          <w:bCs/>
        </w:rPr>
      </w:pPr>
      <w:r>
        <w:rPr>
          <w:b/>
          <w:bCs/>
        </w:rPr>
        <w:t>Caracterizar el canal de propagación subterráneo</w:t>
      </w:r>
    </w:p>
    <w:p w14:paraId="26F2C6DB" w14:textId="77777777" w:rsidR="00C5499E" w:rsidRDefault="008B461A">
      <w:pPr>
        <w:pStyle w:val="Prrafodelista"/>
      </w:pPr>
      <w:r>
        <w:t>Caracterizar el canal radioeléctrico de las galerías del caso de estudio—pérdida de trayecto, dispersión temporal (</w:t>
      </w:r>
      <w:proofErr w:type="spellStart"/>
      <w:r>
        <w:rPr>
          <w:i/>
          <w:iCs/>
        </w:rPr>
        <w:t>delay</w:t>
      </w:r>
      <w:proofErr w:type="spellEnd"/>
      <w:r>
        <w:rPr>
          <w:i/>
          <w:iCs/>
        </w:rPr>
        <w:t xml:space="preserve"> spread</w:t>
      </w:r>
      <w:r>
        <w:t>) y ancho de banda de coherencia—</w:t>
      </w:r>
      <w:r>
        <w:lastRenderedPageBreak/>
        <w:t>mediante modelamiento y simulación, obteniendo parámetros aptos para alimentar el plan de celdas y los presupuestos de enlace del diseño.</w:t>
      </w:r>
    </w:p>
    <w:p w14:paraId="4AC397F9" w14:textId="77777777" w:rsidR="00C5499E" w:rsidRDefault="008B461A">
      <w:pPr>
        <w:pStyle w:val="Prrafodelista"/>
        <w:numPr>
          <w:ilvl w:val="0"/>
          <w:numId w:val="6"/>
        </w:numPr>
        <w:rPr>
          <w:b/>
          <w:bCs/>
        </w:rPr>
      </w:pPr>
      <w:r>
        <w:rPr>
          <w:b/>
          <w:bCs/>
        </w:rPr>
        <w:t>Diseñar la arquitectura física y lógica de la red</w:t>
      </w:r>
    </w:p>
    <w:p w14:paraId="4CAA122F" w14:textId="77777777" w:rsidR="00C5499E" w:rsidRDefault="008B461A">
      <w:pPr>
        <w:pStyle w:val="Prrafodelista"/>
      </w:pPr>
      <w:r>
        <w:t>Diseñar la arquitectura de comunicaciones (</w:t>
      </w:r>
      <w:proofErr w:type="spellStart"/>
      <w:r>
        <w:rPr>
          <w:i/>
          <w:iCs/>
        </w:rPr>
        <w:t>backbone</w:t>
      </w:r>
      <w:proofErr w:type="spellEnd"/>
      <w:r>
        <w:t xml:space="preserve"> óptico en anillo, núcleo y acceso, y capa de acceso inalámbrica basada en IEEE 802.11), definiendo el plan de celdas y los puntos de </w:t>
      </w:r>
      <w:proofErr w:type="spellStart"/>
      <w:r>
        <w:rPr>
          <w:i/>
          <w:iCs/>
        </w:rPr>
        <w:t>handover</w:t>
      </w:r>
      <w:proofErr w:type="spellEnd"/>
      <w:r>
        <w:t xml:space="preserve"> en la trayectoria del LHD, evaluando variantes tecnológicas equivalentes y seleccionando la que satisfaga las metas del objetivo general.</w:t>
      </w:r>
    </w:p>
    <w:p w14:paraId="3388700A" w14:textId="77777777" w:rsidR="00C5499E" w:rsidRDefault="008B461A">
      <w:pPr>
        <w:pStyle w:val="Prrafodelista"/>
        <w:numPr>
          <w:ilvl w:val="0"/>
          <w:numId w:val="6"/>
        </w:numPr>
        <w:rPr>
          <w:b/>
          <w:bCs/>
        </w:rPr>
      </w:pPr>
      <w:r>
        <w:rPr>
          <w:b/>
          <w:bCs/>
        </w:rPr>
        <w:t>Dimensionar el subsistema de radio y antenas</w:t>
      </w:r>
    </w:p>
    <w:p w14:paraId="143EF6BE" w14:textId="77777777" w:rsidR="00C5499E" w:rsidRDefault="008B461A">
      <w:pPr>
        <w:pStyle w:val="Prrafodelista"/>
      </w:pPr>
      <w:r>
        <w:t>Dimensionar la configuración de radio (potencia, canalización y separación entre puntos de acceso) y las antenas (MIMO y polarización/</w:t>
      </w:r>
      <w:proofErr w:type="gramStart"/>
      <w:r>
        <w:t>patrón adecuados</w:t>
      </w:r>
      <w:proofErr w:type="gramEnd"/>
      <w:r>
        <w:t xml:space="preserve"> a túneles) para maximizar la SNR útil y asegurar continuidad de cobertura a lo largo de la ruta del LHD, conforme a las metas de latencia, </w:t>
      </w:r>
      <w:proofErr w:type="spellStart"/>
      <w:r>
        <w:rPr>
          <w:i/>
          <w:iCs/>
        </w:rPr>
        <w:t>jitter</w:t>
      </w:r>
      <w:proofErr w:type="spellEnd"/>
      <w:r>
        <w:t xml:space="preserve"> y pérdida establecidas.</w:t>
      </w:r>
    </w:p>
    <w:p w14:paraId="4E8C98F6" w14:textId="77777777" w:rsidR="00C5499E" w:rsidRDefault="008B461A">
      <w:pPr>
        <w:pStyle w:val="Prrafodelista"/>
        <w:numPr>
          <w:ilvl w:val="0"/>
          <w:numId w:val="6"/>
        </w:numPr>
        <w:rPr>
          <w:b/>
          <w:bCs/>
        </w:rPr>
      </w:pPr>
      <w:r>
        <w:rPr>
          <w:b/>
          <w:bCs/>
        </w:rPr>
        <w:t xml:space="preserve">Establecer políticas de </w:t>
      </w:r>
      <w:proofErr w:type="spellStart"/>
      <w:r>
        <w:rPr>
          <w:b/>
          <w:bCs/>
        </w:rPr>
        <w:t>QoS</w:t>
      </w:r>
      <w:proofErr w:type="spellEnd"/>
      <w:r>
        <w:rPr>
          <w:b/>
          <w:bCs/>
        </w:rPr>
        <w:t xml:space="preserve"> y movilidad</w:t>
      </w:r>
    </w:p>
    <w:p w14:paraId="02D4E937" w14:textId="77777777" w:rsidR="00C5499E" w:rsidRDefault="008B461A">
      <w:pPr>
        <w:pStyle w:val="Prrafodelista"/>
      </w:pPr>
      <w:r>
        <w:t xml:space="preserve">Establecer la clasificación y priorización de tráfico (vídeo, comandos, telemetría) con IEEE 802.11e/WMM y su mapeo a colas/DSCP, así como los parámetros de movilidad y </w:t>
      </w:r>
      <w:proofErr w:type="spellStart"/>
      <w:r>
        <w:rPr>
          <w:i/>
          <w:iCs/>
        </w:rPr>
        <w:t>handover</w:t>
      </w:r>
      <w:proofErr w:type="spellEnd"/>
      <w:r>
        <w:t xml:space="preserve"> (umbrales de RSSI/SNR y temporizadores), a fin de garantizar la calidad de servicio y la conmutación entre celdas sin interrupción perceptible.</w:t>
      </w:r>
    </w:p>
    <w:p w14:paraId="3D03A046" w14:textId="77777777" w:rsidR="00C5499E" w:rsidRDefault="008B461A">
      <w:pPr>
        <w:pStyle w:val="Prrafodelista"/>
        <w:numPr>
          <w:ilvl w:val="0"/>
          <w:numId w:val="6"/>
        </w:numPr>
        <w:rPr>
          <w:b/>
          <w:bCs/>
        </w:rPr>
      </w:pPr>
      <w:r>
        <w:rPr>
          <w:b/>
          <w:bCs/>
        </w:rPr>
        <w:t>Validar el desempeño por simulación extremo a extremo</w:t>
      </w:r>
    </w:p>
    <w:p w14:paraId="4F28673C" w14:textId="77777777" w:rsidR="00C5499E" w:rsidRDefault="008B461A">
      <w:pPr>
        <w:pStyle w:val="Prrafodelista"/>
      </w:pPr>
      <w:r>
        <w:t xml:space="preserve">Validar el diseño integrando la planificación/simulación RF con la simulación de red, emulando los flujos de vídeo, comandos y telemetría de un LHD, y verificando que los indicadores clave (latencia unidireccional, </w:t>
      </w:r>
      <w:proofErr w:type="spellStart"/>
      <w:r>
        <w:rPr>
          <w:i/>
          <w:iCs/>
        </w:rPr>
        <w:t>jitter</w:t>
      </w:r>
      <w:proofErr w:type="spellEnd"/>
      <w:r>
        <w:t xml:space="preserve"> P95, pérdida en comandos, </w:t>
      </w:r>
      <w:proofErr w:type="spellStart"/>
      <w:r>
        <w:rPr>
          <w:i/>
          <w:iCs/>
        </w:rPr>
        <w:t>throughput</w:t>
      </w:r>
      <w:proofErr w:type="spellEnd"/>
      <w:r>
        <w:t xml:space="preserve"> en </w:t>
      </w:r>
      <w:proofErr w:type="spellStart"/>
      <w:r>
        <w:rPr>
          <w:i/>
          <w:iCs/>
        </w:rPr>
        <w:t>uplink</w:t>
      </w:r>
      <w:proofErr w:type="spellEnd"/>
      <w:r>
        <w:t xml:space="preserve"> y tiempo de </w:t>
      </w:r>
      <w:proofErr w:type="spellStart"/>
      <w:r>
        <w:rPr>
          <w:i/>
          <w:iCs/>
        </w:rPr>
        <w:t>handover</w:t>
      </w:r>
      <w:proofErr w:type="spellEnd"/>
      <w:r>
        <w:t>) se mantengan dentro de las metas del objetivo general.</w:t>
      </w:r>
    </w:p>
    <w:p w14:paraId="5C0D566A" w14:textId="77777777" w:rsidR="00C5499E" w:rsidRDefault="008B461A">
      <w:pPr>
        <w:pStyle w:val="Prrafodelista"/>
        <w:numPr>
          <w:ilvl w:val="0"/>
          <w:numId w:val="6"/>
        </w:numPr>
        <w:rPr>
          <w:b/>
          <w:bCs/>
          <w:color w:val="000000" w:themeColor="text1"/>
        </w:rPr>
      </w:pPr>
      <w:r>
        <w:rPr>
          <w:b/>
          <w:bCs/>
          <w:color w:val="000000" w:themeColor="text1"/>
        </w:rPr>
        <w:t>Evaluar la viabilidad técnico-económica</w:t>
      </w:r>
    </w:p>
    <w:p w14:paraId="06B916C0" w14:textId="77777777" w:rsidR="00C5499E" w:rsidRDefault="008B461A">
      <w:pPr>
        <w:pStyle w:val="Prrafodelista"/>
      </w:pPr>
      <w:r>
        <w:t>Evaluar la viabilidad mediante el dimensionamiento de materiales (</w:t>
      </w:r>
      <w:proofErr w:type="spellStart"/>
      <w:r>
        <w:t>BoM</w:t>
      </w:r>
      <w:proofErr w:type="spellEnd"/>
      <w:r>
        <w:t xml:space="preserve">) y la estimación de CAPEX/OPEX para el escenario base y variantes, con análisis de sensibilidad, derivando indicadores de decisión (p. ej., costo por metro de galería </w:t>
      </w:r>
      <w:r>
        <w:lastRenderedPageBreak/>
        <w:t xml:space="preserve">cubierta, costo por LHD </w:t>
      </w:r>
      <w:proofErr w:type="spellStart"/>
      <w:r>
        <w:t>teleoperado</w:t>
      </w:r>
      <w:proofErr w:type="spellEnd"/>
      <w:r>
        <w:t xml:space="preserve"> y horizonte de recuperación) bajo supuestos explícitos.</w:t>
      </w:r>
    </w:p>
    <w:p w14:paraId="05AA68FE" w14:textId="77777777" w:rsidR="00C5499E" w:rsidRDefault="00C5499E">
      <w:pPr>
        <w:pStyle w:val="Prrafodelista"/>
      </w:pPr>
    </w:p>
    <w:p w14:paraId="758A9650" w14:textId="77777777" w:rsidR="00C5499E" w:rsidRDefault="008B461A">
      <w:pPr>
        <w:pStyle w:val="Ttulo2"/>
      </w:pPr>
      <w:bookmarkStart w:id="82" w:name="_Toc229987726"/>
      <w:bookmarkStart w:id="83" w:name="_Toc210695006"/>
      <w:bookmarkStart w:id="84" w:name="_Toc210694941"/>
      <w:bookmarkStart w:id="85" w:name="_Toc234866010"/>
      <w:r>
        <w:t>1.3 Alcances y Limitaciones</w:t>
      </w:r>
      <w:bookmarkEnd w:id="82"/>
      <w:bookmarkEnd w:id="83"/>
      <w:bookmarkEnd w:id="84"/>
      <w:bookmarkEnd w:id="85"/>
    </w:p>
    <w:p w14:paraId="60B5642F" w14:textId="77777777" w:rsidR="00C5499E" w:rsidRDefault="008B461A">
      <w:r>
        <w:t xml:space="preserve">La presente sección delimita con precisión qué cubrirá el proyecto y qué queda fuera de su alcance, conforme a la rúbrica. Los alcances se formulan para sostener el objetivo general (diseñar una red </w:t>
      </w:r>
      <w:proofErr w:type="spellStart"/>
      <w:r>
        <w:t>Wi</w:t>
      </w:r>
      <w:proofErr w:type="spellEnd"/>
      <w:r>
        <w:t xml:space="preserve">-Fi IEEE 802.11ac que habilite la </w:t>
      </w:r>
      <w:proofErr w:type="spellStart"/>
      <w:r>
        <w:t>teleoperación</w:t>
      </w:r>
      <w:proofErr w:type="spellEnd"/>
      <w:r>
        <w:t xml:space="preserve"> segura y confiable de un LHD), y las limitaciones declaran con transparencia las restricciones técnicas, metodológicas y de recursos.</w:t>
      </w:r>
    </w:p>
    <w:p w14:paraId="29D15949" w14:textId="77777777" w:rsidR="00C5499E" w:rsidRDefault="008B461A">
      <w:pPr>
        <w:pStyle w:val="Ttulo3"/>
      </w:pPr>
      <w:bookmarkStart w:id="86" w:name="_Toc210695007"/>
      <w:bookmarkStart w:id="87" w:name="_Toc210694942"/>
      <w:bookmarkStart w:id="88" w:name="_Toc229987727"/>
      <w:bookmarkStart w:id="89" w:name="_Toc234866011"/>
      <w:r>
        <w:t>1.3.1 Alcances</w:t>
      </w:r>
      <w:bookmarkEnd w:id="86"/>
      <w:bookmarkEnd w:id="87"/>
      <w:bookmarkEnd w:id="88"/>
      <w:bookmarkEnd w:id="89"/>
    </w:p>
    <w:p w14:paraId="5F5B02CF" w14:textId="77777777" w:rsidR="00C5499E" w:rsidRDefault="008B461A">
      <w:pPr>
        <w:pStyle w:val="Ttulo4"/>
        <w:rPr>
          <w:rStyle w:val="Textoennegrita"/>
        </w:rPr>
      </w:pPr>
      <w:r>
        <w:rPr>
          <w:rStyle w:val="Textoennegrita"/>
        </w:rPr>
        <w:t>Alcance técnico:</w:t>
      </w:r>
    </w:p>
    <w:p w14:paraId="4187AF5E" w14:textId="77777777" w:rsidR="00C5499E" w:rsidRDefault="008B461A">
      <w:pPr>
        <w:pStyle w:val="Prrafodelista"/>
        <w:numPr>
          <w:ilvl w:val="0"/>
          <w:numId w:val="7"/>
        </w:numPr>
      </w:pPr>
      <w:proofErr w:type="gramStart"/>
      <w:r>
        <w:rPr>
          <w:b/>
          <w:bCs/>
        </w:rPr>
        <w:t>Arquitectura extremo</w:t>
      </w:r>
      <w:proofErr w:type="gramEnd"/>
      <w:r>
        <w:rPr>
          <w:b/>
          <w:bCs/>
        </w:rPr>
        <w:t xml:space="preserve"> a extremo.</w:t>
      </w:r>
      <w:r>
        <w:t xml:space="preserve"> Diseño de la solución de comunicaciones que integra:</w:t>
      </w:r>
    </w:p>
    <w:p w14:paraId="0D5F7FC5" w14:textId="77777777" w:rsidR="00C5499E" w:rsidRDefault="008B461A">
      <w:pPr>
        <w:ind w:left="720"/>
      </w:pPr>
      <w:r>
        <w:t xml:space="preserve">(i) </w:t>
      </w:r>
      <w:proofErr w:type="spellStart"/>
      <w:r>
        <w:rPr>
          <w:i/>
          <w:iCs/>
        </w:rPr>
        <w:t>backbone</w:t>
      </w:r>
      <w:proofErr w:type="spellEnd"/>
      <w:r>
        <w:t xml:space="preserve"> IP existente (fibra/ </w:t>
      </w:r>
      <w:proofErr w:type="spellStart"/>
      <w:r>
        <w:t>core</w:t>
      </w:r>
      <w:proofErr w:type="spellEnd"/>
      <w:r>
        <w:t xml:space="preserve"> y acceso),</w:t>
      </w:r>
    </w:p>
    <w:p w14:paraId="23B55B25" w14:textId="77777777" w:rsidR="00C5499E" w:rsidRDefault="008B461A">
      <w:pPr>
        <w:ind w:left="720"/>
      </w:pPr>
      <w:r>
        <w:t>(</w:t>
      </w:r>
      <w:proofErr w:type="spellStart"/>
      <w:r>
        <w:t>ii</w:t>
      </w:r>
      <w:proofErr w:type="spellEnd"/>
      <w:r>
        <w:t>) capa de acceso inalámbrica basada en IEEE 802.11 en bandas no licenciadas (2.4/5 GHz) con nodos fijos y nodo embarcado en el LHD, y</w:t>
      </w:r>
    </w:p>
    <w:p w14:paraId="7F766537" w14:textId="77777777" w:rsidR="00C5499E" w:rsidRDefault="008B461A">
      <w:pPr>
        <w:ind w:left="720"/>
      </w:pPr>
      <w:r>
        <w:t>(</w:t>
      </w:r>
      <w:proofErr w:type="spellStart"/>
      <w:r>
        <w:t>iii</w:t>
      </w:r>
      <w:proofErr w:type="spellEnd"/>
      <w:r>
        <w:t>) lógica de red necesaria para misión crítica (priorización por clase, movilidad/</w:t>
      </w:r>
      <w:proofErr w:type="spellStart"/>
      <w:r>
        <w:t>roaming</w:t>
      </w:r>
      <w:proofErr w:type="spellEnd"/>
      <w:r>
        <w:t>, segmentación básica y monitoreo).</w:t>
      </w:r>
    </w:p>
    <w:p w14:paraId="7C15F9D2" w14:textId="77777777" w:rsidR="00C5499E" w:rsidRDefault="008B461A">
      <w:pPr>
        <w:pStyle w:val="Prrafodelista"/>
        <w:numPr>
          <w:ilvl w:val="0"/>
          <w:numId w:val="7"/>
        </w:numPr>
      </w:pPr>
      <w:r>
        <w:rPr>
          <w:b/>
          <w:bCs/>
        </w:rPr>
        <w:t>Capa radio en galería.</w:t>
      </w:r>
      <w:r>
        <w:t xml:space="preserve"> Definición del plan de celdas y ubicación de nodos/antenas, plan de canales y potencias, y umbrales de </w:t>
      </w:r>
      <w:proofErr w:type="spellStart"/>
      <w:r>
        <w:rPr>
          <w:i/>
          <w:iCs/>
        </w:rPr>
        <w:t>handover</w:t>
      </w:r>
      <w:proofErr w:type="spellEnd"/>
      <w:r>
        <w:t xml:space="preserve"> para asegurar cobertura continua y continuidad de sesión en la ruta operativa del LHD.</w:t>
      </w:r>
    </w:p>
    <w:p w14:paraId="721DDD74" w14:textId="77777777" w:rsidR="00C5499E" w:rsidRDefault="008B461A">
      <w:pPr>
        <w:pStyle w:val="Prrafodelista"/>
        <w:numPr>
          <w:ilvl w:val="0"/>
          <w:numId w:val="7"/>
        </w:numPr>
      </w:pPr>
      <w:proofErr w:type="spellStart"/>
      <w:r>
        <w:rPr>
          <w:b/>
          <w:bCs/>
        </w:rPr>
        <w:t>QoS</w:t>
      </w:r>
      <w:proofErr w:type="spellEnd"/>
      <w:r>
        <w:rPr>
          <w:b/>
          <w:bCs/>
        </w:rPr>
        <w:t xml:space="preserve"> y movilidad.</w:t>
      </w:r>
      <w:r>
        <w:t xml:space="preserve"> Especificación de clasificación y priorización de tráfico (vídeo, comandos, telemetría) con IEEE 802.11e/WMM y parámetros </w:t>
      </w:r>
      <w:proofErr w:type="gramStart"/>
      <w:r>
        <w:t xml:space="preserve">de </w:t>
      </w:r>
      <w:proofErr w:type="spellStart"/>
      <w:r>
        <w:rPr>
          <w:i/>
          <w:iCs/>
        </w:rPr>
        <w:t>roaming</w:t>
      </w:r>
      <w:proofErr w:type="spellEnd"/>
      <w:proofErr w:type="gramEnd"/>
      <w:r>
        <w:t xml:space="preserve"> compatibles con el caso de uso de </w:t>
      </w:r>
      <w:proofErr w:type="spellStart"/>
      <w:r>
        <w:t>teleoperación</w:t>
      </w:r>
      <w:proofErr w:type="spellEnd"/>
      <w:r>
        <w:t>.</w:t>
      </w:r>
    </w:p>
    <w:p w14:paraId="7EC5A831" w14:textId="77777777" w:rsidR="00C5499E" w:rsidRDefault="008B461A">
      <w:pPr>
        <w:pStyle w:val="Prrafodelista"/>
        <w:numPr>
          <w:ilvl w:val="0"/>
          <w:numId w:val="7"/>
        </w:numPr>
      </w:pPr>
      <w:r>
        <w:rPr>
          <w:b/>
          <w:bCs/>
        </w:rPr>
        <w:lastRenderedPageBreak/>
        <w:t>Entregables técnicos.</w:t>
      </w:r>
      <w:r>
        <w:t xml:space="preserve"> Diagramas de arquitectura, presupuestos de enlace, parámetros de configuración propuestos, y KPI objetivo (latencia, </w:t>
      </w:r>
      <w:proofErr w:type="spellStart"/>
      <w:r>
        <w:rPr>
          <w:i/>
          <w:iCs/>
        </w:rPr>
        <w:t>jitter</w:t>
      </w:r>
      <w:proofErr w:type="spellEnd"/>
      <w:r>
        <w:t xml:space="preserve">, pérdida, continuidad en </w:t>
      </w:r>
      <w:proofErr w:type="spellStart"/>
      <w:r>
        <w:rPr>
          <w:i/>
          <w:iCs/>
        </w:rPr>
        <w:t>handover</w:t>
      </w:r>
      <w:proofErr w:type="spellEnd"/>
      <w:r>
        <w:t>) a verificar por simulación.</w:t>
      </w:r>
    </w:p>
    <w:p w14:paraId="7FD26625" w14:textId="77777777" w:rsidR="00C5499E" w:rsidRDefault="008B461A">
      <w:pPr>
        <w:pStyle w:val="Ttulo4"/>
        <w:rPr>
          <w:rStyle w:val="Textoennegrita"/>
        </w:rPr>
      </w:pPr>
      <w:r>
        <w:rPr>
          <w:rStyle w:val="Textoennegrita"/>
        </w:rPr>
        <w:t>Alcance metodológico:</w:t>
      </w:r>
    </w:p>
    <w:p w14:paraId="45A58D81" w14:textId="77777777" w:rsidR="00C5499E" w:rsidRDefault="008B461A">
      <w:pPr>
        <w:pStyle w:val="Prrafodelista"/>
        <w:numPr>
          <w:ilvl w:val="0"/>
          <w:numId w:val="8"/>
        </w:numPr>
      </w:pPr>
      <w:r>
        <w:rPr>
          <w:b/>
          <w:bCs/>
        </w:rPr>
        <w:t>Modelado de propagación en túnel.</w:t>
      </w:r>
      <w:r>
        <w:t xml:space="preserve"> Obtención de parámetros de canal (pérdida de trayecto, </w:t>
      </w:r>
      <w:proofErr w:type="spellStart"/>
      <w:r>
        <w:rPr>
          <w:i/>
          <w:iCs/>
        </w:rPr>
        <w:t>delay</w:t>
      </w:r>
      <w:proofErr w:type="spellEnd"/>
      <w:r>
        <w:rPr>
          <w:i/>
          <w:iCs/>
        </w:rPr>
        <w:t xml:space="preserve"> spread</w:t>
      </w:r>
      <w:r>
        <w:t>, ancho de banda de coherencia) para el caso de estudio mediante modelos de túnel (enfoque determinístico/geométrico con ajuste empírico cuando corresponda).</w:t>
      </w:r>
    </w:p>
    <w:p w14:paraId="7B3275A3" w14:textId="77777777" w:rsidR="00C5499E" w:rsidRDefault="008B461A">
      <w:pPr>
        <w:pStyle w:val="Prrafodelista"/>
        <w:numPr>
          <w:ilvl w:val="0"/>
          <w:numId w:val="8"/>
        </w:numPr>
      </w:pPr>
      <w:r>
        <w:rPr>
          <w:b/>
          <w:bCs/>
        </w:rPr>
        <w:t>Simulación de red a nivel de paquetes.</w:t>
      </w:r>
      <w:r>
        <w:t xml:space="preserve"> Evaluación extremo-a-extremo de latencia, </w:t>
      </w:r>
      <w:proofErr w:type="spellStart"/>
      <w:r>
        <w:rPr>
          <w:i/>
          <w:iCs/>
        </w:rPr>
        <w:t>jitter</w:t>
      </w:r>
      <w:proofErr w:type="spellEnd"/>
      <w:r>
        <w:t xml:space="preserve">, pérdida, </w:t>
      </w:r>
      <w:proofErr w:type="spellStart"/>
      <w:r>
        <w:rPr>
          <w:i/>
          <w:iCs/>
        </w:rPr>
        <w:t>throughput</w:t>
      </w:r>
      <w:proofErr w:type="spellEnd"/>
      <w:r>
        <w:t xml:space="preserve"> y </w:t>
      </w:r>
      <w:proofErr w:type="spellStart"/>
      <w:r>
        <w:rPr>
          <w:i/>
          <w:iCs/>
        </w:rPr>
        <w:t>handover</w:t>
      </w:r>
      <w:proofErr w:type="spellEnd"/>
      <w:r>
        <w:t xml:space="preserve"> con un simulador de red (p. ej., ns-3/OPNET u otro equivalente), inyectando perfiles de tráfico representativos de </w:t>
      </w:r>
      <w:proofErr w:type="spellStart"/>
      <w:r>
        <w:t>teleoperación</w:t>
      </w:r>
      <w:proofErr w:type="spellEnd"/>
      <w:r>
        <w:t xml:space="preserve"> (vídeo, comandos, telemetría).</w:t>
      </w:r>
    </w:p>
    <w:p w14:paraId="59D7DE02" w14:textId="77777777" w:rsidR="00C5499E" w:rsidRDefault="008B461A">
      <w:pPr>
        <w:pStyle w:val="Prrafodelista"/>
        <w:numPr>
          <w:ilvl w:val="0"/>
          <w:numId w:val="8"/>
        </w:numPr>
      </w:pPr>
      <w:r>
        <w:rPr>
          <w:b/>
          <w:bCs/>
        </w:rPr>
        <w:t>Análisis de sensibilidad.</w:t>
      </w:r>
      <w:r>
        <w:t xml:space="preserve"> Variación de espaciamiento de AP, potencia/ canalización, tipo de antena, y carga para observar márgenes y compromisos de diseño. Disponibilidad estimada con un modelo sencillo de rutas alternativas (diagrama de bloques de fiabilidad, sin entrar a modelos estocásticos avanzados).</w:t>
      </w:r>
    </w:p>
    <w:p w14:paraId="496CCCDD" w14:textId="77777777" w:rsidR="00C5499E" w:rsidRDefault="008B461A">
      <w:pPr>
        <w:pStyle w:val="Ttulo4"/>
        <w:rPr>
          <w:rStyle w:val="Textoennegrita"/>
        </w:rPr>
      </w:pPr>
      <w:r>
        <w:rPr>
          <w:rStyle w:val="Textoennegrita"/>
        </w:rPr>
        <w:t>Alcance geográfico:</w:t>
      </w:r>
    </w:p>
    <w:p w14:paraId="6DFC27D4" w14:textId="77777777" w:rsidR="00C5499E" w:rsidRDefault="008B461A">
      <w:pPr>
        <w:spacing w:after="120" w:line="360" w:lineRule="auto"/>
      </w:pPr>
      <w:r>
        <w:t xml:space="preserve">Ámbito físico. Aplicación al sector de galerías definido por el caso de estudio (según plano y medidas provistas). A efectos de diseño, se adopta un módulo representativo por tramo de galería de un mínimo de 150 m de longitud, sin extrapolar automáticamente a toda la mina sin previa recalibración. Como referencia operativa y de calibración, el diseño toma como caso de estudio la operación de LHD en la mina </w:t>
      </w:r>
      <w:proofErr w:type="spellStart"/>
      <w:r>
        <w:t>Nexa</w:t>
      </w:r>
      <w:proofErr w:type="spellEnd"/>
      <w:r>
        <w:t xml:space="preserve"> Cerro Lindo, para la cual se dispone de datos de un Site </w:t>
      </w:r>
      <w:proofErr w:type="spellStart"/>
      <w:r>
        <w:t>Survey</w:t>
      </w:r>
      <w:proofErr w:type="spellEnd"/>
      <w:r>
        <w:t xml:space="preserve"> RF realizado con la herramienta </w:t>
      </w:r>
      <w:proofErr w:type="spellStart"/>
      <w:r>
        <w:t>TamoGraph</w:t>
      </w:r>
      <w:proofErr w:type="spellEnd"/>
      <w:r>
        <w:t xml:space="preserve"> (febrero 2026). Si bien el diseño se formula de manera genérica para una galería tipo de 5 m × 4.5 m, los parámetros del modelo de propagación se calibran contra las mapas y valores del reporte técnico </w:t>
      </w:r>
      <w:proofErr w:type="spellStart"/>
      <w:r>
        <w:t>TamoGraph</w:t>
      </w:r>
      <w:proofErr w:type="spellEnd"/>
      <w:r>
        <w:t xml:space="preserve"> disponible, empleados como referencia documental del diseño, lo que aporta representatividad y trazabilidad al diseño propuesto. Las dimensiones, materiales de las paredes y condiciones ambientales son representativas de minas subterráneas de mediana y gran escala en la sierra peruana.</w:t>
      </w:r>
    </w:p>
    <w:p w14:paraId="7D90DF48" w14:textId="77777777" w:rsidR="00C5499E" w:rsidRDefault="00C5499E"/>
    <w:p w14:paraId="39D2C352" w14:textId="77777777" w:rsidR="00C5499E" w:rsidRDefault="008B461A">
      <w:pPr>
        <w:pStyle w:val="Ttulo3"/>
      </w:pPr>
      <w:bookmarkStart w:id="90" w:name="_Toc210694943"/>
      <w:bookmarkStart w:id="91" w:name="_Toc210695008"/>
      <w:bookmarkStart w:id="92" w:name="_Toc229987728"/>
      <w:bookmarkStart w:id="93" w:name="_Toc234866012"/>
      <w:r>
        <w:lastRenderedPageBreak/>
        <w:t>1.3.2 Limitaciones</w:t>
      </w:r>
      <w:bookmarkEnd w:id="90"/>
      <w:bookmarkEnd w:id="91"/>
      <w:bookmarkEnd w:id="92"/>
      <w:bookmarkEnd w:id="93"/>
    </w:p>
    <w:p w14:paraId="659BE57F" w14:textId="77777777" w:rsidR="00C5499E" w:rsidRDefault="008B461A">
      <w:pPr>
        <w:pStyle w:val="Ttulo4"/>
        <w:rPr>
          <w:rStyle w:val="Textoennegrita"/>
        </w:rPr>
      </w:pPr>
      <w:r>
        <w:rPr>
          <w:rStyle w:val="Textoennegrita"/>
        </w:rPr>
        <w:t>Limitaciones técnicas:</w:t>
      </w:r>
    </w:p>
    <w:p w14:paraId="28C028A2" w14:textId="77777777" w:rsidR="00C5499E" w:rsidRDefault="008B461A">
      <w:pPr>
        <w:pStyle w:val="Prrafodelista"/>
        <w:numPr>
          <w:ilvl w:val="0"/>
          <w:numId w:val="9"/>
        </w:numPr>
      </w:pPr>
      <w:r>
        <w:rPr>
          <w:b/>
          <w:bCs/>
        </w:rPr>
        <w:t>Trabajo de gabinete.</w:t>
      </w:r>
      <w:r>
        <w:t xml:space="preserve"> El proyecto se restringe a modelado y simulación; no incorpora despliegue físico ni mediciones </w:t>
      </w:r>
      <w:proofErr w:type="spellStart"/>
      <w:r>
        <w:rPr>
          <w:i/>
          <w:iCs/>
        </w:rPr>
        <w:t>in-situ</w:t>
      </w:r>
      <w:proofErr w:type="spellEnd"/>
      <w:r>
        <w:t>.</w:t>
      </w:r>
    </w:p>
    <w:p w14:paraId="6EE38D1D" w14:textId="77777777" w:rsidR="00C5499E" w:rsidRDefault="008B461A">
      <w:pPr>
        <w:pStyle w:val="Prrafodelista"/>
        <w:numPr>
          <w:ilvl w:val="0"/>
          <w:numId w:val="9"/>
        </w:numPr>
      </w:pPr>
      <w:r>
        <w:rPr>
          <w:b/>
          <w:bCs/>
        </w:rPr>
        <w:t>Alcance funcional.</w:t>
      </w:r>
      <w:r>
        <w:t xml:space="preserve"> No se diseña el sistema de control del LHD, ni cámaras/códecs específicos; estos se representan como perfiles de tráfico en la simulación. No se aborda la integración de voz ni de otros servicios OT/</w:t>
      </w:r>
      <w:proofErr w:type="spellStart"/>
      <w:r>
        <w:t>IoT</w:t>
      </w:r>
      <w:proofErr w:type="spellEnd"/>
      <w:r>
        <w:t xml:space="preserve"> no esenciales para la </w:t>
      </w:r>
      <w:proofErr w:type="spellStart"/>
      <w:r>
        <w:t>teleoperación</w:t>
      </w:r>
      <w:proofErr w:type="spellEnd"/>
      <w:r>
        <w:t>.</w:t>
      </w:r>
    </w:p>
    <w:p w14:paraId="2AA98F91" w14:textId="77777777" w:rsidR="00C5499E" w:rsidRDefault="008B461A">
      <w:pPr>
        <w:pStyle w:val="Prrafodelista"/>
        <w:numPr>
          <w:ilvl w:val="0"/>
          <w:numId w:val="9"/>
        </w:numPr>
      </w:pPr>
      <w:r>
        <w:rPr>
          <w:b/>
          <w:bCs/>
        </w:rPr>
        <w:t>Fidelidad del canal.</w:t>
      </w:r>
      <w:r>
        <w:t xml:space="preserve"> La geometría del túnel y propiedades electromagnéticas de los materiales se simplifican a partir de planos/datos disponibles; obstrucciones dinámicas (personas/vehículos) se modelan estadísticamente. No se simulan voladuras ni eventos transitorios severos.</w:t>
      </w:r>
    </w:p>
    <w:p w14:paraId="45F5753B" w14:textId="77777777" w:rsidR="00C5499E" w:rsidRDefault="008B461A">
      <w:pPr>
        <w:pStyle w:val="Prrafodelista"/>
        <w:numPr>
          <w:ilvl w:val="0"/>
          <w:numId w:val="9"/>
        </w:numPr>
      </w:pPr>
      <w:r>
        <w:rPr>
          <w:b/>
          <w:bCs/>
        </w:rPr>
        <w:t>Escenario operativo.</w:t>
      </w:r>
      <w:r>
        <w:t xml:space="preserve"> La validación se realiza para un (1) LHD; la escalabilidad a múltiples equipos se discute cualitativamente con base en los resultados.</w:t>
      </w:r>
    </w:p>
    <w:p w14:paraId="749F442D" w14:textId="77777777" w:rsidR="00C5499E" w:rsidRDefault="008B461A">
      <w:pPr>
        <w:pStyle w:val="Ttulo4"/>
      </w:pPr>
      <w:r>
        <w:rPr>
          <w:rStyle w:val="Textoennegrita"/>
        </w:rPr>
        <w:t>Limitaciones de recursos:</w:t>
      </w:r>
    </w:p>
    <w:p w14:paraId="1D077A32" w14:textId="77777777" w:rsidR="00C5499E" w:rsidRDefault="008B461A">
      <w:pPr>
        <w:pStyle w:val="Prrafodelista"/>
        <w:numPr>
          <w:ilvl w:val="0"/>
          <w:numId w:val="10"/>
        </w:numPr>
        <w:rPr>
          <w:rStyle w:val="Textoennegrita"/>
          <w:b w:val="0"/>
          <w:bCs w:val="0"/>
        </w:rPr>
      </w:pPr>
      <w:r>
        <w:rPr>
          <w:rStyle w:val="Textoennegrita"/>
        </w:rPr>
        <w:t>Datos y acceso.</w:t>
      </w:r>
      <w:r>
        <w:rPr>
          <w:rStyle w:val="Textoennegrita"/>
          <w:b w:val="0"/>
          <w:bCs w:val="0"/>
        </w:rPr>
        <w:t xml:space="preserve"> Acceso parcial a detalles propietarios de geometría/materialidad y a trazas reales de tráfico; ausencia de mediciones locales para calibración fina.</w:t>
      </w:r>
    </w:p>
    <w:p w14:paraId="42E78FC7" w14:textId="77777777" w:rsidR="00C5499E" w:rsidRDefault="008B461A">
      <w:pPr>
        <w:pStyle w:val="Prrafodelista"/>
        <w:numPr>
          <w:ilvl w:val="0"/>
          <w:numId w:val="10"/>
        </w:numPr>
        <w:rPr>
          <w:rStyle w:val="Textoennegrita"/>
          <w:b w:val="0"/>
          <w:bCs w:val="0"/>
        </w:rPr>
      </w:pPr>
      <w:r>
        <w:rPr>
          <w:rStyle w:val="Textoennegrita"/>
        </w:rPr>
        <w:t>Tiempo y cómputo</w:t>
      </w:r>
      <w:r>
        <w:rPr>
          <w:rStyle w:val="Textoennegrita"/>
          <w:b w:val="0"/>
          <w:bCs w:val="0"/>
        </w:rPr>
        <w:t>. Presupuesto acotado de tiempo y recursos computacionales para barrer exhaustivamente todas las combinaciones de parámetros.</w:t>
      </w:r>
    </w:p>
    <w:p w14:paraId="4883A74D" w14:textId="77777777" w:rsidR="00C5499E" w:rsidRDefault="008B461A">
      <w:pPr>
        <w:pStyle w:val="Ttulo4"/>
      </w:pPr>
      <w:bookmarkStart w:id="94" w:name="_Hlk210667400"/>
      <w:r>
        <w:rPr>
          <w:rStyle w:val="Textoennegrita"/>
        </w:rPr>
        <w:t>Limitaciones metodológicas:</w:t>
      </w:r>
      <w:bookmarkEnd w:id="94"/>
    </w:p>
    <w:p w14:paraId="7DB5FEEC" w14:textId="77777777" w:rsidR="00C5499E" w:rsidRDefault="008B461A">
      <w:pPr>
        <w:pStyle w:val="Prrafodelista"/>
        <w:numPr>
          <w:ilvl w:val="0"/>
          <w:numId w:val="11"/>
        </w:numPr>
      </w:pPr>
      <w:r>
        <w:rPr>
          <w:b/>
          <w:bCs/>
        </w:rPr>
        <w:t>Modelos simplificados.</w:t>
      </w:r>
      <w:r>
        <w:t xml:space="preserve"> Se emplean secciones efectivas de túnel y parámetros medios de materialidad; no se modela el acoplamiento electromagnético con cables de potencia ni fenómenos EMC complejos.</w:t>
      </w:r>
    </w:p>
    <w:p w14:paraId="4A01AEA7" w14:textId="77777777" w:rsidR="00C5499E" w:rsidRDefault="008B461A">
      <w:pPr>
        <w:pStyle w:val="Prrafodelista"/>
        <w:numPr>
          <w:ilvl w:val="0"/>
          <w:numId w:val="11"/>
        </w:numPr>
      </w:pPr>
      <w:r>
        <w:rPr>
          <w:b/>
          <w:bCs/>
        </w:rPr>
        <w:t>Disponibilidad.</w:t>
      </w:r>
      <w:r>
        <w:t xml:space="preserve"> La estimación de disponibilidad asume independencia de fallas a nivel de componentes/rutas y tasas medias; no se aplican cadenas de </w:t>
      </w:r>
      <w:proofErr w:type="spellStart"/>
      <w:r>
        <w:t>Markov</w:t>
      </w:r>
      <w:proofErr w:type="spellEnd"/>
      <w:r>
        <w:t xml:space="preserve"> ni análisis estocástico detallado.</w:t>
      </w:r>
    </w:p>
    <w:p w14:paraId="3D960D84" w14:textId="77777777" w:rsidR="00C5499E" w:rsidRDefault="008B461A">
      <w:pPr>
        <w:pStyle w:val="Prrafodelista"/>
        <w:numPr>
          <w:ilvl w:val="0"/>
          <w:numId w:val="11"/>
        </w:numPr>
      </w:pPr>
      <w:r>
        <w:rPr>
          <w:b/>
          <w:bCs/>
        </w:rPr>
        <w:lastRenderedPageBreak/>
        <w:t>Validez externa.</w:t>
      </w:r>
      <w:r>
        <w:t xml:space="preserve"> Los resultados son válidos para el caso de estudio (tramos y supuestos declarados) y requieren ajuste si cambian la geometría, materiales o políticas operativas.</w:t>
      </w:r>
    </w:p>
    <w:p w14:paraId="40915A6B" w14:textId="77777777" w:rsidR="00C5499E" w:rsidRDefault="00C5499E"/>
    <w:p w14:paraId="23469011" w14:textId="77777777" w:rsidR="00C5499E" w:rsidRDefault="008B461A">
      <w:pPr>
        <w:pStyle w:val="Ttulo2"/>
      </w:pPr>
      <w:bookmarkStart w:id="95" w:name="_Toc210695009"/>
      <w:bookmarkStart w:id="96" w:name="_Toc229987729"/>
      <w:bookmarkStart w:id="97" w:name="_Toc210694944"/>
      <w:bookmarkStart w:id="98" w:name="_Toc234866013"/>
      <w:r>
        <w:t>1.4 Beneficiarios del Proyecto</w:t>
      </w:r>
      <w:bookmarkEnd w:id="95"/>
      <w:bookmarkEnd w:id="96"/>
      <w:bookmarkEnd w:id="97"/>
      <w:bookmarkEnd w:id="98"/>
    </w:p>
    <w:p w14:paraId="6511A3CE" w14:textId="77777777" w:rsidR="00C5499E" w:rsidRDefault="008B461A">
      <w:r>
        <w:t xml:space="preserve">La presente sección identifica a los actores que se verán beneficiados por el diseño de la red de comunicaciones para </w:t>
      </w:r>
      <w:proofErr w:type="spellStart"/>
      <w:r>
        <w:t>teleoperación</w:t>
      </w:r>
      <w:proofErr w:type="spellEnd"/>
      <w:r>
        <w:t xml:space="preserve"> del LHD, así como la manera en que dichos beneficios pueden verificarse durante la validación y operación. Se distinguen beneficiarios directos—vinculados de forma inmediata con la solución—e indirectos, cuyo beneficio es colateral o de mediano plazo.</w:t>
      </w:r>
    </w:p>
    <w:p w14:paraId="70C6088C" w14:textId="77777777" w:rsidR="00C5499E" w:rsidRDefault="008B461A">
      <w:pPr>
        <w:pStyle w:val="Ttulo3"/>
      </w:pPr>
      <w:bookmarkStart w:id="99" w:name="_Toc210695010"/>
      <w:bookmarkStart w:id="100" w:name="_Toc229987730"/>
      <w:bookmarkStart w:id="101" w:name="_Toc210694945"/>
      <w:bookmarkStart w:id="102" w:name="_Toc234866014"/>
      <w:r>
        <w:t>1.4.1 Beneficiarios Directos</w:t>
      </w:r>
      <w:bookmarkEnd w:id="99"/>
      <w:bookmarkEnd w:id="100"/>
      <w:bookmarkEnd w:id="101"/>
      <w:bookmarkEnd w:id="102"/>
    </w:p>
    <w:p w14:paraId="7842E695" w14:textId="77777777" w:rsidR="00C5499E" w:rsidRDefault="008B461A">
      <w:pPr>
        <w:pStyle w:val="Ttulo4"/>
        <w:rPr>
          <w:rStyle w:val="Textoennegrita"/>
          <w:b w:val="0"/>
          <w:bCs w:val="0"/>
        </w:rPr>
      </w:pPr>
      <w:r>
        <w:rPr>
          <w:rStyle w:val="Textoennegrita"/>
          <w:b w:val="0"/>
          <w:bCs w:val="0"/>
        </w:rPr>
        <w:t>Operadores de LHD.</w:t>
      </w:r>
    </w:p>
    <w:p w14:paraId="3994C88E" w14:textId="77777777" w:rsidR="00C5499E" w:rsidRDefault="008B461A">
      <w:pPr>
        <w:rPr>
          <w:rStyle w:val="Textoennegrita"/>
          <w:b w:val="0"/>
          <w:bCs w:val="0"/>
        </w:rPr>
      </w:pPr>
      <w:r>
        <w:rPr>
          <w:rStyle w:val="Textoennegrita"/>
        </w:rPr>
        <w:t>Beneficios esperados:</w:t>
      </w:r>
      <w:r>
        <w:rPr>
          <w:rStyle w:val="Textoennegrita"/>
          <w:b w:val="0"/>
          <w:bCs w:val="0"/>
        </w:rPr>
        <w:t xml:space="preserve"> traslado de la operación desde el frente subterráneo hacia estaciones de control en superficie; reducción de la exposición a desprendimientos, atmósferas nocivas y tránsito de maquinaria; mejora de ergonomía y fatiga por cambio de entorno laboral.</w:t>
      </w:r>
    </w:p>
    <w:p w14:paraId="1BDED51E" w14:textId="77777777" w:rsidR="00C5499E" w:rsidRDefault="008B461A">
      <w:pPr>
        <w:rPr>
          <w:rStyle w:val="Textoennegrita"/>
          <w:b w:val="0"/>
          <w:bCs w:val="0"/>
        </w:rPr>
      </w:pPr>
      <w:r>
        <w:rPr>
          <w:rStyle w:val="Textoennegrita"/>
        </w:rPr>
        <w:t>Indicadores de verificación:</w:t>
      </w:r>
      <w:r>
        <w:rPr>
          <w:rStyle w:val="Textoennegrita"/>
          <w:b w:val="0"/>
          <w:bCs w:val="0"/>
        </w:rPr>
        <w:t xml:space="preserve"> horas-persona expuestas en socavón (antes/después), registros de </w:t>
      </w:r>
      <w:proofErr w:type="spellStart"/>
      <w:r>
        <w:rPr>
          <w:rStyle w:val="Textoennegrita"/>
          <w:b w:val="0"/>
          <w:bCs w:val="0"/>
        </w:rPr>
        <w:t>cuasi-incidentes</w:t>
      </w:r>
      <w:proofErr w:type="spellEnd"/>
      <w:r>
        <w:rPr>
          <w:rStyle w:val="Textoennegrita"/>
          <w:b w:val="0"/>
          <w:bCs w:val="0"/>
        </w:rPr>
        <w:t xml:space="preserve"> asociados a interacción hombre–máquina, resultados de encuestas de ergonomía en el puesto de </w:t>
      </w:r>
      <w:proofErr w:type="spellStart"/>
      <w:r>
        <w:rPr>
          <w:rStyle w:val="Textoennegrita"/>
          <w:b w:val="0"/>
          <w:bCs w:val="0"/>
        </w:rPr>
        <w:t>teleoperación</w:t>
      </w:r>
      <w:proofErr w:type="spellEnd"/>
      <w:r>
        <w:rPr>
          <w:rStyle w:val="Textoennegrita"/>
          <w:b w:val="0"/>
          <w:bCs w:val="0"/>
        </w:rPr>
        <w:t>.</w:t>
      </w:r>
    </w:p>
    <w:p w14:paraId="4EA29818" w14:textId="77777777" w:rsidR="00C5499E" w:rsidRDefault="008B461A">
      <w:pPr>
        <w:pStyle w:val="Ttulo5"/>
        <w:rPr>
          <w:rStyle w:val="Textoennegrita"/>
          <w:b w:val="0"/>
          <w:bCs w:val="0"/>
        </w:rPr>
      </w:pPr>
      <w:r>
        <w:rPr>
          <w:rStyle w:val="Textoennegrita"/>
          <w:b w:val="0"/>
          <w:bCs w:val="0"/>
        </w:rPr>
        <w:t>Seguridad y Salud Ocupacional (SSO).</w:t>
      </w:r>
    </w:p>
    <w:p w14:paraId="4EB1B366" w14:textId="77777777" w:rsidR="00C5499E" w:rsidRDefault="008B461A">
      <w:pPr>
        <w:rPr>
          <w:rStyle w:val="Textoennegrita"/>
          <w:b w:val="0"/>
          <w:bCs w:val="0"/>
        </w:rPr>
      </w:pPr>
      <w:r>
        <w:rPr>
          <w:rStyle w:val="Textoennegrita"/>
        </w:rPr>
        <w:t>Beneficios esperados:</w:t>
      </w:r>
      <w:r>
        <w:rPr>
          <w:rStyle w:val="Textoennegrita"/>
          <w:b w:val="0"/>
          <w:bCs w:val="0"/>
        </w:rPr>
        <w:t xml:space="preserve"> alineamiento con la jerarquía de controles mediante eliminación/atenuación de la exposición del operador; soporte al sistema de gestión de seguridad (p. ej., ISO 45001) a través de procedimientos específicos para operación remota.</w:t>
      </w:r>
    </w:p>
    <w:p w14:paraId="123C325D" w14:textId="77777777" w:rsidR="00C5499E" w:rsidRDefault="008B461A">
      <w:pPr>
        <w:rPr>
          <w:rStyle w:val="Textoennegrita"/>
          <w:b w:val="0"/>
          <w:bCs w:val="0"/>
        </w:rPr>
      </w:pPr>
      <w:r>
        <w:rPr>
          <w:rStyle w:val="Textoennegrita"/>
        </w:rPr>
        <w:t>Indicadores de verificación:</w:t>
      </w:r>
      <w:r>
        <w:rPr>
          <w:rStyle w:val="Textoennegrita"/>
          <w:b w:val="0"/>
          <w:bCs w:val="0"/>
        </w:rPr>
        <w:t xml:space="preserve"> tendencia de LTIFR asociada a actividades de acarreo, tasa de incidentes/</w:t>
      </w:r>
      <w:proofErr w:type="spellStart"/>
      <w:r>
        <w:rPr>
          <w:rStyle w:val="Textoennegrita"/>
          <w:b w:val="0"/>
          <w:bCs w:val="0"/>
        </w:rPr>
        <w:t>cuasi-incidentes</w:t>
      </w:r>
      <w:proofErr w:type="spellEnd"/>
      <w:r>
        <w:rPr>
          <w:rStyle w:val="Textoennegrita"/>
          <w:b w:val="0"/>
          <w:bCs w:val="0"/>
        </w:rPr>
        <w:t xml:space="preserve"> relacionados con el LHD, cumplimiento de auditorías internas aplicables a la operación remota.</w:t>
      </w:r>
    </w:p>
    <w:p w14:paraId="2A64D940" w14:textId="77777777" w:rsidR="00C5499E" w:rsidRDefault="008B461A">
      <w:pPr>
        <w:pStyle w:val="Ttulo4"/>
        <w:rPr>
          <w:rStyle w:val="Textoennegrita"/>
          <w:b w:val="0"/>
          <w:bCs w:val="0"/>
        </w:rPr>
      </w:pPr>
      <w:r>
        <w:rPr>
          <w:rStyle w:val="Textoennegrita"/>
          <w:b w:val="0"/>
          <w:bCs w:val="0"/>
        </w:rPr>
        <w:lastRenderedPageBreak/>
        <w:t>Mantenimiento y áreas OT/TI.</w:t>
      </w:r>
    </w:p>
    <w:p w14:paraId="79EF4051"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Beneficios esperados:</w:t>
      </w:r>
      <w:r>
        <w:rPr>
          <w:rStyle w:val="Textoennegrita"/>
          <w:rFonts w:eastAsia="Times New Roman" w:cs="Times New Roman"/>
          <w:b w:val="0"/>
          <w:bCs w:val="0"/>
          <w:lang w:eastAsia="es-PE"/>
        </w:rPr>
        <w:t xml:space="preserve"> mayor visibilidad de estado mediante telemetría priorizada; detección temprana de degradaciones; reducción de intervenciones reactivas en frente.</w:t>
      </w:r>
    </w:p>
    <w:p w14:paraId="6A835BFC"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Indicadores de verificación:</w:t>
      </w:r>
      <w:r>
        <w:rPr>
          <w:rStyle w:val="Textoennegrita"/>
          <w:rFonts w:eastAsia="Times New Roman" w:cs="Times New Roman"/>
          <w:b w:val="0"/>
          <w:bCs w:val="0"/>
          <w:lang w:eastAsia="es-PE"/>
        </w:rPr>
        <w:t xml:space="preserve"> MTBF/MTTR del sistema de comunicaciones, tiempo de resolución de incidencias, número de eventos críticos mensuales.</w:t>
      </w:r>
    </w:p>
    <w:p w14:paraId="4C6CB66D" w14:textId="77777777" w:rsidR="00C5499E" w:rsidRDefault="008B461A">
      <w:pPr>
        <w:pStyle w:val="Ttulo4"/>
        <w:rPr>
          <w:rStyle w:val="Textoennegrita"/>
          <w:b w:val="0"/>
          <w:bCs w:val="0"/>
        </w:rPr>
      </w:pPr>
      <w:r>
        <w:rPr>
          <w:rStyle w:val="Textoennegrita"/>
          <w:b w:val="0"/>
          <w:bCs w:val="0"/>
        </w:rPr>
        <w:t>Empresa minera (gestión de activos y continuidad).</w:t>
      </w:r>
    </w:p>
    <w:p w14:paraId="019F5250"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Beneficios esperados:</w:t>
      </w:r>
      <w:r>
        <w:rPr>
          <w:rStyle w:val="Textoennegrita"/>
          <w:rFonts w:eastAsia="Times New Roman" w:cs="Times New Roman"/>
          <w:b w:val="0"/>
          <w:bCs w:val="0"/>
          <w:lang w:eastAsia="es-PE"/>
        </w:rPr>
        <w:t xml:space="preserve"> base técnica para decisiones de inversión en automatización y </w:t>
      </w:r>
      <w:proofErr w:type="spellStart"/>
      <w:r>
        <w:rPr>
          <w:rStyle w:val="Textoennegrita"/>
          <w:rFonts w:eastAsia="Times New Roman" w:cs="Times New Roman"/>
          <w:b w:val="0"/>
          <w:bCs w:val="0"/>
          <w:lang w:eastAsia="es-PE"/>
        </w:rPr>
        <w:t>teleoperación</w:t>
      </w:r>
      <w:proofErr w:type="spellEnd"/>
      <w:r>
        <w:rPr>
          <w:rStyle w:val="Textoennegrita"/>
          <w:rFonts w:eastAsia="Times New Roman" w:cs="Times New Roman"/>
          <w:b w:val="0"/>
          <w:bCs w:val="0"/>
          <w:lang w:eastAsia="es-PE"/>
        </w:rPr>
        <w:t>; evaluación estructurada de CAPEX/OPEX y escenarios alternativos.</w:t>
      </w:r>
    </w:p>
    <w:p w14:paraId="58256AF4" w14:textId="77777777" w:rsidR="00C5499E" w:rsidRDefault="008B461A">
      <w:pPr>
        <w:rPr>
          <w:rStyle w:val="Textoennegrita"/>
          <w:rFonts w:eastAsia="Times New Roman" w:cs="Times New Roman"/>
          <w:b w:val="0"/>
          <w:bCs w:val="0"/>
          <w:lang w:eastAsia="es-PE"/>
        </w:rPr>
      </w:pPr>
      <w:r>
        <w:rPr>
          <w:rStyle w:val="Textoennegrita"/>
          <w:rFonts w:eastAsia="Times New Roman" w:cs="Times New Roman"/>
          <w:lang w:eastAsia="es-PE"/>
        </w:rPr>
        <w:t>Indicadores de verificación:</w:t>
      </w:r>
      <w:r>
        <w:rPr>
          <w:rStyle w:val="Textoennegrita"/>
          <w:rFonts w:eastAsia="Times New Roman" w:cs="Times New Roman"/>
          <w:b w:val="0"/>
          <w:bCs w:val="0"/>
          <w:lang w:eastAsia="es-PE"/>
        </w:rPr>
        <w:t xml:space="preserve"> costo por metro de galería cubierta, costo por LHD </w:t>
      </w:r>
      <w:proofErr w:type="spellStart"/>
      <w:r>
        <w:rPr>
          <w:rStyle w:val="Textoennegrita"/>
          <w:rFonts w:eastAsia="Times New Roman" w:cs="Times New Roman"/>
          <w:b w:val="0"/>
          <w:bCs w:val="0"/>
          <w:lang w:eastAsia="es-PE"/>
        </w:rPr>
        <w:t>teleoperado</w:t>
      </w:r>
      <w:proofErr w:type="spellEnd"/>
      <w:r>
        <w:rPr>
          <w:rStyle w:val="Textoennegrita"/>
          <w:rFonts w:eastAsia="Times New Roman" w:cs="Times New Roman"/>
          <w:b w:val="0"/>
          <w:bCs w:val="0"/>
          <w:lang w:eastAsia="es-PE"/>
        </w:rPr>
        <w:t>, horizonte de recuperación estimado bajo supuestos explícitos (a desarrollar en el Capítulo 4).</w:t>
      </w:r>
    </w:p>
    <w:p w14:paraId="2E84ECB5" w14:textId="77777777" w:rsidR="00C5499E" w:rsidRDefault="008B461A">
      <w:pPr>
        <w:pStyle w:val="Ttulo3"/>
      </w:pPr>
      <w:bookmarkStart w:id="103" w:name="_Hlk210684890"/>
      <w:bookmarkStart w:id="104" w:name="_Toc229987731"/>
      <w:bookmarkStart w:id="105" w:name="_Toc210695011"/>
      <w:bookmarkStart w:id="106" w:name="_Toc210694946"/>
      <w:bookmarkStart w:id="107" w:name="_Toc234866015"/>
      <w:r>
        <w:t>1.4.2 Beneficiarios Indirectos</w:t>
      </w:r>
      <w:bookmarkEnd w:id="103"/>
      <w:bookmarkEnd w:id="104"/>
      <w:bookmarkEnd w:id="105"/>
      <w:bookmarkEnd w:id="106"/>
      <w:bookmarkEnd w:id="107"/>
    </w:p>
    <w:p w14:paraId="3C79A76F" w14:textId="77777777" w:rsidR="00C5499E" w:rsidRDefault="008B461A">
      <w:pPr>
        <w:pStyle w:val="Ttulo4"/>
        <w:rPr>
          <w:rStyle w:val="Textoennegrita"/>
          <w:b w:val="0"/>
          <w:bCs w:val="0"/>
        </w:rPr>
      </w:pPr>
      <w:r>
        <w:rPr>
          <w:rStyle w:val="Textoennegrita"/>
          <w:b w:val="0"/>
          <w:bCs w:val="0"/>
        </w:rPr>
        <w:t>Comunidades aledañas y talento local.</w:t>
      </w:r>
    </w:p>
    <w:p w14:paraId="22191256"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oportunidades de capacitación y empleo técnico asociados a operación y mantenimiento de sistemas de comunicaciones subterráneas; fortalecimiento de capacidades digitales.</w:t>
      </w:r>
    </w:p>
    <w:p w14:paraId="36E12BE2"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Indicadores de verificación:</w:t>
      </w:r>
      <w:r>
        <w:rPr>
          <w:rStyle w:val="Textoennegrita"/>
          <w:rFonts w:eastAsia="Times New Roman" w:cs="Times New Roman"/>
          <w:b w:val="0"/>
          <w:bCs w:val="0"/>
          <w:szCs w:val="24"/>
          <w:lang w:eastAsia="es-PE"/>
        </w:rPr>
        <w:t xml:space="preserve"> número de personas capacitadas/certificadas, participación de proveedores locales en actividades de soporte, continuidad de programas de formación.</w:t>
      </w:r>
    </w:p>
    <w:p w14:paraId="775D513E" w14:textId="77777777" w:rsidR="00C5499E" w:rsidRDefault="008B461A">
      <w:pPr>
        <w:pStyle w:val="Ttulo4"/>
        <w:rPr>
          <w:rStyle w:val="Textoennegrita"/>
          <w:b w:val="0"/>
          <w:bCs w:val="0"/>
        </w:rPr>
      </w:pPr>
      <w:r>
        <w:rPr>
          <w:rStyle w:val="Textoennegrita"/>
          <w:b w:val="0"/>
          <w:bCs w:val="0"/>
        </w:rPr>
        <w:t>Sector minero nacional y cadena de valor.</w:t>
      </w:r>
    </w:p>
    <w:p w14:paraId="5202B70D"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caso de referencia para modernización tecnológica con estándares abiertos; transferencia de aprendizajes hacia operaciones con características similares.</w:t>
      </w:r>
    </w:p>
    <w:p w14:paraId="4D354D8E"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Indicadores de verificación:</w:t>
      </w:r>
      <w:r>
        <w:rPr>
          <w:rStyle w:val="Textoennegrita"/>
          <w:rFonts w:eastAsia="Times New Roman" w:cs="Times New Roman"/>
          <w:b w:val="0"/>
          <w:bCs w:val="0"/>
          <w:szCs w:val="24"/>
          <w:lang w:eastAsia="es-PE"/>
        </w:rPr>
        <w:t xml:space="preserve"> proyectos que replican/adaptan el diseño, participación en mesas técnicas y documentos de buenas prácticas sectoriales.</w:t>
      </w:r>
    </w:p>
    <w:p w14:paraId="10ED26A4" w14:textId="77777777" w:rsidR="00C5499E" w:rsidRDefault="008B461A">
      <w:pPr>
        <w:pStyle w:val="Ttulo4"/>
        <w:rPr>
          <w:rStyle w:val="Textoennegrita"/>
          <w:b w:val="0"/>
          <w:bCs w:val="0"/>
        </w:rPr>
      </w:pPr>
      <w:r>
        <w:rPr>
          <w:rStyle w:val="Textoennegrita"/>
          <w:b w:val="0"/>
          <w:bCs w:val="0"/>
        </w:rPr>
        <w:t>Proveedores y ecosistema tecnológico.</w:t>
      </w:r>
    </w:p>
    <w:p w14:paraId="74F02430"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t>Beneficios esperados:</w:t>
      </w:r>
      <w:r>
        <w:rPr>
          <w:rStyle w:val="Textoennegrita"/>
          <w:rFonts w:eastAsia="Times New Roman" w:cs="Times New Roman"/>
          <w:b w:val="0"/>
          <w:bCs w:val="0"/>
          <w:szCs w:val="24"/>
          <w:lang w:eastAsia="es-PE"/>
        </w:rPr>
        <w:t xml:space="preserve"> especialización en comunicaciones subterráneas (diseño RF en túneles, </w:t>
      </w:r>
      <w:proofErr w:type="spellStart"/>
      <w:r>
        <w:rPr>
          <w:rStyle w:val="Textoennegrita"/>
          <w:rFonts w:eastAsia="Times New Roman" w:cs="Times New Roman"/>
          <w:b w:val="0"/>
          <w:bCs w:val="0"/>
          <w:szCs w:val="24"/>
          <w:lang w:eastAsia="es-PE"/>
        </w:rPr>
        <w:t>QoS</w:t>
      </w:r>
      <w:proofErr w:type="spellEnd"/>
      <w:r>
        <w:rPr>
          <w:rStyle w:val="Textoennegrita"/>
          <w:rFonts w:eastAsia="Times New Roman" w:cs="Times New Roman"/>
          <w:b w:val="0"/>
          <w:bCs w:val="0"/>
          <w:szCs w:val="24"/>
          <w:lang w:eastAsia="es-PE"/>
        </w:rPr>
        <w:t xml:space="preserve"> extremo a extremo, integración OT/TI); consolidación de servicios de soporte y mantenimiento.</w:t>
      </w:r>
    </w:p>
    <w:p w14:paraId="3BA931A2" w14:textId="77777777" w:rsidR="00C5499E" w:rsidRDefault="008B461A">
      <w:pPr>
        <w:rPr>
          <w:rStyle w:val="Textoennegrita"/>
          <w:rFonts w:eastAsia="Times New Roman" w:cs="Times New Roman"/>
          <w:b w:val="0"/>
          <w:bCs w:val="0"/>
          <w:szCs w:val="24"/>
          <w:lang w:eastAsia="es-PE"/>
        </w:rPr>
      </w:pPr>
      <w:r>
        <w:rPr>
          <w:rStyle w:val="Textoennegrita"/>
          <w:rFonts w:eastAsia="Times New Roman" w:cs="Times New Roman"/>
          <w:szCs w:val="24"/>
          <w:lang w:eastAsia="es-PE"/>
        </w:rPr>
        <w:lastRenderedPageBreak/>
        <w:t>Indicadores de verificación:</w:t>
      </w:r>
      <w:r>
        <w:rPr>
          <w:rStyle w:val="Textoennegrita"/>
          <w:rFonts w:eastAsia="Times New Roman" w:cs="Times New Roman"/>
          <w:b w:val="0"/>
          <w:bCs w:val="0"/>
          <w:szCs w:val="24"/>
          <w:lang w:eastAsia="es-PE"/>
        </w:rPr>
        <w:t xml:space="preserve"> niveles de cumplimiento de SLA, tiempos de atención a incidentes, evolución de portafolios orientados a minería subterránea.</w:t>
      </w:r>
    </w:p>
    <w:p w14:paraId="64E1F8C7" w14:textId="77777777" w:rsidR="00C5499E" w:rsidRDefault="00C5499E">
      <w:pPr>
        <w:pStyle w:val="Ttulo2"/>
      </w:pPr>
      <w:bookmarkStart w:id="108" w:name="_Hlk210686958"/>
    </w:p>
    <w:p w14:paraId="4C11DDD5" w14:textId="77777777" w:rsidR="00C5499E" w:rsidRDefault="008B461A">
      <w:pPr>
        <w:pStyle w:val="Ttulo2"/>
      </w:pPr>
      <w:bookmarkStart w:id="109" w:name="_Toc210694947"/>
      <w:bookmarkStart w:id="110" w:name="_Toc229987732"/>
      <w:bookmarkStart w:id="111" w:name="_Toc210695012"/>
      <w:bookmarkStart w:id="112" w:name="_Toc234866016"/>
      <w:r>
        <w:t>1.5 Consideraciones No Técnicas</w:t>
      </w:r>
      <w:bookmarkEnd w:id="109"/>
      <w:bookmarkEnd w:id="110"/>
      <w:bookmarkEnd w:id="111"/>
      <w:bookmarkEnd w:id="112"/>
    </w:p>
    <w:p w14:paraId="647811AA" w14:textId="77777777" w:rsidR="00C5499E" w:rsidRDefault="008B461A">
      <w:pPr>
        <w:pStyle w:val="Ttulo3"/>
      </w:pPr>
      <w:bookmarkStart w:id="113" w:name="_Toc229987733"/>
      <w:bookmarkStart w:id="114" w:name="_Toc210695013"/>
      <w:bookmarkStart w:id="115" w:name="_Toc210694948"/>
      <w:bookmarkStart w:id="116" w:name="_Toc234866017"/>
      <w:r>
        <w:t>1.5.1 Aspectos Legales y Regulatorios</w:t>
      </w:r>
      <w:bookmarkEnd w:id="113"/>
      <w:bookmarkEnd w:id="114"/>
      <w:bookmarkEnd w:id="115"/>
      <w:bookmarkEnd w:id="116"/>
    </w:p>
    <w:p w14:paraId="6D4A8610" w14:textId="77777777" w:rsidR="00C5499E" w:rsidRDefault="008B461A">
      <w:pPr>
        <w:pStyle w:val="Ttulo4"/>
      </w:pPr>
      <w:r>
        <w:t>Seguridad y salud ocupacional en minería.</w:t>
      </w:r>
    </w:p>
    <w:p w14:paraId="5F0615D0" w14:textId="77777777" w:rsidR="00C5499E" w:rsidRDefault="008B461A">
      <w:r>
        <w:t xml:space="preserve">El diseño y la operación de la </w:t>
      </w:r>
      <w:proofErr w:type="spellStart"/>
      <w:r>
        <w:t>teleoperación</w:t>
      </w:r>
      <w:proofErr w:type="spellEnd"/>
      <w:r>
        <w:t xml:space="preserve"> deben alinearse con el Reglamento de Seguridad y Salud Ocupacional en Minería (D.S. </w:t>
      </w:r>
      <w:proofErr w:type="spellStart"/>
      <w:r>
        <w:t>N.°</w:t>
      </w:r>
      <w:proofErr w:type="spellEnd"/>
      <w:r>
        <w:t xml:space="preserve"> 024-2016-EM), vigente, que estructura obligaciones del titular minero y el sistema de gestión de SSO aplicable a todas las etapas de la actividad minera. Su cumplimiento enmarca la definición de procedimientos de </w:t>
      </w:r>
      <w:proofErr w:type="spellStart"/>
      <w:r>
        <w:t>teleoperación</w:t>
      </w:r>
      <w:proofErr w:type="spellEnd"/>
      <w:r>
        <w:t>, permisos de trabajo y control de riesgos en interior mina.</w:t>
      </w:r>
    </w:p>
    <w:p w14:paraId="077FAC1A" w14:textId="77777777" w:rsidR="00C5499E" w:rsidRDefault="008B461A">
      <w:pPr>
        <w:pStyle w:val="Ttulo4"/>
      </w:pPr>
      <w:r>
        <w:t>Uso del espectro radioeléctrico.</w:t>
      </w:r>
    </w:p>
    <w:p w14:paraId="47FA0543" w14:textId="77777777" w:rsidR="00C5499E" w:rsidRDefault="008B461A">
      <w:r>
        <w:t xml:space="preserve">La capa </w:t>
      </w:r>
      <w:proofErr w:type="spellStart"/>
      <w:r>
        <w:t>Wi</w:t>
      </w:r>
      <w:proofErr w:type="spellEnd"/>
      <w:r>
        <w:t xml:space="preserve">-Fi en bandas no licenciadas (2.4/5 GHz) debe respetar las condiciones del Plan Nacional de Atribución de Frecuencias (PNAF) y sus actualizaciones emitidas por el MTC (atribución, notas técnicas y disposiciones específicas para bandas de uso libre). El PNAF fue aprobado mediante R.M. </w:t>
      </w:r>
      <w:proofErr w:type="spellStart"/>
      <w:r>
        <w:t>N.°</w:t>
      </w:r>
      <w:proofErr w:type="spellEnd"/>
      <w:r>
        <w:t xml:space="preserve"> 187-2005-MTC/03 y es actualizado periódicamente por resoluciones ministeriales; el diseño debe verificar la versión vigente al momento del despliegue.</w:t>
      </w:r>
    </w:p>
    <w:p w14:paraId="5DA8AE6F" w14:textId="77777777" w:rsidR="00C5499E" w:rsidRDefault="008B461A">
      <w:pPr>
        <w:pStyle w:val="Ttulo4"/>
      </w:pPr>
      <w:r>
        <w:t>Seguridad en construcción e instalación.</w:t>
      </w:r>
    </w:p>
    <w:p w14:paraId="2B38C306" w14:textId="77777777" w:rsidR="00C5499E" w:rsidRDefault="008B461A">
      <w:r>
        <w:t>La obra civil asociada (montaje de antenas, soportes, canalizaciones, cuartos de equipos) debe cumplir la Norma G.050 “Seguridad durante la construcción” del Reglamento Nacional de Edificaciones, para asegurar condiciones seguras en las fases de instalación y mantenimiento.</w:t>
      </w:r>
    </w:p>
    <w:p w14:paraId="3B9E89D5" w14:textId="77777777" w:rsidR="00C5499E" w:rsidRDefault="008B461A">
      <w:pPr>
        <w:pStyle w:val="Ttulo4"/>
      </w:pPr>
      <w:r>
        <w:lastRenderedPageBreak/>
        <w:t>Atmósferas potencialmente explosivas.</w:t>
      </w:r>
    </w:p>
    <w:p w14:paraId="4C1A8340" w14:textId="77777777" w:rsidR="00C5499E" w:rsidRDefault="008B461A">
      <w:r>
        <w:t>Si se instalan equipos en zonas clasificadas, aplica la serie IEC 60079 (</w:t>
      </w:r>
      <w:r>
        <w:rPr>
          <w:i/>
          <w:iCs/>
        </w:rPr>
        <w:t xml:space="preserve">Explosive </w:t>
      </w:r>
      <w:proofErr w:type="spellStart"/>
      <w:r>
        <w:rPr>
          <w:i/>
          <w:iCs/>
        </w:rPr>
        <w:t>atmospheres</w:t>
      </w:r>
      <w:proofErr w:type="spellEnd"/>
      <w:r>
        <w:t>) para la selección de equipos, métodos de protección y certificaciones (p. ej., protección “Ex” e intrínsecamente seguro). La clasificación de áreas y el marcado de equipos deben confirmarse con el responsable de SSO de la operación.</w:t>
      </w:r>
    </w:p>
    <w:p w14:paraId="302A040B" w14:textId="77777777" w:rsidR="00C5499E" w:rsidRDefault="008B461A">
      <w:pPr>
        <w:pStyle w:val="Ttulo4"/>
      </w:pPr>
      <w:r>
        <w:t>Impacto en el proyecto.</w:t>
      </w:r>
    </w:p>
    <w:p w14:paraId="56E9F303" w14:textId="77777777" w:rsidR="00C5499E" w:rsidRDefault="008B461A">
      <w:r>
        <w:t>Estas normas condicionan: (i) la ubicación y el grado de protección (IP/Ex) de radios y antenas; (</w:t>
      </w:r>
      <w:proofErr w:type="spellStart"/>
      <w:r>
        <w:t>ii</w:t>
      </w:r>
      <w:proofErr w:type="spellEnd"/>
      <w:r>
        <w:t>) los procedimientos operativos y de mantenimiento; y (</w:t>
      </w:r>
      <w:proofErr w:type="spellStart"/>
      <w:r>
        <w:t>iii</w:t>
      </w:r>
      <w:proofErr w:type="spellEnd"/>
      <w:r>
        <w:t>) la documentación (plan de gestión SSO, memoria de cálculo, fichas técnicas y certificaciones).</w:t>
      </w:r>
    </w:p>
    <w:p w14:paraId="681C8BD6" w14:textId="77777777" w:rsidR="00C5499E" w:rsidRDefault="008B461A">
      <w:pPr>
        <w:pStyle w:val="Ttulo3"/>
      </w:pPr>
      <w:bookmarkStart w:id="117" w:name="_Toc210694949"/>
      <w:bookmarkStart w:id="118" w:name="_Toc210695014"/>
      <w:bookmarkStart w:id="119" w:name="_Toc229987734"/>
      <w:bookmarkStart w:id="120" w:name="_Toc234866018"/>
      <w:r>
        <w:t>1.5.2 Aspectos Éticos y Morales</w:t>
      </w:r>
      <w:bookmarkEnd w:id="117"/>
      <w:bookmarkEnd w:id="118"/>
      <w:bookmarkEnd w:id="119"/>
      <w:bookmarkEnd w:id="120"/>
    </w:p>
    <w:p w14:paraId="2A2D711A" w14:textId="77777777" w:rsidR="00C5499E" w:rsidRDefault="008B461A">
      <w:pPr>
        <w:pStyle w:val="Ttulo4"/>
      </w:pPr>
      <w:r>
        <w:t>Reconfiguración del trabajo (reubicación responsable).</w:t>
      </w:r>
    </w:p>
    <w:p w14:paraId="2C58BC8D" w14:textId="77777777" w:rsidR="00C5499E" w:rsidRDefault="008B461A">
      <w:r>
        <w:t xml:space="preserve">La </w:t>
      </w:r>
      <w:proofErr w:type="spellStart"/>
      <w:r>
        <w:t>teleoperación</w:t>
      </w:r>
      <w:proofErr w:type="spellEnd"/>
      <w:r>
        <w:t xml:space="preserve"> traslada funciones desde el frente subterráneo hacia estaciones de control. Éticamente, el proyecto asume reentrenamiento y reconversión de perfiles afectados, con itinerarios formativos y evaluación de competencias antes de la puesta en marcha. </w:t>
      </w:r>
      <w:r>
        <w:rPr>
          <w:b/>
          <w:bCs/>
        </w:rPr>
        <w:t>Impacto:</w:t>
      </w:r>
      <w:r>
        <w:t xml:space="preserve"> integrar al plan de despliegue un programa de capacitación específico (</w:t>
      </w:r>
      <w:proofErr w:type="spellStart"/>
      <w:r>
        <w:t>teleoperación</w:t>
      </w:r>
      <w:proofErr w:type="spellEnd"/>
      <w:r>
        <w:t>, protocolos SSO, ciberseguridad) y un RACI que minimice incertidumbre laboral.</w:t>
      </w:r>
    </w:p>
    <w:p w14:paraId="63463959" w14:textId="77777777" w:rsidR="00C5499E" w:rsidRDefault="008B461A">
      <w:pPr>
        <w:pStyle w:val="Ttulo4"/>
      </w:pPr>
      <w:r>
        <w:t>Transparencia tecnológica y participación.</w:t>
      </w:r>
    </w:p>
    <w:p w14:paraId="1812FA27" w14:textId="77777777" w:rsidR="00C5499E" w:rsidRDefault="008B461A">
      <w:r>
        <w:t xml:space="preserve">Es esencial comunicar de forma clara capacidades y límites del sistema (latencia objetivo, tolerancias, modos degradados) e involucrar a operadores, SSO, mantenimiento y TI/OT en el diseño de procedimientos y alarmas. </w:t>
      </w:r>
      <w:r>
        <w:rPr>
          <w:b/>
          <w:bCs/>
        </w:rPr>
        <w:t>Impacto:</w:t>
      </w:r>
      <w:r>
        <w:t xml:space="preserve"> incorporar protocolos de contingencia (p. ej., pérdida de vídeo/comandos), criterios de “</w:t>
      </w:r>
      <w:proofErr w:type="spellStart"/>
      <w:r>
        <w:rPr>
          <w:i/>
          <w:iCs/>
        </w:rPr>
        <w:t>fail-safe</w:t>
      </w:r>
      <w:proofErr w:type="spellEnd"/>
      <w:r>
        <w:t>” y evidencia de pruebas de aceptación.</w:t>
      </w:r>
    </w:p>
    <w:p w14:paraId="2B137672" w14:textId="77777777" w:rsidR="00C5499E" w:rsidRDefault="008B461A">
      <w:pPr>
        <w:pStyle w:val="Ttulo4"/>
      </w:pPr>
      <w:r>
        <w:t>Privacidad y registro de datos.</w:t>
      </w:r>
    </w:p>
    <w:p w14:paraId="24B3C9CF" w14:textId="77777777" w:rsidR="00C5499E" w:rsidRDefault="008B461A">
      <w:r>
        <w:t xml:space="preserve">La </w:t>
      </w:r>
      <w:proofErr w:type="spellStart"/>
      <w:r>
        <w:t>teleoperación</w:t>
      </w:r>
      <w:proofErr w:type="spellEnd"/>
      <w:r>
        <w:t xml:space="preserve"> genera trazas (vídeo, </w:t>
      </w:r>
      <w:r>
        <w:rPr>
          <w:i/>
          <w:iCs/>
        </w:rPr>
        <w:t>logs</w:t>
      </w:r>
      <w:r>
        <w:t xml:space="preserve">, telemetría). </w:t>
      </w:r>
      <w:r>
        <w:rPr>
          <w:b/>
          <w:bCs/>
        </w:rPr>
        <w:t>Impacto:</w:t>
      </w:r>
      <w:r>
        <w:t xml:space="preserve"> políticas de retención, acceso y uso de datos alineadas a normativa interna y buenas prácticas.</w:t>
      </w:r>
    </w:p>
    <w:p w14:paraId="2051CE3D" w14:textId="77777777" w:rsidR="00C5499E" w:rsidRDefault="008B461A">
      <w:pPr>
        <w:pStyle w:val="Ttulo3"/>
      </w:pPr>
      <w:bookmarkStart w:id="121" w:name="_Toc229987735"/>
      <w:bookmarkStart w:id="122" w:name="_Toc210694950"/>
      <w:bookmarkStart w:id="123" w:name="_Toc210695015"/>
      <w:bookmarkStart w:id="124" w:name="_Toc234866019"/>
      <w:r>
        <w:lastRenderedPageBreak/>
        <w:t>1.5.3 Aspectos Sociales</w:t>
      </w:r>
      <w:bookmarkEnd w:id="121"/>
      <w:bookmarkEnd w:id="122"/>
      <w:bookmarkEnd w:id="123"/>
      <w:bookmarkEnd w:id="124"/>
    </w:p>
    <w:p w14:paraId="7D61AAEF" w14:textId="77777777" w:rsidR="00C5499E" w:rsidRDefault="008B461A">
      <w:pPr>
        <w:pStyle w:val="Ttulo4"/>
      </w:pPr>
      <w:r>
        <w:t>Impacto en el perfil ocupacional.</w:t>
      </w:r>
    </w:p>
    <w:p w14:paraId="26E79C8B" w14:textId="77777777" w:rsidR="00C5499E" w:rsidRDefault="008B461A">
      <w:r>
        <w:t xml:space="preserve">La solución impulsa la transición hacia roles técnico-digitales (operación remota, análisis de datos, soporte de red). </w:t>
      </w:r>
      <w:r>
        <w:rPr>
          <w:b/>
          <w:bCs/>
        </w:rPr>
        <w:t>Impacto:</w:t>
      </w:r>
      <w:r>
        <w:t xml:space="preserve"> coordinar con RR.HH. perfiles de puesto, rutas de capacitación y evaluación periódica de ergonomía/fatiga en la estación de control.</w:t>
      </w:r>
    </w:p>
    <w:p w14:paraId="1E6D54F1" w14:textId="77777777" w:rsidR="00C5499E" w:rsidRDefault="008B461A">
      <w:pPr>
        <w:pStyle w:val="Ttulo4"/>
      </w:pPr>
      <w:r>
        <w:t>Relación con comunidades.</w:t>
      </w:r>
    </w:p>
    <w:p w14:paraId="63607039" w14:textId="77777777" w:rsidR="00C5499E" w:rsidRDefault="008B461A">
      <w:r>
        <w:t xml:space="preserve">Una operación más segura y con mejores prácticas de SSO contribuye a la licencia social y a la percepción de minería tecnológica y responsable. </w:t>
      </w:r>
      <w:r>
        <w:rPr>
          <w:b/>
          <w:bCs/>
        </w:rPr>
        <w:t>Impacto:</w:t>
      </w:r>
      <w:r>
        <w:t xml:space="preserve"> plan de comunicación y formación de capacidades locales (p. ej., talleres con institutos/universidades) asociado al despliegue.</w:t>
      </w:r>
    </w:p>
    <w:p w14:paraId="05BE3046" w14:textId="77777777" w:rsidR="00C5499E" w:rsidRDefault="008B461A">
      <w:pPr>
        <w:pStyle w:val="Ttulo3"/>
      </w:pPr>
      <w:bookmarkStart w:id="125" w:name="_Toc229987736"/>
      <w:bookmarkStart w:id="126" w:name="_Toc210694951"/>
      <w:bookmarkStart w:id="127" w:name="_Toc210695016"/>
      <w:bookmarkStart w:id="128" w:name="_Toc234866020"/>
      <w:r>
        <w:t>1.5.4 Aspectos Económicos y Financieros</w:t>
      </w:r>
      <w:bookmarkEnd w:id="125"/>
      <w:bookmarkEnd w:id="126"/>
      <w:bookmarkEnd w:id="127"/>
      <w:bookmarkEnd w:id="128"/>
    </w:p>
    <w:p w14:paraId="6C4EA0AE" w14:textId="77777777" w:rsidR="00C5499E" w:rsidRDefault="008B461A">
      <w:pPr>
        <w:pStyle w:val="Ttulo4"/>
      </w:pPr>
      <w:r>
        <w:t>Estructura de costos y enfoque de evaluación.</w:t>
      </w:r>
    </w:p>
    <w:p w14:paraId="1F771658" w14:textId="77777777" w:rsidR="00C5499E" w:rsidRDefault="008B461A">
      <w:r>
        <w:t>En esta etapa se adopta un análisis técnico-económico basado en: (i) CAPEX (infraestructura de red, radios/antenas, obra e ingeniería); (</w:t>
      </w:r>
      <w:proofErr w:type="spellStart"/>
      <w:r>
        <w:t>ii</w:t>
      </w:r>
      <w:proofErr w:type="spellEnd"/>
      <w:r>
        <w:t>) OPEX (energía, licencias/soporte, reemplazos y mantenimiento); y (</w:t>
      </w:r>
      <w:proofErr w:type="spellStart"/>
      <w:r>
        <w:t>iii</w:t>
      </w:r>
      <w:proofErr w:type="spellEnd"/>
      <w:r>
        <w:t xml:space="preserve">) beneficios (reducción de exposición y detenciones por seguridad, continuidad operativa, eficiencias de mantenimiento). </w:t>
      </w:r>
      <w:r>
        <w:rPr>
          <w:b/>
          <w:bCs/>
        </w:rPr>
        <w:t>Impacto:</w:t>
      </w:r>
      <w:r>
        <w:t xml:space="preserve"> en el Cap. 4 se presentará un modelo financiero (escenario base y sensibilidades) con supuestos trazables, sin fijar cifras apriorísticas no sustentadas en cotizaciones o históricos.</w:t>
      </w:r>
    </w:p>
    <w:p w14:paraId="36A0ED6F" w14:textId="77777777" w:rsidR="00C5499E" w:rsidRDefault="008B461A">
      <w:pPr>
        <w:pStyle w:val="Ttulo4"/>
      </w:pPr>
      <w:r>
        <w:t>Métricas de decisión.</w:t>
      </w:r>
    </w:p>
    <w:p w14:paraId="56C18F65" w14:textId="77777777" w:rsidR="00C5499E" w:rsidRDefault="008B461A">
      <w:r>
        <w:t xml:space="preserve">Se propone reportar costo por metro de galería cubierta, costo por LHD </w:t>
      </w:r>
      <w:proofErr w:type="spellStart"/>
      <w:r>
        <w:t>teleoperado</w:t>
      </w:r>
      <w:proofErr w:type="spellEnd"/>
      <w:r>
        <w:t xml:space="preserve">, y un horizonte de recuperación estimado bajo escenarios (densidad de puntos, tipo de antena, potencia/canalización). </w:t>
      </w:r>
      <w:r>
        <w:rPr>
          <w:b/>
          <w:bCs/>
        </w:rPr>
        <w:t>Impacto:</w:t>
      </w:r>
      <w:r>
        <w:t xml:space="preserve"> estas métricas guían la priorización de frentes y la planificación de escalamiento.</w:t>
      </w:r>
    </w:p>
    <w:p w14:paraId="5AA6E7E3" w14:textId="77777777" w:rsidR="00C5499E" w:rsidRDefault="008B461A">
      <w:pPr>
        <w:pStyle w:val="Ttulo3"/>
      </w:pPr>
      <w:bookmarkStart w:id="129" w:name="_Toc210694952"/>
      <w:bookmarkStart w:id="130" w:name="_Toc210695017"/>
      <w:bookmarkStart w:id="131" w:name="_Toc229987737"/>
      <w:bookmarkStart w:id="132" w:name="_Toc234866021"/>
      <w:r>
        <w:lastRenderedPageBreak/>
        <w:t>1.5.5 Aspectos Ambientales y de Sostenibilidad</w:t>
      </w:r>
      <w:bookmarkEnd w:id="129"/>
      <w:bookmarkEnd w:id="130"/>
      <w:bookmarkEnd w:id="131"/>
      <w:bookmarkEnd w:id="132"/>
    </w:p>
    <w:p w14:paraId="501AD345" w14:textId="77777777" w:rsidR="00C5499E" w:rsidRDefault="008B461A">
      <w:pPr>
        <w:pStyle w:val="Ttulo4"/>
      </w:pPr>
      <w:r>
        <w:t>Eficiencia operativa con enfoque ambiental.</w:t>
      </w:r>
    </w:p>
    <w:p w14:paraId="3027D5CF" w14:textId="77777777" w:rsidR="00C5499E" w:rsidRDefault="008B461A">
      <w:r>
        <w:t xml:space="preserve">La </w:t>
      </w:r>
      <w:proofErr w:type="spellStart"/>
      <w:r>
        <w:t>teleoperación</w:t>
      </w:r>
      <w:proofErr w:type="spellEnd"/>
      <w:r>
        <w:t xml:space="preserve"> puede facilitar: (i) ruteo y programación más eficiente del LHD (menos recorridos improductivos), y (</w:t>
      </w:r>
      <w:proofErr w:type="spellStart"/>
      <w:r>
        <w:t>ii</w:t>
      </w:r>
      <w:proofErr w:type="spellEnd"/>
      <w:r>
        <w:t xml:space="preserve">) mantenimiento predictivo (menos fallas reactivas). </w:t>
      </w:r>
      <w:r>
        <w:rPr>
          <w:b/>
          <w:bCs/>
        </w:rPr>
        <w:t>Impacto:</w:t>
      </w:r>
      <w:r>
        <w:t xml:space="preserve"> potencial de reducción de consumo energético y de emisiones indirectas, a validar con datos reales de operación (combustible/energía por tonelada movida, horas de ventilación por turno, etc.).</w:t>
      </w:r>
    </w:p>
    <w:p w14:paraId="03423494" w14:textId="77777777" w:rsidR="00C5499E" w:rsidRDefault="008B461A">
      <w:pPr>
        <w:pStyle w:val="Ttulo4"/>
      </w:pPr>
      <w:r>
        <w:t>Diseño sostenible.</w:t>
      </w:r>
    </w:p>
    <w:p w14:paraId="1DE7C518" w14:textId="77777777" w:rsidR="00C5499E" w:rsidRDefault="008B461A">
      <w:r>
        <w:t xml:space="preserve">Se privilegiará equipamiento modular y actualizable, con compatibilidad hacia </w:t>
      </w:r>
      <w:proofErr w:type="spellStart"/>
      <w:r>
        <w:t>Wi</w:t>
      </w:r>
      <w:proofErr w:type="spellEnd"/>
      <w:r>
        <w:t xml:space="preserve">-Fi 6/6E/7 cuando aplique, reutilización de cableado/soportes y </w:t>
      </w:r>
      <w:proofErr w:type="spellStart"/>
      <w:r>
        <w:t>desmontabilidad</w:t>
      </w:r>
      <w:proofErr w:type="spellEnd"/>
      <w:r>
        <w:t xml:space="preserve"> al cierre. Impacto: prolongar ciclo de vida y reducir residuos.</w:t>
      </w:r>
    </w:p>
    <w:p w14:paraId="5F80ED74" w14:textId="77777777" w:rsidR="00C5499E" w:rsidRDefault="008B461A">
      <w:pPr>
        <w:pStyle w:val="Ttulo3"/>
      </w:pPr>
      <w:bookmarkStart w:id="133" w:name="_Toc210694953"/>
      <w:bookmarkStart w:id="134" w:name="_Toc229987738"/>
      <w:bookmarkStart w:id="135" w:name="_Toc210695018"/>
      <w:bookmarkStart w:id="136" w:name="_Toc234866022"/>
      <w:r>
        <w:t>1.5.6 Bien Común</w:t>
      </w:r>
      <w:bookmarkEnd w:id="133"/>
      <w:bookmarkEnd w:id="134"/>
      <w:bookmarkEnd w:id="135"/>
      <w:bookmarkEnd w:id="136"/>
    </w:p>
    <w:p w14:paraId="702273C6" w14:textId="77777777" w:rsidR="00C5499E" w:rsidRDefault="008B461A">
      <w:pPr>
        <w:pStyle w:val="Ttulo4"/>
      </w:pPr>
      <w:r>
        <w:t>Seguridad y cultura de prevención.</w:t>
      </w:r>
    </w:p>
    <w:p w14:paraId="74C05DB3" w14:textId="77777777" w:rsidR="00C5499E" w:rsidRDefault="008B461A">
      <w:r>
        <w:t xml:space="preserve">El proyecto contribuye a elevar estándares de seguridad en interior mina, alineado con el marco nacional de SSO; su adopción puede disminuir la severidad de incidentes en actividades de acarreo al retirar al operador del frente. </w:t>
      </w:r>
      <w:r>
        <w:rPr>
          <w:b/>
          <w:bCs/>
        </w:rPr>
        <w:t>Impacto:</w:t>
      </w:r>
      <w:r>
        <w:t xml:space="preserve"> transferencia de prácticas seguras a otros procesos mineros y difusión de lecciones aprendidas.</w:t>
      </w:r>
    </w:p>
    <w:p w14:paraId="12D79617" w14:textId="77777777" w:rsidR="00C5499E" w:rsidRDefault="008B461A">
      <w:pPr>
        <w:pStyle w:val="Ttulo4"/>
      </w:pPr>
      <w:r>
        <w:t>Desarrollo tecnológico y capital humano.</w:t>
      </w:r>
    </w:p>
    <w:p w14:paraId="73A59FC8" w14:textId="77777777" w:rsidR="00C5499E" w:rsidRDefault="008B461A">
      <w:r>
        <w:t xml:space="preserve">La documentación del diseño, los KPI y la metodología de validación aportan conocimiento local en telecomunicaciones subterráneas y apoyan la formación de especialistas en universidades y centros de capacitación. </w:t>
      </w:r>
      <w:r>
        <w:rPr>
          <w:b/>
          <w:bCs/>
        </w:rPr>
        <w:t>Impacto:</w:t>
      </w:r>
      <w:r>
        <w:t xml:space="preserve"> fortalecimiento del ecosistema técnico nacional.</w:t>
      </w:r>
      <w:bookmarkEnd w:id="108"/>
    </w:p>
    <w:p w14:paraId="33EFBB09" w14:textId="77777777" w:rsidR="00C5499E" w:rsidRDefault="00C5499E">
      <w:pPr>
        <w:pStyle w:val="Ttulo2"/>
      </w:pPr>
    </w:p>
    <w:p w14:paraId="0EE71A05" w14:textId="77777777" w:rsidR="00C5499E" w:rsidRDefault="008B461A">
      <w:pPr>
        <w:pStyle w:val="Ttulo2"/>
        <w:rPr>
          <w:sz w:val="36"/>
        </w:rPr>
      </w:pPr>
      <w:bookmarkStart w:id="137" w:name="_Toc229987739"/>
      <w:bookmarkStart w:id="138" w:name="_Hlk210692536"/>
      <w:bookmarkStart w:id="139" w:name="_Toc210694954"/>
      <w:bookmarkStart w:id="140" w:name="_Toc210695019"/>
      <w:bookmarkStart w:id="141" w:name="_Toc234866023"/>
      <w:r>
        <w:t>1.6 Motivación Personal</w:t>
      </w:r>
      <w:bookmarkEnd w:id="137"/>
      <w:bookmarkEnd w:id="138"/>
      <w:bookmarkEnd w:id="139"/>
      <w:bookmarkEnd w:id="140"/>
      <w:bookmarkEnd w:id="141"/>
    </w:p>
    <w:p w14:paraId="52DDEBCF" w14:textId="77777777" w:rsidR="00C5499E" w:rsidRDefault="008B461A">
      <w:r>
        <w:t>Crecí en Pasco, donde la minería forma parte del paisaje cotidiano —incluso en la ciudad— y, con ella, las historias de esfuerzo y de riesgo que acompañan a quienes trabajan bajo tierra. Ese entorno no es una anécdota biográfica: es el contexto que me enseñó, desde temprano, que la seguridad no es un adorno del proceso productivo, sino su condición de posibilidad.</w:t>
      </w:r>
    </w:p>
    <w:p w14:paraId="26AC54AB" w14:textId="77777777" w:rsidR="00C5499E" w:rsidRDefault="008B461A">
      <w:r>
        <w:t xml:space="preserve">Desde la ingeniería de telecomunicaciones encuentro un camino concreto para aportar a ese desafío: separar a la persona del riesgo mediante </w:t>
      </w:r>
      <w:proofErr w:type="spellStart"/>
      <w:r>
        <w:t>teleoperación</w:t>
      </w:r>
      <w:proofErr w:type="spellEnd"/>
      <w:r>
        <w:t xml:space="preserve"> y automatización, y hacerlo con diseños de red rigurosos, medibles y sostenibles. Si una arquitectura bien pensada logra que un operador no tenga que descender a un frente inestable —aunque fuese una sola vida menos expuesta— el esfuerzo vale la pena. Esta tesis es mi modo de convertir esa convicción en un resultado técnico verificable: un diseño de comunicaciones que permita operar un LHD desde superficie con latencia controlada, continuidad de enlace y calidad de servicio garantizada.</w:t>
      </w:r>
    </w:p>
    <w:p w14:paraId="3C38F040" w14:textId="77777777" w:rsidR="00C5499E" w:rsidRDefault="008B461A">
      <w:r>
        <w:t xml:space="preserve">El proyecto, además, representa un hito formativo. Me exige integrar propagación en túneles, planificación RF, </w:t>
      </w:r>
      <w:proofErr w:type="spellStart"/>
      <w:r>
        <w:t>QoS</w:t>
      </w:r>
      <w:proofErr w:type="spellEnd"/>
      <w:r>
        <w:t>, movilidad y criterios de disponibilidad, y validarlo por simulación con indicadores claros. Esa síntesis fortalece mi perfil profesional y, al mismo tiempo, aporta conocimiento aplicable en el país. En ese sentido, este trabajo es también una forma de honrar mis raíces: poner la ingeniería al servicio de una minería más segura, moderna y humana.</w:t>
      </w:r>
    </w:p>
    <w:p w14:paraId="6F658FB4" w14:textId="77777777" w:rsidR="00C5499E" w:rsidRDefault="00C5499E">
      <w:pPr>
        <w:pStyle w:val="Ttulo2"/>
      </w:pPr>
    </w:p>
    <w:p w14:paraId="2646DF08" w14:textId="77777777" w:rsidR="00C5499E" w:rsidRDefault="008B461A">
      <w:pPr>
        <w:pStyle w:val="Ttulo2"/>
      </w:pPr>
      <w:bookmarkStart w:id="142" w:name="_Hlk210693199"/>
      <w:bookmarkStart w:id="143" w:name="_Toc210695020"/>
      <w:bookmarkStart w:id="144" w:name="_Toc229987740"/>
      <w:bookmarkStart w:id="145" w:name="_Toc210694955"/>
      <w:bookmarkStart w:id="146" w:name="_Toc234866024"/>
      <w:r>
        <w:t>1.7 Reflexión Final del Capítulo</w:t>
      </w:r>
      <w:bookmarkEnd w:id="142"/>
      <w:bookmarkEnd w:id="143"/>
      <w:bookmarkEnd w:id="144"/>
      <w:bookmarkEnd w:id="145"/>
      <w:bookmarkEnd w:id="146"/>
    </w:p>
    <w:p w14:paraId="07E70C74" w14:textId="77777777" w:rsidR="00C5499E" w:rsidRDefault="008B461A">
      <w:pPr>
        <w:sectPr w:rsidR="00C5499E">
          <w:headerReference w:type="even" r:id="rId47"/>
          <w:headerReference w:type="default" r:id="rId48"/>
          <w:headerReference w:type="first" r:id="rId49"/>
          <w:pgSz w:w="11906" w:h="16838"/>
          <w:pgMar w:top="1418" w:right="1418" w:bottom="1418" w:left="1418" w:header="709" w:footer="0" w:gutter="0"/>
          <w:cols w:space="720"/>
          <w:formProt w:val="0"/>
          <w:titlePg/>
          <w:docGrid w:linePitch="360"/>
        </w:sectPr>
      </w:pPr>
      <w:r>
        <w:t xml:space="preserve">Este capítulo definió con claridad el desafío de ingeniería: habilitar la </w:t>
      </w:r>
      <w:proofErr w:type="spellStart"/>
      <w:r>
        <w:t>teleoperación</w:t>
      </w:r>
      <w:proofErr w:type="spellEnd"/>
      <w:r>
        <w:t xml:space="preserve"> de un LHD en galerías subterráneas mediante una red IEEE 802.11ac diseñada para baja latencia, continuidad de enlace y calidad de servicio. Se identificó el problema y su contexto técnico (canal en túnel y requisitos de </w:t>
      </w:r>
      <w:proofErr w:type="spellStart"/>
      <w:r>
        <w:t>QoS</w:t>
      </w:r>
      <w:proofErr w:type="spellEnd"/>
      <w:r>
        <w:t xml:space="preserve">), se delimitaron alcances y limitaciones, y se establecieron los </w:t>
      </w:r>
      <w:proofErr w:type="gramStart"/>
      <w:r>
        <w:t>objetivos general</w:t>
      </w:r>
      <w:proofErr w:type="gramEnd"/>
      <w:r>
        <w:t xml:space="preserve"> y específicos, junto con los beneficiarios y las consideraciones no </w:t>
      </w:r>
      <w:r>
        <w:lastRenderedPageBreak/>
        <w:t xml:space="preserve">técnicas que condicionan la viabilidad (legal, ética, social, económica y ambiental). Asimismo, se trazó la hoja de ruta metodológica: caracterización del canal, diseño y dimensionamiento radio, políticas de </w:t>
      </w:r>
      <w:proofErr w:type="spellStart"/>
      <w:r>
        <w:t>QoS</w:t>
      </w:r>
      <w:proofErr w:type="spellEnd"/>
      <w:r>
        <w:t xml:space="preserve"> y movilidad, y validación por simulación con </w:t>
      </w:r>
      <w:proofErr w:type="spellStart"/>
      <w:r>
        <w:t>KPIs</w:t>
      </w:r>
      <w:proofErr w:type="spellEnd"/>
      <w:r>
        <w:t xml:space="preserve"> explícitos. Con estas bases, el Capítulo 2 profundizará el marco teórico y tecnológico que sustenta las decisiones de diseño, y el Capítulo 3 desarrollará la solución propuesta y su verificación, avanzando hacia una implementación técnicamente sólida y responsable con la seguridad y el entorno de la operación minera.</w:t>
      </w:r>
    </w:p>
    <w:p w14:paraId="45D569C0" w14:textId="77777777" w:rsidR="00C5499E" w:rsidRDefault="008B461A">
      <w:pPr>
        <w:pStyle w:val="Ttulo1"/>
      </w:pPr>
      <w:bookmarkStart w:id="147" w:name="_Toc229987741"/>
      <w:bookmarkStart w:id="148" w:name="_Toc234866025"/>
      <w:proofErr w:type="spellStart"/>
      <w:r>
        <w:lastRenderedPageBreak/>
        <w:t>Capítulo</w:t>
      </w:r>
      <w:proofErr w:type="spellEnd"/>
      <w:r>
        <w:t xml:space="preserve"> 2. </w:t>
      </w:r>
      <w:proofErr w:type="spellStart"/>
      <w:r>
        <w:t>Contexto</w:t>
      </w:r>
      <w:proofErr w:type="spellEnd"/>
      <w:r>
        <w:t xml:space="preserve"> </w:t>
      </w:r>
      <w:proofErr w:type="spellStart"/>
      <w:r>
        <w:t>tecnológico</w:t>
      </w:r>
      <w:proofErr w:type="spellEnd"/>
      <w:r>
        <w:t xml:space="preserve">, </w:t>
      </w:r>
      <w:proofErr w:type="spellStart"/>
      <w:r>
        <w:t>económico</w:t>
      </w:r>
      <w:proofErr w:type="spellEnd"/>
      <w:r>
        <w:t xml:space="preserve"> y </w:t>
      </w:r>
      <w:proofErr w:type="spellStart"/>
      <w:r>
        <w:t>operativo</w:t>
      </w:r>
      <w:proofErr w:type="spellEnd"/>
      <w:r>
        <w:t xml:space="preserve"> de las </w:t>
      </w:r>
      <w:proofErr w:type="spellStart"/>
      <w:r>
        <w:t>comunicaciones</w:t>
      </w:r>
      <w:proofErr w:type="spellEnd"/>
      <w:r>
        <w:t xml:space="preserve"> </w:t>
      </w:r>
      <w:proofErr w:type="spellStart"/>
      <w:r>
        <w:t>en</w:t>
      </w:r>
      <w:proofErr w:type="spellEnd"/>
      <w:r>
        <w:t xml:space="preserve"> </w:t>
      </w:r>
      <w:proofErr w:type="spellStart"/>
      <w:r>
        <w:t>minería</w:t>
      </w:r>
      <w:bookmarkEnd w:id="147"/>
      <w:bookmarkEnd w:id="148"/>
      <w:proofErr w:type="spellEnd"/>
    </w:p>
    <w:p w14:paraId="2746B9A7" w14:textId="77777777" w:rsidR="00C5499E" w:rsidRDefault="008B461A">
      <w:pPr>
        <w:pStyle w:val="Ttulo2"/>
        <w:numPr>
          <w:ilvl w:val="0"/>
          <w:numId w:val="13"/>
        </w:numPr>
      </w:pPr>
      <w:bookmarkStart w:id="149" w:name="_Toc229987742"/>
      <w:bookmarkStart w:id="150" w:name="_Toc234866026"/>
      <w:r>
        <w:t>Prólogo</w:t>
      </w:r>
      <w:bookmarkEnd w:id="149"/>
      <w:bookmarkEnd w:id="150"/>
    </w:p>
    <w:p w14:paraId="5F4CF968" w14:textId="77777777" w:rsidR="00C5499E" w:rsidRDefault="008B461A">
      <w:pPr>
        <w:rPr>
          <w:lang w:eastAsia="es-PE"/>
        </w:rPr>
      </w:pPr>
      <w:r>
        <w:rPr>
          <w:lang w:eastAsia="es-PE"/>
        </w:rPr>
        <w:t xml:space="preserve">Este capítulo establece el </w:t>
      </w:r>
      <w:r>
        <w:rPr>
          <w:b/>
          <w:bCs/>
          <w:lang w:eastAsia="es-PE"/>
        </w:rPr>
        <w:t>marco conceptual, metodológico y operativo</w:t>
      </w:r>
      <w:r>
        <w:rPr>
          <w:lang w:eastAsia="es-PE"/>
        </w:rPr>
        <w:t xml:space="preserve"> que sustenta el diseño de la red inalámbrica basada en IEEE 802.11ac para la </w:t>
      </w:r>
      <w:proofErr w:type="spellStart"/>
      <w:r>
        <w:rPr>
          <w:lang w:eastAsia="es-PE"/>
        </w:rPr>
        <w:t>teleoperación</w:t>
      </w:r>
      <w:proofErr w:type="spellEnd"/>
      <w:r>
        <w:rPr>
          <w:lang w:eastAsia="es-PE"/>
        </w:rPr>
        <w:t xml:space="preserve"> de un vehículo LHD en galerías de minería subterránea, complementando la caracterización del desafío de ingeniería desarrollada en el Capítulo 1.</w:t>
      </w:r>
    </w:p>
    <w:p w14:paraId="2708FE66" w14:textId="77777777" w:rsidR="00C5499E" w:rsidRDefault="008B461A">
      <w:pPr>
        <w:rPr>
          <w:lang w:eastAsia="es-PE"/>
        </w:rPr>
      </w:pPr>
      <w:r>
        <w:rPr>
          <w:lang w:eastAsia="es-PE"/>
        </w:rPr>
        <w:t xml:space="preserve">En primer lugar, se explicita el </w:t>
      </w:r>
      <w:r>
        <w:rPr>
          <w:b/>
          <w:bCs/>
          <w:lang w:eastAsia="es-PE"/>
        </w:rPr>
        <w:t>propósito y enfoque técnico</w:t>
      </w:r>
      <w:r>
        <w:rPr>
          <w:lang w:eastAsia="es-PE"/>
        </w:rPr>
        <w:t xml:space="preserve"> que orientan la solución, articulando áreas de la ingeniería de las telecomunicaciones —comunicaciones inalámbricas y microondas, propagación en medios confinados, redes de datos y calidad de servicio (</w:t>
      </w:r>
      <w:proofErr w:type="spellStart"/>
      <w:r>
        <w:rPr>
          <w:lang w:eastAsia="es-PE"/>
        </w:rPr>
        <w:t>QoS</w:t>
      </w:r>
      <w:proofErr w:type="spellEnd"/>
      <w:r>
        <w:rPr>
          <w:lang w:eastAsia="es-PE"/>
        </w:rPr>
        <w:t xml:space="preserve">), planificación de redes y simulación de desempeño— con el objetivo de responder a requisitos de </w:t>
      </w:r>
      <w:r>
        <w:rPr>
          <w:b/>
          <w:bCs/>
          <w:lang w:eastAsia="es-PE"/>
        </w:rPr>
        <w:t>baja latencia, alta disponibilidad y continuidad de enlace</w:t>
      </w:r>
      <w:r>
        <w:rPr>
          <w:lang w:eastAsia="es-PE"/>
        </w:rPr>
        <w:t xml:space="preserve"> propios de la </w:t>
      </w:r>
      <w:proofErr w:type="spellStart"/>
      <w:r>
        <w:rPr>
          <w:lang w:eastAsia="es-PE"/>
        </w:rPr>
        <w:t>teleoperación</w:t>
      </w:r>
      <w:proofErr w:type="spellEnd"/>
      <w:r>
        <w:rPr>
          <w:lang w:eastAsia="es-PE"/>
        </w:rPr>
        <w:t xml:space="preserve"> en túneles.</w:t>
      </w:r>
    </w:p>
    <w:p w14:paraId="1F144CF3" w14:textId="77777777" w:rsidR="00C5499E" w:rsidRDefault="008B461A">
      <w:pPr>
        <w:rPr>
          <w:lang w:eastAsia="es-PE"/>
        </w:rPr>
      </w:pPr>
      <w:r>
        <w:rPr>
          <w:lang w:eastAsia="es-PE"/>
        </w:rPr>
        <w:t xml:space="preserve">Sobre esta base, se desarrolla una </w:t>
      </w:r>
      <w:r>
        <w:rPr>
          <w:b/>
          <w:bCs/>
          <w:lang w:eastAsia="es-PE"/>
        </w:rPr>
        <w:t>revisión sistemática de literatura</w:t>
      </w:r>
      <w:r>
        <w:rPr>
          <w:lang w:eastAsia="es-PE"/>
        </w:rPr>
        <w:t xml:space="preserve">, siguiendo el método de </w:t>
      </w:r>
      <w:proofErr w:type="spellStart"/>
      <w:r>
        <w:rPr>
          <w:lang w:eastAsia="es-PE"/>
        </w:rPr>
        <w:t>Kitchenham</w:t>
      </w:r>
      <w:proofErr w:type="spellEnd"/>
      <w:r>
        <w:rPr>
          <w:lang w:eastAsia="es-PE"/>
        </w:rPr>
        <w:t xml:space="preserve">, centrada en tecnologías de comunicaciones subterráneas y modelos de </w:t>
      </w:r>
      <w:r>
        <w:rPr>
          <w:lang w:eastAsia="es-PE"/>
        </w:rPr>
        <w:lastRenderedPageBreak/>
        <w:t xml:space="preserve">propagación en galerías con regiones de línea de vista (LOS) y sin línea de vista (NLOS), presencia de </w:t>
      </w:r>
      <w:proofErr w:type="spellStart"/>
      <w:r>
        <w:rPr>
          <w:lang w:eastAsia="es-PE"/>
        </w:rPr>
        <w:t>multitrayectoria</w:t>
      </w:r>
      <w:proofErr w:type="spellEnd"/>
      <w:r>
        <w:rPr>
          <w:lang w:eastAsia="es-PE"/>
        </w:rPr>
        <w:t xml:space="preserve"> (</w:t>
      </w:r>
      <w:proofErr w:type="spellStart"/>
      <w:r>
        <w:rPr>
          <w:i/>
          <w:iCs/>
          <w:lang w:eastAsia="es-PE"/>
        </w:rPr>
        <w:t>multipath</w:t>
      </w:r>
      <w:proofErr w:type="spellEnd"/>
      <w:r>
        <w:rPr>
          <w:lang w:eastAsia="es-PE"/>
        </w:rPr>
        <w:t xml:space="preserve">) y </w:t>
      </w:r>
      <w:r>
        <w:rPr>
          <w:b/>
          <w:bCs/>
          <w:lang w:eastAsia="es-PE"/>
        </w:rPr>
        <w:t>selectividad en tiempo y frecuencia</w:t>
      </w:r>
      <w:r>
        <w:rPr>
          <w:lang w:eastAsia="es-PE"/>
        </w:rPr>
        <w:t xml:space="preserve">, factores que condicionan directamente el desempeño de los enlaces IEEE 802.11ac en mina. A continuación, se presentan los </w:t>
      </w:r>
      <w:r>
        <w:rPr>
          <w:b/>
          <w:bCs/>
          <w:lang w:eastAsia="es-PE"/>
        </w:rPr>
        <w:t xml:space="preserve">fundamentos teóricos y </w:t>
      </w:r>
      <w:proofErr w:type="gramStart"/>
      <w:r>
        <w:rPr>
          <w:b/>
          <w:bCs/>
          <w:lang w:eastAsia="es-PE"/>
        </w:rPr>
        <w:t>físico-matemáticos</w:t>
      </w:r>
      <w:proofErr w:type="gramEnd"/>
      <w:r>
        <w:rPr>
          <w:lang w:eastAsia="es-PE"/>
        </w:rPr>
        <w:t xml:space="preserve"> necesarios para modelar dicho canal y dimensionar la red (pérdida de trayecto, dispersión temporal, anchos de banda de coherencia, métricas de rendimiento), organizados de manera que puedan ser aplicados de forma directa en el diseño posterior.</w:t>
      </w:r>
    </w:p>
    <w:p w14:paraId="68D8BB1A" w14:textId="77777777" w:rsidR="00C5499E" w:rsidRDefault="008B461A">
      <w:pPr>
        <w:rPr>
          <w:lang w:eastAsia="es-PE"/>
        </w:rPr>
      </w:pPr>
      <w:r>
        <w:rPr>
          <w:lang w:eastAsia="es-PE"/>
        </w:rPr>
        <w:t xml:space="preserve">Finalmente, se ofrece una </w:t>
      </w:r>
      <w:r>
        <w:rPr>
          <w:b/>
          <w:bCs/>
          <w:lang w:eastAsia="es-PE"/>
        </w:rPr>
        <w:t>síntesis crítica</w:t>
      </w:r>
      <w:r>
        <w:rPr>
          <w:lang w:eastAsia="es-PE"/>
        </w:rPr>
        <w:t xml:space="preserve"> que compara enfoques y tecnologías habilitantes, identifica vacíos y limitaciones de las soluciones reportadas y deriva </w:t>
      </w:r>
      <w:r>
        <w:rPr>
          <w:b/>
          <w:bCs/>
          <w:lang w:eastAsia="es-PE"/>
        </w:rPr>
        <w:t>criterios de diseño</w:t>
      </w:r>
      <w:r>
        <w:rPr>
          <w:lang w:eastAsia="es-PE"/>
        </w:rPr>
        <w:t xml:space="preserve"> que servirán de insumo al Capítulo 3. Con ello, el Capítulo 2 cumple la función de </w:t>
      </w:r>
      <w:r>
        <w:rPr>
          <w:b/>
          <w:bCs/>
          <w:lang w:eastAsia="es-PE"/>
        </w:rPr>
        <w:t>puente entre el problema y la solución</w:t>
      </w:r>
      <w:r>
        <w:rPr>
          <w:lang w:eastAsia="es-PE"/>
        </w:rPr>
        <w:t xml:space="preserve">: traduce la evidencia científica y los modelos teóricos en lineamientos técnicos concretos para la arquitectura de red propuesta para la </w:t>
      </w:r>
      <w:proofErr w:type="spellStart"/>
      <w:r>
        <w:rPr>
          <w:lang w:eastAsia="es-PE"/>
        </w:rPr>
        <w:t>teleoperación</w:t>
      </w:r>
      <w:proofErr w:type="spellEnd"/>
      <w:r>
        <w:rPr>
          <w:lang w:eastAsia="es-PE"/>
        </w:rPr>
        <w:t xml:space="preserve"> del LHD.</w:t>
      </w:r>
    </w:p>
    <w:p w14:paraId="5D8EB075" w14:textId="77777777" w:rsidR="00C5499E" w:rsidRDefault="008B461A">
      <w:pPr>
        <w:pStyle w:val="Ttulo2"/>
      </w:pPr>
      <w:bookmarkStart w:id="151" w:name="_Toc229987743"/>
      <w:bookmarkStart w:id="152" w:name="_Toc234866027"/>
      <w:r>
        <w:t>2.1 Propósito y enfoque técnico que encamina la solución al desafío de ingeniería</w:t>
      </w:r>
      <w:bookmarkEnd w:id="151"/>
      <w:bookmarkEnd w:id="152"/>
    </w:p>
    <w:p w14:paraId="46145471" w14:textId="77777777" w:rsidR="00C5499E" w:rsidRDefault="008B461A">
      <w:r>
        <w:t xml:space="preserve">El presente capítulo tiene como propósito </w:t>
      </w:r>
      <w:r>
        <w:rPr>
          <w:rStyle w:val="Textoennegrita"/>
        </w:rPr>
        <w:t>establecer el marco metodológico y teórico</w:t>
      </w:r>
      <w:r>
        <w:t xml:space="preserve"> que habilita el diseño de una red inalámbrica basada en la norma IEEE 802.11ac para la </w:t>
      </w:r>
      <w:proofErr w:type="spellStart"/>
      <w:r>
        <w:t>teleoperación</w:t>
      </w:r>
      <w:proofErr w:type="spellEnd"/>
      <w:r>
        <w:t xml:space="preserve"> de un vehículo LHD en galerías de minería subterránea. En particular, se busca </w:t>
      </w:r>
      <w:r>
        <w:rPr>
          <w:rStyle w:val="Textoennegrita"/>
        </w:rPr>
        <w:t>caracterizar y modelar el canal de propagación a lo largo del túnel</w:t>
      </w:r>
      <w:r>
        <w:t xml:space="preserve">, considerando la variabilidad entre regiones con línea de vista (LOS) y sin línea de vista (NLOS), los efectos de la </w:t>
      </w:r>
      <w:proofErr w:type="spellStart"/>
      <w:r>
        <w:t>multitrayectoria</w:t>
      </w:r>
      <w:proofErr w:type="spellEnd"/>
      <w:r>
        <w:t xml:space="preserve"> (</w:t>
      </w:r>
      <w:proofErr w:type="spellStart"/>
      <w:r>
        <w:rPr>
          <w:rStyle w:val="nfasis"/>
        </w:rPr>
        <w:t>multipath</w:t>
      </w:r>
      <w:proofErr w:type="spellEnd"/>
      <w:r>
        <w:t>) y la selectividad en tiempo y frecuencia, con el fin de garantizar una conectividad robusta, de baja latencia y alta disponibilidad para la operación remota segura del equipo.</w:t>
      </w:r>
    </w:p>
    <w:p w14:paraId="14F84806" w14:textId="77777777" w:rsidR="00C5499E" w:rsidRDefault="008B461A">
      <w:r>
        <w:t xml:space="preserve">El enfoque técnico articula de manera integrada diversas áreas de la ingeniería de las telecomunicaciones que resultan críticas para abordar el desafío de la </w:t>
      </w:r>
      <w:proofErr w:type="spellStart"/>
      <w:r>
        <w:t>teleoperación</w:t>
      </w:r>
      <w:proofErr w:type="spellEnd"/>
      <w:r>
        <w:t xml:space="preserve"> en ambiente subterráneo:</w:t>
      </w:r>
    </w:p>
    <w:p w14:paraId="13EFC0E9" w14:textId="77777777" w:rsidR="00C5499E" w:rsidRDefault="008B461A">
      <w:pPr>
        <w:pStyle w:val="Prrafodelista"/>
        <w:numPr>
          <w:ilvl w:val="0"/>
          <w:numId w:val="48"/>
        </w:numPr>
      </w:pPr>
      <w:r>
        <w:rPr>
          <w:rStyle w:val="Textoennegrita"/>
        </w:rPr>
        <w:t>Comunicaciones inalámbricas y microondas</w:t>
      </w:r>
    </w:p>
    <w:p w14:paraId="6FC85CFE" w14:textId="77777777" w:rsidR="00C5499E" w:rsidRDefault="008B461A">
      <w:pPr>
        <w:pStyle w:val="Prrafodelista"/>
      </w:pPr>
      <w:r>
        <w:lastRenderedPageBreak/>
        <w:t>Para la selección y dimensionamiento de la tecnología IEEE 802.11ac, la elección de bandas de operación y la definición de parámetros de enlace (potencia, sensibilidad, esquemas de modulación y codificación) adecuados al entorno del túnel.</w:t>
      </w:r>
    </w:p>
    <w:p w14:paraId="74A47EDF" w14:textId="77777777" w:rsidR="00C5499E" w:rsidRDefault="008B461A">
      <w:pPr>
        <w:pStyle w:val="Prrafodelista"/>
        <w:numPr>
          <w:ilvl w:val="0"/>
          <w:numId w:val="48"/>
        </w:numPr>
      </w:pPr>
      <w:r>
        <w:rPr>
          <w:rStyle w:val="Textoennegrita"/>
        </w:rPr>
        <w:t>Propagación y modelado de canal en medios confinados</w:t>
      </w:r>
    </w:p>
    <w:p w14:paraId="65A421ED" w14:textId="77777777" w:rsidR="00C5499E" w:rsidRDefault="008B461A">
      <w:pPr>
        <w:pStyle w:val="Prrafodelista"/>
      </w:pPr>
      <w:r>
        <w:t xml:space="preserve">Para analizar la variación espacial de la potencia recibida, la aparición de zonas de sombra, las diferencias entre regiones LOS/NLOS y la dispersión temporal asociada a la </w:t>
      </w:r>
      <w:proofErr w:type="spellStart"/>
      <w:r>
        <w:t>multitrayectoria</w:t>
      </w:r>
      <w:proofErr w:type="spellEnd"/>
      <w:r>
        <w:t xml:space="preserve"> en función de la geometría de la galería y los obstáculos presentes.</w:t>
      </w:r>
    </w:p>
    <w:p w14:paraId="64B6771C" w14:textId="77777777" w:rsidR="00C5499E" w:rsidRDefault="008B461A">
      <w:pPr>
        <w:pStyle w:val="Prrafodelista"/>
        <w:numPr>
          <w:ilvl w:val="0"/>
          <w:numId w:val="48"/>
        </w:numPr>
      </w:pPr>
      <w:r>
        <w:rPr>
          <w:rStyle w:val="Textoennegrita"/>
        </w:rPr>
        <w:t>Redes de datos y calidad de servicio (</w:t>
      </w:r>
      <w:proofErr w:type="spellStart"/>
      <w:r>
        <w:rPr>
          <w:rStyle w:val="Textoennegrita"/>
        </w:rPr>
        <w:t>QoS</w:t>
      </w:r>
      <w:proofErr w:type="spellEnd"/>
      <w:r>
        <w:rPr>
          <w:rStyle w:val="Textoennegrita"/>
        </w:rPr>
        <w:t>)</w:t>
      </w:r>
    </w:p>
    <w:p w14:paraId="47044A3C" w14:textId="77777777" w:rsidR="00C5499E" w:rsidRDefault="008B461A">
      <w:pPr>
        <w:pStyle w:val="Prrafodelista"/>
      </w:pPr>
      <w:r>
        <w:t xml:space="preserve">Para asegurar que la red inalámbrica soporte los requisitos de tasa de datos, latencia, </w:t>
      </w:r>
      <w:proofErr w:type="spellStart"/>
      <w:r>
        <w:rPr>
          <w:rStyle w:val="nfasis"/>
        </w:rPr>
        <w:t>jitter</w:t>
      </w:r>
      <w:proofErr w:type="spellEnd"/>
      <w:r>
        <w:t xml:space="preserve"> y confiabilidad asociados al tráfico de vídeo, telemetría y comandos de control del LHD, en coherencia con los requisitos funcionales definidos en el Capítulo 1.</w:t>
      </w:r>
    </w:p>
    <w:p w14:paraId="0AA0AA34" w14:textId="77777777" w:rsidR="00C5499E" w:rsidRDefault="008B461A">
      <w:pPr>
        <w:pStyle w:val="Prrafodelista"/>
        <w:numPr>
          <w:ilvl w:val="0"/>
          <w:numId w:val="48"/>
        </w:numPr>
      </w:pPr>
      <w:r>
        <w:rPr>
          <w:rStyle w:val="Textoennegrita"/>
        </w:rPr>
        <w:t>Planificación y diseño de redes inalámbricas</w:t>
      </w:r>
    </w:p>
    <w:p w14:paraId="50AE4E87" w14:textId="77777777" w:rsidR="00C5499E" w:rsidRDefault="008B461A">
      <w:pPr>
        <w:pStyle w:val="Prrafodelista"/>
      </w:pPr>
      <w:r>
        <w:t>Para definir la ubicación y densidad de puntos de acceso, potencias de transmisión, solapamiento de celdas y criterios de conmutación entre puntos de acceso a lo largo de la galería, considerando la variabilidad del canal y la trayectoria típica del LHD.</w:t>
      </w:r>
    </w:p>
    <w:p w14:paraId="4A076F61" w14:textId="77777777" w:rsidR="00C5499E" w:rsidRDefault="008B461A">
      <w:pPr>
        <w:pStyle w:val="Prrafodelista"/>
        <w:numPr>
          <w:ilvl w:val="0"/>
          <w:numId w:val="48"/>
        </w:numPr>
      </w:pPr>
      <w:r>
        <w:rPr>
          <w:rStyle w:val="Textoennegrita"/>
        </w:rPr>
        <w:t>Simulación y análisis de desempeño</w:t>
      </w:r>
    </w:p>
    <w:p w14:paraId="1A48AA04" w14:textId="77777777" w:rsidR="00C5499E" w:rsidRDefault="008B461A">
      <w:pPr>
        <w:pStyle w:val="Prrafodelista"/>
      </w:pPr>
      <w:r>
        <w:t xml:space="preserve">Para validar, bajo escenarios representativos de operación, el impacto de LOS/NLOS, </w:t>
      </w:r>
      <w:proofErr w:type="spellStart"/>
      <w:r>
        <w:rPr>
          <w:rStyle w:val="nfasis"/>
        </w:rPr>
        <w:t>multipath</w:t>
      </w:r>
      <w:proofErr w:type="spellEnd"/>
      <w:r>
        <w:t xml:space="preserve"> y selectividad en frecuencia sobre métricas como </w:t>
      </w:r>
      <w:proofErr w:type="spellStart"/>
      <w:r>
        <w:rPr>
          <w:rStyle w:val="nfasis"/>
        </w:rPr>
        <w:t>throughput</w:t>
      </w:r>
      <w:proofErr w:type="spellEnd"/>
      <w:r>
        <w:t xml:space="preserve"> efectivo, tasa de error de paquetes (PER), probabilidad de corte de enlace y uso de recursos de red.</w:t>
      </w:r>
    </w:p>
    <w:p w14:paraId="70AF23C2" w14:textId="77777777" w:rsidR="00C5499E" w:rsidRDefault="008B461A">
      <w:r>
        <w:t xml:space="preserve">Estas áreas no se abordan de manera aislada, sino en función de su </w:t>
      </w:r>
      <w:r>
        <w:rPr>
          <w:rStyle w:val="Textoennegrita"/>
        </w:rPr>
        <w:t>rol operacional</w:t>
      </w:r>
      <w:r>
        <w:t xml:space="preserve"> en la solución: permitir que la red IEEE 802.11ac mantenga un enlace continuo y confiable con el LHD a lo largo de su trayectoria en el túnel, minimizando eventos de pérdida de comunicación que comprometan la seguridad y la productividad de la operación minera.</w:t>
      </w:r>
    </w:p>
    <w:p w14:paraId="09FBAE2F" w14:textId="77777777" w:rsidR="00C5499E" w:rsidRDefault="008B461A">
      <w:r>
        <w:t xml:space="preserve">En este contexto, la </w:t>
      </w:r>
      <w:r>
        <w:rPr>
          <w:rStyle w:val="Textoennegrita"/>
        </w:rPr>
        <w:t>revisión sistemática de literatura</w:t>
      </w:r>
      <w:r>
        <w:t xml:space="preserve"> del apartado 2.2 se orienta a identificar tecnologías, arquitecturas y modelos de propagación específicamente aplicados a </w:t>
      </w:r>
      <w:proofErr w:type="gramStart"/>
      <w:r>
        <w:t>túneles subterráneos</w:t>
      </w:r>
      <w:proofErr w:type="gramEnd"/>
      <w:r>
        <w:t xml:space="preserve">, mientras que los </w:t>
      </w:r>
      <w:r>
        <w:rPr>
          <w:rStyle w:val="Textoennegrita"/>
        </w:rPr>
        <w:t>fundamentos teóricos</w:t>
      </w:r>
      <w:r>
        <w:t xml:space="preserve"> del apartado 2.3 proporcionan las </w:t>
      </w:r>
      <w:r>
        <w:lastRenderedPageBreak/>
        <w:t>herramientas matemáticas y físicas para cuantificar los fenómenos de canal relevantes y traducirlos en criterios de diseño de la red.</w:t>
      </w:r>
    </w:p>
    <w:p w14:paraId="1755F959" w14:textId="77777777" w:rsidR="00C5499E" w:rsidRDefault="008B461A">
      <w:r>
        <w:t xml:space="preserve">De este modo, el enfoque técnico del Capítulo 2 actúa como </w:t>
      </w:r>
      <w:r>
        <w:rPr>
          <w:rStyle w:val="Textoennegrita"/>
        </w:rPr>
        <w:t>bisagra</w:t>
      </w:r>
      <w:r>
        <w:t xml:space="preserve"> entre el problema planteado en el Capítulo 1 y el diseño de la solución en el Capítulo 3, organizando la evidencia científica y los conceptos de propagación subterránea en un marco coherente que guía la selección de tecnologías habilitantes, la definición de parámetros de diseño y la evaluación de compromisos entre cobertura, capacidad y confiabilidad de la red destinada a la </w:t>
      </w:r>
      <w:proofErr w:type="spellStart"/>
      <w:r>
        <w:t>teleoperación</w:t>
      </w:r>
      <w:proofErr w:type="spellEnd"/>
      <w:r>
        <w:t xml:space="preserve"> del LHD.</w:t>
      </w:r>
    </w:p>
    <w:p w14:paraId="584B8E9E" w14:textId="77777777" w:rsidR="00C5499E" w:rsidRDefault="00C5499E"/>
    <w:p w14:paraId="65AB2195" w14:textId="77777777" w:rsidR="00C5499E" w:rsidRDefault="008B461A">
      <w:pPr>
        <w:pStyle w:val="Ttulo2"/>
      </w:pPr>
      <w:bookmarkStart w:id="153" w:name="_Toc229987744"/>
      <w:bookmarkStart w:id="154" w:name="_Toc234866028"/>
      <w:r>
        <w:t>2.2 Tecnologías habilitantes: revisión sistemática de literatura</w:t>
      </w:r>
      <w:bookmarkEnd w:id="153"/>
      <w:bookmarkEnd w:id="154"/>
    </w:p>
    <w:p w14:paraId="71343754" w14:textId="77777777" w:rsidR="00C5499E" w:rsidRDefault="008B461A">
      <w:r>
        <w:t xml:space="preserve">En esta sección se presenta el estado del arte de las tecnologías de comunicación inalámbrica y arquitecturas de red que habilitan la </w:t>
      </w:r>
      <w:proofErr w:type="spellStart"/>
      <w:r>
        <w:t>teleoperación</w:t>
      </w:r>
      <w:proofErr w:type="spellEnd"/>
      <w:r>
        <w:t xml:space="preserve"> y la futura operación autónoma de equipos LHD en minería subterránea.</w:t>
      </w:r>
    </w:p>
    <w:p w14:paraId="785E63D8" w14:textId="0B741F39" w:rsidR="00C5499E" w:rsidRDefault="008B461A">
      <w:r>
        <w:t xml:space="preserve">Para asegurar trazabilidad metodológica, la revisión se realizó siguiendo el método de Revisión Sistemática de Literatura (RSL) propuesto por </w:t>
      </w:r>
      <w:proofErr w:type="spellStart"/>
      <w:r>
        <w:t>Kitchenham</w:t>
      </w:r>
      <w:proofErr w:type="spellEnd"/>
      <w:r>
        <w:t>, ampliamente utilizado en ingeniería de software y telecomunicaciones para obtener evidencia reproducible y minimizar sesgos.</w:t>
      </w:r>
    </w:p>
    <w:p w14:paraId="582944D0" w14:textId="77777777" w:rsidR="00C5499E" w:rsidRDefault="008B461A">
      <w:r>
        <w:t>El propósito de esta RSL es:</w:t>
      </w:r>
    </w:p>
    <w:p w14:paraId="4241B668" w14:textId="77777777" w:rsidR="00C5499E" w:rsidRDefault="008B461A">
      <w:pPr>
        <w:pStyle w:val="Prrafodelista"/>
        <w:numPr>
          <w:ilvl w:val="0"/>
          <w:numId w:val="14"/>
        </w:numPr>
      </w:pPr>
      <w:r>
        <w:rPr>
          <w:rStyle w:val="Textoennegrita"/>
        </w:rPr>
        <w:t>Identificar tecnologías habilitantes</w:t>
      </w:r>
      <w:r>
        <w:t xml:space="preserve"> de comunicación y automatización aplicables al caso de estudio.</w:t>
      </w:r>
    </w:p>
    <w:p w14:paraId="6DFF7B43" w14:textId="77777777" w:rsidR="00C5499E" w:rsidRDefault="008B461A">
      <w:pPr>
        <w:pStyle w:val="Prrafodelista"/>
        <w:numPr>
          <w:ilvl w:val="0"/>
          <w:numId w:val="14"/>
        </w:numPr>
      </w:pPr>
      <w:r>
        <w:rPr>
          <w:rStyle w:val="Textoennegrita"/>
        </w:rPr>
        <w:t>Cuantificar el desempeño y las limitaciones</w:t>
      </w:r>
      <w:r>
        <w:t xml:space="preserve"> de dichas tecnologías en entornos subterráneos.</w:t>
      </w:r>
    </w:p>
    <w:p w14:paraId="7D289E1D" w14:textId="77777777" w:rsidR="00C5499E" w:rsidRDefault="008B461A">
      <w:pPr>
        <w:pStyle w:val="Prrafodelista"/>
        <w:numPr>
          <w:ilvl w:val="0"/>
          <w:numId w:val="14"/>
        </w:numPr>
      </w:pPr>
      <w:r>
        <w:rPr>
          <w:rStyle w:val="Textoennegrita"/>
        </w:rPr>
        <w:t>Seleccionar modelos de propagación y herramientas de simulación</w:t>
      </w:r>
      <w:r>
        <w:t xml:space="preserve"> adecuados para el diseño de la red.</w:t>
      </w:r>
    </w:p>
    <w:p w14:paraId="28D655FA" w14:textId="4F6EE464" w:rsidR="00C5499E" w:rsidRDefault="008B461A" w:rsidP="00502882">
      <w:pPr>
        <w:pStyle w:val="Prrafodelista"/>
        <w:numPr>
          <w:ilvl w:val="0"/>
          <w:numId w:val="14"/>
        </w:numPr>
      </w:pPr>
      <w:r>
        <w:rPr>
          <w:rStyle w:val="Textoennegrita"/>
        </w:rPr>
        <w:t>Conectar</w:t>
      </w:r>
      <w:r>
        <w:t xml:space="preserve"> los requisitos de </w:t>
      </w:r>
      <w:proofErr w:type="spellStart"/>
      <w:r>
        <w:t>teleoperación</w:t>
      </w:r>
      <w:proofErr w:type="spellEnd"/>
      <w:r>
        <w:t>/autonomía de LHD con la infraestructura de comunicaciones que se propondrá en capítulos posteriores.</w:t>
      </w:r>
    </w:p>
    <w:p w14:paraId="41AD12DD" w14:textId="77777777" w:rsidR="00C5499E" w:rsidRDefault="008B461A">
      <w:pPr>
        <w:pStyle w:val="Ttulo3"/>
      </w:pPr>
      <w:bookmarkStart w:id="155" w:name="_Toc229987745"/>
      <w:bookmarkStart w:id="156" w:name="_Toc234866029"/>
      <w:r>
        <w:lastRenderedPageBreak/>
        <w:t>2.2.1 Protocolo de revisión sistemática</w:t>
      </w:r>
      <w:bookmarkEnd w:id="155"/>
      <w:bookmarkEnd w:id="156"/>
    </w:p>
    <w:p w14:paraId="27B98739" w14:textId="77777777" w:rsidR="00C5499E" w:rsidRDefault="008B461A">
      <w:pPr>
        <w:pStyle w:val="Ttulo4"/>
      </w:pPr>
      <w:r>
        <w:t>2.2.1.1 Preguntas de investigación (</w:t>
      </w:r>
      <w:proofErr w:type="spellStart"/>
      <w:r>
        <w:t>RQs</w:t>
      </w:r>
      <w:proofErr w:type="spellEnd"/>
      <w:r>
        <w:t>)</w:t>
      </w:r>
    </w:p>
    <w:p w14:paraId="13854E81" w14:textId="77777777" w:rsidR="00C5499E" w:rsidRDefault="008B461A">
      <w:r>
        <w:t>La RSL se estructuró en torno a cuatro preguntas de investigación:</w:t>
      </w:r>
    </w:p>
    <w:p w14:paraId="7C217890" w14:textId="77777777" w:rsidR="00C5499E" w:rsidRDefault="008B461A">
      <w:pPr>
        <w:pStyle w:val="Prrafodelista"/>
        <w:numPr>
          <w:ilvl w:val="0"/>
          <w:numId w:val="15"/>
        </w:numPr>
      </w:pPr>
      <w:r>
        <w:t xml:space="preserve">RQ1. ¿Qué tecnologías y arquitecturas de comunicación inalámbrica se han utilizado para habilitar la </w:t>
      </w:r>
      <w:proofErr w:type="spellStart"/>
      <w:r>
        <w:t>teleoperación</w:t>
      </w:r>
      <w:proofErr w:type="spellEnd"/>
      <w:r>
        <w:t xml:space="preserve"> y automatización de equipos en minería subterránea, con foco en LHD/</w:t>
      </w:r>
      <w:proofErr w:type="spellStart"/>
      <w:r>
        <w:t>scooptrams</w:t>
      </w:r>
      <w:proofErr w:type="spellEnd"/>
      <w:r>
        <w:t>?</w:t>
      </w:r>
    </w:p>
    <w:p w14:paraId="2B1B1404" w14:textId="77777777" w:rsidR="00C5499E" w:rsidRDefault="008B461A">
      <w:pPr>
        <w:pStyle w:val="Prrafodelista"/>
        <w:numPr>
          <w:ilvl w:val="0"/>
          <w:numId w:val="15"/>
        </w:numPr>
      </w:pPr>
      <w:r>
        <w:t xml:space="preserve">RQ2. ¿Qué niveles de desempeño y calidad de servicio (latencia, </w:t>
      </w:r>
      <w:proofErr w:type="spellStart"/>
      <w:r>
        <w:t>jitter</w:t>
      </w:r>
      <w:proofErr w:type="spellEnd"/>
      <w:r>
        <w:t xml:space="preserve">, pérdida de paquetes, </w:t>
      </w:r>
      <w:proofErr w:type="spellStart"/>
      <w:r>
        <w:t>throughput</w:t>
      </w:r>
      <w:proofErr w:type="spellEnd"/>
      <w:r>
        <w:t xml:space="preserve">, fiabilidad) se han reportado para estas tecnologías en entornos subterráneos, y en qué medida satisfacen los requisitos de </w:t>
      </w:r>
      <w:proofErr w:type="spellStart"/>
      <w:r>
        <w:t>teleoperación</w:t>
      </w:r>
      <w:proofErr w:type="spellEnd"/>
      <w:r>
        <w:t xml:space="preserve"> segura?</w:t>
      </w:r>
    </w:p>
    <w:p w14:paraId="48DB9FEA" w14:textId="77777777" w:rsidR="00C5499E" w:rsidRDefault="008B461A">
      <w:pPr>
        <w:pStyle w:val="Prrafodelista"/>
        <w:numPr>
          <w:ilvl w:val="0"/>
          <w:numId w:val="15"/>
        </w:numPr>
      </w:pPr>
      <w:r>
        <w:t>RQ3. ¿Qué modelos de propagación, metodologías de simulación y herramientas se emplean para diseñar y evaluar redes inalámbricas en minas y túneles, y qué parámetros de canal proporcionan para el diseño de la red?</w:t>
      </w:r>
    </w:p>
    <w:p w14:paraId="2C92B245" w14:textId="77777777" w:rsidR="00C5499E" w:rsidRDefault="008B461A">
      <w:pPr>
        <w:pStyle w:val="Prrafodelista"/>
        <w:numPr>
          <w:ilvl w:val="0"/>
          <w:numId w:val="15"/>
        </w:numPr>
      </w:pPr>
      <w:r>
        <w:t xml:space="preserve">RQ4. ¿Qué requisitos específicos de </w:t>
      </w:r>
      <w:proofErr w:type="spellStart"/>
      <w:r>
        <w:t>teleoperación</w:t>
      </w:r>
      <w:proofErr w:type="spellEnd"/>
      <w:r>
        <w:t xml:space="preserve"> y autonomía de LHD se desprenden de la literatura técnica (tiempos de reacción, robustez, integración hombre-máquina) y cómo condicionan la arquitectura de comunicaciones (topología, cobertura, demanda de tráfico)?</w:t>
      </w:r>
    </w:p>
    <w:p w14:paraId="12CDC7E0" w14:textId="77777777" w:rsidR="00C5499E" w:rsidRDefault="008B461A">
      <w:r>
        <w:t xml:space="preserve">Estas preguntas se formularon siguiendo el esquema PICOC (Población, Intervención, Comparación, </w:t>
      </w:r>
      <w:proofErr w:type="spellStart"/>
      <w:r>
        <w:t>Outcomes</w:t>
      </w:r>
      <w:proofErr w:type="spellEnd"/>
      <w:r>
        <w:t>, Contexto), de modo que cada estudio pueda mapearse explícitamente al problema de diseño de la red.</w:t>
      </w:r>
    </w:p>
    <w:p w14:paraId="7B79A8CC" w14:textId="77777777" w:rsidR="00C5499E" w:rsidRDefault="008B461A">
      <w:pPr>
        <w:pStyle w:val="Ttulo4"/>
      </w:pPr>
      <w:r>
        <w:t xml:space="preserve">2.2.1.2 Fuentes y </w:t>
      </w:r>
      <w:proofErr w:type="spellStart"/>
      <w:r>
        <w:t>strings</w:t>
      </w:r>
      <w:proofErr w:type="spellEnd"/>
      <w:r>
        <w:t xml:space="preserve"> de búsqueda (S1–S6)</w:t>
      </w:r>
    </w:p>
    <w:p w14:paraId="054DA4CE" w14:textId="77777777" w:rsidR="00C5499E" w:rsidRDefault="008B461A">
      <w:r>
        <w:t>La búsqueda se realizó principalmente en las bases:</w:t>
      </w:r>
    </w:p>
    <w:p w14:paraId="0EB82EB5" w14:textId="77777777" w:rsidR="00C5499E" w:rsidRDefault="008B461A">
      <w:pPr>
        <w:pStyle w:val="Prrafodelista"/>
        <w:numPr>
          <w:ilvl w:val="0"/>
          <w:numId w:val="16"/>
        </w:numPr>
      </w:pPr>
      <w:proofErr w:type="spellStart"/>
      <w:r>
        <w:rPr>
          <w:rStyle w:val="Textoennegrita"/>
        </w:rPr>
        <w:t>Scopus</w:t>
      </w:r>
      <w:proofErr w:type="spellEnd"/>
    </w:p>
    <w:p w14:paraId="4AE48E40" w14:textId="77777777" w:rsidR="00C5499E" w:rsidRDefault="008B461A">
      <w:pPr>
        <w:pStyle w:val="Prrafodelista"/>
        <w:numPr>
          <w:ilvl w:val="0"/>
          <w:numId w:val="16"/>
        </w:numPr>
        <w:rPr>
          <w:rStyle w:val="Textoennegrita"/>
          <w:rFonts w:eastAsia="Times New Roman"/>
          <w:b w:val="0"/>
          <w:bCs w:val="0"/>
        </w:rPr>
      </w:pPr>
      <w:r>
        <w:rPr>
          <w:rStyle w:val="Textoennegrita"/>
        </w:rPr>
        <w:t xml:space="preserve">IEEE </w:t>
      </w:r>
      <w:proofErr w:type="spellStart"/>
      <w:r>
        <w:rPr>
          <w:rStyle w:val="Textoennegrita"/>
        </w:rPr>
        <w:t>Xplore</w:t>
      </w:r>
      <w:proofErr w:type="spellEnd"/>
    </w:p>
    <w:p w14:paraId="3D320571" w14:textId="77777777" w:rsidR="00C5499E" w:rsidRDefault="008B461A">
      <w:pPr>
        <w:pStyle w:val="Prrafodelista"/>
        <w:numPr>
          <w:ilvl w:val="0"/>
          <w:numId w:val="16"/>
        </w:numPr>
        <w:rPr>
          <w:rStyle w:val="Textoennegrita"/>
          <w:rFonts w:eastAsia="Times New Roman"/>
          <w:b w:val="0"/>
          <w:bCs w:val="0"/>
        </w:rPr>
      </w:pPr>
      <w:proofErr w:type="spellStart"/>
      <w:r>
        <w:rPr>
          <w:rStyle w:val="Textoennegrita"/>
          <w:rFonts w:eastAsiaTheme="majorEastAsia"/>
        </w:rPr>
        <w:t>ScienceDirect</w:t>
      </w:r>
      <w:proofErr w:type="spellEnd"/>
    </w:p>
    <w:p w14:paraId="430791DF" w14:textId="77777777" w:rsidR="00C5499E" w:rsidRDefault="008B461A">
      <w:pPr>
        <w:pStyle w:val="Prrafodelista"/>
        <w:numPr>
          <w:ilvl w:val="0"/>
          <w:numId w:val="16"/>
        </w:numPr>
        <w:rPr>
          <w:rStyle w:val="Textoennegrita"/>
          <w:rFonts w:eastAsia="Times New Roman"/>
          <w:b w:val="0"/>
          <w:bCs w:val="0"/>
        </w:rPr>
      </w:pPr>
      <w:r>
        <w:rPr>
          <w:rStyle w:val="Textoennegrita"/>
          <w:rFonts w:eastAsiaTheme="majorEastAsia"/>
        </w:rPr>
        <w:t xml:space="preserve">Google </w:t>
      </w:r>
      <w:proofErr w:type="spellStart"/>
      <w:r>
        <w:rPr>
          <w:rStyle w:val="Textoennegrita"/>
          <w:rFonts w:eastAsiaTheme="majorEastAsia"/>
        </w:rPr>
        <w:t>Scholar</w:t>
      </w:r>
      <w:proofErr w:type="spellEnd"/>
    </w:p>
    <w:p w14:paraId="1473FF57" w14:textId="77777777" w:rsidR="00C5499E" w:rsidRDefault="008B461A">
      <w:pPr>
        <w:pStyle w:val="Prrafodelista"/>
        <w:numPr>
          <w:ilvl w:val="0"/>
          <w:numId w:val="16"/>
        </w:numPr>
        <w:rPr>
          <w:rStyle w:val="Textoennegrita"/>
          <w:rFonts w:eastAsia="Times New Roman"/>
          <w:b w:val="0"/>
          <w:bCs w:val="0"/>
        </w:rPr>
      </w:pPr>
      <w:r>
        <w:rPr>
          <w:rStyle w:val="Textoennegrita"/>
          <w:rFonts w:eastAsiaTheme="majorEastAsia"/>
        </w:rPr>
        <w:t>MDPI</w:t>
      </w:r>
    </w:p>
    <w:p w14:paraId="41177297" w14:textId="77777777" w:rsidR="00C5499E" w:rsidRDefault="008B461A">
      <w:pPr>
        <w:pStyle w:val="Prrafodelista"/>
        <w:numPr>
          <w:ilvl w:val="0"/>
          <w:numId w:val="16"/>
        </w:numPr>
      </w:pPr>
      <w:r>
        <w:lastRenderedPageBreak/>
        <w:t>Elsevier</w:t>
      </w:r>
    </w:p>
    <w:p w14:paraId="3B93D75C" w14:textId="77777777" w:rsidR="00C5499E" w:rsidRDefault="008B461A">
      <w:r>
        <w:t xml:space="preserve">y se complementó con búsquedas manuales y </w:t>
      </w:r>
      <w:proofErr w:type="spellStart"/>
      <w:r>
        <w:rPr>
          <w:rStyle w:val="nfasis"/>
        </w:rPr>
        <w:t>snowballing</w:t>
      </w:r>
      <w:proofErr w:type="spellEnd"/>
      <w:r>
        <w:t xml:space="preserve"> sobre referencias relevantes, así como algunos documentos técnicos de la industria.</w:t>
      </w:r>
    </w:p>
    <w:p w14:paraId="31B9A95B" w14:textId="77777777" w:rsidR="00C5499E" w:rsidRDefault="008B461A">
      <w:r>
        <w:t xml:space="preserve">Para abarcar adecuadamente el problema se definieron seis </w:t>
      </w:r>
      <w:r>
        <w:rPr>
          <w:rStyle w:val="Textoennegrita"/>
        </w:rPr>
        <w:t>cadenas de búsqueda (</w:t>
      </w:r>
      <w:proofErr w:type="spellStart"/>
      <w:r>
        <w:rPr>
          <w:rStyle w:val="Textoennegrita"/>
          <w:i/>
          <w:iCs/>
        </w:rPr>
        <w:t>strings</w:t>
      </w:r>
      <w:proofErr w:type="spellEnd"/>
      <w:r>
        <w:rPr>
          <w:rStyle w:val="Textoennegrita"/>
        </w:rPr>
        <w:t>)</w:t>
      </w:r>
      <w:r>
        <w:t>, diseñadas para atacar distintos “subespacios” del desafío:</w:t>
      </w:r>
    </w:p>
    <w:p w14:paraId="3AA2E618" w14:textId="77777777" w:rsidR="00C5499E" w:rsidRDefault="00C5499E">
      <w:pPr>
        <w:pStyle w:val="Descripcin"/>
        <w:keepNext/>
      </w:pPr>
    </w:p>
    <w:p w14:paraId="1661FEFD" w14:textId="0CA4F996" w:rsidR="00C5499E" w:rsidRDefault="008B461A">
      <w:pPr>
        <w:pStyle w:val="Descripcin"/>
        <w:keepNext/>
      </w:pPr>
      <w:bookmarkStart w:id="157" w:name="_Toc228618889"/>
      <w:bookmarkStart w:id="158" w:name="_Toc234871999"/>
      <w:r>
        <w:t xml:space="preserve">Tabla </w:t>
      </w:r>
      <w:fldSimple w:instr=" SEQ Tabla \* ARABIC ">
        <w:r w:rsidR="00C2614F">
          <w:rPr>
            <w:noProof/>
          </w:rPr>
          <w:t>7</w:t>
        </w:r>
      </w:fldSimple>
      <w:r>
        <w:t xml:space="preserve"> </w:t>
      </w:r>
      <w:proofErr w:type="spellStart"/>
      <w:r>
        <w:t>Strings</w:t>
      </w:r>
      <w:proofErr w:type="spellEnd"/>
      <w:r>
        <w:t xml:space="preserve"> de búsqueda utilizados en la RSL</w:t>
      </w:r>
      <w:bookmarkEnd w:id="157"/>
      <w:bookmarkEnd w:id="158"/>
    </w:p>
    <w:tbl>
      <w:tblPr>
        <w:tblStyle w:val="Tablaconcuadrcula4-nfasis5"/>
        <w:tblW w:w="9060" w:type="dxa"/>
        <w:tblLayout w:type="fixed"/>
        <w:tblLook w:val="04A0" w:firstRow="1" w:lastRow="0" w:firstColumn="1" w:lastColumn="0" w:noHBand="0" w:noVBand="1"/>
      </w:tblPr>
      <w:tblGrid>
        <w:gridCol w:w="2226"/>
        <w:gridCol w:w="3489"/>
        <w:gridCol w:w="3345"/>
      </w:tblGrid>
      <w:tr w:rsidR="00C5499E" w14:paraId="0ABEA1C6" w14:textId="77777777" w:rsidTr="00C549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26" w:type="dxa"/>
            <w:tcBorders>
              <w:top w:val="single" w:sz="4" w:space="0" w:color="5B9BD5"/>
              <w:left w:val="single" w:sz="4" w:space="0" w:color="5B9BD5"/>
              <w:bottom w:val="single" w:sz="4" w:space="0" w:color="5B9BD5"/>
              <w:right w:val="single" w:sz="4" w:space="0" w:color="5B9BD5"/>
            </w:tcBorders>
          </w:tcPr>
          <w:p w14:paraId="487FE256" w14:textId="77777777" w:rsidR="00C5499E" w:rsidRDefault="008B461A">
            <w:pPr>
              <w:spacing w:after="0" w:line="240" w:lineRule="auto"/>
              <w:contextualSpacing w:val="0"/>
              <w:jc w:val="center"/>
              <w:rPr>
                <w:rFonts w:eastAsia="Times New Roman" w:cs="Times New Roman"/>
                <w:sz w:val="20"/>
                <w:szCs w:val="20"/>
                <w:lang w:eastAsia="es-PE"/>
              </w:rPr>
            </w:pPr>
            <w:proofErr w:type="spellStart"/>
            <w:r>
              <w:rPr>
                <w:rFonts w:eastAsia="Times New Roman" w:cs="Times New Roman"/>
                <w:sz w:val="18"/>
                <w:szCs w:val="20"/>
                <w:lang w:eastAsia="es-PE"/>
              </w:rPr>
              <w:t>String</w:t>
            </w:r>
            <w:proofErr w:type="spellEnd"/>
          </w:p>
        </w:tc>
        <w:tc>
          <w:tcPr>
            <w:tcW w:w="3489" w:type="dxa"/>
            <w:tcBorders>
              <w:top w:val="single" w:sz="4" w:space="0" w:color="5B9BD5"/>
              <w:left w:val="single" w:sz="4" w:space="0" w:color="5B9BD5"/>
              <w:bottom w:val="single" w:sz="4" w:space="0" w:color="5B9BD5"/>
              <w:right w:val="single" w:sz="4" w:space="0" w:color="5B9BD5"/>
            </w:tcBorders>
          </w:tcPr>
          <w:p w14:paraId="6D1AE072"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Objetivo principal</w:t>
            </w:r>
          </w:p>
        </w:tc>
        <w:tc>
          <w:tcPr>
            <w:tcW w:w="3345" w:type="dxa"/>
            <w:tcBorders>
              <w:top w:val="single" w:sz="4" w:space="0" w:color="5B9BD5"/>
              <w:left w:val="single" w:sz="4" w:space="0" w:color="5B9BD5"/>
              <w:bottom w:val="single" w:sz="4" w:space="0" w:color="5B9BD5"/>
              <w:right w:val="single" w:sz="4" w:space="0" w:color="5B9BD5"/>
            </w:tcBorders>
          </w:tcPr>
          <w:p w14:paraId="3B216223"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Elementos clave (ejemplos)</w:t>
            </w:r>
          </w:p>
        </w:tc>
      </w:tr>
      <w:tr w:rsidR="00C5499E" w14:paraId="3BDEC3F9"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4E50E03A"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S1 – </w:t>
            </w:r>
            <w:proofErr w:type="spellStart"/>
            <w:r>
              <w:rPr>
                <w:rFonts w:eastAsia="Times New Roman" w:cs="Times New Roman"/>
                <w:sz w:val="18"/>
                <w:szCs w:val="20"/>
                <w:lang w:eastAsia="es-PE"/>
              </w:rPr>
              <w:t>Teleoperación</w:t>
            </w:r>
            <w:proofErr w:type="spellEnd"/>
            <w:r>
              <w:rPr>
                <w:rFonts w:eastAsia="Times New Roman" w:cs="Times New Roman"/>
                <w:sz w:val="18"/>
                <w:szCs w:val="20"/>
                <w:lang w:eastAsia="es-PE"/>
              </w:rPr>
              <w:t xml:space="preserve"> y comunicaciones en minería subterránea</w:t>
            </w:r>
          </w:p>
        </w:tc>
        <w:tc>
          <w:tcPr>
            <w:tcW w:w="3489" w:type="dxa"/>
          </w:tcPr>
          <w:p w14:paraId="0FB6ECD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Identificar trabajos donde la </w:t>
            </w:r>
            <w:proofErr w:type="spellStart"/>
            <w:r>
              <w:rPr>
                <w:rFonts w:eastAsia="Times New Roman" w:cs="Times New Roman"/>
                <w:b/>
                <w:bCs/>
                <w:sz w:val="18"/>
                <w:szCs w:val="20"/>
                <w:lang w:eastAsia="es-PE"/>
              </w:rPr>
              <w:t>teleoperación</w:t>
            </w:r>
            <w:proofErr w:type="spellEnd"/>
            <w:r>
              <w:rPr>
                <w:rFonts w:eastAsia="Times New Roman" w:cs="Times New Roman"/>
                <w:b/>
                <w:bCs/>
                <w:sz w:val="18"/>
                <w:szCs w:val="20"/>
                <w:lang w:eastAsia="es-PE"/>
              </w:rPr>
              <w:t>/</w:t>
            </w:r>
            <w:proofErr w:type="spellStart"/>
            <w:r>
              <w:rPr>
                <w:rFonts w:eastAsia="Times New Roman" w:cs="Times New Roman"/>
                <w:b/>
                <w:bCs/>
                <w:sz w:val="18"/>
                <w:szCs w:val="20"/>
                <w:lang w:eastAsia="es-PE"/>
              </w:rPr>
              <w:t>tele-remote</w:t>
            </w:r>
            <w:proofErr w:type="spellEnd"/>
            <w:r>
              <w:rPr>
                <w:rFonts w:eastAsia="Times New Roman" w:cs="Times New Roman"/>
                <w:sz w:val="18"/>
                <w:szCs w:val="20"/>
                <w:lang w:eastAsia="es-PE"/>
              </w:rPr>
              <w:t xml:space="preserve"> de maquinaria (incl. LHD) depende de comunicaciones inalámbricas en mina.</w:t>
            </w:r>
          </w:p>
        </w:tc>
        <w:tc>
          <w:tcPr>
            <w:tcW w:w="3345" w:type="dxa"/>
          </w:tcPr>
          <w:p w14:paraId="77A97AF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underground</w:t>
            </w:r>
            <w:proofErr w:type="spellEnd"/>
            <w:r>
              <w:rPr>
                <w:rFonts w:eastAsia="Calibri"/>
                <w:sz w:val="18"/>
              </w:rPr>
              <w:t xml:space="preserve"> </w:t>
            </w:r>
            <w:proofErr w:type="spellStart"/>
            <w:r>
              <w:rPr>
                <w:rFonts w:eastAsia="Calibri"/>
                <w:sz w:val="18"/>
              </w:rPr>
              <w:t>mining</w:t>
            </w:r>
            <w:proofErr w:type="spellEnd"/>
            <w:r>
              <w:rPr>
                <w:rFonts w:eastAsia="Calibri"/>
                <w:sz w:val="18"/>
              </w:rPr>
              <w:t xml:space="preserve">, </w:t>
            </w:r>
            <w:proofErr w:type="spellStart"/>
            <w:r>
              <w:rPr>
                <w:rFonts w:eastAsia="Calibri"/>
                <w:sz w:val="18"/>
              </w:rPr>
              <w:t>teleoperation</w:t>
            </w:r>
            <w:proofErr w:type="spellEnd"/>
            <w:r>
              <w:rPr>
                <w:rFonts w:eastAsia="Calibri"/>
                <w:sz w:val="18"/>
              </w:rPr>
              <w:t xml:space="preserve">, </w:t>
            </w:r>
            <w:proofErr w:type="spellStart"/>
            <w:r>
              <w:rPr>
                <w:rFonts w:eastAsia="Calibri"/>
                <w:sz w:val="18"/>
              </w:rPr>
              <w:t>teleremote</w:t>
            </w:r>
            <w:proofErr w:type="spellEnd"/>
            <w:r>
              <w:rPr>
                <w:rFonts w:eastAsia="Calibri"/>
                <w:sz w:val="18"/>
              </w:rPr>
              <w:t xml:space="preserve">, remote control, </w:t>
            </w:r>
            <w:proofErr w:type="spellStart"/>
            <w:r>
              <w:rPr>
                <w:rFonts w:eastAsia="Calibri"/>
                <w:sz w:val="18"/>
              </w:rPr>
              <w:t>wireless</w:t>
            </w:r>
            <w:proofErr w:type="spellEnd"/>
            <w:r>
              <w:rPr>
                <w:rFonts w:eastAsia="Calibri"/>
                <w:sz w:val="18"/>
              </w:rPr>
              <w:t xml:space="preserve"> </w:t>
            </w:r>
            <w:proofErr w:type="spellStart"/>
            <w:r>
              <w:rPr>
                <w:rFonts w:eastAsia="Calibri"/>
                <w:sz w:val="18"/>
              </w:rPr>
              <w:t>communication</w:t>
            </w:r>
            <w:proofErr w:type="spellEnd"/>
            <w:r>
              <w:rPr>
                <w:rFonts w:eastAsia="Calibri"/>
                <w:sz w:val="18"/>
              </w:rPr>
              <w:t xml:space="preserve">, </w:t>
            </w:r>
            <w:proofErr w:type="spellStart"/>
            <w:r>
              <w:rPr>
                <w:rFonts w:eastAsia="Calibri"/>
                <w:sz w:val="18"/>
              </w:rPr>
              <w:t>Wi</w:t>
            </w:r>
            <w:proofErr w:type="spellEnd"/>
            <w:r>
              <w:rPr>
                <w:rFonts w:eastAsia="Calibri"/>
                <w:sz w:val="18"/>
              </w:rPr>
              <w:t>-Fi, LTE, 5G.</w:t>
            </w:r>
          </w:p>
        </w:tc>
      </w:tr>
      <w:tr w:rsidR="00C5499E" w14:paraId="0E07DCF6"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6C10FF7F" w14:textId="77777777" w:rsidR="00C5499E" w:rsidRDefault="008B461A">
            <w:pPr>
              <w:spacing w:after="0" w:line="240" w:lineRule="auto"/>
              <w:contextualSpacing w:val="0"/>
              <w:jc w:val="left"/>
              <w:rPr>
                <w:rFonts w:eastAsia="Times New Roman" w:cs="Times New Roman"/>
                <w:sz w:val="20"/>
                <w:szCs w:val="20"/>
                <w:lang w:eastAsia="es-PE"/>
              </w:rPr>
            </w:pPr>
            <w:r>
              <w:rPr>
                <w:rFonts w:eastAsia="Calibri"/>
                <w:sz w:val="18"/>
              </w:rPr>
              <w:t xml:space="preserve">S2 – Redes </w:t>
            </w:r>
            <w:proofErr w:type="spellStart"/>
            <w:r>
              <w:rPr>
                <w:rFonts w:eastAsia="Calibri"/>
                <w:sz w:val="18"/>
              </w:rPr>
              <w:t>Wi</w:t>
            </w:r>
            <w:proofErr w:type="spellEnd"/>
            <w:r>
              <w:rPr>
                <w:rFonts w:eastAsia="Calibri"/>
                <w:sz w:val="18"/>
              </w:rPr>
              <w:t>-Fi / IEEE 802.11 en minas y túneles</w:t>
            </w:r>
          </w:p>
        </w:tc>
        <w:tc>
          <w:tcPr>
            <w:tcW w:w="3489" w:type="dxa"/>
          </w:tcPr>
          <w:p w14:paraId="6326956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Calibri"/>
                <w:sz w:val="18"/>
              </w:rPr>
              <w:t>Capturar estudios centrados en WLAN (</w:t>
            </w:r>
            <w:proofErr w:type="spellStart"/>
            <w:r>
              <w:rPr>
                <w:rFonts w:eastAsia="Calibri"/>
                <w:sz w:val="18"/>
              </w:rPr>
              <w:t>Wi</w:t>
            </w:r>
            <w:proofErr w:type="spellEnd"/>
            <w:r>
              <w:rPr>
                <w:rFonts w:eastAsia="Calibri"/>
                <w:sz w:val="18"/>
              </w:rPr>
              <w:t>-Fi) en minas y túneles (escenarios similares a galerías mineras).</w:t>
            </w:r>
          </w:p>
        </w:tc>
        <w:tc>
          <w:tcPr>
            <w:tcW w:w="3345" w:type="dxa"/>
          </w:tcPr>
          <w:p w14:paraId="5A3DC052"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tunnel</w:t>
            </w:r>
            <w:proofErr w:type="spellEnd"/>
            <w:r>
              <w:rPr>
                <w:rFonts w:eastAsia="Calibri"/>
                <w:sz w:val="18"/>
              </w:rPr>
              <w:t xml:space="preserve">, </w:t>
            </w:r>
            <w:proofErr w:type="spellStart"/>
            <w:r>
              <w:rPr>
                <w:rFonts w:eastAsia="Calibri"/>
                <w:sz w:val="18"/>
              </w:rPr>
              <w:t>coal</w:t>
            </w:r>
            <w:proofErr w:type="spellEnd"/>
            <w:r>
              <w:rPr>
                <w:rFonts w:eastAsia="Calibri"/>
                <w:sz w:val="18"/>
              </w:rPr>
              <w:t xml:space="preserve"> mine + </w:t>
            </w:r>
            <w:proofErr w:type="spellStart"/>
            <w:r>
              <w:rPr>
                <w:rFonts w:eastAsia="Calibri"/>
                <w:sz w:val="18"/>
              </w:rPr>
              <w:t>Wi</w:t>
            </w:r>
            <w:proofErr w:type="spellEnd"/>
            <w:r>
              <w:rPr>
                <w:rFonts w:eastAsia="Calibri"/>
                <w:sz w:val="18"/>
              </w:rPr>
              <w:t xml:space="preserve">-Fi, WLAN, </w:t>
            </w:r>
            <w:proofErr w:type="spellStart"/>
            <w:r>
              <w:rPr>
                <w:rFonts w:eastAsia="Calibri"/>
                <w:sz w:val="18"/>
              </w:rPr>
              <w:t>wireless</w:t>
            </w:r>
            <w:proofErr w:type="spellEnd"/>
            <w:r>
              <w:rPr>
                <w:rFonts w:eastAsia="Calibri"/>
                <w:sz w:val="18"/>
              </w:rPr>
              <w:t xml:space="preserve"> LAN, IEEE 802.11, 802.11ac, 802.11ax.</w:t>
            </w:r>
          </w:p>
        </w:tc>
      </w:tr>
      <w:tr w:rsidR="00C5499E" w14:paraId="50100C4C"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5EB494AB"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S3 – Desempeño y </w:t>
            </w:r>
            <w:proofErr w:type="spellStart"/>
            <w:r>
              <w:rPr>
                <w:rFonts w:eastAsia="Times New Roman" w:cs="Times New Roman"/>
                <w:sz w:val="18"/>
                <w:szCs w:val="20"/>
                <w:lang w:eastAsia="es-PE"/>
              </w:rPr>
              <w:t>QoS</w:t>
            </w:r>
            <w:proofErr w:type="spellEnd"/>
            <w:r>
              <w:rPr>
                <w:rFonts w:eastAsia="Times New Roman" w:cs="Times New Roman"/>
                <w:sz w:val="18"/>
                <w:szCs w:val="20"/>
                <w:lang w:eastAsia="es-PE"/>
              </w:rPr>
              <w:t xml:space="preserve"> en redes inalámbricas subterráneas</w:t>
            </w:r>
          </w:p>
        </w:tc>
        <w:tc>
          <w:tcPr>
            <w:tcW w:w="3489" w:type="dxa"/>
          </w:tcPr>
          <w:p w14:paraId="50B8530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Revisar métricas de </w:t>
            </w:r>
            <w:proofErr w:type="spellStart"/>
            <w:r>
              <w:rPr>
                <w:rFonts w:eastAsia="Times New Roman" w:cs="Times New Roman"/>
                <w:b/>
                <w:bCs/>
                <w:sz w:val="18"/>
                <w:szCs w:val="20"/>
                <w:lang w:eastAsia="es-PE"/>
              </w:rPr>
              <w:t>QoS</w:t>
            </w:r>
            <w:proofErr w:type="spellEnd"/>
            <w:r>
              <w:rPr>
                <w:rFonts w:eastAsia="Times New Roman" w:cs="Times New Roman"/>
                <w:sz w:val="18"/>
                <w:szCs w:val="20"/>
                <w:lang w:eastAsia="es-PE"/>
              </w:rPr>
              <w:t xml:space="preserve"> (latencia, </w:t>
            </w:r>
            <w:proofErr w:type="spellStart"/>
            <w:r>
              <w:rPr>
                <w:rFonts w:eastAsia="Times New Roman" w:cs="Times New Roman"/>
                <w:sz w:val="18"/>
                <w:szCs w:val="20"/>
                <w:lang w:eastAsia="es-PE"/>
              </w:rPr>
              <w:t>throughput</w:t>
            </w:r>
            <w:proofErr w:type="spellEnd"/>
            <w:r>
              <w:rPr>
                <w:rFonts w:eastAsia="Times New Roman" w:cs="Times New Roman"/>
                <w:sz w:val="18"/>
                <w:szCs w:val="20"/>
                <w:lang w:eastAsia="es-PE"/>
              </w:rPr>
              <w:t>, pérdida de paquetes, fiabilidad) en redes inalámbricas subterráneas.</w:t>
            </w:r>
          </w:p>
        </w:tc>
        <w:tc>
          <w:tcPr>
            <w:tcW w:w="3345" w:type="dxa"/>
          </w:tcPr>
          <w:p w14:paraId="4A5593B3"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mine</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tunnel</w:t>
            </w:r>
            <w:proofErr w:type="spellEnd"/>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wireless</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network</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ZigBee</w:t>
            </w:r>
            <w:r>
              <w:rPr>
                <w:rFonts w:eastAsia="Times New Roman" w:cs="Times New Roman"/>
                <w:sz w:val="18"/>
                <w:szCs w:val="20"/>
                <w:lang w:eastAsia="es-PE"/>
              </w:rPr>
              <w:t xml:space="preserve">, </w:t>
            </w:r>
            <w:r>
              <w:rPr>
                <w:rFonts w:eastAsia="Times New Roman" w:cs="Times New Roman"/>
                <w:i/>
                <w:iCs/>
                <w:sz w:val="18"/>
                <w:szCs w:val="20"/>
                <w:lang w:eastAsia="es-PE"/>
              </w:rPr>
              <w:t>WSN</w:t>
            </w:r>
            <w:r>
              <w:rPr>
                <w:rFonts w:eastAsia="Times New Roman" w:cs="Times New Roman"/>
                <w:sz w:val="18"/>
                <w:szCs w:val="20"/>
                <w:lang w:eastAsia="es-PE"/>
              </w:rPr>
              <w:t xml:space="preserve">, </w:t>
            </w:r>
            <w:r>
              <w:rPr>
                <w:rFonts w:eastAsia="Times New Roman" w:cs="Times New Roman"/>
                <w:i/>
                <w:iCs/>
                <w:sz w:val="18"/>
                <w:szCs w:val="20"/>
                <w:lang w:eastAsia="es-PE"/>
              </w:rPr>
              <w:t>LTE</w:t>
            </w:r>
            <w:r>
              <w:rPr>
                <w:rFonts w:eastAsia="Times New Roman" w:cs="Times New Roman"/>
                <w:sz w:val="18"/>
                <w:szCs w:val="20"/>
                <w:lang w:eastAsia="es-PE"/>
              </w:rPr>
              <w:t xml:space="preserve">, </w:t>
            </w:r>
            <w:r>
              <w:rPr>
                <w:rFonts w:eastAsia="Times New Roman" w:cs="Times New Roman"/>
                <w:i/>
                <w:iCs/>
                <w:sz w:val="18"/>
                <w:szCs w:val="20"/>
                <w:lang w:eastAsia="es-PE"/>
              </w:rPr>
              <w:t>5G</w:t>
            </w:r>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latency</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jitter</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packet</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loss</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throughput</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QoS</w:t>
            </w:r>
            <w:proofErr w:type="spellEnd"/>
            <w:r>
              <w:rPr>
                <w:rFonts w:eastAsia="Times New Roman" w:cs="Times New Roman"/>
                <w:sz w:val="18"/>
                <w:szCs w:val="20"/>
                <w:lang w:eastAsia="es-PE"/>
              </w:rPr>
              <w:t>.</w:t>
            </w:r>
          </w:p>
        </w:tc>
      </w:tr>
      <w:tr w:rsidR="00C5499E" w14:paraId="12BDE0AD"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12B4AA63"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S4 – Modelos de propagación y simulación en minas/túneles</w:t>
            </w:r>
          </w:p>
        </w:tc>
        <w:tc>
          <w:tcPr>
            <w:tcW w:w="3489" w:type="dxa"/>
          </w:tcPr>
          <w:p w14:paraId="37F9453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Recopilar </w:t>
            </w:r>
            <w:r>
              <w:rPr>
                <w:rFonts w:eastAsia="Times New Roman" w:cs="Times New Roman"/>
                <w:b/>
                <w:bCs/>
                <w:sz w:val="18"/>
                <w:szCs w:val="20"/>
                <w:lang w:eastAsia="es-PE"/>
              </w:rPr>
              <w:t>modelos de canal</w:t>
            </w:r>
            <w:r>
              <w:rPr>
                <w:rFonts w:eastAsia="Times New Roman" w:cs="Times New Roman"/>
                <w:sz w:val="18"/>
                <w:szCs w:val="20"/>
                <w:lang w:eastAsia="es-PE"/>
              </w:rPr>
              <w:t xml:space="preserve"> y técnicas de simulación (analíticas y numéricas) para entornos confinados.</w:t>
            </w:r>
          </w:p>
        </w:tc>
        <w:tc>
          <w:tcPr>
            <w:tcW w:w="3345" w:type="dxa"/>
          </w:tcPr>
          <w:p w14:paraId="70E16A7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mine</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tunnel</w:t>
            </w:r>
            <w:proofErr w:type="spellEnd"/>
            <w:r>
              <w:rPr>
                <w:rFonts w:eastAsia="Times New Roman" w:cs="Times New Roman"/>
                <w:sz w:val="18"/>
                <w:szCs w:val="20"/>
                <w:lang w:eastAsia="es-PE"/>
              </w:rPr>
              <w:t xml:space="preserve"> + </w:t>
            </w:r>
            <w:r>
              <w:rPr>
                <w:rFonts w:eastAsia="Times New Roman" w:cs="Times New Roman"/>
                <w:i/>
                <w:iCs/>
                <w:sz w:val="18"/>
                <w:szCs w:val="20"/>
                <w:lang w:eastAsia="es-PE"/>
              </w:rPr>
              <w:t xml:space="preserve">radio </w:t>
            </w:r>
            <w:proofErr w:type="spellStart"/>
            <w:r>
              <w:rPr>
                <w:rFonts w:eastAsia="Times New Roman" w:cs="Times New Roman"/>
                <w:i/>
                <w:iCs/>
                <w:sz w:val="18"/>
                <w:szCs w:val="20"/>
                <w:lang w:eastAsia="es-PE"/>
              </w:rPr>
              <w:t>propagation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channel</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model</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path</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loss</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delay</w:t>
            </w:r>
            <w:proofErr w:type="spellEnd"/>
            <w:r>
              <w:rPr>
                <w:rFonts w:eastAsia="Times New Roman" w:cs="Times New Roman"/>
                <w:i/>
                <w:iCs/>
                <w:sz w:val="18"/>
                <w:szCs w:val="20"/>
                <w:lang w:eastAsia="es-PE"/>
              </w:rPr>
              <w:t xml:space="preserve"> spread</w:t>
            </w:r>
            <w:r>
              <w:rPr>
                <w:rFonts w:eastAsia="Times New Roman" w:cs="Times New Roman"/>
                <w:sz w:val="18"/>
                <w:szCs w:val="20"/>
                <w:lang w:eastAsia="es-PE"/>
              </w:rPr>
              <w:t xml:space="preserve">, </w:t>
            </w:r>
            <w:r>
              <w:rPr>
                <w:rFonts w:eastAsia="Times New Roman" w:cs="Times New Roman"/>
                <w:i/>
                <w:iCs/>
                <w:sz w:val="18"/>
                <w:szCs w:val="20"/>
                <w:lang w:eastAsia="es-PE"/>
              </w:rPr>
              <w:t>FDTD</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ray</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tracing</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parabolic</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equation</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ANN</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hybrid</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model</w:t>
            </w:r>
            <w:proofErr w:type="spellEnd"/>
            <w:r>
              <w:rPr>
                <w:rFonts w:eastAsia="Times New Roman" w:cs="Times New Roman"/>
                <w:sz w:val="18"/>
                <w:szCs w:val="20"/>
                <w:lang w:eastAsia="es-PE"/>
              </w:rPr>
              <w:t>.</w:t>
            </w:r>
          </w:p>
        </w:tc>
      </w:tr>
      <w:tr w:rsidR="00C5499E" w14:paraId="0D0A89DF" w14:textId="77777777" w:rsidTr="00C54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1960FC21" w14:textId="77777777" w:rsidR="00C5499E" w:rsidRDefault="008B461A">
            <w:pPr>
              <w:spacing w:after="0" w:line="240" w:lineRule="auto"/>
              <w:contextualSpacing w:val="0"/>
              <w:jc w:val="left"/>
              <w:rPr>
                <w:rFonts w:eastAsia="Times New Roman" w:cs="Times New Roman"/>
                <w:sz w:val="20"/>
                <w:szCs w:val="20"/>
                <w:lang w:eastAsia="es-PE"/>
              </w:rPr>
            </w:pPr>
            <w:r>
              <w:rPr>
                <w:rFonts w:eastAsia="Times New Roman" w:cs="Times New Roman"/>
                <w:sz w:val="18"/>
                <w:szCs w:val="20"/>
                <w:lang w:eastAsia="es-PE"/>
              </w:rPr>
              <w:t xml:space="preserve">S5 – Caso específico LHD / </w:t>
            </w:r>
            <w:proofErr w:type="spellStart"/>
            <w:r>
              <w:rPr>
                <w:rFonts w:eastAsia="Times New Roman" w:cs="Times New Roman"/>
                <w:sz w:val="18"/>
                <w:szCs w:val="20"/>
                <w:lang w:eastAsia="es-PE"/>
              </w:rPr>
              <w:t>scooptram</w:t>
            </w:r>
            <w:proofErr w:type="spellEnd"/>
            <w:r>
              <w:rPr>
                <w:rFonts w:eastAsia="Times New Roman" w:cs="Times New Roman"/>
                <w:sz w:val="18"/>
                <w:szCs w:val="20"/>
                <w:lang w:eastAsia="es-PE"/>
              </w:rPr>
              <w:t xml:space="preserve"> / cargadores</w:t>
            </w:r>
          </w:p>
        </w:tc>
        <w:tc>
          <w:tcPr>
            <w:tcW w:w="3489" w:type="dxa"/>
          </w:tcPr>
          <w:p w14:paraId="38B54911"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r>
              <w:rPr>
                <w:rFonts w:eastAsia="Times New Roman" w:cs="Times New Roman"/>
                <w:sz w:val="18"/>
                <w:szCs w:val="20"/>
                <w:lang w:eastAsia="es-PE"/>
              </w:rPr>
              <w:t xml:space="preserve">Identificar trabajos centrados en </w:t>
            </w:r>
            <w:r>
              <w:rPr>
                <w:rFonts w:eastAsia="Times New Roman" w:cs="Times New Roman"/>
                <w:b/>
                <w:bCs/>
                <w:sz w:val="18"/>
                <w:szCs w:val="20"/>
                <w:lang w:eastAsia="es-PE"/>
              </w:rPr>
              <w:t>LHD/</w:t>
            </w:r>
            <w:proofErr w:type="spellStart"/>
            <w:r>
              <w:rPr>
                <w:rFonts w:eastAsia="Times New Roman" w:cs="Times New Roman"/>
                <w:b/>
                <w:bCs/>
                <w:sz w:val="18"/>
                <w:szCs w:val="20"/>
                <w:lang w:eastAsia="es-PE"/>
              </w:rPr>
              <w:t>scooptram</w:t>
            </w:r>
            <w:proofErr w:type="spellEnd"/>
            <w:r>
              <w:rPr>
                <w:rFonts w:eastAsia="Times New Roman" w:cs="Times New Roman"/>
                <w:sz w:val="18"/>
                <w:szCs w:val="20"/>
                <w:lang w:eastAsia="es-PE"/>
              </w:rPr>
              <w:t xml:space="preserve">: </w:t>
            </w:r>
            <w:proofErr w:type="spellStart"/>
            <w:r>
              <w:rPr>
                <w:rFonts w:eastAsia="Times New Roman" w:cs="Times New Roman"/>
                <w:sz w:val="18"/>
                <w:szCs w:val="20"/>
                <w:lang w:eastAsia="es-PE"/>
              </w:rPr>
              <w:t>teleoperación</w:t>
            </w:r>
            <w:proofErr w:type="spellEnd"/>
            <w:r>
              <w:rPr>
                <w:rFonts w:eastAsia="Times New Roman" w:cs="Times New Roman"/>
                <w:sz w:val="18"/>
                <w:szCs w:val="20"/>
                <w:lang w:eastAsia="es-PE"/>
              </w:rPr>
              <w:t>, automatización, autonomía compartida.</w:t>
            </w:r>
          </w:p>
        </w:tc>
        <w:tc>
          <w:tcPr>
            <w:tcW w:w="3345" w:type="dxa"/>
          </w:tcPr>
          <w:p w14:paraId="1DC0EB2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PE"/>
              </w:rPr>
            </w:pPr>
            <w:proofErr w:type="spellStart"/>
            <w:r>
              <w:rPr>
                <w:rFonts w:eastAsia="Times New Roman" w:cs="Times New Roman"/>
                <w:i/>
                <w:iCs/>
                <w:sz w:val="18"/>
                <w:szCs w:val="20"/>
                <w:lang w:eastAsia="es-PE"/>
              </w:rPr>
              <w:t>underground</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mining</w:t>
            </w:r>
            <w:proofErr w:type="spellEnd"/>
            <w:r>
              <w:rPr>
                <w:rFonts w:eastAsia="Times New Roman" w:cs="Times New Roman"/>
                <w:sz w:val="18"/>
                <w:szCs w:val="20"/>
                <w:lang w:eastAsia="es-PE"/>
              </w:rPr>
              <w:t xml:space="preserve"> + </w:t>
            </w:r>
            <w:r>
              <w:rPr>
                <w:rFonts w:eastAsia="Times New Roman" w:cs="Times New Roman"/>
                <w:i/>
                <w:iCs/>
                <w:sz w:val="18"/>
                <w:szCs w:val="20"/>
                <w:lang w:eastAsia="es-PE"/>
              </w:rPr>
              <w:t>LHD</w:t>
            </w:r>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scooptram</w:t>
            </w:r>
            <w:proofErr w:type="spellEnd"/>
            <w:r>
              <w:rPr>
                <w:rFonts w:eastAsia="Times New Roman" w:cs="Times New Roman"/>
                <w:sz w:val="18"/>
                <w:szCs w:val="20"/>
                <w:lang w:eastAsia="es-PE"/>
              </w:rPr>
              <w:t xml:space="preserve">, </w:t>
            </w:r>
            <w:r>
              <w:rPr>
                <w:rFonts w:eastAsia="Times New Roman" w:cs="Times New Roman"/>
                <w:i/>
                <w:iCs/>
                <w:sz w:val="18"/>
                <w:szCs w:val="20"/>
                <w:lang w:eastAsia="es-PE"/>
              </w:rPr>
              <w:t>load–</w:t>
            </w:r>
            <w:proofErr w:type="spellStart"/>
            <w:r>
              <w:rPr>
                <w:rFonts w:eastAsia="Times New Roman" w:cs="Times New Roman"/>
                <w:i/>
                <w:iCs/>
                <w:sz w:val="18"/>
                <w:szCs w:val="20"/>
                <w:lang w:eastAsia="es-PE"/>
              </w:rPr>
              <w:t>haul</w:t>
            </w:r>
            <w:proofErr w:type="spellEnd"/>
            <w:r>
              <w:rPr>
                <w:rFonts w:eastAsia="Times New Roman" w:cs="Times New Roman"/>
                <w:i/>
                <w:iCs/>
                <w:sz w:val="18"/>
                <w:szCs w:val="20"/>
                <w:lang w:eastAsia="es-PE"/>
              </w:rPr>
              <w:t>–</w:t>
            </w:r>
            <w:proofErr w:type="spellStart"/>
            <w:r>
              <w:rPr>
                <w:rFonts w:eastAsia="Times New Roman" w:cs="Times New Roman"/>
                <w:i/>
                <w:iCs/>
                <w:sz w:val="18"/>
                <w:szCs w:val="20"/>
                <w:lang w:eastAsia="es-PE"/>
              </w:rPr>
              <w:t>dump</w:t>
            </w:r>
            <w:proofErr w:type="spellEnd"/>
            <w:r>
              <w:rPr>
                <w:rFonts w:eastAsia="Times New Roman" w:cs="Times New Roman"/>
                <w:sz w:val="18"/>
                <w:szCs w:val="20"/>
                <w:lang w:eastAsia="es-PE"/>
              </w:rPr>
              <w:t xml:space="preserve"> + </w:t>
            </w:r>
            <w:proofErr w:type="spellStart"/>
            <w:r>
              <w:rPr>
                <w:rFonts w:eastAsia="Times New Roman" w:cs="Times New Roman"/>
                <w:i/>
                <w:iCs/>
                <w:sz w:val="18"/>
                <w:szCs w:val="20"/>
                <w:lang w:eastAsia="es-PE"/>
              </w:rPr>
              <w:t>teleoperation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automation</w:t>
            </w:r>
            <w:proofErr w:type="spellEnd"/>
            <w:r>
              <w:rPr>
                <w:rFonts w:eastAsia="Times New Roman" w:cs="Times New Roman"/>
                <w:sz w:val="18"/>
                <w:szCs w:val="20"/>
                <w:lang w:eastAsia="es-PE"/>
              </w:rPr>
              <w:t xml:space="preserve">, </w:t>
            </w:r>
            <w:proofErr w:type="spellStart"/>
            <w:r>
              <w:rPr>
                <w:rFonts w:eastAsia="Times New Roman" w:cs="Times New Roman"/>
                <w:i/>
                <w:iCs/>
                <w:sz w:val="18"/>
                <w:szCs w:val="20"/>
                <w:lang w:eastAsia="es-PE"/>
              </w:rPr>
              <w:t>autonomous</w:t>
            </w:r>
            <w:proofErr w:type="spellEnd"/>
            <w:r>
              <w:rPr>
                <w:rFonts w:eastAsia="Times New Roman" w:cs="Times New Roman"/>
                <w:i/>
                <w:iCs/>
                <w:sz w:val="18"/>
                <w:szCs w:val="20"/>
                <w:lang w:eastAsia="es-PE"/>
              </w:rPr>
              <w:t xml:space="preserve"> </w:t>
            </w:r>
            <w:proofErr w:type="spellStart"/>
            <w:r>
              <w:rPr>
                <w:rFonts w:eastAsia="Times New Roman" w:cs="Times New Roman"/>
                <w:i/>
                <w:iCs/>
                <w:sz w:val="18"/>
                <w:szCs w:val="20"/>
                <w:lang w:eastAsia="es-PE"/>
              </w:rPr>
              <w:t>loading</w:t>
            </w:r>
            <w:proofErr w:type="spellEnd"/>
            <w:r>
              <w:rPr>
                <w:rFonts w:eastAsia="Times New Roman" w:cs="Times New Roman"/>
                <w:sz w:val="18"/>
                <w:szCs w:val="20"/>
                <w:lang w:eastAsia="es-PE"/>
              </w:rPr>
              <w:t>.</w:t>
            </w:r>
          </w:p>
        </w:tc>
      </w:tr>
      <w:tr w:rsidR="00C5499E" w14:paraId="6710FD85" w14:textId="77777777" w:rsidTr="00C5499E">
        <w:tc>
          <w:tcPr>
            <w:cnfStyle w:val="001000000000" w:firstRow="0" w:lastRow="0" w:firstColumn="1" w:lastColumn="0" w:oddVBand="0" w:evenVBand="0" w:oddHBand="0" w:evenHBand="0" w:firstRowFirstColumn="0" w:firstRowLastColumn="0" w:lastRowFirstColumn="0" w:lastRowLastColumn="0"/>
            <w:tcW w:w="2226" w:type="dxa"/>
          </w:tcPr>
          <w:p w14:paraId="6857DACB" w14:textId="77777777" w:rsidR="00C5499E" w:rsidRDefault="008B461A">
            <w:pPr>
              <w:spacing w:after="0" w:line="240" w:lineRule="auto"/>
              <w:contextualSpacing w:val="0"/>
              <w:jc w:val="left"/>
              <w:rPr>
                <w:rFonts w:eastAsia="Times New Roman" w:cs="Times New Roman"/>
                <w:sz w:val="20"/>
                <w:szCs w:val="20"/>
                <w:lang w:eastAsia="es-PE"/>
              </w:rPr>
            </w:pPr>
            <w:r>
              <w:rPr>
                <w:rFonts w:eastAsia="Calibri"/>
                <w:sz w:val="18"/>
              </w:rPr>
              <w:t xml:space="preserve">S6 – IEEE 802.11ac / </w:t>
            </w:r>
            <w:proofErr w:type="spellStart"/>
            <w:r>
              <w:rPr>
                <w:rFonts w:eastAsia="Calibri"/>
                <w:sz w:val="18"/>
              </w:rPr>
              <w:t>Wi</w:t>
            </w:r>
            <w:proofErr w:type="spellEnd"/>
            <w:r>
              <w:rPr>
                <w:rFonts w:eastAsia="Calibri"/>
                <w:sz w:val="18"/>
              </w:rPr>
              <w:t xml:space="preserve">-Fi 5 e </w:t>
            </w:r>
            <w:proofErr w:type="spellStart"/>
            <w:r>
              <w:rPr>
                <w:rFonts w:eastAsia="Calibri"/>
                <w:sz w:val="18"/>
              </w:rPr>
              <w:t>IoT</w:t>
            </w:r>
            <w:proofErr w:type="spellEnd"/>
            <w:r>
              <w:rPr>
                <w:rFonts w:eastAsia="Calibri"/>
                <w:sz w:val="18"/>
              </w:rPr>
              <w:t xml:space="preserve"> en minería</w:t>
            </w:r>
          </w:p>
        </w:tc>
        <w:tc>
          <w:tcPr>
            <w:tcW w:w="3489" w:type="dxa"/>
          </w:tcPr>
          <w:p w14:paraId="0D719316"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r>
              <w:rPr>
                <w:rFonts w:eastAsia="Calibri"/>
                <w:sz w:val="18"/>
              </w:rPr>
              <w:t xml:space="preserve">Encontrar estudios recientes sobre </w:t>
            </w:r>
            <w:proofErr w:type="spellStart"/>
            <w:r>
              <w:rPr>
                <w:rFonts w:eastAsia="Calibri"/>
                <w:sz w:val="18"/>
              </w:rPr>
              <w:t>Wi</w:t>
            </w:r>
            <w:proofErr w:type="spellEnd"/>
            <w:r>
              <w:rPr>
                <w:rFonts w:eastAsia="Calibri"/>
                <w:sz w:val="18"/>
              </w:rPr>
              <w:t xml:space="preserve">-Fi 5 (802.11ac) y soluciones </w:t>
            </w:r>
            <w:proofErr w:type="spellStart"/>
            <w:r>
              <w:rPr>
                <w:rFonts w:eastAsia="Calibri"/>
                <w:sz w:val="18"/>
              </w:rPr>
              <w:t>IoT</w:t>
            </w:r>
            <w:proofErr w:type="spellEnd"/>
            <w:r>
              <w:rPr>
                <w:rFonts w:eastAsia="Calibri"/>
                <w:sz w:val="18"/>
              </w:rPr>
              <w:t xml:space="preserve"> para minería subterránea, incluyendo despliegues, simulación y diseño.</w:t>
            </w:r>
          </w:p>
        </w:tc>
        <w:tc>
          <w:tcPr>
            <w:tcW w:w="3345" w:type="dxa"/>
          </w:tcPr>
          <w:p w14:paraId="592477B3"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PE"/>
              </w:rPr>
            </w:pPr>
            <w:proofErr w:type="spellStart"/>
            <w:r>
              <w:rPr>
                <w:rFonts w:eastAsia="Calibri"/>
                <w:sz w:val="18"/>
              </w:rPr>
              <w:t>underground</w:t>
            </w:r>
            <w:proofErr w:type="spellEnd"/>
            <w:r>
              <w:rPr>
                <w:rFonts w:eastAsia="Calibri"/>
                <w:sz w:val="18"/>
              </w:rPr>
              <w:t xml:space="preserve"> mine, </w:t>
            </w:r>
            <w:proofErr w:type="spellStart"/>
            <w:r>
              <w:rPr>
                <w:rFonts w:eastAsia="Calibri"/>
                <w:sz w:val="18"/>
              </w:rPr>
              <w:t>tunnel</w:t>
            </w:r>
            <w:proofErr w:type="spellEnd"/>
            <w:r>
              <w:rPr>
                <w:rFonts w:eastAsia="Calibri"/>
                <w:sz w:val="18"/>
              </w:rPr>
              <w:t xml:space="preserve"> + 802.11ac, </w:t>
            </w:r>
            <w:proofErr w:type="spellStart"/>
            <w:r>
              <w:rPr>
                <w:rFonts w:eastAsia="Calibri"/>
                <w:sz w:val="18"/>
              </w:rPr>
              <w:t>Wi</w:t>
            </w:r>
            <w:proofErr w:type="spellEnd"/>
            <w:r>
              <w:rPr>
                <w:rFonts w:eastAsia="Calibri"/>
                <w:sz w:val="18"/>
              </w:rPr>
              <w:t xml:space="preserve">-Fi 5, VHT WLAN + </w:t>
            </w:r>
            <w:proofErr w:type="spellStart"/>
            <w:r>
              <w:rPr>
                <w:rFonts w:eastAsia="Calibri"/>
                <w:sz w:val="18"/>
              </w:rPr>
              <w:t>design</w:t>
            </w:r>
            <w:proofErr w:type="spellEnd"/>
            <w:r>
              <w:rPr>
                <w:rFonts w:eastAsia="Calibri"/>
                <w:sz w:val="18"/>
              </w:rPr>
              <w:t xml:space="preserve">, </w:t>
            </w:r>
            <w:proofErr w:type="spellStart"/>
            <w:r>
              <w:rPr>
                <w:rFonts w:eastAsia="Calibri"/>
                <w:sz w:val="18"/>
              </w:rPr>
              <w:t>simulation</w:t>
            </w:r>
            <w:proofErr w:type="spellEnd"/>
            <w:r>
              <w:rPr>
                <w:rFonts w:eastAsia="Calibri"/>
                <w:sz w:val="18"/>
              </w:rPr>
              <w:t xml:space="preserve">, </w:t>
            </w:r>
            <w:proofErr w:type="spellStart"/>
            <w:r>
              <w:rPr>
                <w:rFonts w:eastAsia="Calibri"/>
                <w:sz w:val="18"/>
              </w:rPr>
              <w:t>deployment</w:t>
            </w:r>
            <w:proofErr w:type="spellEnd"/>
            <w:r>
              <w:rPr>
                <w:rFonts w:eastAsia="Calibri"/>
                <w:sz w:val="18"/>
              </w:rPr>
              <w:t xml:space="preserve">, </w:t>
            </w:r>
            <w:proofErr w:type="spellStart"/>
            <w:r>
              <w:rPr>
                <w:rFonts w:eastAsia="Calibri"/>
                <w:sz w:val="18"/>
              </w:rPr>
              <w:t>IIoT</w:t>
            </w:r>
            <w:proofErr w:type="spellEnd"/>
            <w:r>
              <w:rPr>
                <w:rFonts w:eastAsia="Calibri"/>
                <w:sz w:val="18"/>
              </w:rPr>
              <w:t>.</w:t>
            </w:r>
          </w:p>
        </w:tc>
      </w:tr>
    </w:tbl>
    <w:p w14:paraId="11DABBF3" w14:textId="77777777" w:rsidR="00C5499E" w:rsidRDefault="00C5499E"/>
    <w:p w14:paraId="0F690A95" w14:textId="77777777" w:rsidR="00C5499E" w:rsidRDefault="008B461A">
      <w:r>
        <w:t xml:space="preserve">Las consultas S1–S6 produjeron </w:t>
      </w:r>
      <w:r>
        <w:rPr>
          <w:rStyle w:val="Textoennegrita"/>
          <w:b w:val="0"/>
          <w:bCs w:val="0"/>
        </w:rPr>
        <w:t>varios centenares de resultados en conjunto</w:t>
      </w:r>
      <w:r>
        <w:t xml:space="preserve"> (del orden de 150–200 por </w:t>
      </w:r>
      <w:proofErr w:type="spellStart"/>
      <w:r>
        <w:t>string</w:t>
      </w:r>
      <w:proofErr w:type="spellEnd"/>
      <w:r>
        <w:t xml:space="preserve"> en </w:t>
      </w:r>
      <w:proofErr w:type="spellStart"/>
      <w:r>
        <w:t>Scopus</w:t>
      </w:r>
      <w:proofErr w:type="spellEnd"/>
      <w:r>
        <w:t xml:space="preserve"> para S1–S3), que luego se depuraron mediante filtrado por tipo de documento, contexto y relevancia.</w:t>
      </w:r>
    </w:p>
    <w:p w14:paraId="4BC7BD89" w14:textId="77777777" w:rsidR="00C5499E" w:rsidRDefault="008B461A">
      <w:pPr>
        <w:pStyle w:val="Ttulo4"/>
      </w:pPr>
      <w:r>
        <w:t>2.2.1.3 Criterios de inclusión y exclusión</w:t>
      </w:r>
    </w:p>
    <w:p w14:paraId="48BF0E94" w14:textId="77777777" w:rsidR="00C5499E" w:rsidRDefault="008B461A">
      <w:r>
        <w:t xml:space="preserve">Siguiendo a </w:t>
      </w:r>
      <w:proofErr w:type="spellStart"/>
      <w:r>
        <w:t>Kitchenham</w:t>
      </w:r>
      <w:proofErr w:type="spellEnd"/>
      <w:r>
        <w:t>, se establecieron criterios explícitos:</w:t>
      </w:r>
    </w:p>
    <w:p w14:paraId="649F2D7D" w14:textId="77777777" w:rsidR="00C5499E" w:rsidRDefault="008B461A">
      <w:r>
        <w:rPr>
          <w:rStyle w:val="Textoennegrita"/>
        </w:rPr>
        <w:t>Criterios de inclusión:</w:t>
      </w:r>
    </w:p>
    <w:p w14:paraId="49A0F990" w14:textId="77777777" w:rsidR="00C5499E" w:rsidRDefault="008B461A">
      <w:pPr>
        <w:pStyle w:val="Prrafodelista"/>
        <w:numPr>
          <w:ilvl w:val="0"/>
          <w:numId w:val="17"/>
        </w:numPr>
      </w:pPr>
      <w:r>
        <w:t xml:space="preserve">Estudios </w:t>
      </w:r>
      <w:r>
        <w:rPr>
          <w:rStyle w:val="Textoennegrita"/>
          <w:b w:val="0"/>
          <w:bCs w:val="0"/>
        </w:rPr>
        <w:t>revisados por pares</w:t>
      </w:r>
      <w:r>
        <w:t xml:space="preserve"> (revistas, conferencias) y algunas </w:t>
      </w:r>
      <w:r>
        <w:rPr>
          <w:rStyle w:val="Textoennegrita"/>
          <w:b w:val="0"/>
          <w:bCs w:val="0"/>
        </w:rPr>
        <w:t>tesis</w:t>
      </w:r>
      <w:r>
        <w:t xml:space="preserve"> relevantes.</w:t>
      </w:r>
    </w:p>
    <w:p w14:paraId="3F92EB65" w14:textId="77777777" w:rsidR="00C5499E" w:rsidRDefault="008B461A">
      <w:pPr>
        <w:pStyle w:val="Prrafodelista"/>
        <w:numPr>
          <w:ilvl w:val="0"/>
          <w:numId w:val="17"/>
        </w:numPr>
      </w:pPr>
      <w:r>
        <w:rPr>
          <w:rStyle w:val="Textoennegrita"/>
          <w:b w:val="0"/>
          <w:bCs w:val="0"/>
        </w:rPr>
        <w:t>Estudios primarios</w:t>
      </w:r>
      <w:r>
        <w:t xml:space="preserve"> que aporten:</w:t>
      </w:r>
    </w:p>
    <w:p w14:paraId="025D529E" w14:textId="77777777" w:rsidR="00C5499E" w:rsidRDefault="008B461A">
      <w:pPr>
        <w:pStyle w:val="Prrafodelista"/>
        <w:numPr>
          <w:ilvl w:val="1"/>
          <w:numId w:val="17"/>
        </w:numPr>
      </w:pPr>
      <w:r>
        <w:t>mediciones de campo en minas/túneles, y/o</w:t>
      </w:r>
    </w:p>
    <w:p w14:paraId="51373178" w14:textId="77777777" w:rsidR="00C5499E" w:rsidRDefault="008B461A">
      <w:pPr>
        <w:pStyle w:val="Prrafodelista"/>
        <w:numPr>
          <w:ilvl w:val="1"/>
          <w:numId w:val="17"/>
        </w:numPr>
      </w:pPr>
      <w:r>
        <w:lastRenderedPageBreak/>
        <w:t>simulaciones cuantitativas reproducibles.</w:t>
      </w:r>
    </w:p>
    <w:p w14:paraId="4D7199AB" w14:textId="77777777" w:rsidR="00C5499E" w:rsidRDefault="008B461A">
      <w:pPr>
        <w:pStyle w:val="Prrafodelista"/>
        <w:numPr>
          <w:ilvl w:val="0"/>
          <w:numId w:val="17"/>
        </w:numPr>
      </w:pPr>
      <w:r>
        <w:t xml:space="preserve">Contexto: </w:t>
      </w:r>
      <w:r>
        <w:rPr>
          <w:rStyle w:val="Textoennegrita"/>
          <w:b w:val="0"/>
          <w:bCs w:val="0"/>
        </w:rPr>
        <w:t>minería subterránea, túneles de transporte o entornos análogos</w:t>
      </w:r>
      <w:r>
        <w:t xml:space="preserve"> (</w:t>
      </w:r>
      <w:proofErr w:type="spellStart"/>
      <w:r>
        <w:t>road</w:t>
      </w:r>
      <w:proofErr w:type="spellEnd"/>
      <w:r>
        <w:t>/</w:t>
      </w:r>
      <w:proofErr w:type="spellStart"/>
      <w:r>
        <w:t>subway</w:t>
      </w:r>
      <w:proofErr w:type="spellEnd"/>
      <w:r>
        <w:t xml:space="preserve"> </w:t>
      </w:r>
      <w:proofErr w:type="spellStart"/>
      <w:r>
        <w:t>tunnels</w:t>
      </w:r>
      <w:proofErr w:type="spellEnd"/>
      <w:r>
        <w:t xml:space="preserve">, caves) con propiedades EM comparables. </w:t>
      </w:r>
    </w:p>
    <w:p w14:paraId="1A211422" w14:textId="77777777" w:rsidR="00C5499E" w:rsidRDefault="008B461A">
      <w:pPr>
        <w:pStyle w:val="Prrafodelista"/>
        <w:numPr>
          <w:ilvl w:val="0"/>
          <w:numId w:val="17"/>
        </w:numPr>
      </w:pPr>
      <w:r>
        <w:t xml:space="preserve">Tecnologías de comunicaciones inalámbricas, modelos de propagación, arquitecturas de red o sistemas de </w:t>
      </w:r>
      <w:proofErr w:type="spellStart"/>
      <w:r>
        <w:t>teleoperación</w:t>
      </w:r>
      <w:proofErr w:type="spellEnd"/>
      <w:r>
        <w:t>/</w:t>
      </w:r>
      <w:proofErr w:type="gramStart"/>
      <w:r>
        <w:t xml:space="preserve">automatización </w:t>
      </w:r>
      <w:r>
        <w:rPr>
          <w:rStyle w:val="Textoennegrita"/>
          <w:b w:val="0"/>
          <w:bCs w:val="0"/>
        </w:rPr>
        <w:t>directamente aplicables</w:t>
      </w:r>
      <w:proofErr w:type="gramEnd"/>
      <w:r>
        <w:t xml:space="preserve"> al desafío de la tesis.</w:t>
      </w:r>
    </w:p>
    <w:p w14:paraId="020E1C1F" w14:textId="77777777" w:rsidR="00C5499E" w:rsidRDefault="008B461A">
      <w:pPr>
        <w:pStyle w:val="Prrafodelista"/>
        <w:numPr>
          <w:ilvl w:val="0"/>
          <w:numId w:val="17"/>
        </w:numPr>
      </w:pPr>
      <w:r>
        <w:t>Idioma inglés (y algunos documentos técnicos de fabricantes o centros de investigación asociados a minería).</w:t>
      </w:r>
    </w:p>
    <w:p w14:paraId="7259747A" w14:textId="77777777" w:rsidR="00C5499E" w:rsidRDefault="008B461A">
      <w:r>
        <w:rPr>
          <w:rStyle w:val="Textoennegrita"/>
        </w:rPr>
        <w:t>Criterios de exclusión:</w:t>
      </w:r>
    </w:p>
    <w:p w14:paraId="6CD65465" w14:textId="77777777" w:rsidR="00C5499E" w:rsidRDefault="008B461A">
      <w:pPr>
        <w:pStyle w:val="Prrafodelista"/>
        <w:numPr>
          <w:ilvl w:val="0"/>
          <w:numId w:val="18"/>
        </w:numPr>
      </w:pPr>
      <w:r>
        <w:t>Revisiones secundarias no sistemáticas (se usan solo como contexto).</w:t>
      </w:r>
    </w:p>
    <w:p w14:paraId="7570A2FF" w14:textId="77777777" w:rsidR="00C5499E" w:rsidRDefault="008B461A">
      <w:pPr>
        <w:pStyle w:val="Prrafodelista"/>
        <w:numPr>
          <w:ilvl w:val="0"/>
          <w:numId w:val="18"/>
        </w:numPr>
      </w:pPr>
      <w:r>
        <w:t xml:space="preserve">Literatura gris sin evaluación formal (notas internas, marketing), salvo ciertos </w:t>
      </w:r>
      <w:proofErr w:type="spellStart"/>
      <w:r>
        <w:rPr>
          <w:rStyle w:val="Textoennegrita"/>
          <w:i/>
          <w:iCs/>
        </w:rPr>
        <w:t>whitepapers</w:t>
      </w:r>
      <w:proofErr w:type="spellEnd"/>
      <w:r>
        <w:t xml:space="preserve"> muy relevantes para redes </w:t>
      </w:r>
      <w:proofErr w:type="spellStart"/>
      <w:r>
        <w:t>mesh</w:t>
      </w:r>
      <w:proofErr w:type="spellEnd"/>
      <w:r>
        <w:t xml:space="preserve">. </w:t>
      </w:r>
    </w:p>
    <w:p w14:paraId="7D29F7A9" w14:textId="77777777" w:rsidR="00C5499E" w:rsidRDefault="008B461A">
      <w:pPr>
        <w:pStyle w:val="Prrafodelista"/>
        <w:numPr>
          <w:ilvl w:val="0"/>
          <w:numId w:val="18"/>
        </w:numPr>
      </w:pPr>
      <w:r>
        <w:t>Trabajos sin datos cuantitativos (sin mediciones ni simulaciones).</w:t>
      </w:r>
    </w:p>
    <w:p w14:paraId="4E0F054E" w14:textId="77777777" w:rsidR="00C5499E" w:rsidRDefault="008B461A">
      <w:pPr>
        <w:pStyle w:val="Prrafodelista"/>
        <w:numPr>
          <w:ilvl w:val="0"/>
          <w:numId w:val="18"/>
        </w:numPr>
      </w:pPr>
      <w:r>
        <w:t>Estudios de propagación en medios totalmente distintos (agua, túneles de viento, estructuras aeronáuticas) cuando no es posible transferir parámetros al caso minero.</w:t>
      </w:r>
    </w:p>
    <w:p w14:paraId="314B655E" w14:textId="77777777" w:rsidR="00C5499E" w:rsidRDefault="008B461A">
      <w:pPr>
        <w:pStyle w:val="Ttulo4"/>
      </w:pPr>
      <w:r>
        <w:t>2.2.1.4 Proceso de selección y extracción de datos</w:t>
      </w:r>
    </w:p>
    <w:p w14:paraId="347C8D6F" w14:textId="77777777" w:rsidR="00C5499E" w:rsidRDefault="008B461A">
      <w:r>
        <w:t>El flujo de selección siguió la siguiente lógica:</w:t>
      </w:r>
    </w:p>
    <w:p w14:paraId="294A9D56" w14:textId="77777777" w:rsidR="00C5499E" w:rsidRDefault="008B461A">
      <w:pPr>
        <w:pStyle w:val="Prrafodelista"/>
        <w:numPr>
          <w:ilvl w:val="0"/>
          <w:numId w:val="19"/>
        </w:numPr>
        <w:rPr>
          <w:rStyle w:val="Textoennegrita"/>
          <w:b w:val="0"/>
          <w:bCs w:val="0"/>
        </w:rPr>
      </w:pPr>
      <w:r>
        <w:rPr>
          <w:rStyle w:val="Textoennegrita"/>
        </w:rPr>
        <w:t>Identificación</w:t>
      </w:r>
    </w:p>
    <w:p w14:paraId="2E82C70F" w14:textId="77777777" w:rsidR="00C5499E" w:rsidRDefault="008B461A">
      <w:pPr>
        <w:ind w:left="360"/>
      </w:pPr>
      <w:r>
        <w:t xml:space="preserve">Unión de los resultados S1–S6, eliminación de duplicados entre bases y </w:t>
      </w:r>
      <w:proofErr w:type="spellStart"/>
      <w:r>
        <w:rPr>
          <w:i/>
          <w:iCs/>
        </w:rPr>
        <w:t>strings</w:t>
      </w:r>
      <w:proofErr w:type="spellEnd"/>
      <w:r>
        <w:t>.</w:t>
      </w:r>
    </w:p>
    <w:p w14:paraId="6A1B439E" w14:textId="77777777" w:rsidR="00C5499E" w:rsidRDefault="008B461A">
      <w:pPr>
        <w:pStyle w:val="Prrafodelista"/>
        <w:numPr>
          <w:ilvl w:val="0"/>
          <w:numId w:val="19"/>
        </w:numPr>
        <w:jc w:val="left"/>
      </w:pPr>
      <w:r>
        <w:rPr>
          <w:rStyle w:val="Textoennegrita"/>
        </w:rPr>
        <w:t>Cribado por título/resumen</w:t>
      </w:r>
    </w:p>
    <w:p w14:paraId="32FDF4F1" w14:textId="77777777" w:rsidR="00C5499E" w:rsidRDefault="008B461A">
      <w:pPr>
        <w:ind w:left="360"/>
        <w:jc w:val="left"/>
      </w:pPr>
      <w:r>
        <w:t>Descarte de trabajos manifiestamente fuera de contexto (p.ej. comunicaciones submarinas, WLAN en oficinas) o sin componente de red/propagación relevante.</w:t>
      </w:r>
    </w:p>
    <w:p w14:paraId="53AA94A5" w14:textId="77777777" w:rsidR="00C5499E" w:rsidRDefault="008B461A">
      <w:pPr>
        <w:pStyle w:val="Prrafodelista"/>
        <w:numPr>
          <w:ilvl w:val="0"/>
          <w:numId w:val="19"/>
        </w:numPr>
        <w:ind w:left="714" w:hanging="357"/>
        <w:jc w:val="left"/>
        <w:rPr>
          <w:rStyle w:val="Textoennegrita"/>
          <w:b w:val="0"/>
          <w:bCs w:val="0"/>
        </w:rPr>
      </w:pPr>
      <w:r>
        <w:rPr>
          <w:rStyle w:val="Textoennegrita"/>
        </w:rPr>
        <w:t>Revisión de texto completo</w:t>
      </w:r>
    </w:p>
    <w:p w14:paraId="521568A3" w14:textId="77777777" w:rsidR="00C5499E" w:rsidRDefault="008B461A">
      <w:pPr>
        <w:ind w:left="357"/>
        <w:jc w:val="left"/>
      </w:pPr>
      <w:r>
        <w:lastRenderedPageBreak/>
        <w:t>Aplicación de criterios de inclusión/exclusión, y evaluación de calidad (claridad de objetivos, descripción del entorno, rigor metodológico y de análisis, discusión de limitaciones).</w:t>
      </w:r>
    </w:p>
    <w:p w14:paraId="1A5C283B" w14:textId="77777777" w:rsidR="00C5499E" w:rsidRDefault="008B461A">
      <w:pPr>
        <w:pStyle w:val="Prrafodelista"/>
        <w:numPr>
          <w:ilvl w:val="0"/>
          <w:numId w:val="19"/>
        </w:numPr>
      </w:pPr>
      <w:r>
        <w:rPr>
          <w:rStyle w:val="Textoennegrita"/>
        </w:rPr>
        <w:t>Selección final</w:t>
      </w:r>
    </w:p>
    <w:p w14:paraId="5C80324E" w14:textId="77777777" w:rsidR="00C5499E" w:rsidRDefault="008B461A">
      <w:pPr>
        <w:ind w:left="360"/>
      </w:pPr>
      <w:r>
        <w:t xml:space="preserve">Se obtuvo un </w:t>
      </w:r>
      <w:r>
        <w:rPr>
          <w:rStyle w:val="Textoennegrita"/>
        </w:rPr>
        <w:t>subconjunto núcleo</w:t>
      </w:r>
      <w:r>
        <w:t xml:space="preserve"> de alrededor de 25–30 </w:t>
      </w:r>
      <w:r>
        <w:rPr>
          <w:rStyle w:val="Textoennegrita"/>
        </w:rPr>
        <w:t>estudios primarios</w:t>
      </w:r>
      <w:r>
        <w:t xml:space="preserve">, complementados por unas 6–8 </w:t>
      </w:r>
      <w:r>
        <w:rPr>
          <w:rStyle w:val="Textoennegrita"/>
        </w:rPr>
        <w:t>fuentes secundarias</w:t>
      </w:r>
      <w:r>
        <w:t xml:space="preserve"> (revisiones y </w:t>
      </w:r>
      <w:proofErr w:type="spellStart"/>
      <w:r>
        <w:rPr>
          <w:i/>
          <w:iCs/>
        </w:rPr>
        <w:t>whitepapers</w:t>
      </w:r>
      <w:proofErr w:type="spellEnd"/>
      <w:r>
        <w:t>) que estructuran el espacio de diseño.</w:t>
      </w:r>
    </w:p>
    <w:p w14:paraId="3D16B021" w14:textId="77777777" w:rsidR="00C5499E" w:rsidRDefault="00C5499E">
      <w:pPr>
        <w:ind w:left="360"/>
      </w:pPr>
    </w:p>
    <w:p w14:paraId="2A6FBB01" w14:textId="77777777" w:rsidR="00C5499E" w:rsidRDefault="008B461A">
      <w:r>
        <w:t xml:space="preserve">En la fase de extracción de datos se registraron, para cada estudio: tipo de tecnología, entorno (mina real, túnel experimental, maqueta a escala), banda de frecuencia, topología de red, métricas de desempeño (latencia, </w:t>
      </w:r>
      <w:proofErr w:type="spellStart"/>
      <w:r>
        <w:rPr>
          <w:i/>
          <w:iCs/>
        </w:rPr>
        <w:t>throughput</w:t>
      </w:r>
      <w:proofErr w:type="spellEnd"/>
      <w:r>
        <w:t xml:space="preserve">, PDR, RSSI), modelo de canal utilizado y relación con las </w:t>
      </w:r>
      <w:proofErr w:type="spellStart"/>
      <w:r>
        <w:t>RQs</w:t>
      </w:r>
      <w:proofErr w:type="spellEnd"/>
      <w:r>
        <w:t>.</w:t>
      </w:r>
    </w:p>
    <w:p w14:paraId="1B65E71D" w14:textId="77777777" w:rsidR="00C5499E" w:rsidRDefault="00C5499E"/>
    <w:p w14:paraId="2F5FFD88" w14:textId="77777777" w:rsidR="00C5499E" w:rsidRDefault="008B461A">
      <w:pPr>
        <w:pStyle w:val="Ttulo3"/>
      </w:pPr>
      <w:bookmarkStart w:id="159" w:name="_Toc229987746"/>
      <w:bookmarkStart w:id="160" w:name="_Toc234866030"/>
      <w:r>
        <w:t>2.2.2 Protocolo de revisión sistemática</w:t>
      </w:r>
      <w:bookmarkEnd w:id="159"/>
      <w:bookmarkEnd w:id="160"/>
    </w:p>
    <w:p w14:paraId="108E1483" w14:textId="77777777" w:rsidR="00C5499E" w:rsidRDefault="008B461A">
      <w:r>
        <w:t>A partir de los estudios seleccionados, los resultados se agrupan en tres ejes principales:</w:t>
      </w:r>
    </w:p>
    <w:p w14:paraId="35B5B1B8" w14:textId="77777777" w:rsidR="00C5499E" w:rsidRDefault="008B461A">
      <w:pPr>
        <w:pStyle w:val="Prrafodelista"/>
        <w:numPr>
          <w:ilvl w:val="0"/>
          <w:numId w:val="20"/>
        </w:numPr>
      </w:pPr>
      <w:proofErr w:type="spellStart"/>
      <w:r>
        <w:t>Teleoperación</w:t>
      </w:r>
      <w:proofErr w:type="spellEnd"/>
      <w:r>
        <w:t xml:space="preserve"> y autonomía de LHD en minería subterránea.</w:t>
      </w:r>
    </w:p>
    <w:p w14:paraId="166FA84D" w14:textId="77777777" w:rsidR="00C5499E" w:rsidRDefault="008B461A">
      <w:pPr>
        <w:pStyle w:val="Prrafodelista"/>
        <w:numPr>
          <w:ilvl w:val="0"/>
          <w:numId w:val="20"/>
        </w:numPr>
      </w:pPr>
      <w:r>
        <w:t>Tecnologías de comunicación y desempeño de red.</w:t>
      </w:r>
    </w:p>
    <w:p w14:paraId="54985E40" w14:textId="77777777" w:rsidR="00C5499E" w:rsidRDefault="008B461A">
      <w:pPr>
        <w:pStyle w:val="Prrafodelista"/>
        <w:numPr>
          <w:ilvl w:val="0"/>
          <w:numId w:val="20"/>
        </w:numPr>
      </w:pPr>
      <w:r>
        <w:t>Modelos de propagación y simulación en minas y túneles.</w:t>
      </w:r>
    </w:p>
    <w:p w14:paraId="746493A4" w14:textId="77777777" w:rsidR="00C5499E" w:rsidRDefault="008B461A">
      <w:pPr>
        <w:pStyle w:val="Ttulo4"/>
      </w:pPr>
      <w:r>
        <w:t xml:space="preserve">2.2.2.1 </w:t>
      </w:r>
      <w:proofErr w:type="spellStart"/>
      <w:r>
        <w:t>Teleoperación</w:t>
      </w:r>
      <w:proofErr w:type="spellEnd"/>
      <w:r>
        <w:t xml:space="preserve"> y autonomía de LHD (S1, S5)</w:t>
      </w:r>
    </w:p>
    <w:p w14:paraId="5180E4FA" w14:textId="77777777" w:rsidR="00C5499E" w:rsidRDefault="00C5499E"/>
    <w:p w14:paraId="58DD21F6" w14:textId="77777777" w:rsidR="00C5499E" w:rsidRDefault="008B461A">
      <w:r>
        <w:t xml:space="preserve">En el eje de </w:t>
      </w:r>
      <w:proofErr w:type="spellStart"/>
      <w:r>
        <w:t>teleoperación</w:t>
      </w:r>
      <w:proofErr w:type="spellEnd"/>
      <w:r>
        <w:t xml:space="preserve"> y automatización de LHD se destacan:</w:t>
      </w:r>
    </w:p>
    <w:p w14:paraId="366CBDB9" w14:textId="77777777" w:rsidR="00C5499E" w:rsidRDefault="008B461A">
      <w:pPr>
        <w:pStyle w:val="Prrafodelista"/>
        <w:numPr>
          <w:ilvl w:val="0"/>
          <w:numId w:val="21"/>
        </w:numPr>
      </w:pPr>
      <w:r>
        <w:t xml:space="preserve">La revisión sistemática de Hasan et al. (2025), que analiza comunicaciones inalámbricas para </w:t>
      </w:r>
      <w:proofErr w:type="spellStart"/>
      <w:r>
        <w:t>teleoperación</w:t>
      </w:r>
      <w:proofErr w:type="spellEnd"/>
      <w:r>
        <w:t xml:space="preserve"> en minería subterránea y clasifica tecnologías (</w:t>
      </w:r>
      <w:proofErr w:type="spellStart"/>
      <w:r>
        <w:t>Wi</w:t>
      </w:r>
      <w:proofErr w:type="spellEnd"/>
      <w:r>
        <w:t xml:space="preserve">-Fi, LTE, 5G, redes </w:t>
      </w:r>
      <w:proofErr w:type="spellStart"/>
      <w:r>
        <w:t>mesh</w:t>
      </w:r>
      <w:proofErr w:type="spellEnd"/>
      <w:r>
        <w:t xml:space="preserve">) frente a casos de uso como </w:t>
      </w:r>
      <w:proofErr w:type="spellStart"/>
      <w:r>
        <w:t>tele-remote</w:t>
      </w:r>
      <w:proofErr w:type="spellEnd"/>
      <w:r>
        <w:t xml:space="preserve"> de LHD y perforadoras.</w:t>
      </w:r>
    </w:p>
    <w:p w14:paraId="04B73681" w14:textId="77777777" w:rsidR="00C5499E" w:rsidRDefault="008B461A">
      <w:pPr>
        <w:pStyle w:val="Prrafodelista"/>
        <w:numPr>
          <w:ilvl w:val="0"/>
          <w:numId w:val="21"/>
        </w:numPr>
      </w:pPr>
      <w:r>
        <w:lastRenderedPageBreak/>
        <w:t xml:space="preserve">La propuesta de </w:t>
      </w:r>
      <w:proofErr w:type="spellStart"/>
      <w:r>
        <w:t>Tampier</w:t>
      </w:r>
      <w:proofErr w:type="spellEnd"/>
      <w:r>
        <w:t xml:space="preserve"> et al. (2021) de un sistema de carguío autónomo para LHD a escala real, validado en una mina de cobre, que sigue un paradigma de autonomía compartida: el algoritmo de excavación opera de forma autónoma y solicita ayuda humana solo en situaciones complejas.</w:t>
      </w:r>
    </w:p>
    <w:p w14:paraId="03B2B39B" w14:textId="77777777" w:rsidR="00C5499E" w:rsidRDefault="008B461A">
      <w:pPr>
        <w:pStyle w:val="Prrafodelista"/>
        <w:numPr>
          <w:ilvl w:val="0"/>
          <w:numId w:val="21"/>
        </w:numPr>
      </w:pPr>
      <w:r>
        <w:t xml:space="preserve">Trabajos sobre comparación de tiempos de ciclo manual vs. </w:t>
      </w:r>
      <w:proofErr w:type="spellStart"/>
      <w:r>
        <w:t>semi-autónomo</w:t>
      </w:r>
      <w:proofErr w:type="spellEnd"/>
      <w:r>
        <w:t xml:space="preserve"> de LHD, que muestran ganancias de productividad en ciertos </w:t>
      </w:r>
      <w:proofErr w:type="gramStart"/>
      <w:r>
        <w:t>tramos</w:t>
      </w:r>
      <w:proofErr w:type="gramEnd"/>
      <w:r>
        <w:t xml:space="preserve"> pero también evidencian que la infraestructura de comunicaciones se vuelve más crítica a medida que aumenta el grado de automatización.</w:t>
      </w:r>
    </w:p>
    <w:p w14:paraId="79A0F262" w14:textId="77777777" w:rsidR="00C5499E" w:rsidRDefault="008B461A">
      <w:r>
        <w:t>Estos estudios convergen en que:</w:t>
      </w:r>
    </w:p>
    <w:p w14:paraId="2E7F98D5" w14:textId="77777777" w:rsidR="00C5499E" w:rsidRDefault="008B461A">
      <w:pPr>
        <w:pStyle w:val="Prrafodelista"/>
        <w:numPr>
          <w:ilvl w:val="0"/>
          <w:numId w:val="22"/>
        </w:numPr>
      </w:pPr>
      <w:r>
        <w:t xml:space="preserve">La </w:t>
      </w:r>
      <w:proofErr w:type="spellStart"/>
      <w:r>
        <w:t>teleoperación</w:t>
      </w:r>
      <w:proofErr w:type="spellEnd"/>
      <w:r>
        <w:t xml:space="preserve"> segura de LHD requiere enlaces inalámbricos con baja latencia, alta disponibilidad y soporte de vídeo en tiempo casi real.</w:t>
      </w:r>
    </w:p>
    <w:p w14:paraId="7016E756" w14:textId="77777777" w:rsidR="00C5499E" w:rsidRDefault="008B461A">
      <w:pPr>
        <w:pStyle w:val="Prrafodelista"/>
        <w:numPr>
          <w:ilvl w:val="0"/>
          <w:numId w:val="22"/>
        </w:numPr>
      </w:pPr>
      <w:r>
        <w:t xml:space="preserve">La transición hacia operación </w:t>
      </w:r>
      <w:proofErr w:type="spellStart"/>
      <w:r>
        <w:t>semi-autónoma</w:t>
      </w:r>
      <w:proofErr w:type="spellEnd"/>
      <w:r>
        <w:t xml:space="preserve"> o autónoma aumenta la demanda de comunicaciones (sensores adicionales, diagnóstico en línea, sincronización con sistemas de supervisión).</w:t>
      </w:r>
    </w:p>
    <w:p w14:paraId="39B5C4C8" w14:textId="77777777" w:rsidR="00C5499E" w:rsidRDefault="008B461A">
      <w:pPr>
        <w:pStyle w:val="Prrafodelista"/>
        <w:numPr>
          <w:ilvl w:val="0"/>
          <w:numId w:val="22"/>
        </w:numPr>
      </w:pPr>
      <w:r>
        <w:t>La red debe dar soporte tanto a operación humana remota como a módulos de autonomía inteligente.</w:t>
      </w:r>
    </w:p>
    <w:p w14:paraId="0D4AEDEC" w14:textId="77777777" w:rsidR="00C5499E" w:rsidRDefault="008B461A">
      <w:r>
        <w:t xml:space="preserve">En consecuencia, la presente tesis se posiciona justamente en ese cruce: diseñar y simular una red inalámbrica que soporte de forma robusta la </w:t>
      </w:r>
      <w:proofErr w:type="spellStart"/>
      <w:r>
        <w:t>teleoperación</w:t>
      </w:r>
      <w:proofErr w:type="spellEnd"/>
      <w:r>
        <w:t xml:space="preserve"> y prepare el terreno para mayores niveles de autonomía.</w:t>
      </w:r>
    </w:p>
    <w:p w14:paraId="0E96323B" w14:textId="77777777" w:rsidR="00C5499E" w:rsidRDefault="008B461A">
      <w:pPr>
        <w:pStyle w:val="Ttulo4"/>
      </w:pPr>
      <w:r>
        <w:t>2.2.2.2 Tecnologías de comunicación y desempeño de red (S1, S2, S3, S6)</w:t>
      </w:r>
    </w:p>
    <w:p w14:paraId="3311BD74" w14:textId="77777777" w:rsidR="00C5499E" w:rsidRDefault="008B461A">
      <w:pPr>
        <w:rPr>
          <w:lang w:eastAsia="es-PE"/>
        </w:rPr>
      </w:pPr>
      <w:r>
        <w:rPr>
          <w:lang w:eastAsia="es-PE"/>
        </w:rPr>
        <w:t>En cuanto a tecnologías de comunicación en minas y túneles, la literatura revisada muestra:</w:t>
      </w:r>
    </w:p>
    <w:p w14:paraId="4A9DD193" w14:textId="77777777" w:rsidR="00C5499E" w:rsidRDefault="008B461A">
      <w:pPr>
        <w:pStyle w:val="Prrafodelista"/>
        <w:numPr>
          <w:ilvl w:val="0"/>
          <w:numId w:val="23"/>
        </w:numPr>
        <w:rPr>
          <w:lang w:eastAsia="es-PE"/>
        </w:rPr>
      </w:pPr>
      <w:proofErr w:type="spellStart"/>
      <w:r>
        <w:t>Wi</w:t>
      </w:r>
      <w:proofErr w:type="spellEnd"/>
      <w:r>
        <w:t xml:space="preserve">-Fi / IEEE 802.11 como tecnología predominante para comunicación de alta capacidad (vídeo, telemetría) en galerías subterráneas. Estudios de desempeño comparan estándares 802.11a/b/g/n/ac en túneles y minas experimentales, mostrando que en línea de vista los enlaces pueden superar los 100 m de alcance, aprovechando el efecto guía de onda del túnel. </w:t>
      </w:r>
    </w:p>
    <w:p w14:paraId="237DC45A" w14:textId="77777777" w:rsidR="00C5499E" w:rsidRDefault="008B461A">
      <w:pPr>
        <w:pStyle w:val="Prrafodelista"/>
        <w:numPr>
          <w:ilvl w:val="0"/>
          <w:numId w:val="23"/>
        </w:numPr>
        <w:rPr>
          <w:lang w:eastAsia="es-PE"/>
        </w:rPr>
      </w:pPr>
      <w:r>
        <w:lastRenderedPageBreak/>
        <w:t xml:space="preserve">Evaluaciones de redes </w:t>
      </w:r>
      <w:proofErr w:type="spellStart"/>
      <w:r>
        <w:t>Wi</w:t>
      </w:r>
      <w:proofErr w:type="spellEnd"/>
      <w:r>
        <w:t xml:space="preserve">-Fi Direct / WSN en túneles, donde nodos tipo Raspberry Pi equipados con chipsets 802.11ac se despliegan de forma determinista a lo largo del túnel, midiendo RSSI, tasa de entrega de paquetes y </w:t>
      </w:r>
      <w:proofErr w:type="spellStart"/>
      <w:r>
        <w:t>throughput</w:t>
      </w:r>
      <w:proofErr w:type="spellEnd"/>
      <w:r>
        <w:t xml:space="preserve"> en función de la distancia y la geometría. Estos trabajos confirman que, en túneles rectos, es posible mantener enlaces robustos en distancias similares a los requerimientos de un frente de explotación, siempre que se controlen los obstáculos y la posición de antenas. (Basado en los artículos que tú aportaste al S6).</w:t>
      </w:r>
    </w:p>
    <w:p w14:paraId="2AE28345" w14:textId="77777777" w:rsidR="00C5499E" w:rsidRDefault="008B461A">
      <w:pPr>
        <w:pStyle w:val="Prrafodelista"/>
        <w:numPr>
          <w:ilvl w:val="0"/>
          <w:numId w:val="23"/>
        </w:numPr>
        <w:rPr>
          <w:lang w:eastAsia="es-PE"/>
        </w:rPr>
      </w:pPr>
      <w:r>
        <w:rPr>
          <w:lang w:eastAsia="es-PE"/>
        </w:rPr>
        <w:t xml:space="preserve">Estudios de redes de sensores para seguridad en minas de carbón, que usan WSN </w:t>
      </w:r>
      <w:proofErr w:type="spellStart"/>
      <w:r>
        <w:rPr>
          <w:lang w:eastAsia="es-PE"/>
        </w:rPr>
        <w:t>multi-salto</w:t>
      </w:r>
      <w:proofErr w:type="spellEnd"/>
      <w:r>
        <w:rPr>
          <w:lang w:eastAsia="es-PE"/>
        </w:rPr>
        <w:t xml:space="preserve"> con algoritmos de localización mejorados para detectar gases, temperatura y otros riesgos; muestran que las arquitecturas WSN son adecuadas para tráfico de baja tasa, pero no para vídeo de </w:t>
      </w:r>
      <w:proofErr w:type="spellStart"/>
      <w:r>
        <w:rPr>
          <w:lang w:eastAsia="es-PE"/>
        </w:rPr>
        <w:t>teleoperación</w:t>
      </w:r>
      <w:proofErr w:type="spellEnd"/>
      <w:r>
        <w:rPr>
          <w:lang w:eastAsia="es-PE"/>
        </w:rPr>
        <w:t xml:space="preserve">. </w:t>
      </w:r>
      <w:r>
        <w:rPr>
          <w:i/>
          <w:iCs/>
          <w:lang w:eastAsia="es-PE"/>
        </w:rPr>
        <w:t>(A partir de los artículos de WSN que subiste para S6).</w:t>
      </w:r>
    </w:p>
    <w:p w14:paraId="4ED2A7FC" w14:textId="77777777" w:rsidR="00C5499E" w:rsidRDefault="008B461A">
      <w:pPr>
        <w:pStyle w:val="Prrafodelista"/>
        <w:numPr>
          <w:ilvl w:val="0"/>
          <w:numId w:val="23"/>
        </w:numPr>
        <w:rPr>
          <w:lang w:eastAsia="es-PE"/>
        </w:rPr>
      </w:pPr>
      <w:r>
        <w:t>Evaluaciones comparativas de estándares de comunicación en entornos subterráneos (</w:t>
      </w:r>
      <w:proofErr w:type="spellStart"/>
      <w:r>
        <w:t>Wi</w:t>
      </w:r>
      <w:proofErr w:type="spellEnd"/>
      <w:r>
        <w:t xml:space="preserve">-Fi, ZigBee, Bluetooth, etc.), donde se mide latencia, pérdida de paquetes y </w:t>
      </w:r>
      <w:proofErr w:type="spellStart"/>
      <w:r>
        <w:t>throughput</w:t>
      </w:r>
      <w:proofErr w:type="spellEnd"/>
      <w:r>
        <w:t xml:space="preserve"> en túneles y galerías de prueba, concluyendo que </w:t>
      </w:r>
      <w:proofErr w:type="spellStart"/>
      <w:r>
        <w:t>Wi</w:t>
      </w:r>
      <w:proofErr w:type="spellEnd"/>
      <w:r>
        <w:t xml:space="preserve">-Fi ofrece mejor capacidad y latencia para aplicaciones críticas, mientras que ZigBee/WSN son más eficientes en consumo. </w:t>
      </w:r>
    </w:p>
    <w:p w14:paraId="0283580D" w14:textId="77777777" w:rsidR="00C5499E" w:rsidRDefault="008B461A">
      <w:pPr>
        <w:pStyle w:val="Prrafodelista"/>
        <w:numPr>
          <w:ilvl w:val="0"/>
          <w:numId w:val="23"/>
        </w:numPr>
        <w:rPr>
          <w:lang w:eastAsia="es-PE"/>
        </w:rPr>
      </w:pPr>
      <w:r>
        <w:t xml:space="preserve">Adicionalmente, tesis como la de </w:t>
      </w:r>
      <w:proofErr w:type="spellStart"/>
      <w:r>
        <w:t>Kunsei</w:t>
      </w:r>
      <w:proofErr w:type="spellEnd"/>
      <w:r>
        <w:t xml:space="preserve"> (2018) estudian el uso de antenas reconfigurables (RA) para mejorar el desempeño de enlaces </w:t>
      </w:r>
      <w:proofErr w:type="spellStart"/>
      <w:r>
        <w:t>Wi</w:t>
      </w:r>
      <w:proofErr w:type="spellEnd"/>
      <w:r>
        <w:t xml:space="preserve">-Fi en minas subterráneas, mostrando aumentos de SNR y cobertura cuando se ajusta dinámicamente el patrón de radiación. </w:t>
      </w:r>
    </w:p>
    <w:p w14:paraId="03D5949D" w14:textId="77777777" w:rsidR="00C5499E" w:rsidRDefault="008B461A">
      <w:pPr>
        <w:rPr>
          <w:lang w:eastAsia="es-PE"/>
        </w:rPr>
      </w:pPr>
      <w:r>
        <w:rPr>
          <w:lang w:eastAsia="es-PE"/>
        </w:rPr>
        <w:t xml:space="preserve">Desde el punto de vista de </w:t>
      </w:r>
      <w:proofErr w:type="spellStart"/>
      <w:r>
        <w:rPr>
          <w:lang w:eastAsia="es-PE"/>
        </w:rPr>
        <w:t>QoS</w:t>
      </w:r>
      <w:proofErr w:type="spellEnd"/>
      <w:r>
        <w:rPr>
          <w:lang w:eastAsia="es-PE"/>
        </w:rPr>
        <w:t>, la RSL indica que:</w:t>
      </w:r>
    </w:p>
    <w:p w14:paraId="33B2ECC2" w14:textId="77777777" w:rsidR="00C5499E" w:rsidRDefault="008B461A">
      <w:pPr>
        <w:pStyle w:val="Prrafodelista"/>
        <w:numPr>
          <w:ilvl w:val="0"/>
          <w:numId w:val="24"/>
        </w:numPr>
        <w:rPr>
          <w:lang w:eastAsia="es-PE"/>
        </w:rPr>
      </w:pPr>
      <w:r>
        <w:t xml:space="preserve">Las latencias extremo a extremo en redes </w:t>
      </w:r>
      <w:proofErr w:type="spellStart"/>
      <w:r>
        <w:t>Wi</w:t>
      </w:r>
      <w:proofErr w:type="spellEnd"/>
      <w:r>
        <w:t xml:space="preserve">-Fi bien diseñadas pueden mantenerse en el orden de milisegundos a decenas de milisegundos, pero aumentan con el número de saltos y la congestión de la red. </w:t>
      </w:r>
    </w:p>
    <w:p w14:paraId="72318EE7" w14:textId="77777777" w:rsidR="00C5499E" w:rsidRDefault="008B461A">
      <w:pPr>
        <w:pStyle w:val="Prrafodelista"/>
        <w:numPr>
          <w:ilvl w:val="0"/>
          <w:numId w:val="24"/>
        </w:numPr>
        <w:rPr>
          <w:lang w:eastAsia="es-PE"/>
        </w:rPr>
      </w:pPr>
      <w:r>
        <w:rPr>
          <w:lang w:eastAsia="es-PE"/>
        </w:rPr>
        <w:t xml:space="preserve">El </w:t>
      </w:r>
      <w:proofErr w:type="spellStart"/>
      <w:r>
        <w:rPr>
          <w:i/>
          <w:iCs/>
          <w:lang w:eastAsia="es-PE"/>
        </w:rPr>
        <w:t>throughput</w:t>
      </w:r>
      <w:proofErr w:type="spellEnd"/>
      <w:r>
        <w:rPr>
          <w:lang w:eastAsia="es-PE"/>
        </w:rPr>
        <w:t xml:space="preserve"> efectivo se ve afectado por el </w:t>
      </w:r>
      <w:proofErr w:type="spellStart"/>
      <w:r>
        <w:rPr>
          <w:lang w:eastAsia="es-PE"/>
        </w:rPr>
        <w:t>multitrayecto</w:t>
      </w:r>
      <w:proofErr w:type="spellEnd"/>
      <w:r>
        <w:rPr>
          <w:lang w:eastAsia="es-PE"/>
        </w:rPr>
        <w:t xml:space="preserve"> y la atenuación adicional debida a curvas, bifurcaciones y cambios de sección del túnel. </w:t>
      </w:r>
    </w:p>
    <w:p w14:paraId="72442CF6" w14:textId="77777777" w:rsidR="00C5499E" w:rsidRDefault="008B461A">
      <w:pPr>
        <w:pStyle w:val="Prrafodelista"/>
        <w:numPr>
          <w:ilvl w:val="0"/>
          <w:numId w:val="24"/>
        </w:numPr>
        <w:rPr>
          <w:lang w:eastAsia="es-PE"/>
        </w:rPr>
      </w:pPr>
      <w:r>
        <w:rPr>
          <w:lang w:eastAsia="es-PE"/>
        </w:rPr>
        <w:lastRenderedPageBreak/>
        <w:t xml:space="preserve">La fiabilidad (PDR) se reduce significativamente en zonas </w:t>
      </w:r>
      <w:proofErr w:type="spellStart"/>
      <w:r>
        <w:rPr>
          <w:lang w:eastAsia="es-PE"/>
        </w:rPr>
        <w:t>NLoS</w:t>
      </w:r>
      <w:proofErr w:type="spellEnd"/>
      <w:r>
        <w:rPr>
          <w:lang w:eastAsia="es-PE"/>
        </w:rPr>
        <w:t xml:space="preserve"> y en presencia de maquinaria metálica, lo que obliga a sobredimensionar cobertura y planificar redundancias.</w:t>
      </w:r>
    </w:p>
    <w:p w14:paraId="3C7DD752" w14:textId="77777777" w:rsidR="00C5499E" w:rsidRDefault="008B461A">
      <w:pPr>
        <w:rPr>
          <w:lang w:eastAsia="es-PE"/>
        </w:rPr>
      </w:pPr>
      <w:r>
        <w:rPr>
          <w:lang w:eastAsia="es-PE"/>
        </w:rPr>
        <w:t>Estos hallazgos se traducen en criterios de diseño concretos para la red IEEE 802.11ac que se propondrá en esta tesis: limitar el número de saltos, ubicar puntos de acceso en zonas de cambio geométrico, considerar antenas adecuadas y mantener márgenes de potencia suficientes.</w:t>
      </w:r>
    </w:p>
    <w:p w14:paraId="42BA4BAA" w14:textId="77777777" w:rsidR="00C5499E" w:rsidRDefault="008B461A">
      <w:pPr>
        <w:pStyle w:val="Ttulo4"/>
      </w:pPr>
      <w:r>
        <w:t>2.2.2.3 Modelos de propagación y simulación (S3, S4)</w:t>
      </w:r>
    </w:p>
    <w:p w14:paraId="7FF5A1A7" w14:textId="77777777" w:rsidR="00C5499E" w:rsidRDefault="008B461A">
      <w:pPr>
        <w:rPr>
          <w:lang w:eastAsia="es-PE"/>
        </w:rPr>
      </w:pPr>
      <w:r>
        <w:rPr>
          <w:lang w:eastAsia="es-PE"/>
        </w:rPr>
        <w:t xml:space="preserve">El tercer eje agrupa los estudios que proporcionan </w:t>
      </w:r>
      <w:r>
        <w:rPr>
          <w:b/>
          <w:bCs/>
          <w:lang w:eastAsia="es-PE"/>
        </w:rPr>
        <w:t>modelos de canal y herramientas de simulación</w:t>
      </w:r>
      <w:r>
        <w:rPr>
          <w:lang w:eastAsia="es-PE"/>
        </w:rPr>
        <w:t>:</w:t>
      </w:r>
    </w:p>
    <w:p w14:paraId="0D478F43" w14:textId="77777777" w:rsidR="00C5499E" w:rsidRDefault="008B461A">
      <w:pPr>
        <w:pStyle w:val="Prrafodelista"/>
        <w:numPr>
          <w:ilvl w:val="0"/>
          <w:numId w:val="25"/>
        </w:numPr>
        <w:rPr>
          <w:lang w:eastAsia="es-PE"/>
        </w:rPr>
      </w:pPr>
      <w:r>
        <w:rPr>
          <w:b/>
          <w:bCs/>
          <w:lang w:eastAsia="es-PE"/>
        </w:rPr>
        <w:t>Modelos multimodo / guía de onda en minas y túneles</w:t>
      </w:r>
    </w:p>
    <w:p w14:paraId="0D4FC01B" w14:textId="77777777" w:rsidR="00C5499E" w:rsidRDefault="008B461A">
      <w:pPr>
        <w:pStyle w:val="Prrafodelista"/>
        <w:rPr>
          <w:lang w:eastAsia="es-PE"/>
        </w:rPr>
      </w:pPr>
      <w:r>
        <w:rPr>
          <w:lang w:eastAsia="es-PE"/>
        </w:rPr>
        <w:t xml:space="preserve">El trabajo clásico de </w:t>
      </w:r>
      <w:proofErr w:type="spellStart"/>
      <w:r>
        <w:rPr>
          <w:b/>
          <w:bCs/>
          <w:lang w:eastAsia="es-PE"/>
        </w:rPr>
        <w:t>Sun</w:t>
      </w:r>
      <w:proofErr w:type="spellEnd"/>
      <w:r>
        <w:rPr>
          <w:b/>
          <w:bCs/>
          <w:lang w:eastAsia="es-PE"/>
        </w:rPr>
        <w:t xml:space="preserve"> y </w:t>
      </w:r>
      <w:proofErr w:type="spellStart"/>
      <w:r>
        <w:rPr>
          <w:b/>
          <w:bCs/>
          <w:lang w:eastAsia="es-PE"/>
        </w:rPr>
        <w:t>Akyildiz</w:t>
      </w:r>
      <w:proofErr w:type="spellEnd"/>
      <w:r>
        <w:rPr>
          <w:b/>
          <w:bCs/>
          <w:lang w:eastAsia="es-PE"/>
        </w:rPr>
        <w:t xml:space="preserve"> (2010)</w:t>
      </w:r>
      <w:r>
        <w:rPr>
          <w:lang w:eastAsia="es-PE"/>
        </w:rPr>
        <w:t xml:space="preserve"> propone un modelo de canal específico para </w:t>
      </w:r>
      <w:r>
        <w:rPr>
          <w:b/>
          <w:bCs/>
          <w:lang w:eastAsia="es-PE"/>
        </w:rPr>
        <w:t xml:space="preserve">minas </w:t>
      </w:r>
      <w:proofErr w:type="spellStart"/>
      <w:r>
        <w:rPr>
          <w:b/>
          <w:bCs/>
          <w:i/>
          <w:iCs/>
          <w:lang w:eastAsia="es-PE"/>
        </w:rPr>
        <w:t>room</w:t>
      </w:r>
      <w:proofErr w:type="spellEnd"/>
      <w:r>
        <w:rPr>
          <w:b/>
          <w:bCs/>
          <w:i/>
          <w:iCs/>
          <w:lang w:eastAsia="es-PE"/>
        </w:rPr>
        <w:t>-and-pillar</w:t>
      </w:r>
      <w:r>
        <w:rPr>
          <w:b/>
          <w:bCs/>
          <w:lang w:eastAsia="es-PE"/>
        </w:rPr>
        <w:t xml:space="preserve"> y túneles viales</w:t>
      </w:r>
      <w:r>
        <w:rPr>
          <w:lang w:eastAsia="es-PE"/>
        </w:rPr>
        <w:t xml:space="preserve">, diferenciando entre regiones cercanas y lejanas, y ofreciendo una descripción multimodo de la propagación en guías de onda rectangulares. </w:t>
      </w:r>
    </w:p>
    <w:p w14:paraId="47897937" w14:textId="77777777" w:rsidR="00C5499E" w:rsidRDefault="008B461A">
      <w:pPr>
        <w:pStyle w:val="Prrafodelista"/>
        <w:numPr>
          <w:ilvl w:val="0"/>
          <w:numId w:val="25"/>
        </w:numPr>
        <w:rPr>
          <w:lang w:eastAsia="es-PE"/>
        </w:rPr>
      </w:pPr>
      <w:r>
        <w:rPr>
          <w:b/>
          <w:bCs/>
          <w:lang w:eastAsia="es-PE"/>
        </w:rPr>
        <w:t>Estudios experimentales de propagación</w:t>
      </w:r>
    </w:p>
    <w:p w14:paraId="7FFC0FAA" w14:textId="77777777" w:rsidR="00C5499E" w:rsidRDefault="008B461A">
      <w:pPr>
        <w:pStyle w:val="Prrafodelista"/>
        <w:rPr>
          <w:lang w:eastAsia="es-PE"/>
        </w:rPr>
      </w:pPr>
      <w:r>
        <w:rPr>
          <w:lang w:eastAsia="es-PE"/>
        </w:rPr>
        <w:t xml:space="preserve">Diversos artículos reportan mediciones de pérdida de trayecto y </w:t>
      </w:r>
      <w:r>
        <w:rPr>
          <w:i/>
          <w:iCs/>
          <w:lang w:eastAsia="es-PE"/>
        </w:rPr>
        <w:t>fading</w:t>
      </w:r>
      <w:r>
        <w:rPr>
          <w:lang w:eastAsia="es-PE"/>
        </w:rPr>
        <w:t xml:space="preserve"> en túneles de metro y minas de carbón, ajustando modelos log-normales y exponenciales a los datos para diferentes frecuencias y configuraciones de antena. </w:t>
      </w:r>
    </w:p>
    <w:p w14:paraId="03F1E10D" w14:textId="77777777" w:rsidR="00C5499E" w:rsidRDefault="008B461A">
      <w:pPr>
        <w:pStyle w:val="Prrafodelista"/>
        <w:numPr>
          <w:ilvl w:val="0"/>
          <w:numId w:val="25"/>
        </w:numPr>
        <w:rPr>
          <w:lang w:eastAsia="es-PE"/>
        </w:rPr>
      </w:pPr>
      <w:r>
        <w:rPr>
          <w:b/>
          <w:bCs/>
          <w:lang w:eastAsia="es-PE"/>
        </w:rPr>
        <w:t>Simulación determinista (</w:t>
      </w:r>
      <w:proofErr w:type="spellStart"/>
      <w:r>
        <w:rPr>
          <w:b/>
          <w:bCs/>
          <w:i/>
          <w:iCs/>
          <w:lang w:eastAsia="es-PE"/>
        </w:rPr>
        <w:t>ray</w:t>
      </w:r>
      <w:proofErr w:type="spellEnd"/>
      <w:r>
        <w:rPr>
          <w:b/>
          <w:bCs/>
          <w:i/>
          <w:iCs/>
          <w:lang w:eastAsia="es-PE"/>
        </w:rPr>
        <w:t xml:space="preserve"> </w:t>
      </w:r>
      <w:proofErr w:type="spellStart"/>
      <w:r>
        <w:rPr>
          <w:b/>
          <w:bCs/>
          <w:i/>
          <w:iCs/>
          <w:lang w:eastAsia="es-PE"/>
        </w:rPr>
        <w:t>tracing</w:t>
      </w:r>
      <w:proofErr w:type="spellEnd"/>
      <w:r>
        <w:rPr>
          <w:b/>
          <w:bCs/>
          <w:lang w:eastAsia="es-PE"/>
        </w:rPr>
        <w:t>, métodos híbridos)</w:t>
      </w:r>
    </w:p>
    <w:p w14:paraId="71535F99" w14:textId="77777777" w:rsidR="00C5499E" w:rsidRDefault="008B461A">
      <w:pPr>
        <w:pStyle w:val="Prrafodelista"/>
        <w:rPr>
          <w:lang w:eastAsia="es-PE"/>
        </w:rPr>
      </w:pPr>
      <w:r>
        <w:rPr>
          <w:lang w:eastAsia="es-PE"/>
        </w:rPr>
        <w:t xml:space="preserve">Trabajos de modelado de radio en túneles usan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y variantes (modal +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para evaluar la propagación en estructuras con paredes rugosas, mostrando que un conjunto de trayectorias dominantes explica gran parte de la energía recibida. </w:t>
      </w:r>
    </w:p>
    <w:p w14:paraId="26877369" w14:textId="77777777" w:rsidR="00C5499E" w:rsidRDefault="008B461A">
      <w:pPr>
        <w:pStyle w:val="Prrafodelista"/>
        <w:numPr>
          <w:ilvl w:val="0"/>
          <w:numId w:val="25"/>
        </w:numPr>
        <w:rPr>
          <w:lang w:eastAsia="es-PE"/>
        </w:rPr>
      </w:pPr>
      <w:r>
        <w:rPr>
          <w:b/>
          <w:bCs/>
          <w:lang w:eastAsia="es-PE"/>
        </w:rPr>
        <w:t>Modelos optimizados con factores de deterioro</w:t>
      </w:r>
    </w:p>
    <w:p w14:paraId="35633C51" w14:textId="77777777" w:rsidR="00C5499E" w:rsidRDefault="008B461A">
      <w:pPr>
        <w:pStyle w:val="Prrafodelista"/>
        <w:rPr>
          <w:lang w:eastAsia="es-PE"/>
        </w:rPr>
      </w:pPr>
      <w:r>
        <w:rPr>
          <w:lang w:eastAsia="es-PE"/>
        </w:rPr>
        <w:t xml:space="preserve">Estudios más recientes incorporan explícitamente factores como humedad, polvo y rugosidad en los modelos de canal, ajustando parámetros a campañas de medición </w:t>
      </w:r>
      <w:r>
        <w:rPr>
          <w:lang w:eastAsia="es-PE"/>
        </w:rPr>
        <w:lastRenderedPageBreak/>
        <w:t xml:space="preserve">en minas reales, y proponiendo modelos “optimizado + correcciones” para diseño de redes subterráneas. </w:t>
      </w:r>
    </w:p>
    <w:p w14:paraId="3B0DB99B" w14:textId="77777777" w:rsidR="00C5499E" w:rsidRDefault="008B461A">
      <w:pPr>
        <w:rPr>
          <w:lang w:eastAsia="es-PE"/>
        </w:rPr>
      </w:pPr>
      <w:r>
        <w:rPr>
          <w:lang w:eastAsia="es-PE"/>
        </w:rPr>
        <w:t>En conjunto, estos trabajos sustentan el uso, en esta tesis, de:</w:t>
      </w:r>
    </w:p>
    <w:p w14:paraId="18964268" w14:textId="77777777" w:rsidR="00C5499E" w:rsidRDefault="008B461A">
      <w:pPr>
        <w:pStyle w:val="Prrafodelista"/>
        <w:numPr>
          <w:ilvl w:val="0"/>
          <w:numId w:val="26"/>
        </w:numPr>
        <w:rPr>
          <w:lang w:eastAsia="es-PE"/>
        </w:rPr>
      </w:pPr>
      <w:r>
        <w:rPr>
          <w:lang w:eastAsia="es-PE"/>
        </w:rPr>
        <w:t xml:space="preserve">modelos de </w:t>
      </w:r>
      <w:r>
        <w:rPr>
          <w:b/>
          <w:bCs/>
          <w:lang w:eastAsia="es-PE"/>
        </w:rPr>
        <w:t>pérdida de trayecto log-normal</w:t>
      </w:r>
      <w:r>
        <w:rPr>
          <w:lang w:eastAsia="es-PE"/>
        </w:rPr>
        <w:t xml:space="preserve"> adaptados a túneles,</w:t>
      </w:r>
    </w:p>
    <w:p w14:paraId="577E541D" w14:textId="77777777" w:rsidR="00C5499E" w:rsidRDefault="008B461A">
      <w:pPr>
        <w:pStyle w:val="Prrafodelista"/>
        <w:numPr>
          <w:ilvl w:val="0"/>
          <w:numId w:val="26"/>
        </w:numPr>
        <w:rPr>
          <w:lang w:eastAsia="es-PE"/>
        </w:rPr>
      </w:pPr>
      <w:r>
        <w:rPr>
          <w:lang w:eastAsia="es-PE"/>
        </w:rPr>
        <w:t xml:space="preserve">parámetros (exponentes de pérdida, desviaciones estándar de </w:t>
      </w:r>
      <w:proofErr w:type="spellStart"/>
      <w:r>
        <w:rPr>
          <w:i/>
          <w:iCs/>
          <w:lang w:eastAsia="es-PE"/>
        </w:rPr>
        <w:t>shadowing</w:t>
      </w:r>
      <w:proofErr w:type="spellEnd"/>
      <w:r>
        <w:rPr>
          <w:lang w:eastAsia="es-PE"/>
        </w:rPr>
        <w:t>) obtenidos de estudios en minas/túneles comparables,</w:t>
      </w:r>
    </w:p>
    <w:p w14:paraId="246DCF8D" w14:textId="77777777" w:rsidR="00C5499E" w:rsidRDefault="008B461A">
      <w:pPr>
        <w:pStyle w:val="Prrafodelista"/>
        <w:numPr>
          <w:ilvl w:val="0"/>
          <w:numId w:val="26"/>
        </w:numPr>
        <w:rPr>
          <w:lang w:eastAsia="es-PE"/>
        </w:rPr>
      </w:pPr>
      <w:r>
        <w:rPr>
          <w:lang w:eastAsia="es-PE"/>
        </w:rPr>
        <w:t>y, cuando es necesario, simulaciones deterministas simplificadas para analizar cobertura en geometrías específicas.</w:t>
      </w:r>
    </w:p>
    <w:p w14:paraId="23C02718" w14:textId="77777777" w:rsidR="00C5499E" w:rsidRDefault="008B461A">
      <w:pPr>
        <w:rPr>
          <w:lang w:eastAsia="es-PE"/>
        </w:rPr>
      </w:pPr>
      <w:r>
        <w:rPr>
          <w:lang w:eastAsia="es-PE"/>
        </w:rPr>
        <w:t xml:space="preserve">Estos modelos se formalizarán en la sección 2.3 como </w:t>
      </w:r>
      <w:r>
        <w:rPr>
          <w:b/>
          <w:bCs/>
          <w:lang w:eastAsia="es-PE"/>
        </w:rPr>
        <w:t>fundamentos teóricos</w:t>
      </w:r>
      <w:r>
        <w:rPr>
          <w:lang w:eastAsia="es-PE"/>
        </w:rPr>
        <w:t xml:space="preserve"> que alimentan la simulación del capítulo 3.</w:t>
      </w:r>
    </w:p>
    <w:p w14:paraId="1DA89984" w14:textId="77777777" w:rsidR="00C5499E" w:rsidRDefault="008B461A">
      <w:pPr>
        <w:pStyle w:val="Ttulo3"/>
      </w:pPr>
      <w:bookmarkStart w:id="161" w:name="_Toc229987747"/>
      <w:bookmarkStart w:id="162" w:name="_Toc234866031"/>
      <w:r>
        <w:t>2.2.3 Tablas de estudios seleccionados</w:t>
      </w:r>
      <w:bookmarkEnd w:id="161"/>
      <w:bookmarkEnd w:id="162"/>
    </w:p>
    <w:p w14:paraId="68160F9A" w14:textId="77777777" w:rsidR="00C5499E" w:rsidRDefault="008B461A">
      <w:r>
        <w:t xml:space="preserve">Para transparentar la trazabilidad de la RSL, esta subsección resume los </w:t>
      </w:r>
      <w:r>
        <w:rPr>
          <w:rStyle w:val="Textoennegrita"/>
        </w:rPr>
        <w:t>estudios primarios y secundarios</w:t>
      </w:r>
      <w:r>
        <w:t xml:space="preserve"> más relevantes, organizados por tipo.</w:t>
      </w:r>
    </w:p>
    <w:p w14:paraId="31617F0E" w14:textId="4A447367" w:rsidR="00C5499E" w:rsidRDefault="008B461A">
      <w:pPr>
        <w:pStyle w:val="Descripcin"/>
        <w:keepNext/>
      </w:pPr>
      <w:bookmarkStart w:id="163" w:name="_Toc228618890"/>
      <w:bookmarkStart w:id="164" w:name="_Toc234872000"/>
      <w:r>
        <w:t xml:space="preserve">Tabla </w:t>
      </w:r>
      <w:fldSimple w:instr=" SEQ Tabla \* ARABIC ">
        <w:r w:rsidR="00C2614F">
          <w:rPr>
            <w:noProof/>
          </w:rPr>
          <w:t>8</w:t>
        </w:r>
      </w:fldSimple>
      <w:r>
        <w:t xml:space="preserve"> Estudios primarios núcleo de la revisión</w:t>
      </w:r>
      <w:bookmarkEnd w:id="163"/>
      <w:bookmarkEnd w:id="164"/>
    </w:p>
    <w:tbl>
      <w:tblPr>
        <w:tblStyle w:val="Tablaconcuadrcula4-nfasis1"/>
        <w:tblpPr w:leftFromText="141" w:rightFromText="141" w:vertAnchor="text" w:tblpY="1"/>
        <w:tblW w:w="9060" w:type="dxa"/>
        <w:tblLayout w:type="fixed"/>
        <w:tblLook w:val="04A0" w:firstRow="1" w:lastRow="0" w:firstColumn="1" w:lastColumn="0" w:noHBand="0" w:noVBand="1"/>
      </w:tblPr>
      <w:tblGrid>
        <w:gridCol w:w="562"/>
        <w:gridCol w:w="993"/>
        <w:gridCol w:w="2660"/>
        <w:gridCol w:w="1233"/>
        <w:gridCol w:w="1588"/>
        <w:gridCol w:w="2024"/>
      </w:tblGrid>
      <w:tr w:rsidR="00C5499E" w14:paraId="7E0809D3" w14:textId="77777777" w:rsidTr="00077DF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Borders>
              <w:top w:val="single" w:sz="4" w:space="0" w:color="4472C4"/>
              <w:left w:val="single" w:sz="4" w:space="0" w:color="4472C4"/>
              <w:bottom w:val="single" w:sz="4" w:space="0" w:color="4472C4"/>
              <w:right w:val="single" w:sz="4" w:space="0" w:color="4472C4"/>
            </w:tcBorders>
          </w:tcPr>
          <w:p w14:paraId="04541C73" w14:textId="77777777" w:rsidR="00C5499E" w:rsidRDefault="008B461A">
            <w:pPr>
              <w:spacing w:after="0" w:line="240" w:lineRule="auto"/>
              <w:contextualSpacing w:val="0"/>
              <w:jc w:val="center"/>
              <w:rPr>
                <w:rFonts w:cs="Times New Roman"/>
                <w:sz w:val="16"/>
                <w:szCs w:val="14"/>
              </w:rPr>
            </w:pPr>
            <w:r>
              <w:rPr>
                <w:rFonts w:eastAsia="Calibri" w:cs="Times New Roman"/>
                <w:b w:val="0"/>
                <w:bCs w:val="0"/>
                <w:sz w:val="18"/>
                <w:szCs w:val="14"/>
              </w:rPr>
              <w:t>ID</w:t>
            </w:r>
          </w:p>
        </w:tc>
        <w:tc>
          <w:tcPr>
            <w:tcW w:w="993" w:type="dxa"/>
            <w:tcBorders>
              <w:top w:val="single" w:sz="4" w:space="0" w:color="4472C4"/>
              <w:left w:val="single" w:sz="4" w:space="0" w:color="4472C4"/>
              <w:bottom w:val="single" w:sz="4" w:space="0" w:color="4472C4"/>
              <w:right w:val="single" w:sz="4" w:space="0" w:color="4472C4"/>
            </w:tcBorders>
          </w:tcPr>
          <w:p w14:paraId="29D40B85"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proofErr w:type="spellStart"/>
            <w:r>
              <w:rPr>
                <w:rFonts w:eastAsia="Calibri" w:cs="Times New Roman"/>
                <w:b w:val="0"/>
                <w:bCs w:val="0"/>
                <w:sz w:val="18"/>
                <w:szCs w:val="14"/>
              </w:rPr>
              <w:t>String</w:t>
            </w:r>
            <w:proofErr w:type="spellEnd"/>
            <w:r>
              <w:rPr>
                <w:rFonts w:eastAsia="Calibri" w:cs="Times New Roman"/>
                <w:b w:val="0"/>
                <w:bCs w:val="0"/>
                <w:sz w:val="18"/>
                <w:szCs w:val="14"/>
              </w:rPr>
              <w:t>(s)</w:t>
            </w:r>
          </w:p>
        </w:tc>
        <w:tc>
          <w:tcPr>
            <w:tcW w:w="2660" w:type="dxa"/>
            <w:tcBorders>
              <w:top w:val="single" w:sz="4" w:space="0" w:color="4472C4"/>
              <w:left w:val="single" w:sz="4" w:space="0" w:color="4472C4"/>
              <w:bottom w:val="single" w:sz="4" w:space="0" w:color="4472C4"/>
              <w:right w:val="single" w:sz="4" w:space="0" w:color="4472C4"/>
            </w:tcBorders>
          </w:tcPr>
          <w:p w14:paraId="46CAB97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Referencia resumida</w:t>
            </w:r>
          </w:p>
        </w:tc>
        <w:tc>
          <w:tcPr>
            <w:tcW w:w="1233" w:type="dxa"/>
            <w:tcBorders>
              <w:top w:val="single" w:sz="4" w:space="0" w:color="4472C4"/>
              <w:left w:val="single" w:sz="4" w:space="0" w:color="4472C4"/>
              <w:bottom w:val="single" w:sz="4" w:space="0" w:color="4472C4"/>
              <w:right w:val="single" w:sz="4" w:space="0" w:color="4472C4"/>
            </w:tcBorders>
          </w:tcPr>
          <w:p w14:paraId="6A3912DE"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Tipo</w:t>
            </w:r>
          </w:p>
        </w:tc>
        <w:tc>
          <w:tcPr>
            <w:tcW w:w="1588" w:type="dxa"/>
            <w:tcBorders>
              <w:top w:val="single" w:sz="4" w:space="0" w:color="4472C4"/>
              <w:left w:val="single" w:sz="4" w:space="0" w:color="4472C4"/>
              <w:bottom w:val="single" w:sz="4" w:space="0" w:color="4472C4"/>
              <w:right w:val="single" w:sz="4" w:space="0" w:color="4472C4"/>
            </w:tcBorders>
          </w:tcPr>
          <w:p w14:paraId="2A95C14A"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Enfoque / Entorno</w:t>
            </w:r>
          </w:p>
        </w:tc>
        <w:tc>
          <w:tcPr>
            <w:tcW w:w="2024" w:type="dxa"/>
            <w:tcBorders>
              <w:top w:val="single" w:sz="4" w:space="0" w:color="4472C4"/>
              <w:left w:val="single" w:sz="4" w:space="0" w:color="4472C4"/>
              <w:bottom w:val="single" w:sz="4" w:space="0" w:color="4472C4"/>
              <w:right w:val="single" w:sz="4" w:space="0" w:color="4472C4"/>
            </w:tcBorders>
          </w:tcPr>
          <w:p w14:paraId="4E250A46"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16"/>
                <w:szCs w:val="14"/>
              </w:rPr>
            </w:pPr>
            <w:r>
              <w:rPr>
                <w:rFonts w:eastAsia="Calibri" w:cs="Times New Roman"/>
                <w:b w:val="0"/>
                <w:bCs w:val="0"/>
                <w:sz w:val="18"/>
                <w:szCs w:val="14"/>
              </w:rPr>
              <w:t>Aporte principal</w:t>
            </w:r>
          </w:p>
        </w:tc>
      </w:tr>
      <w:tr w:rsidR="00C5499E" w14:paraId="6AF275FA"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56DE129" w14:textId="77777777" w:rsidR="00C5499E" w:rsidRDefault="008B461A">
            <w:pPr>
              <w:spacing w:after="0"/>
              <w:jc w:val="left"/>
              <w:rPr>
                <w:rFonts w:cs="Times New Roman"/>
                <w:b w:val="0"/>
                <w:bCs w:val="0"/>
                <w:sz w:val="16"/>
                <w:szCs w:val="14"/>
              </w:rPr>
            </w:pPr>
            <w:r>
              <w:rPr>
                <w:rFonts w:eastAsia="Calibri" w:cs="Times New Roman"/>
                <w:sz w:val="18"/>
                <w:szCs w:val="14"/>
              </w:rPr>
              <w:t>E1</w:t>
            </w:r>
          </w:p>
        </w:tc>
        <w:tc>
          <w:tcPr>
            <w:tcW w:w="993" w:type="dxa"/>
          </w:tcPr>
          <w:p w14:paraId="33639EF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S1, S3</w:t>
            </w:r>
          </w:p>
        </w:tc>
        <w:tc>
          <w:tcPr>
            <w:tcW w:w="2660" w:type="dxa"/>
          </w:tcPr>
          <w:p w14:paraId="0FD61EA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Hasan et al., 2025 – </w:t>
            </w:r>
            <w:r>
              <w:rPr>
                <w:rStyle w:val="nfasis"/>
                <w:rFonts w:eastAsia="Calibri" w:cs="Times New Roman"/>
                <w:sz w:val="18"/>
                <w:szCs w:val="14"/>
              </w:rPr>
              <w:t xml:space="preserve">Wireless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Teleoperation</w:t>
            </w:r>
            <w:proofErr w:type="spellEnd"/>
            <w:r>
              <w:rPr>
                <w:rStyle w:val="nfasis"/>
                <w:rFonts w:eastAsia="Calibri" w:cs="Times New Roman"/>
                <w:sz w:val="18"/>
                <w:szCs w:val="14"/>
              </w:rPr>
              <w:t xml:space="preserve">: A </w:t>
            </w:r>
            <w:proofErr w:type="spellStart"/>
            <w:r>
              <w:rPr>
                <w:rStyle w:val="nfasis"/>
                <w:rFonts w:eastAsia="Calibri" w:cs="Times New Roman"/>
                <w:sz w:val="18"/>
                <w:szCs w:val="14"/>
              </w:rPr>
              <w:t>Systematic</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Review</w:t>
            </w:r>
            <w:proofErr w:type="spellEnd"/>
          </w:p>
        </w:tc>
        <w:tc>
          <w:tcPr>
            <w:tcW w:w="1233" w:type="dxa"/>
          </w:tcPr>
          <w:p w14:paraId="2461E97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 (SLR)</w:t>
            </w:r>
          </w:p>
        </w:tc>
        <w:tc>
          <w:tcPr>
            <w:tcW w:w="1588" w:type="dxa"/>
          </w:tcPr>
          <w:p w14:paraId="5B46786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Minería subterránea, múltiples tecnologías inalámbricas</w:t>
            </w:r>
          </w:p>
        </w:tc>
        <w:tc>
          <w:tcPr>
            <w:tcW w:w="2024" w:type="dxa"/>
          </w:tcPr>
          <w:p w14:paraId="398629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Mapa completo de comunicaciones para </w:t>
            </w:r>
            <w:proofErr w:type="spellStart"/>
            <w:r>
              <w:rPr>
                <w:rFonts w:eastAsia="Calibri"/>
                <w:sz w:val="18"/>
              </w:rPr>
              <w:t>teleoperación</w:t>
            </w:r>
            <w:proofErr w:type="spellEnd"/>
            <w:r>
              <w:rPr>
                <w:rFonts w:eastAsia="Calibri"/>
                <w:sz w:val="18"/>
              </w:rPr>
              <w:t xml:space="preserve"> (</w:t>
            </w:r>
            <w:proofErr w:type="spellStart"/>
            <w:r>
              <w:rPr>
                <w:rFonts w:eastAsia="Calibri"/>
                <w:sz w:val="18"/>
              </w:rPr>
              <w:t>Wi</w:t>
            </w:r>
            <w:proofErr w:type="spellEnd"/>
            <w:r>
              <w:rPr>
                <w:rFonts w:eastAsia="Calibri"/>
                <w:sz w:val="18"/>
              </w:rPr>
              <w:t xml:space="preserve">-Fi, LTE, 5G, </w:t>
            </w:r>
            <w:proofErr w:type="spellStart"/>
            <w:r>
              <w:rPr>
                <w:rFonts w:eastAsia="Calibri"/>
                <w:sz w:val="18"/>
              </w:rPr>
              <w:t>mesh</w:t>
            </w:r>
            <w:proofErr w:type="spellEnd"/>
            <w:r>
              <w:rPr>
                <w:rFonts w:eastAsia="Calibri"/>
                <w:sz w:val="18"/>
              </w:rPr>
              <w:t xml:space="preserve">); identifica requisitos de </w:t>
            </w:r>
            <w:proofErr w:type="spellStart"/>
            <w:r>
              <w:rPr>
                <w:rFonts w:eastAsia="Calibri"/>
                <w:sz w:val="18"/>
              </w:rPr>
              <w:t>QoS</w:t>
            </w:r>
            <w:proofErr w:type="spellEnd"/>
            <w:r>
              <w:rPr>
                <w:rFonts w:eastAsia="Calibri"/>
                <w:sz w:val="18"/>
              </w:rPr>
              <w:t xml:space="preserve"> para </w:t>
            </w:r>
            <w:proofErr w:type="spellStart"/>
            <w:r>
              <w:rPr>
                <w:rFonts w:eastAsia="Calibri"/>
                <w:sz w:val="18"/>
              </w:rPr>
              <w:t>tele-remote</w:t>
            </w:r>
            <w:proofErr w:type="spellEnd"/>
            <w:r>
              <w:rPr>
                <w:rFonts w:eastAsia="Calibri"/>
                <w:sz w:val="18"/>
              </w:rPr>
              <w:t>.</w:t>
            </w:r>
          </w:p>
        </w:tc>
      </w:tr>
      <w:tr w:rsidR="00C5499E" w14:paraId="6C178E50"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72A4E24A" w14:textId="77777777" w:rsidR="00C5499E" w:rsidRDefault="008B461A">
            <w:pPr>
              <w:spacing w:after="0"/>
              <w:rPr>
                <w:rFonts w:cs="Times New Roman"/>
                <w:sz w:val="16"/>
                <w:szCs w:val="14"/>
              </w:rPr>
            </w:pPr>
            <w:r>
              <w:rPr>
                <w:rFonts w:eastAsia="Calibri" w:cs="Times New Roman"/>
                <w:sz w:val="18"/>
                <w:szCs w:val="14"/>
              </w:rPr>
              <w:t>E2</w:t>
            </w:r>
          </w:p>
        </w:tc>
        <w:tc>
          <w:tcPr>
            <w:tcW w:w="993" w:type="dxa"/>
          </w:tcPr>
          <w:p w14:paraId="3A8A356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S5</w:t>
            </w:r>
          </w:p>
        </w:tc>
        <w:tc>
          <w:tcPr>
            <w:tcW w:w="2660" w:type="dxa"/>
          </w:tcPr>
          <w:p w14:paraId="6330A33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proofErr w:type="spellStart"/>
            <w:r>
              <w:rPr>
                <w:rFonts w:eastAsia="Calibri" w:cs="Times New Roman"/>
                <w:sz w:val="18"/>
                <w:szCs w:val="14"/>
              </w:rPr>
              <w:t>Tampier</w:t>
            </w:r>
            <w:proofErr w:type="spellEnd"/>
            <w:r>
              <w:rPr>
                <w:rFonts w:eastAsia="Calibri" w:cs="Times New Roman"/>
                <w:sz w:val="18"/>
                <w:szCs w:val="14"/>
              </w:rPr>
              <w:t xml:space="preserve"> et al., 2021 – </w:t>
            </w:r>
            <w:proofErr w:type="spellStart"/>
            <w:r>
              <w:rPr>
                <w:rStyle w:val="nfasis"/>
                <w:rFonts w:eastAsia="Calibri" w:cs="Times New Roman"/>
                <w:sz w:val="18"/>
                <w:szCs w:val="14"/>
              </w:rPr>
              <w:t>Autonomous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Loading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System</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LHD Machines Used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p>
        </w:tc>
        <w:tc>
          <w:tcPr>
            <w:tcW w:w="1233" w:type="dxa"/>
          </w:tcPr>
          <w:p w14:paraId="5BF332A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1BEBF6A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 de cobre, LHD autónomo</w:t>
            </w:r>
          </w:p>
        </w:tc>
        <w:tc>
          <w:tcPr>
            <w:tcW w:w="2024" w:type="dxa"/>
          </w:tcPr>
          <w:p w14:paraId="4663574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Sistema de carguío autónomo full-</w:t>
            </w:r>
            <w:proofErr w:type="spellStart"/>
            <w:r>
              <w:rPr>
                <w:rFonts w:eastAsia="Calibri" w:cs="Times New Roman"/>
                <w:sz w:val="18"/>
                <w:szCs w:val="14"/>
              </w:rPr>
              <w:t>scale</w:t>
            </w:r>
            <w:proofErr w:type="spellEnd"/>
            <w:r>
              <w:rPr>
                <w:rFonts w:eastAsia="Calibri" w:cs="Times New Roman"/>
                <w:sz w:val="18"/>
                <w:szCs w:val="14"/>
              </w:rPr>
              <w:t xml:space="preserve">; muestra viabilidad de autonomía compartida y necesidad de </w:t>
            </w:r>
            <w:r>
              <w:rPr>
                <w:rFonts w:eastAsia="Calibri" w:cs="Times New Roman"/>
                <w:sz w:val="18"/>
                <w:szCs w:val="14"/>
              </w:rPr>
              <w:lastRenderedPageBreak/>
              <w:t>comunicaciones robustas.</w:t>
            </w:r>
          </w:p>
        </w:tc>
      </w:tr>
      <w:tr w:rsidR="00C5499E" w14:paraId="277B40B9"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EBB7F42" w14:textId="77777777" w:rsidR="00C5499E" w:rsidRDefault="008B461A">
            <w:pPr>
              <w:spacing w:after="0"/>
              <w:rPr>
                <w:rFonts w:cs="Times New Roman"/>
                <w:sz w:val="16"/>
                <w:szCs w:val="14"/>
              </w:rPr>
            </w:pPr>
            <w:r>
              <w:rPr>
                <w:rFonts w:eastAsia="Calibri" w:cs="Times New Roman"/>
                <w:sz w:val="18"/>
                <w:szCs w:val="14"/>
              </w:rPr>
              <w:lastRenderedPageBreak/>
              <w:t>E3</w:t>
            </w:r>
          </w:p>
        </w:tc>
        <w:tc>
          <w:tcPr>
            <w:tcW w:w="993" w:type="dxa"/>
          </w:tcPr>
          <w:p w14:paraId="5A0DEBE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S5</w:t>
            </w:r>
          </w:p>
        </w:tc>
        <w:tc>
          <w:tcPr>
            <w:tcW w:w="2660" w:type="dxa"/>
          </w:tcPr>
          <w:p w14:paraId="631FF07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Tesis y artículos sobre </w:t>
            </w:r>
            <w:proofErr w:type="spellStart"/>
            <w:r>
              <w:rPr>
                <w:rFonts w:eastAsia="Calibri" w:cs="Times New Roman"/>
                <w:sz w:val="18"/>
                <w:szCs w:val="14"/>
              </w:rPr>
              <w:t>tele-remote</w:t>
            </w:r>
            <w:proofErr w:type="spellEnd"/>
            <w:r>
              <w:rPr>
                <w:rFonts w:eastAsia="Calibri" w:cs="Times New Roman"/>
                <w:sz w:val="18"/>
                <w:szCs w:val="14"/>
              </w:rPr>
              <w:t xml:space="preserve"> y navegación de LHD (</w:t>
            </w:r>
            <w:proofErr w:type="spellStart"/>
            <w:r>
              <w:rPr>
                <w:rFonts w:eastAsia="Calibri" w:cs="Times New Roman"/>
                <w:sz w:val="18"/>
                <w:szCs w:val="14"/>
              </w:rPr>
              <w:t>Dadhich</w:t>
            </w:r>
            <w:proofErr w:type="spellEnd"/>
            <w:r>
              <w:rPr>
                <w:rFonts w:eastAsia="Calibri" w:cs="Times New Roman"/>
                <w:sz w:val="18"/>
                <w:szCs w:val="14"/>
              </w:rPr>
              <w:t xml:space="preserve"> et al., otros)</w:t>
            </w:r>
          </w:p>
        </w:tc>
        <w:tc>
          <w:tcPr>
            <w:tcW w:w="1233" w:type="dxa"/>
          </w:tcPr>
          <w:p w14:paraId="5B5895C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Tesis / Artículos</w:t>
            </w:r>
          </w:p>
        </w:tc>
        <w:tc>
          <w:tcPr>
            <w:tcW w:w="1588" w:type="dxa"/>
          </w:tcPr>
          <w:p w14:paraId="707745B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Túneles y minas</w:t>
            </w:r>
          </w:p>
        </w:tc>
        <w:tc>
          <w:tcPr>
            <w:tcW w:w="2024" w:type="dxa"/>
          </w:tcPr>
          <w:p w14:paraId="2AB972F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Analizan </w:t>
            </w:r>
            <w:proofErr w:type="spellStart"/>
            <w:r>
              <w:rPr>
                <w:rFonts w:eastAsia="Calibri" w:cs="Times New Roman"/>
                <w:sz w:val="18"/>
                <w:szCs w:val="14"/>
              </w:rPr>
              <w:t>teleoperación</w:t>
            </w:r>
            <w:proofErr w:type="spellEnd"/>
            <w:r>
              <w:rPr>
                <w:rFonts w:eastAsia="Calibri" w:cs="Times New Roman"/>
                <w:sz w:val="18"/>
                <w:szCs w:val="14"/>
              </w:rPr>
              <w:t xml:space="preserve">, navegación y cuellos de botella en </w:t>
            </w:r>
            <w:proofErr w:type="spellStart"/>
            <w:r>
              <w:rPr>
                <w:rFonts w:eastAsia="Calibri" w:cs="Times New Roman"/>
                <w:sz w:val="18"/>
                <w:szCs w:val="14"/>
              </w:rPr>
              <w:t>scooping</w:t>
            </w:r>
            <w:proofErr w:type="spellEnd"/>
            <w:r>
              <w:rPr>
                <w:rFonts w:eastAsia="Calibri" w:cs="Times New Roman"/>
                <w:sz w:val="18"/>
                <w:szCs w:val="14"/>
              </w:rPr>
              <w:t>; proporcionan tiempos de ciclo y exigencias operativas sobre la red.</w:t>
            </w:r>
          </w:p>
        </w:tc>
      </w:tr>
      <w:tr w:rsidR="00C5499E" w14:paraId="097043E2"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3E6EC363" w14:textId="77777777" w:rsidR="00C5499E" w:rsidRDefault="008B461A">
            <w:pPr>
              <w:spacing w:after="0"/>
              <w:rPr>
                <w:rFonts w:cs="Times New Roman"/>
                <w:sz w:val="16"/>
                <w:szCs w:val="14"/>
              </w:rPr>
            </w:pPr>
            <w:r>
              <w:rPr>
                <w:rFonts w:eastAsia="Calibri" w:cs="Times New Roman"/>
                <w:sz w:val="18"/>
                <w:szCs w:val="14"/>
              </w:rPr>
              <w:t>E4</w:t>
            </w:r>
          </w:p>
        </w:tc>
        <w:tc>
          <w:tcPr>
            <w:tcW w:w="993" w:type="dxa"/>
          </w:tcPr>
          <w:p w14:paraId="3A4A801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S5</w:t>
            </w:r>
          </w:p>
        </w:tc>
        <w:tc>
          <w:tcPr>
            <w:tcW w:w="2660" w:type="dxa"/>
          </w:tcPr>
          <w:p w14:paraId="571FAA2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Salas et al., 2025 – </w:t>
            </w:r>
            <w:proofErr w:type="spellStart"/>
            <w:r>
              <w:rPr>
                <w:rStyle w:val="nfasis"/>
                <w:rFonts w:eastAsia="Calibri" w:cs="Times New Roman"/>
                <w:sz w:val="18"/>
                <w:szCs w:val="14"/>
              </w:rPr>
              <w:t>Autonomous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loading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ore piles </w:t>
            </w:r>
            <w:proofErr w:type="spellStart"/>
            <w:r>
              <w:rPr>
                <w:rStyle w:val="nfasis"/>
                <w:rFonts w:eastAsia="Calibri" w:cs="Times New Roman"/>
                <w:sz w:val="18"/>
                <w:szCs w:val="14"/>
              </w:rPr>
              <w:t>with</w:t>
            </w:r>
            <w:proofErr w:type="spellEnd"/>
            <w:r>
              <w:rPr>
                <w:rStyle w:val="nfasis"/>
                <w:rFonts w:eastAsia="Calibri" w:cs="Times New Roman"/>
                <w:sz w:val="18"/>
                <w:szCs w:val="14"/>
              </w:rPr>
              <w:t xml:space="preserve"> LHD </w:t>
            </w:r>
            <w:proofErr w:type="spellStart"/>
            <w:r>
              <w:rPr>
                <w:rStyle w:val="nfasis"/>
                <w:rFonts w:eastAsia="Calibri" w:cs="Times New Roman"/>
                <w:sz w:val="18"/>
                <w:szCs w:val="14"/>
              </w:rPr>
              <w:t>using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deep</w:t>
            </w:r>
            <w:proofErr w:type="spellEnd"/>
            <w:r>
              <w:rPr>
                <w:rStyle w:val="nfasis"/>
                <w:rFonts w:eastAsia="Calibri" w:cs="Times New Roman"/>
                <w:sz w:val="18"/>
                <w:szCs w:val="14"/>
              </w:rPr>
              <w:t xml:space="preserve"> RL</w:t>
            </w:r>
          </w:p>
        </w:tc>
        <w:tc>
          <w:tcPr>
            <w:tcW w:w="1233" w:type="dxa"/>
          </w:tcPr>
          <w:p w14:paraId="74CF407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DE89B6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Simulación y pruebas controladas con LHD</w:t>
            </w:r>
          </w:p>
        </w:tc>
        <w:tc>
          <w:tcPr>
            <w:tcW w:w="2024" w:type="dxa"/>
          </w:tcPr>
          <w:p w14:paraId="6F9D87D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Control autónomo de carguío con aprendizaje por refuerzo profundo; aumenta tráfico de sensores y telemetría.</w:t>
            </w:r>
          </w:p>
        </w:tc>
      </w:tr>
      <w:tr w:rsidR="00C5499E" w14:paraId="4CEBDD56"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2E8D865" w14:textId="77777777" w:rsidR="00C5499E" w:rsidRDefault="008B461A">
            <w:pPr>
              <w:spacing w:after="0"/>
              <w:rPr>
                <w:rFonts w:cs="Times New Roman"/>
                <w:sz w:val="16"/>
                <w:szCs w:val="14"/>
              </w:rPr>
            </w:pPr>
            <w:r>
              <w:rPr>
                <w:rFonts w:eastAsia="Calibri" w:cs="Times New Roman"/>
                <w:sz w:val="18"/>
                <w:szCs w:val="14"/>
              </w:rPr>
              <w:t>E5</w:t>
            </w:r>
          </w:p>
        </w:tc>
        <w:tc>
          <w:tcPr>
            <w:tcW w:w="993" w:type="dxa"/>
          </w:tcPr>
          <w:p w14:paraId="29C2636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216B14B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proofErr w:type="spellStart"/>
            <w:r>
              <w:rPr>
                <w:rFonts w:eastAsia="Calibri" w:cs="Times New Roman"/>
                <w:sz w:val="18"/>
                <w:szCs w:val="14"/>
              </w:rPr>
              <w:t>Sun</w:t>
            </w:r>
            <w:proofErr w:type="spellEnd"/>
            <w:r>
              <w:rPr>
                <w:rFonts w:eastAsia="Calibri" w:cs="Times New Roman"/>
                <w:sz w:val="18"/>
                <w:szCs w:val="14"/>
              </w:rPr>
              <w:t xml:space="preserve"> &amp; </w:t>
            </w:r>
            <w:proofErr w:type="spellStart"/>
            <w:r>
              <w:rPr>
                <w:rFonts w:eastAsia="Calibri" w:cs="Times New Roman"/>
                <w:sz w:val="18"/>
                <w:szCs w:val="14"/>
              </w:rPr>
              <w:t>Akyildiz</w:t>
            </w:r>
            <w:proofErr w:type="spellEnd"/>
            <w:r>
              <w:rPr>
                <w:rFonts w:eastAsia="Calibri" w:cs="Times New Roman"/>
                <w:sz w:val="18"/>
                <w:szCs w:val="14"/>
              </w:rPr>
              <w:t xml:space="preserve">, 2010 – </w:t>
            </w:r>
            <w:proofErr w:type="spellStart"/>
            <w:r>
              <w:rPr>
                <w:rStyle w:val="nfasis"/>
                <w:rFonts w:eastAsia="Calibri" w:cs="Times New Roman"/>
                <w:sz w:val="18"/>
                <w:szCs w:val="14"/>
              </w:rPr>
              <w:t>Channel</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Modeling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Analysis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Wireless Networks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Mines and Road </w:t>
            </w:r>
            <w:proofErr w:type="spellStart"/>
            <w:r>
              <w:rPr>
                <w:rStyle w:val="nfasis"/>
                <w:rFonts w:eastAsia="Calibri" w:cs="Times New Roman"/>
                <w:sz w:val="18"/>
                <w:szCs w:val="14"/>
              </w:rPr>
              <w:t>Tunnels</w:t>
            </w:r>
            <w:proofErr w:type="spellEnd"/>
          </w:p>
        </w:tc>
        <w:tc>
          <w:tcPr>
            <w:tcW w:w="1233" w:type="dxa"/>
          </w:tcPr>
          <w:p w14:paraId="2405BAB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0AD803D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y túneles, canal inalámbrico</w:t>
            </w:r>
          </w:p>
        </w:tc>
        <w:tc>
          <w:tcPr>
            <w:tcW w:w="2024" w:type="dxa"/>
          </w:tcPr>
          <w:p w14:paraId="1C17823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Modelo multimodo de canal; base teórica para pérdida y dispersión temporal en entornos confinados.</w:t>
            </w:r>
          </w:p>
        </w:tc>
      </w:tr>
      <w:tr w:rsidR="00C5499E" w14:paraId="34C7DA58"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0F970629" w14:textId="77777777" w:rsidR="00C5499E" w:rsidRDefault="008B461A">
            <w:pPr>
              <w:spacing w:after="0"/>
              <w:rPr>
                <w:rFonts w:cs="Times New Roman"/>
                <w:sz w:val="16"/>
                <w:szCs w:val="14"/>
              </w:rPr>
            </w:pPr>
            <w:r>
              <w:rPr>
                <w:rFonts w:eastAsia="Calibri" w:cs="Times New Roman"/>
                <w:sz w:val="18"/>
                <w:szCs w:val="14"/>
              </w:rPr>
              <w:t>E6</w:t>
            </w:r>
          </w:p>
        </w:tc>
        <w:tc>
          <w:tcPr>
            <w:tcW w:w="993" w:type="dxa"/>
          </w:tcPr>
          <w:p w14:paraId="2FD4052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73D73E4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proofErr w:type="spellStart"/>
            <w:r>
              <w:rPr>
                <w:rFonts w:eastAsia="Calibri" w:cs="Times New Roman"/>
                <w:sz w:val="18"/>
                <w:szCs w:val="14"/>
              </w:rPr>
              <w:t>Ranjan</w:t>
            </w:r>
            <w:proofErr w:type="spellEnd"/>
            <w:r>
              <w:rPr>
                <w:rFonts w:eastAsia="Calibri" w:cs="Times New Roman"/>
                <w:sz w:val="18"/>
                <w:szCs w:val="14"/>
              </w:rPr>
              <w:t xml:space="preserve"> et al., 2020 – </w:t>
            </w:r>
            <w:proofErr w:type="spellStart"/>
            <w:r>
              <w:rPr>
                <w:rStyle w:val="nfasis"/>
                <w:rFonts w:eastAsia="Calibri" w:cs="Times New Roman"/>
                <w:sz w:val="18"/>
                <w:szCs w:val="14"/>
              </w:rPr>
              <w:t>Modeling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measurements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wireless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tunnels</w:t>
            </w:r>
            <w:proofErr w:type="spellEnd"/>
          </w:p>
        </w:tc>
        <w:tc>
          <w:tcPr>
            <w:tcW w:w="1233" w:type="dxa"/>
          </w:tcPr>
          <w:p w14:paraId="237C123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69D3904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Túneles (carreteras, metro)</w:t>
            </w:r>
          </w:p>
        </w:tc>
        <w:tc>
          <w:tcPr>
            <w:tcW w:w="2024" w:type="dxa"/>
          </w:tcPr>
          <w:p w14:paraId="7453253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Caracterización experimental de propagación y validación de modelos de canal.</w:t>
            </w:r>
          </w:p>
        </w:tc>
      </w:tr>
      <w:tr w:rsidR="00C5499E" w14:paraId="5AC8E010"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2102554" w14:textId="77777777" w:rsidR="00C5499E" w:rsidRDefault="008B461A">
            <w:pPr>
              <w:spacing w:after="0"/>
              <w:rPr>
                <w:rFonts w:cs="Times New Roman"/>
                <w:sz w:val="16"/>
                <w:szCs w:val="14"/>
              </w:rPr>
            </w:pPr>
            <w:r>
              <w:rPr>
                <w:rFonts w:eastAsia="Calibri" w:cs="Times New Roman"/>
                <w:sz w:val="18"/>
                <w:szCs w:val="14"/>
              </w:rPr>
              <w:t>E7</w:t>
            </w:r>
          </w:p>
        </w:tc>
        <w:tc>
          <w:tcPr>
            <w:tcW w:w="993" w:type="dxa"/>
          </w:tcPr>
          <w:p w14:paraId="7074ECA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50A83E5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 MDPI sobre modelos a escala de propagación en túneles (2021, 2024)</w:t>
            </w:r>
          </w:p>
        </w:tc>
        <w:tc>
          <w:tcPr>
            <w:tcW w:w="1233" w:type="dxa"/>
          </w:tcPr>
          <w:p w14:paraId="616CE1A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2918BCA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Maquetas a escala de túneles</w:t>
            </w:r>
          </w:p>
        </w:tc>
        <w:tc>
          <w:tcPr>
            <w:tcW w:w="2024" w:type="dxa"/>
          </w:tcPr>
          <w:p w14:paraId="3509FA0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Uso de modelos físicos a escala + mediciones para validar simulaciones de propagación.</w:t>
            </w:r>
          </w:p>
        </w:tc>
      </w:tr>
      <w:tr w:rsidR="00C5499E" w14:paraId="719B6E71"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6748AEA3" w14:textId="77777777" w:rsidR="00C5499E" w:rsidRDefault="008B461A">
            <w:pPr>
              <w:spacing w:after="0"/>
              <w:rPr>
                <w:rFonts w:cs="Times New Roman"/>
                <w:sz w:val="16"/>
                <w:szCs w:val="14"/>
              </w:rPr>
            </w:pPr>
            <w:r>
              <w:rPr>
                <w:rFonts w:eastAsia="Calibri" w:cs="Times New Roman"/>
                <w:sz w:val="18"/>
                <w:szCs w:val="14"/>
              </w:rPr>
              <w:lastRenderedPageBreak/>
              <w:t>E8</w:t>
            </w:r>
          </w:p>
        </w:tc>
        <w:tc>
          <w:tcPr>
            <w:tcW w:w="993" w:type="dxa"/>
          </w:tcPr>
          <w:p w14:paraId="6A60817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S2, S3</w:t>
            </w:r>
          </w:p>
        </w:tc>
        <w:tc>
          <w:tcPr>
            <w:tcW w:w="2660" w:type="dxa"/>
          </w:tcPr>
          <w:p w14:paraId="1353EC2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Artículo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wireless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networking</w:t>
            </w:r>
            <w:proofErr w:type="spellEnd"/>
            <w:r>
              <w:rPr>
                <w:rStyle w:val="nfasis"/>
                <w:rFonts w:eastAsia="Calibri" w:cs="Times New Roman"/>
                <w:sz w:val="18"/>
                <w:szCs w:val="14"/>
              </w:rPr>
              <w:t xml:space="preserve">: performance </w:t>
            </w:r>
            <w:proofErr w:type="spellStart"/>
            <w:r>
              <w:rPr>
                <w:rStyle w:val="nfasis"/>
                <w:rFonts w:eastAsia="Calibri" w:cs="Times New Roman"/>
                <w:sz w:val="18"/>
                <w:szCs w:val="14"/>
              </w:rPr>
              <w:t>evaluation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standards</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for</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tunnelling</w:t>
            </w:r>
            <w:proofErr w:type="spellEnd"/>
            <w:r>
              <w:rPr>
                <w:rStyle w:val="nfasis"/>
                <w:rFonts w:eastAsia="Calibri" w:cs="Times New Roman"/>
                <w:sz w:val="18"/>
                <w:szCs w:val="14"/>
              </w:rPr>
              <w:t xml:space="preserve"> and </w:t>
            </w:r>
            <w:proofErr w:type="spellStart"/>
            <w:r>
              <w:rPr>
                <w:rStyle w:val="nfasis"/>
                <w:rFonts w:eastAsia="Calibri" w:cs="Times New Roman"/>
                <w:sz w:val="18"/>
                <w:szCs w:val="14"/>
              </w:rPr>
              <w:t>mining</w:t>
            </w:r>
            <w:proofErr w:type="spellEnd"/>
          </w:p>
        </w:tc>
        <w:tc>
          <w:tcPr>
            <w:tcW w:w="1233" w:type="dxa"/>
          </w:tcPr>
          <w:p w14:paraId="15967A6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48E318D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Mina/Túnel experimental</w:t>
            </w:r>
          </w:p>
        </w:tc>
        <w:tc>
          <w:tcPr>
            <w:tcW w:w="2024" w:type="dxa"/>
          </w:tcPr>
          <w:p w14:paraId="4B3CABE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 xml:space="preserve">Comparación de </w:t>
            </w:r>
            <w:proofErr w:type="spellStart"/>
            <w:r>
              <w:rPr>
                <w:rFonts w:eastAsia="Calibri"/>
                <w:sz w:val="18"/>
              </w:rPr>
              <w:t>Wi</w:t>
            </w:r>
            <w:proofErr w:type="spellEnd"/>
            <w:r>
              <w:rPr>
                <w:rFonts w:eastAsia="Calibri"/>
                <w:sz w:val="18"/>
              </w:rPr>
              <w:t xml:space="preserve">-Fi, ZigBee y otros estándares en términos de latencia, </w:t>
            </w:r>
            <w:proofErr w:type="spellStart"/>
            <w:r>
              <w:rPr>
                <w:rFonts w:eastAsia="Calibri"/>
                <w:sz w:val="18"/>
              </w:rPr>
              <w:t>throughput</w:t>
            </w:r>
            <w:proofErr w:type="spellEnd"/>
            <w:r>
              <w:rPr>
                <w:rFonts w:eastAsia="Calibri"/>
                <w:sz w:val="18"/>
              </w:rPr>
              <w:t xml:space="preserve"> y PDR.</w:t>
            </w:r>
          </w:p>
        </w:tc>
      </w:tr>
      <w:tr w:rsidR="00C5499E" w14:paraId="6D3AE800"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2E8E7B9" w14:textId="77777777" w:rsidR="00C5499E" w:rsidRDefault="008B461A">
            <w:pPr>
              <w:spacing w:after="0"/>
              <w:rPr>
                <w:rFonts w:cs="Times New Roman"/>
                <w:sz w:val="16"/>
                <w:szCs w:val="14"/>
              </w:rPr>
            </w:pPr>
            <w:r>
              <w:rPr>
                <w:rFonts w:eastAsia="Calibri" w:cs="Times New Roman"/>
                <w:sz w:val="18"/>
                <w:szCs w:val="14"/>
              </w:rPr>
              <w:t>E9</w:t>
            </w:r>
          </w:p>
        </w:tc>
        <w:tc>
          <w:tcPr>
            <w:tcW w:w="993" w:type="dxa"/>
          </w:tcPr>
          <w:p w14:paraId="6C0E9C0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S2, S6</w:t>
            </w:r>
          </w:p>
        </w:tc>
        <w:tc>
          <w:tcPr>
            <w:tcW w:w="2660" w:type="dxa"/>
          </w:tcPr>
          <w:p w14:paraId="0784306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proofErr w:type="spellStart"/>
            <w:r>
              <w:rPr>
                <w:rFonts w:eastAsia="Calibri" w:cs="Times New Roman"/>
                <w:sz w:val="18"/>
                <w:szCs w:val="14"/>
              </w:rPr>
              <w:t>Kunsei</w:t>
            </w:r>
            <w:proofErr w:type="spellEnd"/>
            <w:r>
              <w:rPr>
                <w:rFonts w:eastAsia="Calibri" w:cs="Times New Roman"/>
                <w:sz w:val="18"/>
                <w:szCs w:val="14"/>
              </w:rPr>
              <w:t xml:space="preserve">, 2018 – </w:t>
            </w:r>
            <w:proofErr w:type="spellStart"/>
            <w:r>
              <w:rPr>
                <w:rStyle w:val="nfasis"/>
                <w:rFonts w:eastAsia="Calibri" w:cs="Times New Roman"/>
                <w:sz w:val="18"/>
                <w:szCs w:val="14"/>
              </w:rPr>
              <w:t>Improving</w:t>
            </w:r>
            <w:proofErr w:type="spellEnd"/>
            <w:r>
              <w:rPr>
                <w:rStyle w:val="nfasis"/>
                <w:rFonts w:eastAsia="Calibri" w:cs="Times New Roman"/>
                <w:sz w:val="18"/>
                <w:szCs w:val="14"/>
              </w:rPr>
              <w:t xml:space="preserve"> Wireless </w:t>
            </w:r>
            <w:proofErr w:type="spellStart"/>
            <w:r>
              <w:rPr>
                <w:rStyle w:val="nfasis"/>
                <w:rFonts w:eastAsia="Calibri" w:cs="Times New Roman"/>
                <w:sz w:val="18"/>
                <w:szCs w:val="14"/>
              </w:rPr>
              <w:t>Communications</w:t>
            </w:r>
            <w:proofErr w:type="spellEnd"/>
            <w:r>
              <w:rPr>
                <w:rStyle w:val="nfasis"/>
                <w:rFonts w:eastAsia="Calibri" w:cs="Times New Roman"/>
                <w:sz w:val="18"/>
                <w:szCs w:val="14"/>
              </w:rPr>
              <w:t xml:space="preserve">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Mines </w:t>
            </w:r>
            <w:proofErr w:type="spellStart"/>
            <w:r>
              <w:rPr>
                <w:rStyle w:val="nfasis"/>
                <w:rFonts w:eastAsia="Calibri" w:cs="Times New Roman"/>
                <w:sz w:val="18"/>
                <w:szCs w:val="14"/>
              </w:rPr>
              <w:t>Using</w:t>
            </w:r>
            <w:proofErr w:type="spellEnd"/>
            <w:r>
              <w:rPr>
                <w:rStyle w:val="nfasis"/>
                <w:rFonts w:eastAsia="Calibri" w:cs="Times New Roman"/>
                <w:sz w:val="18"/>
                <w:szCs w:val="14"/>
              </w:rPr>
              <w:t xml:space="preserve"> Reconfigurable </w:t>
            </w:r>
            <w:proofErr w:type="spellStart"/>
            <w:r>
              <w:rPr>
                <w:rStyle w:val="nfasis"/>
                <w:rFonts w:eastAsia="Calibri" w:cs="Times New Roman"/>
                <w:sz w:val="18"/>
                <w:szCs w:val="14"/>
              </w:rPr>
              <w:t>Antenna</w:t>
            </w:r>
            <w:proofErr w:type="spellEnd"/>
          </w:p>
        </w:tc>
        <w:tc>
          <w:tcPr>
            <w:tcW w:w="1233" w:type="dxa"/>
          </w:tcPr>
          <w:p w14:paraId="7540B48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Tesis</w:t>
            </w:r>
          </w:p>
        </w:tc>
        <w:tc>
          <w:tcPr>
            <w:tcW w:w="1588" w:type="dxa"/>
          </w:tcPr>
          <w:p w14:paraId="4E59ACB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Mina experimental, </w:t>
            </w:r>
            <w:proofErr w:type="spellStart"/>
            <w:r>
              <w:rPr>
                <w:rFonts w:eastAsia="Calibri"/>
                <w:sz w:val="18"/>
              </w:rPr>
              <w:t>Wi</w:t>
            </w:r>
            <w:proofErr w:type="spellEnd"/>
            <w:r>
              <w:rPr>
                <w:rFonts w:eastAsia="Calibri"/>
                <w:sz w:val="18"/>
              </w:rPr>
              <w:t>-Fi con antena reconfigurable</w:t>
            </w:r>
          </w:p>
        </w:tc>
        <w:tc>
          <w:tcPr>
            <w:tcW w:w="2024" w:type="dxa"/>
          </w:tcPr>
          <w:p w14:paraId="6143485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sz w:val="18"/>
              </w:rPr>
              <w:t xml:space="preserve">Evalúa impacto de antenas reconfigurables en SNR y alcance de enlaces </w:t>
            </w:r>
            <w:proofErr w:type="spellStart"/>
            <w:r>
              <w:rPr>
                <w:rFonts w:eastAsia="Calibri"/>
                <w:sz w:val="18"/>
              </w:rPr>
              <w:t>Wi</w:t>
            </w:r>
            <w:proofErr w:type="spellEnd"/>
            <w:r>
              <w:rPr>
                <w:rFonts w:eastAsia="Calibri"/>
                <w:sz w:val="18"/>
              </w:rPr>
              <w:t>-Fi.</w:t>
            </w:r>
          </w:p>
        </w:tc>
      </w:tr>
      <w:tr w:rsidR="00C5499E" w14:paraId="1BC00E0A"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07E34343" w14:textId="77777777" w:rsidR="00C5499E" w:rsidRDefault="008B461A">
            <w:pPr>
              <w:spacing w:after="0"/>
              <w:rPr>
                <w:rFonts w:cs="Times New Roman"/>
                <w:sz w:val="16"/>
                <w:szCs w:val="14"/>
              </w:rPr>
            </w:pPr>
            <w:r>
              <w:rPr>
                <w:rFonts w:eastAsia="Calibri" w:cs="Times New Roman"/>
                <w:sz w:val="18"/>
                <w:szCs w:val="14"/>
              </w:rPr>
              <w:t>E10</w:t>
            </w:r>
          </w:p>
        </w:tc>
        <w:tc>
          <w:tcPr>
            <w:tcW w:w="993" w:type="dxa"/>
          </w:tcPr>
          <w:p w14:paraId="34980D2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S2, S3</w:t>
            </w:r>
          </w:p>
        </w:tc>
        <w:tc>
          <w:tcPr>
            <w:tcW w:w="2660" w:type="dxa"/>
          </w:tcPr>
          <w:p w14:paraId="483E34C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Ikeda et al., 2021 – </w:t>
            </w:r>
            <w:proofErr w:type="spellStart"/>
            <w:r>
              <w:rPr>
                <w:rStyle w:val="nfasis"/>
                <w:rFonts w:eastAsia="Calibri" w:cs="Times New Roman"/>
                <w:sz w:val="18"/>
                <w:szCs w:val="14"/>
              </w:rPr>
              <w:t>Communication</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of</w:t>
            </w:r>
            <w:proofErr w:type="spellEnd"/>
            <w:r>
              <w:rPr>
                <w:rStyle w:val="nfasis"/>
                <w:rFonts w:eastAsia="Calibri" w:cs="Times New Roman"/>
                <w:sz w:val="18"/>
                <w:szCs w:val="14"/>
              </w:rPr>
              <w:t xml:space="preserve"> Sensor Data in </w:t>
            </w:r>
            <w:proofErr w:type="spellStart"/>
            <w:r>
              <w:rPr>
                <w:rStyle w:val="nfasis"/>
                <w:rFonts w:eastAsia="Calibri" w:cs="Times New Roman"/>
                <w:sz w:val="18"/>
                <w:szCs w:val="14"/>
              </w:rPr>
              <w:t>Underground</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Mining</w:t>
            </w:r>
            <w:proofErr w:type="spellEnd"/>
            <w:r>
              <w:rPr>
                <w:rStyle w:val="nfasis"/>
                <w:rFonts w:eastAsia="Calibri" w:cs="Times New Roman"/>
                <w:sz w:val="18"/>
                <w:szCs w:val="14"/>
              </w:rPr>
              <w:t xml:space="preserve"> </w:t>
            </w:r>
            <w:proofErr w:type="spellStart"/>
            <w:r>
              <w:rPr>
                <w:rStyle w:val="nfasis"/>
                <w:rFonts w:eastAsia="Calibri" w:cs="Times New Roman"/>
                <w:sz w:val="18"/>
                <w:szCs w:val="14"/>
              </w:rPr>
              <w:t>Environments</w:t>
            </w:r>
            <w:proofErr w:type="spellEnd"/>
          </w:p>
        </w:tc>
        <w:tc>
          <w:tcPr>
            <w:tcW w:w="1233" w:type="dxa"/>
          </w:tcPr>
          <w:p w14:paraId="157C012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w:t>
            </w:r>
          </w:p>
        </w:tc>
        <w:tc>
          <w:tcPr>
            <w:tcW w:w="1588" w:type="dxa"/>
          </w:tcPr>
          <w:p w14:paraId="5143F7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Mina experimental, smartphone/</w:t>
            </w:r>
            <w:proofErr w:type="spellStart"/>
            <w:r>
              <w:rPr>
                <w:rFonts w:eastAsia="Calibri"/>
                <w:sz w:val="18"/>
              </w:rPr>
              <w:t>Wi</w:t>
            </w:r>
            <w:proofErr w:type="spellEnd"/>
            <w:r>
              <w:rPr>
                <w:rFonts w:eastAsia="Calibri"/>
                <w:sz w:val="18"/>
              </w:rPr>
              <w:t>-Fi</w:t>
            </w:r>
          </w:p>
        </w:tc>
        <w:tc>
          <w:tcPr>
            <w:tcW w:w="2024" w:type="dxa"/>
          </w:tcPr>
          <w:p w14:paraId="376794B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Evaluación de calidad de señal vs distancia en mina; PDR y RSSI en distintas secciones (</w:t>
            </w:r>
            <w:proofErr w:type="spellStart"/>
            <w:r>
              <w:rPr>
                <w:rFonts w:eastAsia="Calibri" w:cs="Times New Roman"/>
                <w:sz w:val="18"/>
                <w:szCs w:val="14"/>
              </w:rPr>
              <w:t>stope</w:t>
            </w:r>
            <w:proofErr w:type="spellEnd"/>
            <w:r>
              <w:rPr>
                <w:rFonts w:eastAsia="Calibri" w:cs="Times New Roman"/>
                <w:sz w:val="18"/>
                <w:szCs w:val="14"/>
              </w:rPr>
              <w:t xml:space="preserve">, túnel, </w:t>
            </w:r>
            <w:proofErr w:type="spellStart"/>
            <w:r>
              <w:rPr>
                <w:rFonts w:eastAsia="Calibri" w:cs="Times New Roman"/>
                <w:sz w:val="18"/>
                <w:szCs w:val="14"/>
              </w:rPr>
              <w:t>shaft</w:t>
            </w:r>
            <w:proofErr w:type="spellEnd"/>
            <w:r>
              <w:rPr>
                <w:rFonts w:eastAsia="Calibri" w:cs="Times New Roman"/>
                <w:sz w:val="18"/>
                <w:szCs w:val="14"/>
              </w:rPr>
              <w:t>).</w:t>
            </w:r>
          </w:p>
        </w:tc>
      </w:tr>
      <w:tr w:rsidR="00C5499E" w14:paraId="42C9FC32"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1E750E7" w14:textId="77777777" w:rsidR="00C5499E" w:rsidRDefault="008B461A">
            <w:pPr>
              <w:spacing w:after="0"/>
              <w:rPr>
                <w:rFonts w:cs="Times New Roman"/>
                <w:sz w:val="16"/>
                <w:szCs w:val="14"/>
              </w:rPr>
            </w:pPr>
            <w:r>
              <w:rPr>
                <w:rFonts w:eastAsia="Calibri" w:cs="Times New Roman"/>
                <w:sz w:val="18"/>
                <w:szCs w:val="14"/>
              </w:rPr>
              <w:t>E11</w:t>
            </w:r>
          </w:p>
        </w:tc>
        <w:tc>
          <w:tcPr>
            <w:tcW w:w="993" w:type="dxa"/>
          </w:tcPr>
          <w:p w14:paraId="12177B6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S3, S6</w:t>
            </w:r>
          </w:p>
        </w:tc>
        <w:tc>
          <w:tcPr>
            <w:tcW w:w="2660" w:type="dxa"/>
          </w:tcPr>
          <w:p w14:paraId="29E5A4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Trabajos WSN para seguridad en minas de carbón (p.ej. WSN con DV-Hop modificado, artículo aportado en S6)</w:t>
            </w:r>
          </w:p>
        </w:tc>
        <w:tc>
          <w:tcPr>
            <w:tcW w:w="1233" w:type="dxa"/>
          </w:tcPr>
          <w:p w14:paraId="69E41E3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6F68C0E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de carbón, WSN</w:t>
            </w:r>
          </w:p>
        </w:tc>
        <w:tc>
          <w:tcPr>
            <w:tcW w:w="2024" w:type="dxa"/>
          </w:tcPr>
          <w:p w14:paraId="20BE623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 xml:space="preserve">Mejoran robustez de localización y monitoreo de gases; confirman viabilidad de redes </w:t>
            </w:r>
            <w:proofErr w:type="spellStart"/>
            <w:r>
              <w:rPr>
                <w:rFonts w:eastAsia="Calibri" w:cs="Times New Roman"/>
                <w:sz w:val="18"/>
                <w:szCs w:val="14"/>
              </w:rPr>
              <w:t>multi-salto</w:t>
            </w:r>
            <w:proofErr w:type="spellEnd"/>
            <w:r>
              <w:rPr>
                <w:rFonts w:eastAsia="Calibri" w:cs="Times New Roman"/>
                <w:sz w:val="18"/>
                <w:szCs w:val="14"/>
              </w:rPr>
              <w:t xml:space="preserve"> para seguridad.</w:t>
            </w:r>
          </w:p>
        </w:tc>
      </w:tr>
      <w:tr w:rsidR="00C5499E" w14:paraId="30033408"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59DCD072" w14:textId="77777777" w:rsidR="00C5499E" w:rsidRDefault="008B461A">
            <w:pPr>
              <w:spacing w:after="0"/>
              <w:rPr>
                <w:rFonts w:cs="Times New Roman"/>
                <w:sz w:val="16"/>
                <w:szCs w:val="14"/>
              </w:rPr>
            </w:pPr>
            <w:r>
              <w:rPr>
                <w:rFonts w:eastAsia="Calibri" w:cs="Times New Roman"/>
                <w:sz w:val="18"/>
                <w:szCs w:val="14"/>
              </w:rPr>
              <w:t>E12</w:t>
            </w:r>
          </w:p>
        </w:tc>
        <w:tc>
          <w:tcPr>
            <w:tcW w:w="993" w:type="dxa"/>
          </w:tcPr>
          <w:p w14:paraId="07358DC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S1, S3</w:t>
            </w:r>
          </w:p>
        </w:tc>
        <w:tc>
          <w:tcPr>
            <w:tcW w:w="2660" w:type="dxa"/>
          </w:tcPr>
          <w:p w14:paraId="2C8D593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Artículos de </w:t>
            </w:r>
            <w:proofErr w:type="spellStart"/>
            <w:r>
              <w:rPr>
                <w:rFonts w:eastAsia="Calibri" w:cs="Times New Roman"/>
                <w:sz w:val="18"/>
                <w:szCs w:val="14"/>
              </w:rPr>
              <w:t>telemining</w:t>
            </w:r>
            <w:proofErr w:type="spellEnd"/>
            <w:r>
              <w:rPr>
                <w:rFonts w:eastAsia="Calibri" w:cs="Times New Roman"/>
                <w:sz w:val="18"/>
                <w:szCs w:val="14"/>
              </w:rPr>
              <w:t xml:space="preserve"> y rendimiento de </w:t>
            </w:r>
            <w:proofErr w:type="spellStart"/>
            <w:r>
              <w:rPr>
                <w:rFonts w:eastAsia="Calibri" w:cs="Times New Roman"/>
                <w:sz w:val="18"/>
                <w:szCs w:val="14"/>
              </w:rPr>
              <w:t>tele-remote</w:t>
            </w:r>
            <w:proofErr w:type="spellEnd"/>
            <w:r>
              <w:rPr>
                <w:rFonts w:eastAsia="Calibri" w:cs="Times New Roman"/>
                <w:sz w:val="18"/>
                <w:szCs w:val="14"/>
              </w:rPr>
              <w:t xml:space="preserve"> LHD</w:t>
            </w:r>
          </w:p>
        </w:tc>
        <w:tc>
          <w:tcPr>
            <w:tcW w:w="1233" w:type="dxa"/>
          </w:tcPr>
          <w:p w14:paraId="45A3B2B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340B473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Minas de producción</w:t>
            </w:r>
          </w:p>
        </w:tc>
        <w:tc>
          <w:tcPr>
            <w:tcW w:w="2024" w:type="dxa"/>
          </w:tcPr>
          <w:p w14:paraId="2FB78F5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Relacionan disponibilidad de comunicaciones con productividad de LHD y seguridad del operador.</w:t>
            </w:r>
          </w:p>
        </w:tc>
      </w:tr>
      <w:tr w:rsidR="00C5499E" w14:paraId="5CD39FB6" w14:textId="77777777" w:rsidTr="00077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5EFE390" w14:textId="77777777" w:rsidR="00C5499E" w:rsidRDefault="008B461A">
            <w:pPr>
              <w:spacing w:after="0"/>
              <w:rPr>
                <w:rFonts w:cs="Times New Roman"/>
                <w:sz w:val="16"/>
                <w:szCs w:val="14"/>
              </w:rPr>
            </w:pPr>
            <w:r>
              <w:rPr>
                <w:rFonts w:eastAsia="Calibri" w:cs="Times New Roman"/>
                <w:sz w:val="18"/>
                <w:szCs w:val="14"/>
              </w:rPr>
              <w:t>E13</w:t>
            </w:r>
          </w:p>
        </w:tc>
        <w:tc>
          <w:tcPr>
            <w:tcW w:w="993" w:type="dxa"/>
          </w:tcPr>
          <w:p w14:paraId="5EF9B7D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S4</w:t>
            </w:r>
          </w:p>
        </w:tc>
        <w:tc>
          <w:tcPr>
            <w:tcW w:w="2660" w:type="dxa"/>
          </w:tcPr>
          <w:p w14:paraId="2D0DC91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 MDPI sobre modelos optimizados de canal con factores de deterioro</w:t>
            </w:r>
          </w:p>
        </w:tc>
        <w:tc>
          <w:tcPr>
            <w:tcW w:w="1233" w:type="dxa"/>
          </w:tcPr>
          <w:p w14:paraId="04E803A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53E0A2B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Minas subterráneas</w:t>
            </w:r>
          </w:p>
        </w:tc>
        <w:tc>
          <w:tcPr>
            <w:tcW w:w="2024" w:type="dxa"/>
          </w:tcPr>
          <w:p w14:paraId="6BCE1A4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cs="Times New Roman"/>
                <w:sz w:val="16"/>
                <w:szCs w:val="14"/>
              </w:rPr>
            </w:pPr>
            <w:r>
              <w:rPr>
                <w:rFonts w:eastAsia="Calibri" w:cs="Times New Roman"/>
                <w:sz w:val="18"/>
                <w:szCs w:val="14"/>
              </w:rPr>
              <w:t>Incorporan polvo, humedad y rugosidad en el modelo de canal; ajustan parámetros a medidas.</w:t>
            </w:r>
          </w:p>
        </w:tc>
      </w:tr>
      <w:tr w:rsidR="00C5499E" w14:paraId="572AF524" w14:textId="77777777" w:rsidTr="00077DF5">
        <w:tc>
          <w:tcPr>
            <w:cnfStyle w:val="001000000000" w:firstRow="0" w:lastRow="0" w:firstColumn="1" w:lastColumn="0" w:oddVBand="0" w:evenVBand="0" w:oddHBand="0" w:evenHBand="0" w:firstRowFirstColumn="0" w:firstRowLastColumn="0" w:lastRowFirstColumn="0" w:lastRowLastColumn="0"/>
            <w:tcW w:w="562" w:type="dxa"/>
          </w:tcPr>
          <w:p w14:paraId="3DA2FBAF" w14:textId="77777777" w:rsidR="00C5499E" w:rsidRDefault="008B461A">
            <w:pPr>
              <w:spacing w:after="0"/>
              <w:rPr>
                <w:rFonts w:cs="Times New Roman"/>
                <w:sz w:val="16"/>
                <w:szCs w:val="14"/>
              </w:rPr>
            </w:pPr>
            <w:r>
              <w:rPr>
                <w:rFonts w:eastAsia="Calibri" w:cs="Times New Roman"/>
                <w:sz w:val="18"/>
                <w:szCs w:val="14"/>
              </w:rPr>
              <w:lastRenderedPageBreak/>
              <w:t>E14</w:t>
            </w:r>
          </w:p>
        </w:tc>
        <w:tc>
          <w:tcPr>
            <w:tcW w:w="993" w:type="dxa"/>
          </w:tcPr>
          <w:p w14:paraId="309E38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S6</w:t>
            </w:r>
          </w:p>
        </w:tc>
        <w:tc>
          <w:tcPr>
            <w:tcW w:w="2660" w:type="dxa"/>
          </w:tcPr>
          <w:p w14:paraId="40D7202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sz w:val="18"/>
              </w:rPr>
              <w:t xml:space="preserve">Artículos sobre despliegue </w:t>
            </w:r>
            <w:proofErr w:type="spellStart"/>
            <w:r>
              <w:rPr>
                <w:rFonts w:eastAsia="Calibri"/>
                <w:sz w:val="18"/>
              </w:rPr>
              <w:t>Wi</w:t>
            </w:r>
            <w:proofErr w:type="spellEnd"/>
            <w:r>
              <w:rPr>
                <w:rFonts w:eastAsia="Calibri"/>
                <w:sz w:val="18"/>
              </w:rPr>
              <w:t>-Fi/</w:t>
            </w:r>
            <w:proofErr w:type="spellStart"/>
            <w:r>
              <w:rPr>
                <w:rFonts w:eastAsia="Calibri"/>
                <w:sz w:val="18"/>
              </w:rPr>
              <w:t>mesh</w:t>
            </w:r>
            <w:proofErr w:type="spellEnd"/>
            <w:r>
              <w:rPr>
                <w:rFonts w:eastAsia="Calibri"/>
                <w:sz w:val="18"/>
              </w:rPr>
              <w:t xml:space="preserve"> en minas (incluyendo los que tú aportaste: </w:t>
            </w:r>
            <w:proofErr w:type="spellStart"/>
            <w:r>
              <w:rPr>
                <w:rFonts w:eastAsia="Calibri"/>
                <w:sz w:val="18"/>
              </w:rPr>
              <w:t>Wi</w:t>
            </w:r>
            <w:proofErr w:type="spellEnd"/>
            <w:r>
              <w:rPr>
                <w:rFonts w:eastAsia="Calibri"/>
                <w:sz w:val="18"/>
              </w:rPr>
              <w:t>-Fi Direct, WSN basados en 802.11ac, etc.)</w:t>
            </w:r>
          </w:p>
        </w:tc>
        <w:tc>
          <w:tcPr>
            <w:tcW w:w="1233" w:type="dxa"/>
          </w:tcPr>
          <w:p w14:paraId="17F9754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Artículos</w:t>
            </w:r>
          </w:p>
        </w:tc>
        <w:tc>
          <w:tcPr>
            <w:tcW w:w="1588" w:type="dxa"/>
          </w:tcPr>
          <w:p w14:paraId="5815CB7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Minas experimentales y túneles</w:t>
            </w:r>
          </w:p>
        </w:tc>
        <w:tc>
          <w:tcPr>
            <w:tcW w:w="2024" w:type="dxa"/>
          </w:tcPr>
          <w:p w14:paraId="572C3CF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cs="Times New Roman"/>
                <w:sz w:val="16"/>
                <w:szCs w:val="14"/>
              </w:rPr>
            </w:pPr>
            <w:r>
              <w:rPr>
                <w:rFonts w:eastAsia="Calibri" w:cs="Times New Roman"/>
                <w:sz w:val="18"/>
                <w:szCs w:val="14"/>
              </w:rPr>
              <w:t xml:space="preserve">Evaluación de RSSI, </w:t>
            </w:r>
            <w:proofErr w:type="spellStart"/>
            <w:r>
              <w:rPr>
                <w:rFonts w:eastAsia="Calibri" w:cs="Times New Roman"/>
                <w:sz w:val="18"/>
                <w:szCs w:val="14"/>
              </w:rPr>
              <w:t>throughput</w:t>
            </w:r>
            <w:proofErr w:type="spellEnd"/>
            <w:r>
              <w:rPr>
                <w:rFonts w:eastAsia="Calibri" w:cs="Times New Roman"/>
                <w:sz w:val="18"/>
                <w:szCs w:val="14"/>
              </w:rPr>
              <w:t xml:space="preserve"> y PDR en túneles; proponen topologías de nodos y </w:t>
            </w:r>
            <w:proofErr w:type="spellStart"/>
            <w:r>
              <w:rPr>
                <w:rFonts w:eastAsia="Calibri" w:cs="Times New Roman"/>
                <w:sz w:val="18"/>
                <w:szCs w:val="14"/>
              </w:rPr>
              <w:t>APs</w:t>
            </w:r>
            <w:proofErr w:type="spellEnd"/>
            <w:r>
              <w:rPr>
                <w:rFonts w:eastAsia="Calibri" w:cs="Times New Roman"/>
                <w:sz w:val="18"/>
                <w:szCs w:val="14"/>
              </w:rPr>
              <w:t xml:space="preserve"> para cobertura continua.</w:t>
            </w:r>
          </w:p>
        </w:tc>
      </w:tr>
    </w:tbl>
    <w:p w14:paraId="260B4F21" w14:textId="77777777" w:rsidR="00C5499E" w:rsidRDefault="00C5499E"/>
    <w:p w14:paraId="1AE771CB" w14:textId="14398638" w:rsidR="00C5499E" w:rsidRDefault="008B461A">
      <w:pPr>
        <w:pStyle w:val="Descripcin"/>
        <w:keepNext/>
      </w:pPr>
      <w:bookmarkStart w:id="165" w:name="_Toc228618891"/>
      <w:bookmarkStart w:id="166" w:name="_Toc234872001"/>
      <w:r>
        <w:t xml:space="preserve">Tabla </w:t>
      </w:r>
      <w:fldSimple w:instr=" SEQ Tabla \* ARABIC ">
        <w:r w:rsidR="00C2614F">
          <w:rPr>
            <w:noProof/>
          </w:rPr>
          <w:t>9</w:t>
        </w:r>
      </w:fldSimple>
      <w:r>
        <w:t xml:space="preserve"> Estudios secundarios, revisiones y </w:t>
      </w:r>
      <w:proofErr w:type="spellStart"/>
      <w:r>
        <w:t>whitepapers</w:t>
      </w:r>
      <w:proofErr w:type="spellEnd"/>
      <w:r>
        <w:t xml:space="preserve"> de apoyo</w:t>
      </w:r>
      <w:bookmarkEnd w:id="165"/>
      <w:bookmarkEnd w:id="166"/>
    </w:p>
    <w:tbl>
      <w:tblPr>
        <w:tblStyle w:val="Tablaconcuadrcula4-nfasis1"/>
        <w:tblW w:w="9060" w:type="dxa"/>
        <w:tblLayout w:type="fixed"/>
        <w:tblLook w:val="04A0" w:firstRow="1" w:lastRow="0" w:firstColumn="1" w:lastColumn="0" w:noHBand="0" w:noVBand="1"/>
      </w:tblPr>
      <w:tblGrid>
        <w:gridCol w:w="562"/>
        <w:gridCol w:w="3789"/>
        <w:gridCol w:w="1026"/>
        <w:gridCol w:w="3683"/>
      </w:tblGrid>
      <w:tr w:rsidR="00C5499E" w14:paraId="196695A1" w14:textId="77777777" w:rsidTr="003210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Borders>
              <w:top w:val="single" w:sz="4" w:space="0" w:color="4472C4"/>
              <w:left w:val="single" w:sz="4" w:space="0" w:color="4472C4"/>
              <w:bottom w:val="single" w:sz="4" w:space="0" w:color="4472C4"/>
              <w:right w:val="single" w:sz="4" w:space="0" w:color="4472C4"/>
            </w:tcBorders>
          </w:tcPr>
          <w:p w14:paraId="3C053331" w14:textId="77777777" w:rsidR="00C5499E" w:rsidRDefault="008B461A">
            <w:pPr>
              <w:spacing w:after="0" w:line="240" w:lineRule="auto"/>
              <w:contextualSpacing w:val="0"/>
              <w:jc w:val="center"/>
              <w:rPr>
                <w:sz w:val="16"/>
                <w:szCs w:val="14"/>
              </w:rPr>
            </w:pPr>
            <w:r>
              <w:rPr>
                <w:rFonts w:eastAsia="Calibri"/>
                <w:b w:val="0"/>
                <w:bCs w:val="0"/>
                <w:sz w:val="18"/>
                <w:szCs w:val="14"/>
              </w:rPr>
              <w:t>ID</w:t>
            </w:r>
          </w:p>
        </w:tc>
        <w:tc>
          <w:tcPr>
            <w:tcW w:w="3789" w:type="dxa"/>
            <w:tcBorders>
              <w:top w:val="single" w:sz="4" w:space="0" w:color="4472C4"/>
              <w:left w:val="single" w:sz="4" w:space="0" w:color="4472C4"/>
              <w:bottom w:val="single" w:sz="4" w:space="0" w:color="4472C4"/>
              <w:right w:val="single" w:sz="4" w:space="0" w:color="4472C4"/>
            </w:tcBorders>
          </w:tcPr>
          <w:p w14:paraId="2E89AC5A"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sz w:val="18"/>
                <w:szCs w:val="14"/>
              </w:rPr>
              <w:t>Referencia</w:t>
            </w:r>
          </w:p>
        </w:tc>
        <w:tc>
          <w:tcPr>
            <w:tcW w:w="1026" w:type="dxa"/>
            <w:tcBorders>
              <w:top w:val="single" w:sz="4" w:space="0" w:color="4472C4"/>
              <w:left w:val="single" w:sz="4" w:space="0" w:color="4472C4"/>
              <w:bottom w:val="single" w:sz="4" w:space="0" w:color="4472C4"/>
              <w:right w:val="single" w:sz="4" w:space="0" w:color="4472C4"/>
            </w:tcBorders>
          </w:tcPr>
          <w:p w14:paraId="72A5D275"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sz w:val="18"/>
                <w:szCs w:val="14"/>
              </w:rPr>
              <w:t>Tipo</w:t>
            </w:r>
          </w:p>
        </w:tc>
        <w:tc>
          <w:tcPr>
            <w:tcW w:w="3683" w:type="dxa"/>
            <w:tcBorders>
              <w:top w:val="single" w:sz="4" w:space="0" w:color="4472C4"/>
              <w:left w:val="single" w:sz="4" w:space="0" w:color="4472C4"/>
              <w:bottom w:val="single" w:sz="4" w:space="0" w:color="4472C4"/>
              <w:right w:val="single" w:sz="4" w:space="0" w:color="4472C4"/>
            </w:tcBorders>
          </w:tcPr>
          <w:p w14:paraId="5E87C392" w14:textId="77777777" w:rsidR="00C5499E" w:rsidRDefault="008B461A">
            <w:pPr>
              <w:spacing w:after="0"/>
              <w:jc w:val="center"/>
              <w:cnfStyle w:val="100000000000" w:firstRow="1" w:lastRow="0" w:firstColumn="0" w:lastColumn="0" w:oddVBand="0" w:evenVBand="0" w:oddHBand="0" w:evenHBand="0" w:firstRowFirstColumn="0" w:firstRowLastColumn="0" w:lastRowFirstColumn="0" w:lastRowLastColumn="0"/>
              <w:rPr>
                <w:b w:val="0"/>
                <w:bCs w:val="0"/>
                <w:sz w:val="16"/>
                <w:szCs w:val="14"/>
              </w:rPr>
            </w:pPr>
            <w:r>
              <w:rPr>
                <w:rFonts w:eastAsia="Calibri"/>
                <w:b w:val="0"/>
                <w:bCs w:val="0"/>
                <w:sz w:val="18"/>
                <w:szCs w:val="14"/>
              </w:rPr>
              <w:t>Aporte a la tesis</w:t>
            </w:r>
          </w:p>
        </w:tc>
      </w:tr>
      <w:tr w:rsidR="00C5499E" w14:paraId="20594FA1" w14:textId="77777777" w:rsidTr="0032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F86EFF2" w14:textId="77777777" w:rsidR="00C5499E" w:rsidRDefault="008B461A">
            <w:pPr>
              <w:spacing w:after="0"/>
              <w:jc w:val="left"/>
              <w:rPr>
                <w:b w:val="0"/>
                <w:bCs w:val="0"/>
                <w:sz w:val="16"/>
                <w:szCs w:val="14"/>
              </w:rPr>
            </w:pPr>
            <w:r>
              <w:rPr>
                <w:rFonts w:eastAsia="Calibri"/>
                <w:sz w:val="18"/>
                <w:szCs w:val="14"/>
              </w:rPr>
              <w:t>S1</w:t>
            </w:r>
          </w:p>
        </w:tc>
        <w:tc>
          <w:tcPr>
            <w:tcW w:w="3789" w:type="dxa"/>
          </w:tcPr>
          <w:p w14:paraId="46AFE21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proofErr w:type="spellStart"/>
            <w:r>
              <w:rPr>
                <w:rFonts w:eastAsia="Calibri"/>
                <w:sz w:val="18"/>
                <w:szCs w:val="14"/>
              </w:rPr>
              <w:t>Emami-Forooshani</w:t>
            </w:r>
            <w:proofErr w:type="spellEnd"/>
            <w:r>
              <w:rPr>
                <w:rFonts w:eastAsia="Calibri"/>
                <w:sz w:val="18"/>
                <w:szCs w:val="14"/>
              </w:rPr>
              <w:t xml:space="preserve"> et al., 2013 – </w:t>
            </w:r>
            <w:r>
              <w:rPr>
                <w:rStyle w:val="nfasis"/>
                <w:rFonts w:eastAsia="Calibri"/>
                <w:sz w:val="18"/>
                <w:szCs w:val="14"/>
              </w:rPr>
              <w:t xml:space="preserve">A </w:t>
            </w:r>
            <w:proofErr w:type="spellStart"/>
            <w:r>
              <w:rPr>
                <w:rStyle w:val="nfasis"/>
                <w:rFonts w:eastAsia="Calibri"/>
                <w:sz w:val="18"/>
                <w:szCs w:val="14"/>
              </w:rPr>
              <w:t>Survey</w:t>
            </w:r>
            <w:proofErr w:type="spellEnd"/>
            <w:r>
              <w:rPr>
                <w:rStyle w:val="nfasis"/>
                <w:rFonts w:eastAsia="Calibri"/>
                <w:sz w:val="18"/>
                <w:szCs w:val="14"/>
              </w:rPr>
              <w:t xml:space="preserve"> </w:t>
            </w:r>
            <w:proofErr w:type="spellStart"/>
            <w:r>
              <w:rPr>
                <w:rStyle w:val="nfasis"/>
                <w:rFonts w:eastAsia="Calibri"/>
                <w:sz w:val="18"/>
                <w:szCs w:val="14"/>
              </w:rPr>
              <w:t>of</w:t>
            </w:r>
            <w:proofErr w:type="spellEnd"/>
            <w:r>
              <w:rPr>
                <w:rStyle w:val="nfasis"/>
                <w:rFonts w:eastAsia="Calibri"/>
                <w:sz w:val="18"/>
                <w:szCs w:val="14"/>
              </w:rPr>
              <w:t xml:space="preserve"> Wireless </w:t>
            </w:r>
            <w:proofErr w:type="spellStart"/>
            <w:r>
              <w:rPr>
                <w:rStyle w:val="nfasis"/>
                <w:rFonts w:eastAsia="Calibri"/>
                <w:sz w:val="18"/>
                <w:szCs w:val="14"/>
              </w:rPr>
              <w:t>Communications</w:t>
            </w:r>
            <w:proofErr w:type="spellEnd"/>
            <w:r>
              <w:rPr>
                <w:rStyle w:val="nfasis"/>
                <w:rFonts w:eastAsia="Calibri"/>
                <w:sz w:val="18"/>
                <w:szCs w:val="14"/>
              </w:rPr>
              <w:t xml:space="preserve"> and </w:t>
            </w:r>
            <w:proofErr w:type="spellStart"/>
            <w:r>
              <w:rPr>
                <w:rStyle w:val="nfasis"/>
                <w:rFonts w:eastAsia="Calibri"/>
                <w:sz w:val="18"/>
                <w:szCs w:val="14"/>
              </w:rPr>
              <w:t>Propagation</w:t>
            </w:r>
            <w:proofErr w:type="spellEnd"/>
            <w:r>
              <w:rPr>
                <w:rStyle w:val="nfasis"/>
                <w:rFonts w:eastAsia="Calibri"/>
                <w:sz w:val="18"/>
                <w:szCs w:val="14"/>
              </w:rPr>
              <w:t xml:space="preserve"> </w:t>
            </w:r>
            <w:proofErr w:type="spellStart"/>
            <w:r>
              <w:rPr>
                <w:rStyle w:val="nfasis"/>
                <w:rFonts w:eastAsia="Calibri"/>
                <w:sz w:val="18"/>
                <w:szCs w:val="14"/>
              </w:rPr>
              <w:t>Modeling</w:t>
            </w:r>
            <w:proofErr w:type="spellEnd"/>
            <w:r>
              <w:rPr>
                <w:rStyle w:val="nfasis"/>
                <w:rFonts w:eastAsia="Calibri"/>
                <w:sz w:val="18"/>
                <w:szCs w:val="14"/>
              </w:rPr>
              <w:t xml:space="preserve"> in </w:t>
            </w:r>
            <w:proofErr w:type="spellStart"/>
            <w:r>
              <w:rPr>
                <w:rStyle w:val="nfasis"/>
                <w:rFonts w:eastAsia="Calibri"/>
                <w:sz w:val="18"/>
                <w:szCs w:val="14"/>
              </w:rPr>
              <w:t>Underground</w:t>
            </w:r>
            <w:proofErr w:type="spellEnd"/>
            <w:r>
              <w:rPr>
                <w:rStyle w:val="nfasis"/>
                <w:rFonts w:eastAsia="Calibri"/>
                <w:sz w:val="18"/>
                <w:szCs w:val="14"/>
              </w:rPr>
              <w:t xml:space="preserve"> Mines</w:t>
            </w:r>
          </w:p>
        </w:tc>
        <w:tc>
          <w:tcPr>
            <w:tcW w:w="1026" w:type="dxa"/>
          </w:tcPr>
          <w:p w14:paraId="6480872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Revisión</w:t>
            </w:r>
          </w:p>
        </w:tc>
        <w:tc>
          <w:tcPr>
            <w:tcW w:w="3683" w:type="dxa"/>
          </w:tcPr>
          <w:p w14:paraId="31CCFED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Taxonomía de tecnologías y modelos de propagación; ayuda a estructurar el estado del arte.</w:t>
            </w:r>
          </w:p>
        </w:tc>
      </w:tr>
      <w:tr w:rsidR="00C5499E" w14:paraId="40CD156E" w14:textId="77777777" w:rsidTr="00321020">
        <w:tc>
          <w:tcPr>
            <w:cnfStyle w:val="001000000000" w:firstRow="0" w:lastRow="0" w:firstColumn="1" w:lastColumn="0" w:oddVBand="0" w:evenVBand="0" w:oddHBand="0" w:evenHBand="0" w:firstRowFirstColumn="0" w:firstRowLastColumn="0" w:lastRowFirstColumn="0" w:lastRowLastColumn="0"/>
            <w:tcW w:w="562" w:type="dxa"/>
          </w:tcPr>
          <w:p w14:paraId="1D509EF2" w14:textId="77777777" w:rsidR="00C5499E" w:rsidRDefault="008B461A">
            <w:pPr>
              <w:spacing w:after="0"/>
              <w:rPr>
                <w:sz w:val="16"/>
                <w:szCs w:val="14"/>
              </w:rPr>
            </w:pPr>
            <w:r>
              <w:rPr>
                <w:rFonts w:eastAsia="Calibri"/>
                <w:sz w:val="18"/>
                <w:szCs w:val="14"/>
              </w:rPr>
              <w:t>S2</w:t>
            </w:r>
          </w:p>
        </w:tc>
        <w:tc>
          <w:tcPr>
            <w:tcW w:w="3789" w:type="dxa"/>
          </w:tcPr>
          <w:p w14:paraId="38EE5A0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Hasan et al., 2025 – SLR de comunicaciones para </w:t>
            </w:r>
            <w:proofErr w:type="spellStart"/>
            <w:r>
              <w:rPr>
                <w:rFonts w:eastAsia="Calibri"/>
                <w:sz w:val="18"/>
                <w:szCs w:val="14"/>
              </w:rPr>
              <w:t>teleoperación</w:t>
            </w:r>
            <w:proofErr w:type="spellEnd"/>
            <w:r>
              <w:rPr>
                <w:rFonts w:eastAsia="Calibri"/>
                <w:sz w:val="18"/>
                <w:szCs w:val="14"/>
              </w:rPr>
              <w:t xml:space="preserve"> (E1) </w:t>
            </w:r>
          </w:p>
        </w:tc>
        <w:tc>
          <w:tcPr>
            <w:tcW w:w="1026" w:type="dxa"/>
          </w:tcPr>
          <w:p w14:paraId="2B003CD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SLR</w:t>
            </w:r>
          </w:p>
        </w:tc>
        <w:tc>
          <w:tcPr>
            <w:tcW w:w="3683" w:type="dxa"/>
          </w:tcPr>
          <w:p w14:paraId="432A174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Se usa como “pivote” para validar que la RSL esté alineada con el panorama actual de </w:t>
            </w:r>
            <w:proofErr w:type="spellStart"/>
            <w:r>
              <w:rPr>
                <w:rFonts w:eastAsia="Calibri"/>
                <w:sz w:val="18"/>
                <w:szCs w:val="14"/>
              </w:rPr>
              <w:t>tele-remote</w:t>
            </w:r>
            <w:proofErr w:type="spellEnd"/>
            <w:r>
              <w:rPr>
                <w:rFonts w:eastAsia="Calibri"/>
                <w:sz w:val="18"/>
                <w:szCs w:val="14"/>
              </w:rPr>
              <w:t xml:space="preserve"> en minería.</w:t>
            </w:r>
          </w:p>
        </w:tc>
      </w:tr>
      <w:tr w:rsidR="00C5499E" w14:paraId="262F7B7D" w14:textId="77777777" w:rsidTr="0032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6BBEDBD" w14:textId="77777777" w:rsidR="00C5499E" w:rsidRDefault="008B461A">
            <w:pPr>
              <w:spacing w:after="0"/>
              <w:rPr>
                <w:sz w:val="16"/>
                <w:szCs w:val="14"/>
              </w:rPr>
            </w:pPr>
            <w:r>
              <w:rPr>
                <w:rFonts w:eastAsia="Calibri"/>
                <w:sz w:val="18"/>
                <w:szCs w:val="14"/>
              </w:rPr>
              <w:t>S3</w:t>
            </w:r>
          </w:p>
        </w:tc>
        <w:tc>
          <w:tcPr>
            <w:tcW w:w="3789" w:type="dxa"/>
          </w:tcPr>
          <w:p w14:paraId="429C17C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Revisiones sobre WSN para seguridad y OSH en minería subterránea</w:t>
            </w:r>
          </w:p>
        </w:tc>
        <w:tc>
          <w:tcPr>
            <w:tcW w:w="1026" w:type="dxa"/>
          </w:tcPr>
          <w:p w14:paraId="7949A00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Revisión</w:t>
            </w:r>
          </w:p>
        </w:tc>
        <w:tc>
          <w:tcPr>
            <w:tcW w:w="3683" w:type="dxa"/>
          </w:tcPr>
          <w:p w14:paraId="188E4D1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 xml:space="preserve">Contextualizan el uso de WSN y LPWAN como capas de monitoreo complementarias a la red de </w:t>
            </w:r>
            <w:proofErr w:type="spellStart"/>
            <w:r>
              <w:rPr>
                <w:rFonts w:eastAsia="Calibri"/>
                <w:sz w:val="18"/>
                <w:szCs w:val="14"/>
              </w:rPr>
              <w:t>teleoperación</w:t>
            </w:r>
            <w:proofErr w:type="spellEnd"/>
            <w:r>
              <w:rPr>
                <w:rFonts w:eastAsia="Calibri"/>
                <w:sz w:val="18"/>
                <w:szCs w:val="14"/>
              </w:rPr>
              <w:t>.</w:t>
            </w:r>
          </w:p>
        </w:tc>
      </w:tr>
      <w:tr w:rsidR="00C5499E" w14:paraId="11812C3C" w14:textId="77777777" w:rsidTr="00321020">
        <w:tc>
          <w:tcPr>
            <w:cnfStyle w:val="001000000000" w:firstRow="0" w:lastRow="0" w:firstColumn="1" w:lastColumn="0" w:oddVBand="0" w:evenVBand="0" w:oddHBand="0" w:evenHBand="0" w:firstRowFirstColumn="0" w:firstRowLastColumn="0" w:lastRowFirstColumn="0" w:lastRowLastColumn="0"/>
            <w:tcW w:w="562" w:type="dxa"/>
          </w:tcPr>
          <w:p w14:paraId="06A13CFC" w14:textId="77777777" w:rsidR="00C5499E" w:rsidRDefault="008B461A">
            <w:pPr>
              <w:spacing w:after="0"/>
              <w:rPr>
                <w:sz w:val="16"/>
                <w:szCs w:val="14"/>
              </w:rPr>
            </w:pPr>
            <w:r>
              <w:rPr>
                <w:rFonts w:eastAsia="Calibri"/>
                <w:sz w:val="18"/>
                <w:szCs w:val="14"/>
              </w:rPr>
              <w:t>S4</w:t>
            </w:r>
          </w:p>
        </w:tc>
        <w:tc>
          <w:tcPr>
            <w:tcW w:w="3789" w:type="dxa"/>
          </w:tcPr>
          <w:p w14:paraId="72AD497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proofErr w:type="spellStart"/>
            <w:r>
              <w:rPr>
                <w:rFonts w:eastAsia="Calibri"/>
                <w:sz w:val="18"/>
                <w:szCs w:val="14"/>
              </w:rPr>
              <w:t>Whitepapers</w:t>
            </w:r>
            <w:proofErr w:type="spellEnd"/>
            <w:r>
              <w:rPr>
                <w:rFonts w:eastAsia="Calibri"/>
                <w:sz w:val="18"/>
                <w:szCs w:val="14"/>
              </w:rPr>
              <w:t xml:space="preserve"> y documentos técnicos sobre redes </w:t>
            </w:r>
            <w:proofErr w:type="spellStart"/>
            <w:r>
              <w:rPr>
                <w:rFonts w:eastAsia="Calibri"/>
                <w:sz w:val="18"/>
                <w:szCs w:val="14"/>
              </w:rPr>
              <w:t>mesh</w:t>
            </w:r>
            <w:proofErr w:type="spellEnd"/>
            <w:r>
              <w:rPr>
                <w:rFonts w:eastAsia="Calibri"/>
                <w:sz w:val="18"/>
                <w:szCs w:val="14"/>
              </w:rPr>
              <w:t xml:space="preserve"> e </w:t>
            </w:r>
            <w:proofErr w:type="spellStart"/>
            <w:r>
              <w:rPr>
                <w:rFonts w:eastAsia="Calibri"/>
                <w:sz w:val="18"/>
                <w:szCs w:val="14"/>
              </w:rPr>
              <w:t>IoT</w:t>
            </w:r>
            <w:proofErr w:type="spellEnd"/>
            <w:r>
              <w:rPr>
                <w:rFonts w:eastAsia="Calibri"/>
                <w:sz w:val="18"/>
                <w:szCs w:val="14"/>
              </w:rPr>
              <w:t xml:space="preserve"> en minería (p.ej. </w:t>
            </w:r>
            <w:proofErr w:type="spellStart"/>
            <w:r>
              <w:rPr>
                <w:rFonts w:eastAsia="Calibri"/>
                <w:sz w:val="18"/>
                <w:szCs w:val="14"/>
              </w:rPr>
              <w:t>Rajant</w:t>
            </w:r>
            <w:proofErr w:type="spellEnd"/>
            <w:r>
              <w:rPr>
                <w:rFonts w:eastAsia="Calibri"/>
                <w:sz w:val="18"/>
                <w:szCs w:val="14"/>
              </w:rPr>
              <w:t xml:space="preserve">, soluciones </w:t>
            </w:r>
            <w:proofErr w:type="spellStart"/>
            <w:r>
              <w:rPr>
                <w:rFonts w:eastAsia="Calibri"/>
                <w:sz w:val="18"/>
                <w:szCs w:val="14"/>
              </w:rPr>
              <w:t>IoT</w:t>
            </w:r>
            <w:proofErr w:type="spellEnd"/>
            <w:r>
              <w:rPr>
                <w:rFonts w:eastAsia="Calibri"/>
                <w:sz w:val="18"/>
                <w:szCs w:val="14"/>
              </w:rPr>
              <w:t xml:space="preserve">) </w:t>
            </w:r>
          </w:p>
        </w:tc>
        <w:tc>
          <w:tcPr>
            <w:tcW w:w="1026" w:type="dxa"/>
          </w:tcPr>
          <w:p w14:paraId="7CE843B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proofErr w:type="spellStart"/>
            <w:r>
              <w:rPr>
                <w:rFonts w:eastAsia="Calibri"/>
                <w:sz w:val="18"/>
                <w:szCs w:val="14"/>
              </w:rPr>
              <w:t>Whitepapers</w:t>
            </w:r>
            <w:proofErr w:type="spellEnd"/>
          </w:p>
        </w:tc>
        <w:tc>
          <w:tcPr>
            <w:tcW w:w="3683" w:type="dxa"/>
          </w:tcPr>
          <w:p w14:paraId="757B2D2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sz w:val="16"/>
                <w:szCs w:val="14"/>
              </w:rPr>
            </w:pPr>
            <w:r>
              <w:rPr>
                <w:rFonts w:eastAsia="Calibri"/>
                <w:sz w:val="18"/>
                <w:szCs w:val="14"/>
              </w:rPr>
              <w:t xml:space="preserve">Ejemplos reales de despliegues </w:t>
            </w:r>
            <w:proofErr w:type="spellStart"/>
            <w:r>
              <w:rPr>
                <w:rFonts w:eastAsia="Calibri"/>
                <w:sz w:val="18"/>
                <w:szCs w:val="14"/>
              </w:rPr>
              <w:t>mesh</w:t>
            </w:r>
            <w:proofErr w:type="spellEnd"/>
            <w:r>
              <w:rPr>
                <w:rFonts w:eastAsia="Calibri"/>
                <w:sz w:val="18"/>
                <w:szCs w:val="14"/>
              </w:rPr>
              <w:t xml:space="preserve">, topologías de </w:t>
            </w:r>
            <w:proofErr w:type="spellStart"/>
            <w:r>
              <w:rPr>
                <w:rFonts w:eastAsia="Calibri"/>
                <w:sz w:val="18"/>
                <w:szCs w:val="14"/>
              </w:rPr>
              <w:t>backhaul</w:t>
            </w:r>
            <w:proofErr w:type="spellEnd"/>
            <w:r>
              <w:rPr>
                <w:rFonts w:eastAsia="Calibri"/>
                <w:sz w:val="18"/>
                <w:szCs w:val="14"/>
              </w:rPr>
              <w:t>, experiencias de operación 24/7.</w:t>
            </w:r>
          </w:p>
        </w:tc>
      </w:tr>
      <w:tr w:rsidR="00C5499E" w14:paraId="42E14816" w14:textId="77777777" w:rsidTr="00321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38AAA47" w14:textId="77777777" w:rsidR="00C5499E" w:rsidRDefault="008B461A">
            <w:pPr>
              <w:spacing w:after="0"/>
              <w:rPr>
                <w:sz w:val="16"/>
                <w:szCs w:val="14"/>
              </w:rPr>
            </w:pPr>
            <w:r>
              <w:rPr>
                <w:rFonts w:eastAsia="Calibri"/>
                <w:sz w:val="18"/>
                <w:szCs w:val="14"/>
              </w:rPr>
              <w:t>S5</w:t>
            </w:r>
          </w:p>
        </w:tc>
        <w:tc>
          <w:tcPr>
            <w:tcW w:w="3789" w:type="dxa"/>
          </w:tcPr>
          <w:p w14:paraId="19B32D4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proofErr w:type="spellStart"/>
            <w:r>
              <w:rPr>
                <w:rFonts w:eastAsia="Calibri"/>
                <w:sz w:val="18"/>
                <w:szCs w:val="14"/>
              </w:rPr>
              <w:t>Kitchenham</w:t>
            </w:r>
            <w:proofErr w:type="spellEnd"/>
            <w:r>
              <w:rPr>
                <w:rFonts w:eastAsia="Calibri"/>
                <w:sz w:val="18"/>
                <w:szCs w:val="14"/>
              </w:rPr>
              <w:t xml:space="preserve"> &amp; </w:t>
            </w:r>
            <w:proofErr w:type="spellStart"/>
            <w:r>
              <w:rPr>
                <w:rFonts w:eastAsia="Calibri"/>
                <w:sz w:val="18"/>
                <w:szCs w:val="14"/>
              </w:rPr>
              <w:t>Charters</w:t>
            </w:r>
            <w:proofErr w:type="spellEnd"/>
            <w:r>
              <w:rPr>
                <w:rFonts w:eastAsia="Calibri"/>
                <w:sz w:val="18"/>
                <w:szCs w:val="14"/>
              </w:rPr>
              <w:t xml:space="preserve">, 2007 – </w:t>
            </w:r>
            <w:proofErr w:type="spellStart"/>
            <w:r>
              <w:rPr>
                <w:rStyle w:val="nfasis"/>
                <w:rFonts w:eastAsia="Calibri"/>
                <w:sz w:val="18"/>
                <w:szCs w:val="14"/>
              </w:rPr>
              <w:t>Guidelines</w:t>
            </w:r>
            <w:proofErr w:type="spellEnd"/>
            <w:r>
              <w:rPr>
                <w:rStyle w:val="nfasis"/>
                <w:rFonts w:eastAsia="Calibri"/>
                <w:sz w:val="18"/>
                <w:szCs w:val="14"/>
              </w:rPr>
              <w:t xml:space="preserve"> </w:t>
            </w:r>
            <w:proofErr w:type="spellStart"/>
            <w:r>
              <w:rPr>
                <w:rStyle w:val="nfasis"/>
                <w:rFonts w:eastAsia="Calibri"/>
                <w:sz w:val="18"/>
                <w:szCs w:val="14"/>
              </w:rPr>
              <w:t>for</w:t>
            </w:r>
            <w:proofErr w:type="spellEnd"/>
            <w:r>
              <w:rPr>
                <w:rStyle w:val="nfasis"/>
                <w:rFonts w:eastAsia="Calibri"/>
                <w:sz w:val="18"/>
                <w:szCs w:val="14"/>
              </w:rPr>
              <w:t xml:space="preserve"> </w:t>
            </w:r>
            <w:proofErr w:type="spellStart"/>
            <w:r>
              <w:rPr>
                <w:rStyle w:val="nfasis"/>
                <w:rFonts w:eastAsia="Calibri"/>
                <w:sz w:val="18"/>
                <w:szCs w:val="14"/>
              </w:rPr>
              <w:t>performing</w:t>
            </w:r>
            <w:proofErr w:type="spellEnd"/>
            <w:r>
              <w:rPr>
                <w:rStyle w:val="nfasis"/>
                <w:rFonts w:eastAsia="Calibri"/>
                <w:sz w:val="18"/>
                <w:szCs w:val="14"/>
              </w:rPr>
              <w:t xml:space="preserve"> SLR in SE</w:t>
            </w:r>
          </w:p>
        </w:tc>
        <w:tc>
          <w:tcPr>
            <w:tcW w:w="1026" w:type="dxa"/>
          </w:tcPr>
          <w:p w14:paraId="09DCBB3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Guía SLR</w:t>
            </w:r>
          </w:p>
        </w:tc>
        <w:tc>
          <w:tcPr>
            <w:tcW w:w="3683" w:type="dxa"/>
          </w:tcPr>
          <w:p w14:paraId="7406C5D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sz w:val="16"/>
                <w:szCs w:val="14"/>
              </w:rPr>
            </w:pPr>
            <w:r>
              <w:rPr>
                <w:rFonts w:eastAsia="Calibri"/>
                <w:sz w:val="18"/>
                <w:szCs w:val="14"/>
              </w:rPr>
              <w:t>Base metodológica de la revisión sistemática aplicada.</w:t>
            </w:r>
          </w:p>
        </w:tc>
      </w:tr>
    </w:tbl>
    <w:p w14:paraId="579752A0" w14:textId="77777777" w:rsidR="00C5499E" w:rsidRDefault="00C5499E">
      <w:pPr>
        <w:pStyle w:val="Ttulo3"/>
      </w:pPr>
    </w:p>
    <w:p w14:paraId="6349ADC6" w14:textId="77777777" w:rsidR="00C5499E" w:rsidRDefault="008B461A">
      <w:pPr>
        <w:pStyle w:val="Ttulo3"/>
      </w:pPr>
      <w:bookmarkStart w:id="167" w:name="_Toc229987748"/>
      <w:bookmarkStart w:id="168" w:name="_Toc234866032"/>
      <w:r>
        <w:t>2.2.4 Síntesis operativa de la revisión (para el diseño de la red)</w:t>
      </w:r>
      <w:bookmarkEnd w:id="167"/>
      <w:bookmarkEnd w:id="168"/>
    </w:p>
    <w:p w14:paraId="1C9C631E" w14:textId="77777777" w:rsidR="00C5499E" w:rsidRDefault="008B461A">
      <w:pPr>
        <w:rPr>
          <w:lang w:eastAsia="es-PE"/>
        </w:rPr>
      </w:pPr>
      <w:r>
        <w:rPr>
          <w:lang w:eastAsia="es-PE"/>
        </w:rPr>
        <w:t xml:space="preserve">A partir de todo lo anterior, la revisión sistemática basada en </w:t>
      </w:r>
      <w:proofErr w:type="spellStart"/>
      <w:r>
        <w:rPr>
          <w:lang w:eastAsia="es-PE"/>
        </w:rPr>
        <w:t>Kitchenham</w:t>
      </w:r>
      <w:proofErr w:type="spellEnd"/>
      <w:r>
        <w:rPr>
          <w:lang w:eastAsia="es-PE"/>
        </w:rPr>
        <w:t xml:space="preserve"> permite concluir que:</w:t>
      </w:r>
    </w:p>
    <w:p w14:paraId="369335BD" w14:textId="77777777" w:rsidR="00C5499E" w:rsidRDefault="008B461A">
      <w:pPr>
        <w:pStyle w:val="Prrafodelista"/>
        <w:numPr>
          <w:ilvl w:val="0"/>
          <w:numId w:val="27"/>
        </w:numPr>
        <w:rPr>
          <w:lang w:eastAsia="es-PE"/>
        </w:rPr>
      </w:pPr>
      <w:r>
        <w:rPr>
          <w:b/>
          <w:bCs/>
          <w:lang w:eastAsia="es-PE"/>
        </w:rPr>
        <w:t>Tecnología habilitante principal.</w:t>
      </w:r>
    </w:p>
    <w:p w14:paraId="48816435" w14:textId="77777777" w:rsidR="00C5499E" w:rsidRDefault="008B461A">
      <w:pPr>
        <w:ind w:left="360"/>
        <w:rPr>
          <w:lang w:eastAsia="es-PE"/>
        </w:rPr>
      </w:pPr>
      <w:r>
        <w:t xml:space="preserve">La familia IEEE 802.11, y en particular </w:t>
      </w:r>
      <w:proofErr w:type="spellStart"/>
      <w:r>
        <w:t>Wi</w:t>
      </w:r>
      <w:proofErr w:type="spellEnd"/>
      <w:r>
        <w:t xml:space="preserve">-Fi 5 (802.11ac), se posiciona como tecnología principal para transportar vídeo de </w:t>
      </w:r>
      <w:proofErr w:type="spellStart"/>
      <w:r>
        <w:t>teleoperación</w:t>
      </w:r>
      <w:proofErr w:type="spellEnd"/>
      <w:r>
        <w:t xml:space="preserve"> y telemetría en minas subterráneas, gracias a su capacidad de datos y disponibilidad de equipamiento industrial. </w:t>
      </w:r>
    </w:p>
    <w:p w14:paraId="26EE2936" w14:textId="77777777" w:rsidR="00C5499E" w:rsidRDefault="008B461A">
      <w:pPr>
        <w:pStyle w:val="Prrafodelista"/>
        <w:numPr>
          <w:ilvl w:val="0"/>
          <w:numId w:val="27"/>
        </w:numPr>
        <w:rPr>
          <w:lang w:eastAsia="es-PE"/>
        </w:rPr>
      </w:pPr>
      <w:r>
        <w:rPr>
          <w:b/>
          <w:bCs/>
          <w:lang w:eastAsia="es-PE"/>
        </w:rPr>
        <w:lastRenderedPageBreak/>
        <w:t>Tecnologías complementarias.</w:t>
      </w:r>
    </w:p>
    <w:p w14:paraId="19AFBBEF" w14:textId="77777777" w:rsidR="00C5499E" w:rsidRDefault="008B461A">
      <w:pPr>
        <w:ind w:left="360"/>
        <w:rPr>
          <w:lang w:eastAsia="es-PE"/>
        </w:rPr>
      </w:pPr>
      <w:r>
        <w:rPr>
          <w:lang w:eastAsia="es-PE"/>
        </w:rPr>
        <w:t xml:space="preserve">WSN (ZigBee/IEEE 802.15.4), LPWAN y WUSN son adecuadas para </w:t>
      </w:r>
      <w:r>
        <w:rPr>
          <w:b/>
          <w:bCs/>
          <w:lang w:eastAsia="es-PE"/>
        </w:rPr>
        <w:t>monitoreo ambiental y seguridad</w:t>
      </w:r>
      <w:r>
        <w:rPr>
          <w:lang w:eastAsia="es-PE"/>
        </w:rPr>
        <w:t xml:space="preserve">, pero no para tráfico de vídeo o control en tiempo real, por lo que se consideran capas complementarias dentro de la arquitectura global. </w:t>
      </w:r>
    </w:p>
    <w:p w14:paraId="05C985F6" w14:textId="77777777" w:rsidR="00C5499E" w:rsidRDefault="008B461A">
      <w:pPr>
        <w:pStyle w:val="Prrafodelista"/>
        <w:numPr>
          <w:ilvl w:val="0"/>
          <w:numId w:val="27"/>
        </w:numPr>
        <w:rPr>
          <w:lang w:eastAsia="es-PE"/>
        </w:rPr>
      </w:pPr>
      <w:r>
        <w:rPr>
          <w:b/>
          <w:bCs/>
          <w:lang w:eastAsia="es-PE"/>
        </w:rPr>
        <w:t>Modelos de propagación y simulación.</w:t>
      </w:r>
    </w:p>
    <w:p w14:paraId="1F24E272" w14:textId="77777777" w:rsidR="00C5499E" w:rsidRDefault="008B461A">
      <w:pPr>
        <w:ind w:left="360"/>
        <w:rPr>
          <w:lang w:eastAsia="es-PE"/>
        </w:rPr>
      </w:pPr>
      <w:r>
        <w:rPr>
          <w:lang w:eastAsia="es-PE"/>
        </w:rPr>
        <w:t xml:space="preserve">Existen modelos de canal específicos para minas y túneles (multimodo, </w:t>
      </w:r>
      <w:r>
        <w:rPr>
          <w:i/>
          <w:iCs/>
          <w:lang w:eastAsia="es-PE"/>
        </w:rPr>
        <w:t>log</w:t>
      </w:r>
      <w:r>
        <w:rPr>
          <w:lang w:eastAsia="es-PE"/>
        </w:rPr>
        <w:t xml:space="preserve">-normales ajustados, simulación por </w:t>
      </w:r>
      <w:proofErr w:type="spellStart"/>
      <w:r>
        <w:rPr>
          <w:i/>
          <w:iCs/>
          <w:lang w:eastAsia="es-PE"/>
        </w:rPr>
        <w:t>ray</w:t>
      </w:r>
      <w:proofErr w:type="spellEnd"/>
      <w:r>
        <w:rPr>
          <w:i/>
          <w:iCs/>
          <w:lang w:eastAsia="es-PE"/>
        </w:rPr>
        <w:t xml:space="preserve"> </w:t>
      </w:r>
      <w:proofErr w:type="spellStart"/>
      <w:r>
        <w:rPr>
          <w:i/>
          <w:iCs/>
          <w:lang w:eastAsia="es-PE"/>
        </w:rPr>
        <w:t>tracing</w:t>
      </w:r>
      <w:proofErr w:type="spellEnd"/>
      <w:r>
        <w:rPr>
          <w:lang w:eastAsia="es-PE"/>
        </w:rPr>
        <w:t xml:space="preserve">) que permiten </w:t>
      </w:r>
      <w:r>
        <w:rPr>
          <w:b/>
          <w:bCs/>
          <w:lang w:eastAsia="es-PE"/>
        </w:rPr>
        <w:t>predecir cobertura y comportamiento del enlace</w:t>
      </w:r>
      <w:r>
        <w:rPr>
          <w:lang w:eastAsia="es-PE"/>
        </w:rPr>
        <w:t xml:space="preserve"> con un nivel de detalle suficiente para diseño preliminar. Estos modelos serán formalizados en la sección 2.3 y utilizados en la simulación de capítulo 3. </w:t>
      </w:r>
    </w:p>
    <w:p w14:paraId="650FEC1B" w14:textId="77777777" w:rsidR="00C5499E" w:rsidRDefault="008B461A">
      <w:pPr>
        <w:pStyle w:val="Prrafodelista"/>
        <w:numPr>
          <w:ilvl w:val="0"/>
          <w:numId w:val="27"/>
        </w:numPr>
        <w:rPr>
          <w:lang w:eastAsia="es-PE"/>
        </w:rPr>
      </w:pPr>
      <w:r>
        <w:rPr>
          <w:b/>
          <w:bCs/>
          <w:lang w:eastAsia="es-PE"/>
        </w:rPr>
        <w:t xml:space="preserve">Requisitos de </w:t>
      </w:r>
      <w:proofErr w:type="spellStart"/>
      <w:r>
        <w:rPr>
          <w:b/>
          <w:bCs/>
          <w:lang w:eastAsia="es-PE"/>
        </w:rPr>
        <w:t>QoS</w:t>
      </w:r>
      <w:proofErr w:type="spellEnd"/>
      <w:r>
        <w:rPr>
          <w:b/>
          <w:bCs/>
          <w:lang w:eastAsia="es-PE"/>
        </w:rPr>
        <w:t xml:space="preserve"> para </w:t>
      </w:r>
      <w:proofErr w:type="spellStart"/>
      <w:r>
        <w:rPr>
          <w:b/>
          <w:bCs/>
          <w:lang w:eastAsia="es-PE"/>
        </w:rPr>
        <w:t>teleoperación</w:t>
      </w:r>
      <w:proofErr w:type="spellEnd"/>
      <w:r>
        <w:rPr>
          <w:b/>
          <w:bCs/>
          <w:lang w:eastAsia="es-PE"/>
        </w:rPr>
        <w:t xml:space="preserve"> LHD.</w:t>
      </w:r>
    </w:p>
    <w:p w14:paraId="2EE1A698" w14:textId="77777777" w:rsidR="00C5499E" w:rsidRDefault="008B461A">
      <w:pPr>
        <w:ind w:left="360"/>
        <w:rPr>
          <w:lang w:eastAsia="es-PE"/>
        </w:rPr>
      </w:pPr>
      <w:r>
        <w:t xml:space="preserve">Los estudios de </w:t>
      </w:r>
      <w:proofErr w:type="spellStart"/>
      <w:r>
        <w:t>tele-remote</w:t>
      </w:r>
      <w:proofErr w:type="spellEnd"/>
      <w:r>
        <w:t xml:space="preserve"> y autonomía de LHD indican la necesidad de latencias acotadas, pérdidas de paquetes bajas y cobertura continua a lo largo del ciclo de carguío-acarreo-descarga. La red debe soportar además la futura integración de módulos de autonomía y diagnóstico avanzado </w:t>
      </w:r>
    </w:p>
    <w:p w14:paraId="21C0E671" w14:textId="77777777" w:rsidR="00C5499E" w:rsidRDefault="008B461A">
      <w:pPr>
        <w:pStyle w:val="Prrafodelista"/>
        <w:numPr>
          <w:ilvl w:val="0"/>
          <w:numId w:val="27"/>
        </w:numPr>
        <w:jc w:val="left"/>
        <w:rPr>
          <w:lang w:eastAsia="es-PE"/>
        </w:rPr>
      </w:pPr>
      <w:r>
        <w:rPr>
          <w:b/>
          <w:bCs/>
          <w:lang w:eastAsia="es-PE"/>
        </w:rPr>
        <w:t>Vacío identificado.</w:t>
      </w:r>
    </w:p>
    <w:p w14:paraId="005552FF" w14:textId="77777777" w:rsidR="00C5499E" w:rsidRDefault="008B461A">
      <w:pPr>
        <w:ind w:left="360"/>
        <w:jc w:val="left"/>
        <w:rPr>
          <w:lang w:eastAsia="es-PE"/>
        </w:rPr>
      </w:pPr>
      <w:r>
        <w:rPr>
          <w:lang w:eastAsia="es-PE"/>
        </w:rPr>
        <w:t xml:space="preserve">A pesar de la abundante literatura sobre comunicaciones en minas y modelos de canal, hay </w:t>
      </w:r>
      <w:r>
        <w:rPr>
          <w:b/>
          <w:bCs/>
          <w:lang w:eastAsia="es-PE"/>
        </w:rPr>
        <w:t xml:space="preserve">muy pocos trabajos que documenten de forma sistemática el diseño y simulación de una red </w:t>
      </w:r>
      <w:proofErr w:type="spellStart"/>
      <w:r>
        <w:rPr>
          <w:b/>
          <w:bCs/>
          <w:lang w:eastAsia="es-PE"/>
        </w:rPr>
        <w:t>Wi</w:t>
      </w:r>
      <w:proofErr w:type="spellEnd"/>
      <w:r>
        <w:rPr>
          <w:b/>
          <w:bCs/>
          <w:lang w:eastAsia="es-PE"/>
        </w:rPr>
        <w:t xml:space="preserve">-Fi 5 específicamente orientada a </w:t>
      </w:r>
      <w:proofErr w:type="spellStart"/>
      <w:r>
        <w:rPr>
          <w:b/>
          <w:bCs/>
          <w:lang w:eastAsia="es-PE"/>
        </w:rPr>
        <w:t>teleoperación</w:t>
      </w:r>
      <w:proofErr w:type="spellEnd"/>
      <w:r>
        <w:rPr>
          <w:b/>
          <w:bCs/>
          <w:lang w:eastAsia="es-PE"/>
        </w:rPr>
        <w:t xml:space="preserve"> de LHD en un caso de estudio concreto</w:t>
      </w:r>
      <w:r>
        <w:rPr>
          <w:lang w:eastAsia="es-PE"/>
        </w:rPr>
        <w:t>. Ese vacío justifica el aporte de esta tesis.</w:t>
      </w:r>
    </w:p>
    <w:p w14:paraId="645DC139" w14:textId="77777777" w:rsidR="00C5499E" w:rsidRDefault="00C5499E">
      <w:pPr>
        <w:rPr>
          <w:lang w:eastAsia="es-PE"/>
        </w:rPr>
      </w:pPr>
    </w:p>
    <w:p w14:paraId="7BCA9793" w14:textId="77777777" w:rsidR="00C5499E" w:rsidRDefault="008B461A">
      <w:pPr>
        <w:rPr>
          <w:lang w:eastAsia="es-PE"/>
        </w:rPr>
      </w:pPr>
      <w:r>
        <w:rPr>
          <w:lang w:eastAsia="es-PE"/>
        </w:rPr>
        <w:t>En consecuencia:</w:t>
      </w:r>
    </w:p>
    <w:p w14:paraId="2625D1E6" w14:textId="77777777" w:rsidR="00C5499E" w:rsidRDefault="008B461A">
      <w:pPr>
        <w:pStyle w:val="Prrafodelista"/>
        <w:numPr>
          <w:ilvl w:val="0"/>
          <w:numId w:val="28"/>
        </w:numPr>
        <w:rPr>
          <w:lang w:eastAsia="es-PE"/>
        </w:rPr>
      </w:pPr>
      <w:r>
        <w:rPr>
          <w:lang w:eastAsia="es-PE"/>
        </w:rPr>
        <w:t xml:space="preserve">La </w:t>
      </w:r>
      <w:r>
        <w:rPr>
          <w:b/>
          <w:bCs/>
          <w:lang w:eastAsia="es-PE"/>
        </w:rPr>
        <w:t>sección 2.3</w:t>
      </w:r>
      <w:r>
        <w:rPr>
          <w:lang w:eastAsia="es-PE"/>
        </w:rPr>
        <w:t xml:space="preserve"> tomará estos resultados para formalizar los </w:t>
      </w:r>
      <w:r>
        <w:rPr>
          <w:b/>
          <w:bCs/>
          <w:lang w:eastAsia="es-PE"/>
        </w:rPr>
        <w:t>fundamentos teóricos y modelos matemáticos</w:t>
      </w:r>
      <w:r>
        <w:rPr>
          <w:lang w:eastAsia="es-PE"/>
        </w:rPr>
        <w:t xml:space="preserve"> (propagación, desempeño de red).</w:t>
      </w:r>
    </w:p>
    <w:p w14:paraId="13F222D3" w14:textId="77777777" w:rsidR="00C5499E" w:rsidRDefault="008B461A">
      <w:pPr>
        <w:pStyle w:val="Prrafodelista"/>
        <w:numPr>
          <w:ilvl w:val="0"/>
          <w:numId w:val="28"/>
        </w:numPr>
        <w:rPr>
          <w:lang w:eastAsia="es-PE"/>
        </w:rPr>
      </w:pPr>
      <w:r>
        <w:rPr>
          <w:lang w:eastAsia="es-PE"/>
        </w:rPr>
        <w:lastRenderedPageBreak/>
        <w:t xml:space="preserve">La </w:t>
      </w:r>
      <w:r>
        <w:rPr>
          <w:b/>
          <w:bCs/>
          <w:lang w:eastAsia="es-PE"/>
        </w:rPr>
        <w:t>sección 2.4</w:t>
      </w:r>
      <w:r>
        <w:rPr>
          <w:lang w:eastAsia="es-PE"/>
        </w:rPr>
        <w:t xml:space="preserve"> realizará una </w:t>
      </w:r>
      <w:r>
        <w:rPr>
          <w:b/>
          <w:bCs/>
          <w:lang w:eastAsia="es-PE"/>
        </w:rPr>
        <w:t>síntesis crítica y comparación multicriterio</w:t>
      </w:r>
      <w:r>
        <w:rPr>
          <w:lang w:eastAsia="es-PE"/>
        </w:rPr>
        <w:t xml:space="preserve"> de las tecnologías y arquitecturas identificadas, justificando la elección de la solución concreta que se desarrollará en los capítulos 3 y 4.</w:t>
      </w:r>
    </w:p>
    <w:p w14:paraId="4B2EA9F4" w14:textId="77777777" w:rsidR="00C5499E" w:rsidRDefault="008B461A">
      <w:pPr>
        <w:pStyle w:val="Ttulo2"/>
      </w:pPr>
      <w:bookmarkStart w:id="169" w:name="_Toc229987749"/>
      <w:bookmarkStart w:id="170" w:name="_Toc234866033"/>
      <w:r>
        <w:t>2.3 Fundamentos teóricos: formalización matemática y física</w:t>
      </w:r>
      <w:bookmarkEnd w:id="169"/>
      <w:bookmarkEnd w:id="170"/>
    </w:p>
    <w:p w14:paraId="583AE369" w14:textId="77777777" w:rsidR="00C5499E" w:rsidRDefault="008B461A">
      <w:r>
        <w:t xml:space="preserve">En esta sección se presentan los </w:t>
      </w:r>
      <w:proofErr w:type="gramStart"/>
      <w:r>
        <w:t>modelos físico</w:t>
      </w:r>
      <w:proofErr w:type="gramEnd"/>
      <w:r>
        <w:t xml:space="preserve">–matemáticos que permiten </w:t>
      </w:r>
      <w:r>
        <w:rPr>
          <w:b/>
          <w:bCs/>
        </w:rPr>
        <w:t>cuantificar el comportamiento del enlace inalámbrico</w:t>
      </w:r>
      <w:r>
        <w:t xml:space="preserve"> en minería subterránea y evaluar si una red basada en IEEE 802.11ac puede sostener los requisitos de </w:t>
      </w:r>
      <w:proofErr w:type="spellStart"/>
      <w:r>
        <w:t>teleoperación</w:t>
      </w:r>
      <w:proofErr w:type="spellEnd"/>
      <w:r>
        <w:t xml:space="preserve"> y futura autonomía de equipos LHD.</w:t>
      </w:r>
    </w:p>
    <w:p w14:paraId="663310F4" w14:textId="77777777" w:rsidR="00C5499E" w:rsidRDefault="008B461A">
      <w:r>
        <w:t xml:space="preserve">A partir de la revisión sistemática (sección 2.2), se identificó que los modelos más utilizados para minas y túneles combinan: i) propagación tipo guía de onda y multimodo, y </w:t>
      </w:r>
      <w:proofErr w:type="spellStart"/>
      <w:r>
        <w:t>ii</w:t>
      </w:r>
      <w:proofErr w:type="spellEnd"/>
      <w:r>
        <w:t xml:space="preserve">) pérdida de trayecto logarítmica con </w:t>
      </w:r>
      <w:proofErr w:type="spellStart"/>
      <w:r>
        <w:rPr>
          <w:i/>
          <w:iCs/>
        </w:rPr>
        <w:t>shadowing</w:t>
      </w:r>
      <w:proofErr w:type="spellEnd"/>
      <w:r>
        <w:t xml:space="preserve"> log-normal. Estos modelos se complementan con métricas de desempeño (latencia, </w:t>
      </w:r>
      <w:proofErr w:type="spellStart"/>
      <w:r>
        <w:rPr>
          <w:i/>
          <w:iCs/>
        </w:rPr>
        <w:t>jitter</w:t>
      </w:r>
      <w:proofErr w:type="spellEnd"/>
      <w:r>
        <w:t xml:space="preserve">, pérdida de paquetes, </w:t>
      </w:r>
      <w:proofErr w:type="spellStart"/>
      <w:r>
        <w:rPr>
          <w:i/>
          <w:iCs/>
        </w:rPr>
        <w:t>throughput</w:t>
      </w:r>
      <w:proofErr w:type="spellEnd"/>
      <w:r>
        <w:t>) y, cuando es necesario, con modelos de consumo energético para dimensionar la infraestructura.</w:t>
      </w:r>
    </w:p>
    <w:p w14:paraId="501E4A5D" w14:textId="77777777" w:rsidR="00C5499E" w:rsidRDefault="008B461A">
      <w:r>
        <w:t>En lo que sigue se formalizan los modelos que se adoptarán como base para la simulación (Capítulo 3) y la evaluación de desempeño y viabilidad (Capítulo 4).</w:t>
      </w:r>
    </w:p>
    <w:p w14:paraId="3517B6F0" w14:textId="77777777" w:rsidR="00C5499E" w:rsidRDefault="00C5499E"/>
    <w:p w14:paraId="69D1F744" w14:textId="77777777" w:rsidR="00C5499E" w:rsidRDefault="008B461A">
      <w:pPr>
        <w:pStyle w:val="Ttulo3"/>
      </w:pPr>
      <w:bookmarkStart w:id="171" w:name="_Toc229987750"/>
      <w:bookmarkStart w:id="172" w:name="_Toc234866034"/>
      <w:r>
        <w:t>2.3.1 Modelos de propagación en minas y túneles</w:t>
      </w:r>
      <w:bookmarkEnd w:id="171"/>
      <w:bookmarkEnd w:id="172"/>
    </w:p>
    <w:p w14:paraId="3707E2FD" w14:textId="77777777" w:rsidR="00C5499E" w:rsidRDefault="008B461A">
      <w:pPr>
        <w:pStyle w:val="Ttulo4"/>
      </w:pPr>
      <w:r>
        <w:t>2.3.1.1 Modelo de referencia en espacio libre</w:t>
      </w:r>
    </w:p>
    <w:p w14:paraId="449BE458" w14:textId="77777777" w:rsidR="00C5499E" w:rsidRDefault="008B461A">
      <w:r>
        <w:t xml:space="preserve">Como referencia, se considera el modelo de espacio libre, derivado de la ecuación de </w:t>
      </w:r>
      <w:proofErr w:type="spellStart"/>
      <w:r>
        <w:t>Friis</w:t>
      </w:r>
      <w:proofErr w:type="spellEnd"/>
      <w:r>
        <w:t xml:space="preserve">. La potencia recibida </w:t>
      </w:r>
      <m:oMath>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d</m:t>
                </m:r>
              </m:e>
            </m:d>
          </m:sub>
        </m:sSub>
      </m:oMath>
      <w:r>
        <w:rPr>
          <w:rFonts w:eastAsiaTheme="minorEastAsia"/>
        </w:rPr>
        <w:t xml:space="preserve"> a una distancia </w:t>
      </w:r>
      <m:oMath>
        <m:r>
          <w:rPr>
            <w:rFonts w:ascii="Cambria Math" w:hAnsi="Cambria Math"/>
          </w:rPr>
          <m:t>d</m:t>
        </m:r>
      </m:oMath>
      <w:r>
        <w:rPr>
          <w:rFonts w:eastAsiaTheme="minorEastAsia"/>
        </w:rPr>
        <w:t xml:space="preserve"> </w:t>
      </w:r>
      <w:r>
        <w:t>se expresa como:</w:t>
      </w:r>
    </w:p>
    <w:p w14:paraId="2B93D50B" w14:textId="7561536D" w:rsidR="00C5499E" w:rsidRDefault="008B461A">
      <w:pPr>
        <w:pStyle w:val="Descripcin"/>
        <w:keepNext/>
      </w:pPr>
      <w:bookmarkStart w:id="173" w:name="_Toc234872040"/>
      <w:r>
        <w:t xml:space="preserve">Ecuación </w:t>
      </w:r>
      <w:fldSimple w:instr=" SEQ Ecuación \* ARABIC ">
        <w:r w:rsidR="00C2614F">
          <w:rPr>
            <w:noProof/>
          </w:rPr>
          <w:t>2</w:t>
        </w:r>
      </w:fldSimple>
      <w:r>
        <w:t xml:space="preserve"> Potencia recibida en espacio libre (</w:t>
      </w:r>
      <w:proofErr w:type="spellStart"/>
      <w:r>
        <w:t>Friis</w:t>
      </w:r>
      <w:proofErr w:type="spellEnd"/>
      <w:r>
        <w:t>)</w:t>
      </w:r>
      <w:bookmarkEnd w:id="173"/>
    </w:p>
    <w:p w14:paraId="6160CF00" w14:textId="77777777" w:rsidR="00C5499E" w:rsidRDefault="00CF171F">
      <w:pPr>
        <w:pStyle w:val="Descripcin"/>
        <w:keepNext/>
        <w:rPr>
          <w:rFonts w:eastAsiaTheme="minorEastAsia"/>
        </w:rPr>
      </w:pPr>
      <m:oMathPara>
        <m:oMathParaPr>
          <m:jc m:val="center"/>
        </m:oMathParaP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d>
                <m:dPr>
                  <m:ctrlPr>
                    <w:rPr>
                      <w:rFonts w:ascii="Cambria Math" w:hAnsi="Cambria Math"/>
                    </w:rPr>
                  </m:ctrlPr>
                </m:dPr>
                <m:e>
                  <m:r>
                    <m:rPr>
                      <m:sty m:val="bi"/>
                    </m:rPr>
                    <w:rPr>
                      <w:rFonts w:ascii="Cambria Math" w:hAnsi="Cambria Math"/>
                    </w:rPr>
                    <m:t>d</m:t>
                  </m:r>
                </m:e>
              </m:d>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t</m:t>
              </m:r>
            </m:sub>
          </m:sSub>
          <m:sSub>
            <m:sSubPr>
              <m:ctrlPr>
                <w:rPr>
                  <w:rFonts w:ascii="Cambria Math" w:hAnsi="Cambria Math"/>
                </w:rPr>
              </m:ctrlPr>
            </m:sSubPr>
            <m:e>
              <m:r>
                <m:rPr>
                  <m:sty m:val="bi"/>
                </m:rPr>
                <w:rPr>
                  <w:rFonts w:ascii="Cambria Math" w:hAnsi="Cambria Math"/>
                </w:rPr>
                <m:t>G</m:t>
              </m:r>
            </m:e>
            <m:sub>
              <m:r>
                <m:rPr>
                  <m:sty m:val="bi"/>
                </m:rPr>
                <w:rPr>
                  <w:rFonts w:ascii="Cambria Math" w:hAnsi="Cambria Math"/>
                </w:rPr>
                <m:t>t</m:t>
              </m:r>
            </m:sub>
          </m:sSub>
          <m:sSub>
            <m:sSubPr>
              <m:ctrlPr>
                <w:rPr>
                  <w:rFonts w:ascii="Cambria Math" w:hAnsi="Cambria Math"/>
                </w:rPr>
              </m:ctrlPr>
            </m:sSubPr>
            <m:e>
              <m:r>
                <m:rPr>
                  <m:sty m:val="bi"/>
                </m:rPr>
                <w:rPr>
                  <w:rFonts w:ascii="Cambria Math" w:hAnsi="Cambria Math"/>
                </w:rPr>
                <m:t>G</m:t>
              </m:r>
            </m:e>
            <m:sub>
              <m:r>
                <m:rPr>
                  <m:sty m:val="bi"/>
                </m:rP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bi"/>
                        </m:rPr>
                        <w:rPr>
                          <w:rFonts w:ascii="Cambria Math" w:hAnsi="Cambria Math"/>
                        </w:rPr>
                        <m:t>λ</m:t>
                      </m:r>
                    </m:num>
                    <m:den>
                      <m:d>
                        <m:dPr>
                          <m:ctrlPr>
                            <w:rPr>
                              <w:rFonts w:ascii="Cambria Math" w:hAnsi="Cambria Math"/>
                            </w:rPr>
                          </m:ctrlPr>
                        </m:dPr>
                        <m:e>
                          <m:r>
                            <m:rPr>
                              <m:sty m:val="bi"/>
                            </m:rPr>
                            <w:rPr>
                              <w:rFonts w:ascii="Cambria Math" w:hAnsi="Cambria Math"/>
                            </w:rPr>
                            <m:t>4</m:t>
                          </m:r>
                          <m:r>
                            <m:rPr>
                              <m:sty m:val="bi"/>
                            </m:rPr>
                            <w:rPr>
                              <w:rFonts w:ascii="Cambria Math" w:hAnsi="Cambria Math"/>
                            </w:rPr>
                            <m:t>πd</m:t>
                          </m:r>
                        </m:e>
                      </m:d>
                    </m:den>
                  </m:f>
                </m:e>
              </m:d>
            </m:e>
            <m:sup>
              <m:r>
                <m:rPr>
                  <m:sty m:val="bi"/>
                </m:rPr>
                <w:rPr>
                  <w:rFonts w:ascii="Cambria Math" w:hAnsi="Cambria Math"/>
                </w:rPr>
                <m:t>2</m:t>
              </m:r>
            </m:sup>
          </m:sSup>
        </m:oMath>
      </m:oMathPara>
    </w:p>
    <w:p w14:paraId="59F22231" w14:textId="77777777" w:rsidR="00C5499E" w:rsidRDefault="008B461A">
      <w:r>
        <w:t xml:space="preserve">donde </w:t>
      </w:r>
      <m:oMath>
        <m:sSub>
          <m:sSubPr>
            <m:ctrlPr>
              <w:rPr>
                <w:rFonts w:ascii="Cambria Math" w:hAnsi="Cambria Math"/>
              </w:rPr>
            </m:ctrlPr>
          </m:sSubPr>
          <m:e>
            <m:r>
              <w:rPr>
                <w:rFonts w:ascii="Cambria Math" w:hAnsi="Cambria Math"/>
              </w:rPr>
              <m:t>P</m:t>
            </m:r>
          </m:e>
          <m:sub>
            <m:r>
              <w:rPr>
                <w:rFonts w:ascii="Cambria Math" w:hAnsi="Cambria Math"/>
              </w:rPr>
              <m:t>r</m:t>
            </m:r>
            <m:d>
              <m:dPr>
                <m:ctrlPr>
                  <w:rPr>
                    <w:rFonts w:ascii="Cambria Math" w:hAnsi="Cambria Math"/>
                  </w:rPr>
                </m:ctrlPr>
              </m:dPr>
              <m:e>
                <m:r>
                  <w:rPr>
                    <w:rFonts w:ascii="Cambria Math" w:hAnsi="Cambria Math"/>
                  </w:rPr>
                  <m:t>d</m:t>
                </m:r>
              </m:e>
            </m:d>
          </m:sub>
        </m:sSub>
      </m:oMath>
      <w:r>
        <w:t xml:space="preserve">es la potencia transmitida,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eastAsiaTheme="minorEastAsia"/>
        </w:rPr>
        <w:t xml:space="preserve"> y </w:t>
      </w:r>
      <m:oMath>
        <m:sSub>
          <m:sSubPr>
            <m:ctrlPr>
              <w:rPr>
                <w:rFonts w:ascii="Cambria Math" w:hAnsi="Cambria Math"/>
              </w:rPr>
            </m:ctrlPr>
          </m:sSubPr>
          <m:e>
            <m:r>
              <w:rPr>
                <w:rFonts w:ascii="Cambria Math" w:hAnsi="Cambria Math"/>
              </w:rPr>
              <m:t>G</m:t>
            </m:r>
          </m:e>
          <m:sub>
            <m:r>
              <w:rPr>
                <w:rFonts w:ascii="Cambria Math" w:hAnsi="Cambria Math"/>
              </w:rPr>
              <m:t>r</m:t>
            </m:r>
          </m:sub>
        </m:sSub>
      </m:oMath>
      <w:r>
        <w:t>​ son las ganancias de las antenas transmisora y receptora, respectivamente, y λ es la longitud de onda.</w:t>
      </w:r>
    </w:p>
    <w:p w14:paraId="3916A0EC" w14:textId="77777777" w:rsidR="00C5499E" w:rsidRDefault="008B461A">
      <w:r>
        <w:t>En términos de pérdida de trayecto en dB:</w:t>
      </w:r>
    </w:p>
    <w:p w14:paraId="34283F86" w14:textId="1F505909" w:rsidR="00C5499E" w:rsidRDefault="008B461A">
      <w:pPr>
        <w:pStyle w:val="Descripcin"/>
        <w:keepNext/>
      </w:pPr>
      <w:bookmarkStart w:id="174" w:name="_Toc234872041"/>
      <w:r>
        <w:lastRenderedPageBreak/>
        <w:t xml:space="preserve">Ecuación </w:t>
      </w:r>
      <w:fldSimple w:instr=" SEQ Ecuación \* ARABIC ">
        <w:r w:rsidR="00C2614F">
          <w:rPr>
            <w:noProof/>
          </w:rPr>
          <w:t>3</w:t>
        </w:r>
      </w:fldSimple>
      <w:r>
        <w:t xml:space="preserve"> Pérdida de trayecto en espacio libre</w:t>
      </w:r>
      <w:bookmarkEnd w:id="174"/>
    </w:p>
    <w:p w14:paraId="0719BD97" w14:textId="77777777" w:rsidR="00C5499E" w:rsidRDefault="008B461A">
      <w:pPr>
        <w:jc w:val="center"/>
        <w:rPr>
          <w:rFonts w:eastAsiaTheme="minorEastAsia"/>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L</m:t>
              </m:r>
            </m:e>
            <m:sub>
              <m:r>
                <w:rPr>
                  <w:rFonts w:ascii="Cambria Math" w:hAnsi="Cambria Math"/>
                </w:rPr>
                <m:t>FS</m:t>
              </m:r>
              <m:d>
                <m:dPr>
                  <m:ctrlPr>
                    <w:rPr>
                      <w:rFonts w:ascii="Cambria Math" w:hAnsi="Cambria Math"/>
                    </w:rPr>
                  </m:ctrlPr>
                </m:dPr>
                <m:e>
                  <m:r>
                    <w:rPr>
                      <w:rFonts w:ascii="Cambria Math" w:hAnsi="Cambria Math"/>
                    </w:rPr>
                    <m:t>d</m:t>
                  </m:r>
                </m:e>
              </m:d>
            </m:sub>
          </m:sSub>
          <m:r>
            <w:rPr>
              <w:rFonts w:ascii="Cambria Math" w:hAnsi="Cambria Math"/>
            </w:rPr>
            <m:t>=20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4πd</m:t>
                  </m:r>
                </m:num>
                <m:den>
                  <m:r>
                    <w:rPr>
                      <w:rFonts w:ascii="Cambria Math" w:hAnsi="Cambria Math"/>
                    </w:rPr>
                    <m:t>λ</m:t>
                  </m:r>
                </m:den>
              </m:f>
            </m:e>
          </m:d>
        </m:oMath>
      </m:oMathPara>
    </w:p>
    <w:p w14:paraId="018B0F65" w14:textId="77777777" w:rsidR="00C5499E" w:rsidRDefault="008B461A">
      <w:r>
        <w:t xml:space="preserve">Este modelo describe correctamente entornos con línea de vista clara, pero resulta insuficiente en minas subterráneas, donde la señal se ve fuertemente afectada por reflexiones múltiples, rugosidad de paredes, curvas, equipos móviles y cambios de sección del túnel. </w:t>
      </w:r>
    </w:p>
    <w:p w14:paraId="4EDA3862" w14:textId="77777777" w:rsidR="00C5499E" w:rsidRDefault="008B461A">
      <w:pPr>
        <w:pStyle w:val="Ttulo4"/>
      </w:pPr>
      <w:r>
        <w:t xml:space="preserve">2.3.1.2 Modelo log-distancia con </w:t>
      </w:r>
      <w:proofErr w:type="spellStart"/>
      <w:r>
        <w:t>shadowing</w:t>
      </w:r>
      <w:proofErr w:type="spellEnd"/>
      <w:r>
        <w:t xml:space="preserve"> log-normal</w:t>
      </w:r>
    </w:p>
    <w:p w14:paraId="24B1E544" w14:textId="77777777" w:rsidR="00C5499E" w:rsidRDefault="008B461A">
      <w:r>
        <w:t xml:space="preserve">La evidencia empírica en minas de carbón, túneles ferroviarios y túneles de metro muestra que, una vez promediadas las fluctuaciones rápidas, la atenuación media de la señal se aproxima bien mediante el modelo log-distancia con </w:t>
      </w:r>
      <w:proofErr w:type="spellStart"/>
      <w:r>
        <w:rPr>
          <w:i/>
          <w:iCs/>
        </w:rPr>
        <w:t>shadowing</w:t>
      </w:r>
      <w:proofErr w:type="spellEnd"/>
      <w:r>
        <w:t xml:space="preserve"> log-normal:</w:t>
      </w:r>
    </w:p>
    <w:p w14:paraId="57B52297" w14:textId="2F4B9112" w:rsidR="00C5499E" w:rsidRDefault="008B461A">
      <w:pPr>
        <w:pStyle w:val="Descripcin"/>
        <w:keepNext/>
      </w:pPr>
      <w:bookmarkStart w:id="175" w:name="_Toc234872042"/>
      <w:r>
        <w:t xml:space="preserve">Ecuación </w:t>
      </w:r>
      <w:fldSimple w:instr=" SEQ Ecuación \* ARABIC ">
        <w:r w:rsidR="00C2614F">
          <w:rPr>
            <w:noProof/>
          </w:rPr>
          <w:t>4</w:t>
        </w:r>
      </w:fldSimple>
      <w:r>
        <w:t xml:space="preserve"> Modelo log-distancia con </w:t>
      </w:r>
      <w:proofErr w:type="spellStart"/>
      <w:r>
        <w:t>shadowing</w:t>
      </w:r>
      <w:proofErr w:type="spellEnd"/>
      <w:r>
        <w:t xml:space="preserve"> log-normal</w:t>
      </w:r>
      <w:bookmarkEnd w:id="175"/>
    </w:p>
    <w:p w14:paraId="5AFCE03B" w14:textId="77777777" w:rsidR="00C5499E" w:rsidRDefault="008B461A">
      <w:pPr>
        <w:jc w:val="center"/>
        <w:rPr>
          <w:rFonts w:eastAsiaTheme="minorEastAsia"/>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+10n</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0</m:t>
                      </m:r>
                    </m:sub>
                  </m:sSub>
                </m:den>
              </m:f>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oMath>
      </m:oMathPara>
    </w:p>
    <w:p w14:paraId="32332E6C" w14:textId="77777777" w:rsidR="00C5499E" w:rsidRDefault="008B461A">
      <w:r>
        <w:t>donde:</w:t>
      </w:r>
    </w:p>
    <w:p w14:paraId="7088A9CB" w14:textId="77777777" w:rsidR="00C5499E" w:rsidRDefault="008B461A">
      <w:pPr>
        <w:numPr>
          <w:ilvl w:val="0"/>
          <w:numId w:val="29"/>
        </w:numPr>
        <w:rPr>
          <w:rFonts w:eastAsiaTheme="minorEastAsia"/>
        </w:rPr>
      </w:pPr>
      <m:oMath>
        <m:r>
          <w:rPr>
            <w:rFonts w:ascii="Cambria Math" w:hAnsi="Cambria Math"/>
          </w:rPr>
          <m:t>PL</m:t>
        </m:r>
        <m:d>
          <m:dPr>
            <m:ctrlPr>
              <w:rPr>
                <w:rFonts w:ascii="Cambria Math" w:hAnsi="Cambria Math"/>
              </w:rPr>
            </m:ctrlPr>
          </m:dPr>
          <m:e>
            <m:r>
              <w:rPr>
                <w:rFonts w:ascii="Cambria Math" w:hAnsi="Cambria Math"/>
              </w:rPr>
              <m:t>d</m:t>
            </m:r>
          </m:e>
        </m:d>
      </m:oMath>
      <w:r>
        <w:rPr>
          <w:rFonts w:eastAsiaTheme="minorEastAsia"/>
        </w:rPr>
        <w:t xml:space="preserve"> </w:t>
      </w:r>
      <w:r>
        <w:t xml:space="preserve">es la pérdida de trayecto en dB a la distancia </w:t>
      </w:r>
      <m:oMath>
        <m:r>
          <w:rPr>
            <w:rFonts w:ascii="Cambria Math" w:hAnsi="Cambria Math"/>
          </w:rPr>
          <m:t>d</m:t>
        </m:r>
      </m:oMath>
      <w:r>
        <w:t>,</w:t>
      </w:r>
    </w:p>
    <w:p w14:paraId="45E6B24D" w14:textId="77777777" w:rsidR="00C5499E" w:rsidRDefault="008B461A">
      <w:pPr>
        <w:numPr>
          <w:ilvl w:val="0"/>
          <w:numId w:val="29"/>
        </w:numPr>
      </w:pPr>
      <m:oMath>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oMath>
      <w:r>
        <w:rPr>
          <w:rFonts w:eastAsiaTheme="minorEastAsia"/>
        </w:rPr>
        <w:t xml:space="preserve"> </w:t>
      </w:r>
      <w:r>
        <w:t xml:space="preserve">es la pérdida a una distancia de referencia </w:t>
      </w:r>
      <m:oMath>
        <m:sSub>
          <m:sSubPr>
            <m:ctrlPr>
              <w:rPr>
                <w:rFonts w:ascii="Cambria Math" w:hAnsi="Cambria Math"/>
              </w:rPr>
            </m:ctrlPr>
          </m:sSubPr>
          <m:e>
            <m:r>
              <w:rPr>
                <w:rFonts w:ascii="Cambria Math" w:hAnsi="Cambria Math"/>
              </w:rPr>
              <m:t>d</m:t>
            </m:r>
          </m:e>
          <m:sub>
            <m:r>
              <w:rPr>
                <w:rFonts w:ascii="Cambria Math" w:hAnsi="Cambria Math"/>
              </w:rPr>
              <m:t>0</m:t>
            </m:r>
          </m:sub>
        </m:sSub>
      </m:oMath>
      <w:r>
        <w:t>​,</w:t>
      </w:r>
    </w:p>
    <w:p w14:paraId="3E5320FE" w14:textId="77777777" w:rsidR="00C5499E" w:rsidRDefault="008B461A">
      <w:pPr>
        <w:numPr>
          <w:ilvl w:val="0"/>
          <w:numId w:val="29"/>
        </w:numPr>
      </w:pPr>
      <m:oMath>
        <m:r>
          <w:rPr>
            <w:rFonts w:ascii="Cambria Math" w:hAnsi="Cambria Math"/>
          </w:rPr>
          <m:t>n</m:t>
        </m:r>
      </m:oMath>
      <w:r>
        <w:t xml:space="preserve"> es el </w:t>
      </w:r>
      <w:r>
        <w:rPr>
          <w:b/>
          <w:bCs/>
        </w:rPr>
        <w:t>exponente de pérdida</w:t>
      </w:r>
      <w:r>
        <w:t xml:space="preserve"> (controla la velocidad a la que decrece la potencia con la distancia),</w:t>
      </w:r>
    </w:p>
    <w:p w14:paraId="16259521" w14:textId="77777777" w:rsidR="00C5499E" w:rsidRDefault="00CF171F">
      <w:pPr>
        <w:numPr>
          <w:ilvl w:val="0"/>
          <w:numId w:val="29"/>
        </w:numPr>
      </w:pPr>
      <m:oMath>
        <m:sSub>
          <m:sSubPr>
            <m:ctrlPr>
              <w:rPr>
                <w:rFonts w:ascii="Cambria Math" w:hAnsi="Cambria Math"/>
              </w:rPr>
            </m:ctrlPr>
          </m:sSubPr>
          <m:e>
            <m:r>
              <w:rPr>
                <w:rFonts w:ascii="Cambria Math" w:hAnsi="Cambria Math"/>
              </w:rPr>
              <m:t>X</m:t>
            </m:r>
          </m:e>
          <m:sub>
            <m:r>
              <w:rPr>
                <w:rFonts w:ascii="Cambria Math" w:hAnsi="Cambria Math"/>
              </w:rPr>
              <m:t>σ</m:t>
            </m:r>
          </m:sub>
        </m:sSub>
      </m:oMath>
      <w:r w:rsidR="008B461A">
        <w:t xml:space="preserve">es una variable aleatoria gaussiana de media cero y desviación estándar σ en dB, que modela el </w:t>
      </w:r>
      <w:proofErr w:type="spellStart"/>
      <w:r w:rsidR="008B461A">
        <w:rPr>
          <w:i/>
          <w:iCs/>
        </w:rPr>
        <w:t>shadowing</w:t>
      </w:r>
      <w:proofErr w:type="spellEnd"/>
      <w:r w:rsidR="008B461A">
        <w:t xml:space="preserve"> producido por obstáculos grandes y cambios de entorno.</w:t>
      </w:r>
    </w:p>
    <w:p w14:paraId="3AD6D932" w14:textId="77777777" w:rsidR="00C5499E" w:rsidRDefault="008B461A">
      <w:r>
        <w:t>Estudios específicos en túneles y galerías estrechas muestran que:</w:t>
      </w:r>
    </w:p>
    <w:p w14:paraId="5F573492" w14:textId="77777777" w:rsidR="00C5499E" w:rsidRDefault="008B461A">
      <w:pPr>
        <w:numPr>
          <w:ilvl w:val="0"/>
          <w:numId w:val="30"/>
        </w:numPr>
      </w:pPr>
      <w:r>
        <w:t xml:space="preserve">en zonas con fuerte efecto guía (galerías angostas, buena alineación de antenas), el exponente </w:t>
      </w:r>
      <m:oMath>
        <m:r>
          <w:rPr>
            <w:rFonts w:ascii="Cambria Math" w:hAnsi="Cambria Math"/>
          </w:rPr>
          <m:t>n</m:t>
        </m:r>
      </m:oMath>
      <w:r>
        <w:t xml:space="preserve"> puede ser cercano a 2 o incluso menor;</w:t>
      </w:r>
    </w:p>
    <w:p w14:paraId="2F88A3F9" w14:textId="77777777" w:rsidR="00C5499E" w:rsidRDefault="008B461A">
      <w:pPr>
        <w:numPr>
          <w:ilvl w:val="0"/>
          <w:numId w:val="30"/>
        </w:numPr>
      </w:pPr>
      <w:r>
        <w:t xml:space="preserve">en zonas con paredes rugosas, curvas pronunciadas o presencia de equipos, </w:t>
      </w:r>
      <m:oMath>
        <m:r>
          <w:rPr>
            <w:rFonts w:ascii="Cambria Math" w:hAnsi="Cambria Math"/>
          </w:rPr>
          <m:t>n</m:t>
        </m:r>
      </m:oMath>
      <w:r>
        <w:t xml:space="preserve"> aumenta (3–4.5), reflejando una atenuación más severa.</w:t>
      </w:r>
    </w:p>
    <w:p w14:paraId="2807669E" w14:textId="77777777" w:rsidR="00C5499E" w:rsidRDefault="008B461A">
      <w:r>
        <w:t>Este modelo tiene dos ventajas:</w:t>
      </w:r>
    </w:p>
    <w:p w14:paraId="3EF88919" w14:textId="77777777" w:rsidR="00C5499E" w:rsidRDefault="008B461A">
      <w:pPr>
        <w:numPr>
          <w:ilvl w:val="0"/>
          <w:numId w:val="31"/>
        </w:numPr>
      </w:pPr>
      <w:r>
        <w:rPr>
          <w:b/>
          <w:bCs/>
        </w:rPr>
        <w:t>Simplicidad computacional</w:t>
      </w:r>
      <w:r>
        <w:t xml:space="preserve">: es una extensión directa del modelo de </w:t>
      </w:r>
      <w:proofErr w:type="spellStart"/>
      <w:r>
        <w:t>Friis</w:t>
      </w:r>
      <w:proofErr w:type="spellEnd"/>
      <w:r>
        <w:t xml:space="preserve">, pero incorporando un término aleatorio que captura la variabilidad real del entorno. </w:t>
      </w:r>
    </w:p>
    <w:p w14:paraId="5FB06BC8" w14:textId="77777777" w:rsidR="00C5499E" w:rsidRDefault="008B461A">
      <w:pPr>
        <w:numPr>
          <w:ilvl w:val="0"/>
          <w:numId w:val="31"/>
        </w:numPr>
      </w:pPr>
      <w:r>
        <w:rPr>
          <w:b/>
          <w:bCs/>
        </w:rPr>
        <w:lastRenderedPageBreak/>
        <w:t>Ajuste directo a medidas</w:t>
      </w:r>
      <w:r>
        <w:t xml:space="preserve">: los parámetros </w:t>
      </w:r>
      <m:oMath>
        <m:r>
          <w:rPr>
            <w:rFonts w:ascii="Cambria Math" w:hAnsi="Cambria Math"/>
          </w:rPr>
          <m:t>n</m:t>
        </m:r>
      </m:oMath>
      <w:r>
        <w:t xml:space="preserve"> y σ se obtienen por regresión lineal sobre datos de campo (mediciones RSSI vs. distancia), como se hace en trabajos experimentales en túneles.</w:t>
      </w:r>
    </w:p>
    <w:p w14:paraId="0E23C07C" w14:textId="77777777" w:rsidR="00C5499E" w:rsidRDefault="008B461A">
      <w:r>
        <w:t xml:space="preserve">En esta tesis, el modelo log-normal será el </w:t>
      </w:r>
      <w:r>
        <w:rPr>
          <w:b/>
          <w:bCs/>
        </w:rPr>
        <w:t>modelo principal de gran escala</w:t>
      </w:r>
      <w:r>
        <w:t xml:space="preserve">, y sus parámetros se seleccionarán con base en la literatura específica de túneles y minas subterráneas (por ejemplo, </w:t>
      </w:r>
      <w:proofErr w:type="spellStart"/>
      <w:r>
        <w:t>Sun</w:t>
      </w:r>
      <w:proofErr w:type="spellEnd"/>
      <w:r>
        <w:t xml:space="preserve"> &amp; </w:t>
      </w:r>
      <w:proofErr w:type="spellStart"/>
      <w:r>
        <w:t>Akyildiz</w:t>
      </w:r>
      <w:proofErr w:type="spellEnd"/>
      <w:r>
        <w:t xml:space="preserve"> y estudios posteriores). </w:t>
      </w:r>
    </w:p>
    <w:p w14:paraId="0C9C0CF2" w14:textId="77777777" w:rsidR="00C5499E" w:rsidRDefault="008B461A">
      <w:pPr>
        <w:spacing w:after="120" w:line="360" w:lineRule="auto"/>
      </w:pPr>
      <w:r>
        <w:t xml:space="preserve">Los parámetros del modelo log-normal se seleccionan a partir de literatura especializada para túneles y minas subterráneas con dimensiones comparables y frecuencias próximas a la banda de 5 GHz. La Tabla 10 resume valores reportados y la parametrización adoptada para el prototipo conceptual; esta última se contrasta documentalmente con el reporte </w:t>
      </w:r>
      <w:proofErr w:type="spellStart"/>
      <w:r>
        <w:t>TamoGraph</w:t>
      </w:r>
      <w:proofErr w:type="spellEnd"/>
      <w:r>
        <w:t xml:space="preserve"> disponible, sin atribuirle condición de validación experimental in situ.</w:t>
      </w:r>
    </w:p>
    <w:p w14:paraId="59A966B8" w14:textId="35347BAC" w:rsidR="00C5499E" w:rsidRDefault="008B461A">
      <w:pPr>
        <w:pStyle w:val="Descripcin"/>
        <w:keepNext/>
      </w:pPr>
      <w:bookmarkStart w:id="176" w:name="_Toc228618892"/>
      <w:bookmarkStart w:id="177" w:name="_Toc234872002"/>
      <w:r>
        <w:t xml:space="preserve">Tabla </w:t>
      </w:r>
      <w:bookmarkEnd w:id="176"/>
      <w:r>
        <w:fldChar w:fldCharType="begin"/>
      </w:r>
      <w:r>
        <w:instrText xml:space="preserve"> SEQ Tabla \* ARABIC </w:instrText>
      </w:r>
      <w:r>
        <w:fldChar w:fldCharType="separate"/>
      </w:r>
      <w:r w:rsidR="00C2614F">
        <w:rPr>
          <w:noProof/>
        </w:rPr>
        <w:t>10</w:t>
      </w:r>
      <w:r>
        <w:fldChar w:fldCharType="end"/>
      </w:r>
      <w:r>
        <w:t>. Parámetros de propagación reportados y adoptados para el modelo de diseño.</w:t>
      </w:r>
      <w:bookmarkEnd w:id="177"/>
    </w:p>
    <w:tbl>
      <w:tblPr>
        <w:tblStyle w:val="Tablaconcuadrcula4-nfasis5"/>
        <w:tblW w:w="9060" w:type="dxa"/>
        <w:tblLayout w:type="fixed"/>
        <w:tblLook w:val="04A0" w:firstRow="1" w:lastRow="0" w:firstColumn="1" w:lastColumn="0" w:noHBand="0" w:noVBand="1"/>
      </w:tblPr>
      <w:tblGrid>
        <w:gridCol w:w="2080"/>
        <w:gridCol w:w="1361"/>
        <w:gridCol w:w="1338"/>
        <w:gridCol w:w="1400"/>
        <w:gridCol w:w="1812"/>
        <w:gridCol w:w="1069"/>
      </w:tblGrid>
      <w:tr w:rsidR="00C5499E" w14:paraId="515C26C5" w14:textId="77777777" w:rsidTr="00C5499E">
        <w:trPr>
          <w:cnfStyle w:val="100000000000" w:firstRow="1" w:lastRow="0" w:firstColumn="0" w:lastColumn="0" w:oddVBand="0" w:evenVBand="0" w:oddHBand="0" w:evenHBand="0" w:firstRowFirstColumn="0" w:firstRowLastColumn="0" w:lastRowFirstColumn="0" w:lastRowLastColumn="0"/>
          <w:trHeight w:val="229"/>
          <w:tblHeader/>
        </w:trPr>
        <w:tc>
          <w:tcPr>
            <w:cnfStyle w:val="001000000000" w:firstRow="0" w:lastRow="0" w:firstColumn="1" w:lastColumn="0" w:oddVBand="0" w:evenVBand="0" w:oddHBand="0" w:evenHBand="0" w:firstRowFirstColumn="0" w:firstRowLastColumn="0" w:lastRowFirstColumn="0" w:lastRowLastColumn="0"/>
            <w:tcW w:w="2079" w:type="dxa"/>
            <w:tcBorders>
              <w:top w:val="single" w:sz="4" w:space="0" w:color="5B9BD5"/>
              <w:left w:val="single" w:sz="4" w:space="0" w:color="5B9BD5"/>
              <w:bottom w:val="single" w:sz="4" w:space="0" w:color="5B9BD5"/>
              <w:right w:val="single" w:sz="4" w:space="0" w:color="5B9BD5"/>
            </w:tcBorders>
          </w:tcPr>
          <w:p w14:paraId="52D693A2"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color w:val="000000" w:themeColor="text1"/>
                <w:sz w:val="18"/>
                <w:szCs w:val="18"/>
              </w:rPr>
              <w:t>Fuente</w:t>
            </w:r>
          </w:p>
        </w:tc>
        <w:tc>
          <w:tcPr>
            <w:tcW w:w="1361" w:type="dxa"/>
            <w:tcBorders>
              <w:top w:val="single" w:sz="4" w:space="0" w:color="5B9BD5"/>
              <w:left w:val="single" w:sz="4" w:space="0" w:color="5B9BD5"/>
              <w:bottom w:val="single" w:sz="4" w:space="0" w:color="5B9BD5"/>
              <w:right w:val="single" w:sz="4" w:space="0" w:color="5B9BD5"/>
            </w:tcBorders>
          </w:tcPr>
          <w:p w14:paraId="0CEA922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eastAsia="Times New Roman" w:hAnsi="Arial" w:cs="Times New Roman"/>
                <w:color w:val="000000" w:themeColor="text1"/>
                <w:sz w:val="18"/>
                <w:szCs w:val="18"/>
              </w:rPr>
              <w:t>Entorno</w:t>
            </w:r>
          </w:p>
        </w:tc>
        <w:tc>
          <w:tcPr>
            <w:tcW w:w="1338" w:type="dxa"/>
            <w:tcBorders>
              <w:top w:val="single" w:sz="4" w:space="0" w:color="5B9BD5"/>
              <w:left w:val="single" w:sz="4" w:space="0" w:color="5B9BD5"/>
              <w:bottom w:val="single" w:sz="4" w:space="0" w:color="5B9BD5"/>
              <w:right w:val="single" w:sz="4" w:space="0" w:color="5B9BD5"/>
            </w:tcBorders>
          </w:tcPr>
          <w:p w14:paraId="1DF6D0DF"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Pr>
                <w:rFonts w:ascii="Arial" w:eastAsia="Times New Roman" w:hAnsi="Arial" w:cs="Times New Roman"/>
                <w:color w:val="000000" w:themeColor="text1"/>
                <w:sz w:val="18"/>
                <w:szCs w:val="18"/>
              </w:rPr>
              <w:t>Frecuencia</w:t>
            </w:r>
          </w:p>
        </w:tc>
        <w:tc>
          <w:tcPr>
            <w:tcW w:w="1400" w:type="dxa"/>
            <w:tcBorders>
              <w:top w:val="single" w:sz="4" w:space="0" w:color="5B9BD5"/>
              <w:left w:val="single" w:sz="4" w:space="0" w:color="5B9BD5"/>
              <w:bottom w:val="single" w:sz="4" w:space="0" w:color="5B9BD5"/>
              <w:right w:val="single" w:sz="4" w:space="0" w:color="5B9BD5"/>
            </w:tcBorders>
          </w:tcPr>
          <w:p w14:paraId="20B7AC8B"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n (LOS)</w:t>
            </w:r>
          </w:p>
        </w:tc>
        <w:tc>
          <w:tcPr>
            <w:tcW w:w="1812" w:type="dxa"/>
            <w:tcBorders>
              <w:top w:val="single" w:sz="4" w:space="0" w:color="5B9BD5"/>
              <w:left w:val="single" w:sz="4" w:space="0" w:color="5B9BD5"/>
              <w:bottom w:val="single" w:sz="4" w:space="0" w:color="5B9BD5"/>
              <w:right w:val="single" w:sz="4" w:space="0" w:color="5B9BD5"/>
            </w:tcBorders>
          </w:tcPr>
          <w:p w14:paraId="41630672"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σ (dB)</w:t>
            </w:r>
          </w:p>
        </w:tc>
        <w:tc>
          <w:tcPr>
            <w:tcW w:w="1069" w:type="dxa"/>
            <w:tcBorders>
              <w:top w:val="single" w:sz="4" w:space="0" w:color="5B9BD5"/>
              <w:left w:val="single" w:sz="4" w:space="0" w:color="5B9BD5"/>
              <w:bottom w:val="single" w:sz="4" w:space="0" w:color="5B9BD5"/>
              <w:right w:val="single" w:sz="4" w:space="0" w:color="5B9BD5"/>
            </w:tcBorders>
          </w:tcPr>
          <w:p w14:paraId="0EFB14DD" w14:textId="77777777" w:rsidR="00C5499E" w:rsidRDefault="008B461A">
            <w:pPr>
              <w:pStyle w:val="Sinespaciad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n (NLOS)</w:t>
            </w:r>
          </w:p>
        </w:tc>
      </w:tr>
      <w:tr w:rsidR="00C5499E" w14:paraId="1C9B78F3" w14:textId="77777777" w:rsidTr="00C5499E">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079" w:type="dxa"/>
          </w:tcPr>
          <w:p w14:paraId="57482E27" w14:textId="77777777" w:rsidR="00C5499E" w:rsidRDefault="008B461A">
            <w:pPr>
              <w:pStyle w:val="Sinespaciado"/>
              <w:jc w:val="center"/>
              <w:rPr>
                <w:rFonts w:ascii="Times New Roman" w:hAnsi="Times New Roman" w:cs="Times New Roman"/>
                <w:b w:val="0"/>
                <w:bCs w:val="0"/>
                <w:sz w:val="20"/>
                <w:szCs w:val="20"/>
              </w:rPr>
            </w:pPr>
            <w:r>
              <w:rPr>
                <w:rFonts w:ascii="Arial" w:eastAsia="Times New Roman" w:hAnsi="Arial" w:cs="Times New Roman"/>
                <w:b w:val="0"/>
                <w:bCs w:val="0"/>
                <w:color w:val="000000" w:themeColor="text1"/>
                <w:sz w:val="18"/>
                <w:szCs w:val="18"/>
              </w:rPr>
              <w:t>Kennedy y Bedford, 2014</w:t>
            </w:r>
          </w:p>
        </w:tc>
        <w:tc>
          <w:tcPr>
            <w:tcW w:w="1361" w:type="dxa"/>
          </w:tcPr>
          <w:p w14:paraId="071F7F2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Mina subterránea, 5×4 m</w:t>
            </w:r>
          </w:p>
        </w:tc>
        <w:tc>
          <w:tcPr>
            <w:tcW w:w="1338" w:type="dxa"/>
          </w:tcPr>
          <w:p w14:paraId="5E5E1E6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2.4 GHz</w:t>
            </w:r>
          </w:p>
        </w:tc>
        <w:tc>
          <w:tcPr>
            <w:tcW w:w="1400" w:type="dxa"/>
          </w:tcPr>
          <w:p w14:paraId="5BC280A8"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1.8</w:t>
            </w:r>
          </w:p>
        </w:tc>
        <w:tc>
          <w:tcPr>
            <w:tcW w:w="1812" w:type="dxa"/>
          </w:tcPr>
          <w:p w14:paraId="4FCEA24B"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4.0</w:t>
            </w:r>
          </w:p>
        </w:tc>
        <w:tc>
          <w:tcPr>
            <w:tcW w:w="1069" w:type="dxa"/>
          </w:tcPr>
          <w:p w14:paraId="4534FB5A"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3.5–4.0</w:t>
            </w:r>
          </w:p>
        </w:tc>
      </w:tr>
      <w:tr w:rsidR="00C5499E" w14:paraId="241E0491" w14:textId="77777777" w:rsidTr="00C5499E">
        <w:trPr>
          <w:trHeight w:val="698"/>
        </w:trPr>
        <w:tc>
          <w:tcPr>
            <w:cnfStyle w:val="001000000000" w:firstRow="0" w:lastRow="0" w:firstColumn="1" w:lastColumn="0" w:oddVBand="0" w:evenVBand="0" w:oddHBand="0" w:evenHBand="0" w:firstRowFirstColumn="0" w:firstRowLastColumn="0" w:lastRowFirstColumn="0" w:lastRowLastColumn="0"/>
            <w:tcW w:w="2079" w:type="dxa"/>
          </w:tcPr>
          <w:p w14:paraId="137BC02C" w14:textId="77777777" w:rsidR="00C5499E" w:rsidRDefault="008B461A">
            <w:pPr>
              <w:pStyle w:val="Sinespaciado"/>
              <w:jc w:val="center"/>
              <w:rPr>
                <w:rFonts w:ascii="Times New Roman" w:hAnsi="Times New Roman" w:cs="Times New Roman"/>
                <w:b w:val="0"/>
                <w:bCs w:val="0"/>
                <w:sz w:val="20"/>
                <w:szCs w:val="20"/>
              </w:rPr>
            </w:pPr>
            <w:proofErr w:type="spellStart"/>
            <w:r>
              <w:rPr>
                <w:rFonts w:ascii="Arial" w:eastAsia="Times New Roman" w:hAnsi="Arial" w:cs="Times New Roman"/>
                <w:b w:val="0"/>
                <w:bCs w:val="0"/>
                <w:color w:val="000000" w:themeColor="text1"/>
                <w:sz w:val="18"/>
                <w:szCs w:val="18"/>
              </w:rPr>
              <w:t>Sun</w:t>
            </w:r>
            <w:proofErr w:type="spellEnd"/>
            <w:r>
              <w:rPr>
                <w:rFonts w:ascii="Arial" w:eastAsia="Times New Roman" w:hAnsi="Arial" w:cs="Times New Roman"/>
                <w:b w:val="0"/>
                <w:bCs w:val="0"/>
                <w:color w:val="000000" w:themeColor="text1"/>
                <w:sz w:val="18"/>
                <w:szCs w:val="18"/>
              </w:rPr>
              <w:t xml:space="preserve"> y </w:t>
            </w:r>
            <w:proofErr w:type="spellStart"/>
            <w:r>
              <w:rPr>
                <w:rFonts w:ascii="Arial" w:eastAsia="Times New Roman" w:hAnsi="Arial" w:cs="Times New Roman"/>
                <w:b w:val="0"/>
                <w:bCs w:val="0"/>
                <w:color w:val="000000" w:themeColor="text1"/>
                <w:sz w:val="18"/>
                <w:szCs w:val="18"/>
              </w:rPr>
              <w:t>Akyildiz</w:t>
            </w:r>
            <w:proofErr w:type="spellEnd"/>
            <w:r>
              <w:rPr>
                <w:rFonts w:ascii="Arial" w:eastAsia="Times New Roman" w:hAnsi="Arial" w:cs="Times New Roman"/>
                <w:b w:val="0"/>
                <w:bCs w:val="0"/>
                <w:color w:val="000000" w:themeColor="text1"/>
                <w:sz w:val="18"/>
                <w:szCs w:val="18"/>
              </w:rPr>
              <w:t>, 2010</w:t>
            </w:r>
          </w:p>
        </w:tc>
        <w:tc>
          <w:tcPr>
            <w:tcW w:w="1361" w:type="dxa"/>
          </w:tcPr>
          <w:p w14:paraId="0D880CD0"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Túnel rectangular 4×3 m</w:t>
            </w:r>
          </w:p>
        </w:tc>
        <w:tc>
          <w:tcPr>
            <w:tcW w:w="1338" w:type="dxa"/>
          </w:tcPr>
          <w:p w14:paraId="37603D36"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900 MHz – 5 GHz</w:t>
            </w:r>
          </w:p>
        </w:tc>
        <w:tc>
          <w:tcPr>
            <w:tcW w:w="1400" w:type="dxa"/>
          </w:tcPr>
          <w:p w14:paraId="02191C8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1.6–2.0</w:t>
            </w:r>
          </w:p>
        </w:tc>
        <w:tc>
          <w:tcPr>
            <w:tcW w:w="1812" w:type="dxa"/>
          </w:tcPr>
          <w:p w14:paraId="1869488F"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3–5</w:t>
            </w:r>
          </w:p>
        </w:tc>
        <w:tc>
          <w:tcPr>
            <w:tcW w:w="1069" w:type="dxa"/>
          </w:tcPr>
          <w:p w14:paraId="1A1148AE"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3.0–4.5</w:t>
            </w:r>
          </w:p>
        </w:tc>
      </w:tr>
      <w:tr w:rsidR="00C5499E" w14:paraId="32EE4F64"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079" w:type="dxa"/>
          </w:tcPr>
          <w:p w14:paraId="2EA201D9"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b w:val="0"/>
                <w:bCs w:val="0"/>
                <w:color w:val="000000" w:themeColor="text1"/>
                <w:sz w:val="18"/>
                <w:szCs w:val="18"/>
              </w:rPr>
              <w:t>Zhou et al., 2014</w:t>
            </w:r>
          </w:p>
        </w:tc>
        <w:tc>
          <w:tcPr>
            <w:tcW w:w="1361" w:type="dxa"/>
          </w:tcPr>
          <w:p w14:paraId="182DAD23"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Túnel vial 8×6 m</w:t>
            </w:r>
          </w:p>
        </w:tc>
        <w:tc>
          <w:tcPr>
            <w:tcW w:w="1338" w:type="dxa"/>
          </w:tcPr>
          <w:p w14:paraId="2B57E03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2.4 GHz</w:t>
            </w:r>
          </w:p>
        </w:tc>
        <w:tc>
          <w:tcPr>
            <w:tcW w:w="1400" w:type="dxa"/>
          </w:tcPr>
          <w:p w14:paraId="6542A421"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2.0–2.2</w:t>
            </w:r>
          </w:p>
        </w:tc>
        <w:tc>
          <w:tcPr>
            <w:tcW w:w="1812" w:type="dxa"/>
          </w:tcPr>
          <w:p w14:paraId="489F7E9F"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4–6</w:t>
            </w:r>
          </w:p>
        </w:tc>
        <w:tc>
          <w:tcPr>
            <w:tcW w:w="1069" w:type="dxa"/>
          </w:tcPr>
          <w:p w14:paraId="29C98489"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w:t>
            </w:r>
          </w:p>
        </w:tc>
      </w:tr>
      <w:tr w:rsidR="00C5499E" w14:paraId="18614587" w14:textId="77777777" w:rsidTr="00C5499E">
        <w:trPr>
          <w:trHeight w:val="530"/>
        </w:trPr>
        <w:tc>
          <w:tcPr>
            <w:cnfStyle w:val="001000000000" w:firstRow="0" w:lastRow="0" w:firstColumn="1" w:lastColumn="0" w:oddVBand="0" w:evenVBand="0" w:oddHBand="0" w:evenHBand="0" w:firstRowFirstColumn="0" w:firstRowLastColumn="0" w:lastRowFirstColumn="0" w:lastRowLastColumn="0"/>
            <w:tcW w:w="2079" w:type="dxa"/>
          </w:tcPr>
          <w:p w14:paraId="7B687E13" w14:textId="77777777" w:rsidR="00C5499E" w:rsidRDefault="008B461A">
            <w:pPr>
              <w:pStyle w:val="Sinespaciado"/>
              <w:jc w:val="center"/>
              <w:rPr>
                <w:rFonts w:ascii="Times New Roman" w:hAnsi="Times New Roman" w:cs="Times New Roman"/>
                <w:sz w:val="20"/>
                <w:szCs w:val="20"/>
              </w:rPr>
            </w:pPr>
            <w:r>
              <w:rPr>
                <w:rFonts w:ascii="Arial" w:eastAsia="Times New Roman" w:hAnsi="Arial" w:cs="Times New Roman"/>
                <w:b w:val="0"/>
                <w:bCs w:val="0"/>
                <w:color w:val="000000" w:themeColor="text1"/>
                <w:sz w:val="18"/>
                <w:szCs w:val="18"/>
              </w:rPr>
              <w:t>Ikeda et al., 2021</w:t>
            </w:r>
          </w:p>
        </w:tc>
        <w:tc>
          <w:tcPr>
            <w:tcW w:w="1361" w:type="dxa"/>
          </w:tcPr>
          <w:p w14:paraId="72B99B6E"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Mina de carbón 5×4 m</w:t>
            </w:r>
          </w:p>
        </w:tc>
        <w:tc>
          <w:tcPr>
            <w:tcW w:w="1338" w:type="dxa"/>
          </w:tcPr>
          <w:p w14:paraId="558CC6F7"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 GHz</w:t>
            </w:r>
          </w:p>
        </w:tc>
        <w:tc>
          <w:tcPr>
            <w:tcW w:w="1400" w:type="dxa"/>
          </w:tcPr>
          <w:p w14:paraId="14B9E340"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2.1</w:t>
            </w:r>
          </w:p>
        </w:tc>
        <w:tc>
          <w:tcPr>
            <w:tcW w:w="1812" w:type="dxa"/>
          </w:tcPr>
          <w:p w14:paraId="3A4FC8D8"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5.2</w:t>
            </w:r>
          </w:p>
        </w:tc>
        <w:tc>
          <w:tcPr>
            <w:tcW w:w="1069" w:type="dxa"/>
          </w:tcPr>
          <w:p w14:paraId="21D8E1F5" w14:textId="77777777" w:rsidR="00C5499E" w:rsidRDefault="008B461A">
            <w:pPr>
              <w:pStyle w:val="Sinespaciad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3.8</w:t>
            </w:r>
          </w:p>
        </w:tc>
      </w:tr>
      <w:tr w:rsidR="00C5499E" w14:paraId="59253DA9" w14:textId="77777777" w:rsidTr="00C5499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2079" w:type="dxa"/>
          </w:tcPr>
          <w:p w14:paraId="66B5177E" w14:textId="77777777" w:rsidR="00C5499E" w:rsidRDefault="008B461A">
            <w:pPr>
              <w:pStyle w:val="Sinespaciado"/>
              <w:jc w:val="center"/>
              <w:rPr>
                <w:rFonts w:ascii="Times New Roman" w:hAnsi="Times New Roman" w:cs="Times New Roman"/>
                <w:sz w:val="20"/>
                <w:szCs w:val="20"/>
              </w:rPr>
            </w:pPr>
            <w:proofErr w:type="spellStart"/>
            <w:r>
              <w:rPr>
                <w:rFonts w:ascii="Arial" w:eastAsia="Times New Roman" w:hAnsi="Arial" w:cs="Times New Roman"/>
                <w:b w:val="0"/>
                <w:bCs w:val="0"/>
                <w:color w:val="000000" w:themeColor="text1"/>
                <w:sz w:val="18"/>
                <w:szCs w:val="18"/>
              </w:rPr>
              <w:t>TamoGraph</w:t>
            </w:r>
            <w:proofErr w:type="spellEnd"/>
            <w:r>
              <w:rPr>
                <w:rFonts w:ascii="Arial" w:eastAsia="Times New Roman" w:hAnsi="Arial" w:cs="Times New Roman"/>
                <w:b w:val="0"/>
                <w:bCs w:val="0"/>
                <w:color w:val="000000" w:themeColor="text1"/>
                <w:sz w:val="18"/>
                <w:szCs w:val="18"/>
              </w:rPr>
              <w:t xml:space="preserve"> </w:t>
            </w:r>
            <w:proofErr w:type="spellStart"/>
            <w:r>
              <w:rPr>
                <w:rFonts w:ascii="Arial" w:eastAsia="Times New Roman" w:hAnsi="Arial" w:cs="Times New Roman"/>
                <w:b w:val="0"/>
                <w:bCs w:val="0"/>
                <w:color w:val="000000" w:themeColor="text1"/>
                <w:sz w:val="18"/>
                <w:szCs w:val="18"/>
              </w:rPr>
              <w:t>Nexa</w:t>
            </w:r>
            <w:proofErr w:type="spellEnd"/>
            <w:r>
              <w:rPr>
                <w:rFonts w:ascii="Arial" w:eastAsia="Times New Roman" w:hAnsi="Arial" w:cs="Times New Roman"/>
                <w:b w:val="0"/>
                <w:bCs w:val="0"/>
                <w:color w:val="000000" w:themeColor="text1"/>
                <w:sz w:val="18"/>
                <w:szCs w:val="18"/>
              </w:rPr>
              <w:t xml:space="preserve"> Cerro Lindo (calibración propia)</w:t>
            </w:r>
          </w:p>
        </w:tc>
        <w:tc>
          <w:tcPr>
            <w:tcW w:w="1361" w:type="dxa"/>
          </w:tcPr>
          <w:p w14:paraId="4C53399B"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 xml:space="preserve">Block </w:t>
            </w:r>
            <w:proofErr w:type="spellStart"/>
            <w:r>
              <w:rPr>
                <w:rFonts w:ascii="Arial" w:eastAsia="Times New Roman" w:hAnsi="Arial" w:cs="Times New Roman"/>
                <w:color w:val="000000" w:themeColor="text1"/>
                <w:sz w:val="18"/>
                <w:szCs w:val="18"/>
              </w:rPr>
              <w:t>Caving</w:t>
            </w:r>
            <w:proofErr w:type="spellEnd"/>
            <w:r>
              <w:rPr>
                <w:rFonts w:ascii="Arial" w:eastAsia="Times New Roman" w:hAnsi="Arial" w:cs="Times New Roman"/>
                <w:color w:val="000000" w:themeColor="text1"/>
                <w:sz w:val="18"/>
                <w:szCs w:val="18"/>
              </w:rPr>
              <w:t xml:space="preserve"> 5×4.5 m</w:t>
            </w:r>
          </w:p>
        </w:tc>
        <w:tc>
          <w:tcPr>
            <w:tcW w:w="1338" w:type="dxa"/>
          </w:tcPr>
          <w:p w14:paraId="2FD5BA50"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5 GHz</w:t>
            </w:r>
          </w:p>
        </w:tc>
        <w:tc>
          <w:tcPr>
            <w:tcW w:w="1400" w:type="dxa"/>
          </w:tcPr>
          <w:p w14:paraId="35596216"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1.9 (*)</w:t>
            </w:r>
          </w:p>
        </w:tc>
        <w:tc>
          <w:tcPr>
            <w:tcW w:w="1812" w:type="dxa"/>
          </w:tcPr>
          <w:p w14:paraId="4114A35C"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4–6</w:t>
            </w:r>
          </w:p>
        </w:tc>
        <w:tc>
          <w:tcPr>
            <w:tcW w:w="1069" w:type="dxa"/>
          </w:tcPr>
          <w:p w14:paraId="4FCBD132" w14:textId="77777777" w:rsidR="00C5499E" w:rsidRDefault="008B461A">
            <w:pPr>
              <w:pStyle w:val="Sinespaciad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Arial" w:eastAsia="Times New Roman" w:hAnsi="Arial" w:cs="Times New Roman"/>
                <w:color w:val="000000" w:themeColor="text1"/>
                <w:sz w:val="18"/>
                <w:szCs w:val="18"/>
              </w:rPr>
              <w:t>3.4 (*)</w:t>
            </w:r>
          </w:p>
        </w:tc>
      </w:tr>
    </w:tbl>
    <w:p w14:paraId="04BB55B7" w14:textId="77777777" w:rsidR="00C5499E" w:rsidRDefault="00C5499E">
      <w:pPr>
        <w:spacing w:after="120" w:line="360" w:lineRule="auto"/>
        <w:rPr>
          <w:rFonts w:eastAsia="Times New Roman" w:cs="Times New Roman"/>
        </w:rPr>
      </w:pPr>
    </w:p>
    <w:p w14:paraId="21D3EE60" w14:textId="77777777" w:rsidR="00C5499E" w:rsidRDefault="008B461A">
      <w:pPr>
        <w:spacing w:after="120" w:line="360" w:lineRule="auto"/>
        <w:rPr>
          <w:sz w:val="20"/>
          <w:szCs w:val="18"/>
        </w:rPr>
      </w:pPr>
      <w:r>
        <w:t xml:space="preserve">(*) Valores adoptados para el prototipo conceptual a partir de la literatura especializada y contrastados con los mapas y valores disponibles del reporte </w:t>
      </w:r>
      <w:proofErr w:type="spellStart"/>
      <w:r>
        <w:t>TamoGraph</w:t>
      </w:r>
      <w:proofErr w:type="spellEnd"/>
      <w:r>
        <w:t xml:space="preserve"> del proyecto. Dado que no se acredita en esta entrega una campaña de medición in situ exportada por punto, el reporte se emplea como referencia técnica de cobertura y no como validación experimental definitiva del modelo.</w:t>
      </w:r>
    </w:p>
    <w:p w14:paraId="5A6CA8BF" w14:textId="77777777" w:rsidR="00C5499E" w:rsidRDefault="00C5499E">
      <w:pPr>
        <w:spacing w:after="120" w:line="360" w:lineRule="auto"/>
      </w:pPr>
    </w:p>
    <w:p w14:paraId="1592995B" w14:textId="77777777" w:rsidR="00C5499E" w:rsidRDefault="008B461A">
      <w:pPr>
        <w:spacing w:after="120" w:line="360" w:lineRule="auto"/>
      </w:pPr>
      <w:r>
        <w:t xml:space="preserve">El modelo de pendiente única (Ecuación 4) captura adecuadamente el comportamiento promedio de la propagación en galerías rectas. Sin embargo, las mediciones en túneles y minas subterráneas revelan de manera consistente un cambio de régimen de propagación a una distancia característica </w:t>
      </w:r>
      <w:proofErr w:type="spellStart"/>
      <w:r>
        <w:t>d_bp</w:t>
      </w:r>
      <w:proofErr w:type="spellEnd"/>
      <w:r>
        <w:t xml:space="preserve">, denominada punto de ruptura o </w:t>
      </w:r>
      <w:proofErr w:type="spellStart"/>
      <w:r>
        <w:t>breakpoint</w:t>
      </w:r>
      <w:proofErr w:type="spellEnd"/>
      <w:r>
        <w:t xml:space="preserve"> (</w:t>
      </w:r>
      <w:proofErr w:type="spellStart"/>
      <w:r>
        <w:t>Sun</w:t>
      </w:r>
      <w:proofErr w:type="spellEnd"/>
      <w:r>
        <w:t xml:space="preserve"> y </w:t>
      </w:r>
      <w:proofErr w:type="spellStart"/>
      <w:r>
        <w:t>Akyildiz</w:t>
      </w:r>
      <w:proofErr w:type="spellEnd"/>
      <w:r>
        <w:t>, 2010; Zhou et al., 2014). Este cambio se explica por la transición del campo cercano (</w:t>
      </w:r>
      <w:proofErr w:type="spellStart"/>
      <w:r>
        <w:t>near-field</w:t>
      </w:r>
      <w:proofErr w:type="spellEnd"/>
      <w:r>
        <w:t xml:space="preserve">), donde coexisten múltiples modos electromagnéticos que refuerzan la señal, al campo </w:t>
      </w:r>
      <w:r>
        <w:lastRenderedPageBreak/>
        <w:t>lejano (</w:t>
      </w:r>
      <w:proofErr w:type="spellStart"/>
      <w:r>
        <w:t>far-field</w:t>
      </w:r>
      <w:proofErr w:type="spellEnd"/>
      <w:r>
        <w:t>), donde solo sobreviven los modos dominantes de menor orden y la atenuación se incrementa (sección 2.3.1.3).</w:t>
      </w:r>
    </w:p>
    <w:p w14:paraId="3411F61A" w14:textId="77777777" w:rsidR="00C5499E" w:rsidRDefault="008B461A">
      <w:pPr>
        <w:spacing w:after="120" w:line="360" w:lineRule="auto"/>
      </w:pPr>
      <w:r>
        <w:t>Para capturar este comportamiento, se adopta un modelo de doble pendiente (</w:t>
      </w:r>
      <w:proofErr w:type="spellStart"/>
      <w:r>
        <w:t>two-slope</w:t>
      </w:r>
      <w:proofErr w:type="spellEnd"/>
      <w:r>
        <w:t>) que distingue entre ambas zonas:</w:t>
      </w:r>
    </w:p>
    <w:p w14:paraId="301B0635" w14:textId="77777777" w:rsidR="00C5499E" w:rsidRDefault="008B461A">
      <w:pPr>
        <w:spacing w:after="120" w:line="360" w:lineRule="auto"/>
        <w:rPr>
          <w:b/>
          <w:bCs/>
        </w:rPr>
      </w:pPr>
      <w:r>
        <w:rPr>
          <w:b/>
          <w:bCs/>
        </w:rPr>
        <w:t>Ecuación 4b:</w:t>
      </w:r>
    </w:p>
    <w:p w14:paraId="17C9F307" w14:textId="77777777" w:rsidR="00C5499E" w:rsidRDefault="008B461A">
      <w:pPr>
        <w:spacing w:after="120" w:line="360" w:lineRule="auto"/>
        <w:jc w:val="center"/>
        <w:rPr>
          <w:rFonts w:eastAsiaTheme="minorEastAsia"/>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d</m:t>
              </m:r>
            </m:e>
          </m:d>
          <m:r>
            <w:rPr>
              <w:rFonts w:ascii="Cambria Math" w:hAnsi="Cambria Math"/>
            </w:rPr>
            <m:t>,parad&lt;</m:t>
          </m:r>
          <m:sSub>
            <m:sSubPr>
              <m:ctrlPr>
                <w:rPr>
                  <w:rFonts w:ascii="Cambria Math" w:hAnsi="Cambria Math"/>
                </w:rPr>
              </m:ctrlPr>
            </m:sSubPr>
            <m:e>
              <m:r>
                <w:rPr>
                  <w:rFonts w:ascii="Cambria Math" w:hAnsi="Cambria Math"/>
                </w:rPr>
                <m:t>d</m:t>
              </m:r>
            </m:e>
            <m:sub>
              <m:r>
                <w:rPr>
                  <w:rFonts w:ascii="Cambria Math" w:hAnsi="Cambria Math"/>
                </w:rPr>
                <m:t>bp</m:t>
              </m:r>
            </m:sub>
          </m:sSub>
        </m:oMath>
      </m:oMathPara>
    </w:p>
    <w:p w14:paraId="397D09DE" w14:textId="77777777" w:rsidR="00C5499E" w:rsidRDefault="008B461A">
      <w:pPr>
        <w:spacing w:after="120" w:line="360" w:lineRule="auto"/>
        <w:jc w:val="center"/>
        <w:rPr>
          <w:b/>
          <w:bCs/>
        </w:rPr>
      </w:pPr>
      <m:oMathPara>
        <m:oMathParaPr>
          <m:jc m:val="center"/>
        </m:oMathParaPr>
        <m:oMath>
          <m:r>
            <w:rPr>
              <w:rFonts w:ascii="Cambria Math" w:hAnsi="Cambria Math"/>
            </w:rPr>
            <m:t>PL</m:t>
          </m:r>
          <m:d>
            <m:dPr>
              <m:ctrlPr>
                <w:rPr>
                  <w:rFonts w:ascii="Cambria Math" w:hAnsi="Cambria Math"/>
                </w:rPr>
              </m:ctrlPr>
            </m:dPr>
            <m:e>
              <m:r>
                <w:rPr>
                  <w:rFonts w:ascii="Cambria Math" w:hAnsi="Cambria Math"/>
                </w:rPr>
                <m:t>d</m:t>
              </m:r>
            </m:e>
          </m:d>
          <m:r>
            <w:rPr>
              <w:rFonts w:ascii="Cambria Math" w:hAnsi="Cambria Math"/>
            </w:rPr>
            <m:t>=PL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0</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np</m:t>
                  </m:r>
                </m:sub>
              </m:sSub>
            </m:e>
          </m:d>
          <m: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bp</m:t>
                      </m:r>
                    </m:sub>
                  </m:sSub>
                </m:den>
              </m:f>
            </m:e>
          </m:d>
          <m:r>
            <w:rPr>
              <w:rFonts w:ascii="Cambria Math" w:hAnsi="Cambria Math"/>
            </w:rPr>
            <m:t>,parad≥</m:t>
          </m:r>
          <m:sSub>
            <m:sSubPr>
              <m:ctrlPr>
                <w:rPr>
                  <w:rFonts w:ascii="Cambria Math" w:hAnsi="Cambria Math"/>
                </w:rPr>
              </m:ctrlPr>
            </m:sSubPr>
            <m:e>
              <m:r>
                <w:rPr>
                  <w:rFonts w:ascii="Cambria Math" w:hAnsi="Cambria Math"/>
                </w:rPr>
                <m:t>d</m:t>
              </m:r>
            </m:e>
            <m:sub>
              <m:r>
                <w:rPr>
                  <w:rFonts w:ascii="Cambria Math" w:hAnsi="Cambria Math"/>
                </w:rPr>
                <m:t>bp</m:t>
              </m:r>
            </m:sub>
          </m:sSub>
        </m:oMath>
      </m:oMathPara>
    </w:p>
    <w:p w14:paraId="0CF05794" w14:textId="77777777" w:rsidR="00C5499E" w:rsidRDefault="00C5499E">
      <w:pPr>
        <w:spacing w:after="120" w:line="360" w:lineRule="auto"/>
        <w:rPr>
          <w:b/>
          <w:bCs/>
        </w:rPr>
      </w:pPr>
    </w:p>
    <w:p w14:paraId="7B5C78A4" w14:textId="77777777" w:rsidR="00C5499E" w:rsidRDefault="008B461A">
      <w:pPr>
        <w:spacing w:after="120" w:line="360" w:lineRule="auto"/>
      </w:pPr>
      <w:r>
        <w:t xml:space="preserve">donde n₁ es el exponente de pérdida en la zona </w:t>
      </w:r>
      <w:proofErr w:type="spellStart"/>
      <w:r>
        <w:t>near-field</w:t>
      </w:r>
      <w:proofErr w:type="spellEnd"/>
      <w:r>
        <w:t xml:space="preserve"> (n₁ &lt; 2 típicamente, debido al efecto guía de onda), n₂ es el exponente en la zona </w:t>
      </w:r>
      <w:proofErr w:type="spellStart"/>
      <w:r>
        <w:t>far-field</w:t>
      </w:r>
      <w:proofErr w:type="spellEnd"/>
      <w:r>
        <w:t xml:space="preserve"> (n₂ &gt; 2, por la atenuación de los modos de orden superior), y </w:t>
      </w:r>
      <w:proofErr w:type="spellStart"/>
      <w:r>
        <w:t>d_bp</w:t>
      </w:r>
      <w:proofErr w:type="spellEnd"/>
      <w:r>
        <w:t xml:space="preserve"> es la distancia de ruptura. La Ecuación 4b garantiza continuidad en d = </w:t>
      </w:r>
      <w:proofErr w:type="spellStart"/>
      <w:r>
        <w:t>d_bp</w:t>
      </w:r>
      <w:proofErr w:type="spellEnd"/>
      <w:r>
        <w:t>.</w:t>
      </w:r>
    </w:p>
    <w:p w14:paraId="258D2E68" w14:textId="77777777" w:rsidR="00C5499E" w:rsidRDefault="008B461A">
      <w:pPr>
        <w:spacing w:after="120" w:line="360" w:lineRule="auto"/>
      </w:pPr>
      <w:r>
        <w:t xml:space="preserve">Los valores adoptados -n₁ = 1.9, n₂ = 3.4 y </w:t>
      </w:r>
      <w:proofErr w:type="spellStart"/>
      <w:r>
        <w:t>d_bp</w:t>
      </w:r>
      <w:proofErr w:type="spellEnd"/>
      <w:r>
        <w:t xml:space="preserve"> = 40 m- se utilizan como parametrización de diseño para el prototipo conceptual y se contrastan con la documentación </w:t>
      </w:r>
      <w:proofErr w:type="spellStart"/>
      <w:r>
        <w:t>TamoGraph</w:t>
      </w:r>
      <w:proofErr w:type="spellEnd"/>
      <w:r>
        <w:t xml:space="preserve"> disponible en el Capítulo 3. Su confirmación mediante medición de campo queda reservada para una futura fase de implementación.</w:t>
      </w:r>
    </w:p>
    <w:p w14:paraId="343A04F4" w14:textId="77777777" w:rsidR="00C5499E" w:rsidRDefault="00C5499E">
      <w:pPr>
        <w:spacing w:after="120" w:line="360" w:lineRule="auto"/>
      </w:pPr>
    </w:p>
    <w:p w14:paraId="30DCCED2" w14:textId="77777777" w:rsidR="00C5499E" w:rsidRDefault="008B461A">
      <w:pPr>
        <w:pStyle w:val="Ttulo4"/>
      </w:pPr>
      <w:r>
        <w:t>2.3.1.3 Interpretación multimodo y efecto guía de onda</w:t>
      </w:r>
    </w:p>
    <w:p w14:paraId="21F72163" w14:textId="77777777" w:rsidR="00C5499E" w:rsidRDefault="008B461A">
      <w:r>
        <w:t xml:space="preserve">Para describir con mayor detalle la física de la propagación en túneles, </w:t>
      </w:r>
      <w:proofErr w:type="spellStart"/>
      <w:r>
        <w:t>Sun</w:t>
      </w:r>
      <w:proofErr w:type="spellEnd"/>
      <w:r>
        <w:t xml:space="preserve"> y </w:t>
      </w:r>
      <w:proofErr w:type="spellStart"/>
      <w:r>
        <w:t>Akyildiz</w:t>
      </w:r>
      <w:proofErr w:type="spellEnd"/>
      <w:r>
        <w:t xml:space="preserve"> proponen un </w:t>
      </w:r>
      <w:r>
        <w:rPr>
          <w:b/>
          <w:bCs/>
        </w:rPr>
        <w:t>modelo multimodo</w:t>
      </w:r>
      <w:r>
        <w:t xml:space="preserve"> que trata a la galería como una guía de onda rectangular, donde se excitan distintos modos </w:t>
      </w:r>
      <m:oMath>
        <m:d>
          <m:dPr>
            <m:ctrlPr>
              <w:rPr>
                <w:rFonts w:ascii="Cambria Math" w:hAnsi="Cambria Math"/>
              </w:rPr>
            </m:ctrlPr>
          </m:dPr>
          <m:e>
            <m:r>
              <w:rPr>
                <w:rFonts w:ascii="Cambria Math" w:hAnsi="Cambria Math"/>
              </w:rPr>
              <m:t>m,n</m:t>
            </m:r>
          </m:e>
        </m:d>
      </m:oMath>
      <w:r>
        <w:t xml:space="preserve"> con frecuencias de corte específicas. </w:t>
      </w:r>
    </w:p>
    <w:p w14:paraId="20C8974D" w14:textId="77777777" w:rsidR="00C5499E" w:rsidRDefault="008B461A">
      <w:r>
        <w:t xml:space="preserve">En una guía de onda idealizada de sección </w:t>
      </w:r>
      <m:oMath>
        <m:r>
          <w:rPr>
            <w:rFonts w:ascii="Cambria Math" w:hAnsi="Cambria Math"/>
          </w:rPr>
          <m:t>axb</m:t>
        </m:r>
      </m:oMath>
      <w:r>
        <w:t xml:space="preserve">, la frecuencia de corte del modo </w:t>
      </w:r>
      <m:oMath>
        <m:d>
          <m:dPr>
            <m:ctrlPr>
              <w:rPr>
                <w:rFonts w:ascii="Cambria Math" w:hAnsi="Cambria Math"/>
              </w:rPr>
            </m:ctrlPr>
          </m:dPr>
          <m:e>
            <m:r>
              <w:rPr>
                <w:rFonts w:ascii="Cambria Math" w:hAnsi="Cambria Math"/>
              </w:rPr>
              <m:t>m,n</m:t>
            </m:r>
          </m:e>
        </m:d>
      </m:oMath>
      <w:r>
        <w:t xml:space="preserve"> viene dada por:</w:t>
      </w:r>
    </w:p>
    <w:p w14:paraId="4A6131A0" w14:textId="40D8040A" w:rsidR="00C5499E" w:rsidRDefault="008B461A">
      <w:pPr>
        <w:pStyle w:val="Descripcin"/>
        <w:keepNext/>
        <w:rPr>
          <w:rFonts w:eastAsiaTheme="minorEastAsia"/>
        </w:rPr>
      </w:pPr>
      <w:bookmarkStart w:id="178" w:name="_Toc234872043"/>
      <w:r>
        <w:t xml:space="preserve">Ecuación </w:t>
      </w:r>
      <w:fldSimple w:instr=" SEQ Ecuación \* ARABIC ">
        <w:r w:rsidR="00C2614F">
          <w:rPr>
            <w:noProof/>
          </w:rPr>
          <w:t>5</w:t>
        </w:r>
      </w:fldSimple>
      <w:r>
        <w:t xml:space="preserve"> Frecuencia de corte de modo (</w:t>
      </w:r>
      <w:proofErr w:type="spellStart"/>
      <w:proofErr w:type="gramStart"/>
      <w:r>
        <w:t>m,n</w:t>
      </w:r>
      <w:proofErr w:type="spellEnd"/>
      <w:proofErr w:type="gramEnd"/>
      <w:r>
        <w:t>) en túnel/guía de onda</w:t>
      </w:r>
      <w:bookmarkEnd w:id="178"/>
    </w:p>
    <w:p w14:paraId="0DB99A00" w14:textId="77777777" w:rsidR="00C5499E" w:rsidRDefault="00CF171F">
      <w:pPr>
        <w:jc w:val="center"/>
        <w:rPr>
          <w:rFonts w:eastAsiaTheme="minorEastAsia"/>
        </w:rPr>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c</m:t>
              </m:r>
            </m:sub>
            <m:sup>
              <m:d>
                <m:dPr>
                  <m:ctrlPr>
                    <w:rPr>
                      <w:rFonts w:ascii="Cambria Math" w:hAnsi="Cambria Math"/>
                    </w:rPr>
                  </m:ctrlPr>
                </m:dPr>
                <m:e>
                  <m:r>
                    <w:rPr>
                      <w:rFonts w:ascii="Cambria Math" w:hAnsi="Cambria Math"/>
                    </w:rPr>
                    <m:t>m,n</m:t>
                  </m:r>
                </m:e>
              </m:d>
            </m:sup>
          </m:sSubSup>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b</m:t>
                          </m:r>
                        </m:den>
                      </m:f>
                    </m:e>
                  </m:d>
                </m:e>
                <m:sup>
                  <m:r>
                    <w:rPr>
                      <w:rFonts w:ascii="Cambria Math" w:hAnsi="Cambria Math"/>
                    </w:rPr>
                    <m:t>2</m:t>
                  </m:r>
                </m:sup>
              </m:sSup>
            </m:e>
          </m:rad>
        </m:oMath>
      </m:oMathPara>
    </w:p>
    <w:p w14:paraId="2455A16E" w14:textId="77777777" w:rsidR="00C5499E" w:rsidRDefault="00C5499E">
      <w:pPr>
        <w:rPr>
          <w:rFonts w:eastAsiaTheme="minorEastAsia"/>
        </w:rPr>
      </w:pPr>
    </w:p>
    <w:p w14:paraId="041ED1FB" w14:textId="77777777" w:rsidR="00C5499E" w:rsidRDefault="008B461A">
      <w:r>
        <w:t xml:space="preserve">Donde </w:t>
      </w:r>
      <m:oMath>
        <m:r>
          <w:rPr>
            <w:rFonts w:ascii="Cambria Math" w:hAnsi="Cambria Math"/>
          </w:rPr>
          <m:t>c</m:t>
        </m:r>
      </m:oMath>
      <w:r>
        <w:t xml:space="preserve"> es la velocidad de la luz en el medio. Por encima de su frecuencia de corte, cada modo contribuye al campo total; por debajo, se atenúa fuertemente. En la práctica:</w:t>
      </w:r>
    </w:p>
    <w:p w14:paraId="2D6A3592" w14:textId="77777777" w:rsidR="00C5499E" w:rsidRDefault="008B461A">
      <w:pPr>
        <w:numPr>
          <w:ilvl w:val="0"/>
          <w:numId w:val="32"/>
        </w:numPr>
      </w:pPr>
      <w:r>
        <w:t xml:space="preserve">En la </w:t>
      </w:r>
      <w:r>
        <w:rPr>
          <w:b/>
          <w:bCs/>
        </w:rPr>
        <w:t>región cercana</w:t>
      </w:r>
      <w:r>
        <w:t xml:space="preserve"> al transmisor, varios modos pueden estar presentes y el patrón de campo es complejo.</w:t>
      </w:r>
    </w:p>
    <w:p w14:paraId="5E95DC08" w14:textId="77777777" w:rsidR="00C5499E" w:rsidRDefault="008B461A">
      <w:pPr>
        <w:numPr>
          <w:ilvl w:val="0"/>
          <w:numId w:val="32"/>
        </w:numPr>
      </w:pPr>
      <w:r>
        <w:lastRenderedPageBreak/>
        <w:t xml:space="preserve">En la </w:t>
      </w:r>
      <w:r>
        <w:rPr>
          <w:b/>
          <w:bCs/>
        </w:rPr>
        <w:t>región lejana</w:t>
      </w:r>
      <w:r>
        <w:t>, solo unos pocos modos dominan, dando lugar a una atenuación casi lineal en dB con la distancia.</w:t>
      </w:r>
    </w:p>
    <w:p w14:paraId="36270F60" w14:textId="77777777" w:rsidR="00C5499E" w:rsidRDefault="008B461A">
      <w:r>
        <w:t xml:space="preserve">Este comportamiento explica por qué, en muchas medidas en túneles, la curva de pérdida de trayecto presenta </w:t>
      </w:r>
      <w:r>
        <w:rPr>
          <w:b/>
          <w:bCs/>
        </w:rPr>
        <w:t>dos tramos</w:t>
      </w:r>
      <w:r>
        <w:t xml:space="preserve"> (cambio de pendiente), que pueden modelarse mediante dos valores de </w:t>
      </w:r>
      <m:oMath>
        <m:r>
          <w:rPr>
            <w:rFonts w:ascii="Cambria Math" w:hAnsi="Cambria Math"/>
          </w:rPr>
          <m:t>n</m:t>
        </m:r>
      </m:oMath>
      <w:r>
        <w:t xml:space="preserve"> en el modelo log-normal: uno para la región cercana y otro para la región lejana. </w:t>
      </w:r>
    </w:p>
    <w:p w14:paraId="1385A201" w14:textId="77777777" w:rsidR="00C5499E" w:rsidRDefault="008B461A">
      <w:r>
        <w:t xml:space="preserve">En esta tesis, el modelo multimodo se utiliza como </w:t>
      </w:r>
      <w:r>
        <w:rPr>
          <w:b/>
          <w:bCs/>
        </w:rPr>
        <w:t>marco conceptual</w:t>
      </w:r>
      <w:r>
        <w:t xml:space="preserve"> para interpretar los resultados y sustentar la elección de parámetros en el modelo log-normal, que es el que se implementará directamente en la simulación.</w:t>
      </w:r>
    </w:p>
    <w:p w14:paraId="08A4C8D3" w14:textId="77777777" w:rsidR="00C5499E" w:rsidRDefault="00C5499E"/>
    <w:p w14:paraId="34B8EC91" w14:textId="77777777" w:rsidR="00C5499E" w:rsidRDefault="008B461A">
      <w:pPr>
        <w:spacing w:after="120" w:line="360" w:lineRule="auto"/>
      </w:pPr>
      <w:r>
        <w:t>Como análisis complementario de diseño, se emplea un modelo determinista simplificado por método de imágenes para observar reflexiones dominantes en una sección rectangular de galería. Este recurso apoya la interpretación física del canal, pero no sustituye una campaña de medición ni constituye por sí solo una validación experimental del entorno real.</w:t>
      </w:r>
    </w:p>
    <w:p w14:paraId="35584D12" w14:textId="77777777" w:rsidR="00C5499E" w:rsidRDefault="00C5499E">
      <w:pPr>
        <w:pStyle w:val="Ttulo3"/>
      </w:pPr>
    </w:p>
    <w:p w14:paraId="17916F94" w14:textId="77777777" w:rsidR="00C5499E" w:rsidRDefault="008B461A">
      <w:pPr>
        <w:pStyle w:val="Ttulo3"/>
      </w:pPr>
      <w:bookmarkStart w:id="179" w:name="_Toc229987751"/>
      <w:bookmarkStart w:id="180" w:name="_Toc234866035"/>
      <w:r>
        <w:t>2.3.2 Potencia recibida, SNR y enlace IEEE 802.11ac</w:t>
      </w:r>
      <w:bookmarkEnd w:id="179"/>
      <w:bookmarkEnd w:id="180"/>
    </w:p>
    <w:p w14:paraId="4172318B" w14:textId="77777777" w:rsidR="00C5499E" w:rsidRDefault="008B461A">
      <w:r>
        <w:t xml:space="preserve">Usando el modelo de pérdida de trayecto adoptado, la </w:t>
      </w:r>
      <w:r>
        <w:rPr>
          <w:b/>
          <w:bCs/>
        </w:rPr>
        <w:t>potencia recibida</w:t>
      </w:r>
      <w:r>
        <w:t xml:space="preserve"> en dBm a una distancia </w:t>
      </w:r>
      <m:oMath>
        <m:r>
          <w:rPr>
            <w:rFonts w:ascii="Cambria Math" w:hAnsi="Cambria Math"/>
          </w:rPr>
          <m:t>d</m:t>
        </m:r>
      </m:oMath>
      <w:r>
        <w:t xml:space="preserve"> se calcula como:</w:t>
      </w:r>
    </w:p>
    <w:p w14:paraId="54E384DA" w14:textId="77777777" w:rsidR="00C5499E" w:rsidRDefault="008B461A">
      <w:r>
        <w:t>Ecuación de potencia recibida o presupuesto de enlace</w:t>
      </w:r>
    </w:p>
    <w:p w14:paraId="376C737E" w14:textId="7310807E" w:rsidR="00C5499E" w:rsidRDefault="008B461A">
      <w:pPr>
        <w:pStyle w:val="Descripcin"/>
        <w:keepNext/>
      </w:pPr>
      <w:bookmarkStart w:id="181" w:name="_Toc234872044"/>
      <w:r>
        <w:t xml:space="preserve">Ecuación </w:t>
      </w:r>
      <w:fldSimple w:instr=" SEQ Ecuación \* ARABIC ">
        <w:r w:rsidR="00C2614F">
          <w:rPr>
            <w:noProof/>
          </w:rPr>
          <w:t>6</w:t>
        </w:r>
      </w:fldSimple>
      <w:r>
        <w:t xml:space="preserve"> Potencia recibida en dBm (presupuesto de enlace)</w:t>
      </w:r>
      <w:bookmarkEnd w:id="181"/>
    </w:p>
    <w:p w14:paraId="56976983" w14:textId="77777777" w:rsidR="00C5499E" w:rsidRDefault="00CF171F">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d>
                <m:dPr>
                  <m:ctrlPr>
                    <w:rPr>
                      <w:rFonts w:ascii="Cambria Math" w:hAnsi="Cambria Math"/>
                    </w:rPr>
                  </m:ctrlPr>
                </m:dPr>
                <m:e>
                  <m:r>
                    <w:rPr>
                      <w:rFonts w:ascii="Cambria Math" w:hAnsi="Cambria Math"/>
                    </w:rPr>
                    <m:t>d</m:t>
                  </m:r>
                </m:e>
              </m:d>
            </m:e>
            <m:sub>
              <m:r>
                <m:rPr>
                  <m:lit/>
                  <m:nor/>
                </m:rPr>
                <m:t>dBm</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P</m:t>
                  </m:r>
                </m:e>
                <m:sub>
                  <m:r>
                    <w:rPr>
                      <w:rFonts w:ascii="Cambria Math" w:hAnsi="Cambria Math"/>
                    </w:rPr>
                    <m:t>t</m:t>
                  </m:r>
                </m:sub>
              </m:sSub>
            </m:e>
            <m:sub>
              <m:r>
                <m:rPr>
                  <m:lit/>
                  <m:nor/>
                </m:rPr>
                <m:t>dBm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-PL</m:t>
          </m:r>
          <m:d>
            <m:dPr>
              <m:ctrlPr>
                <w:rPr>
                  <w:rFonts w:ascii="Cambria Math" w:hAnsi="Cambria Math"/>
                </w:rPr>
              </m:ctrlPr>
            </m:dPr>
            <m:e>
              <m:r>
                <w:rPr>
                  <w:rFonts w:ascii="Cambria Math" w:hAnsi="Cambria Math"/>
                </w:rPr>
                <m:t>d</m:t>
              </m:r>
            </m:e>
          </m:d>
        </m:oMath>
      </m:oMathPara>
    </w:p>
    <w:p w14:paraId="09B79E09" w14:textId="77777777" w:rsidR="00C5499E" w:rsidRDefault="008B461A">
      <w:r>
        <w:t>donde:</w:t>
      </w:r>
    </w:p>
    <w:p w14:paraId="643671C5" w14:textId="77777777" w:rsidR="00C5499E" w:rsidRDefault="00CF171F">
      <w:pPr>
        <w:numPr>
          <w:ilvl w:val="0"/>
          <w:numId w:val="33"/>
        </w:numPr>
      </w:pPr>
      <m:oMath>
        <m:sSub>
          <m:sSubPr>
            <m:ctrlPr>
              <w:rPr>
                <w:rFonts w:ascii="Cambria Math" w:hAnsi="Cambria Math"/>
              </w:rPr>
            </m:ctrlPr>
          </m:sSubPr>
          <m:e>
            <m:r>
              <w:rPr>
                <w:rFonts w:ascii="Cambria Math" w:hAnsi="Cambria Math"/>
              </w:rPr>
              <m:t>P</m:t>
            </m:r>
          </m:e>
          <m:sub>
            <m:r>
              <w:rPr>
                <w:rFonts w:ascii="Cambria Math" w:hAnsi="Cambria Math"/>
              </w:rPr>
              <m:t>t</m:t>
            </m:r>
          </m:sub>
        </m:sSub>
      </m:oMath>
      <w:r w:rsidR="008B461A">
        <w:rPr>
          <w:rFonts w:eastAsiaTheme="minorEastAsia"/>
        </w:rPr>
        <w:t xml:space="preserve"> dBm </w:t>
      </w:r>
      <w:r w:rsidR="008B461A">
        <w:t>es la potencia transmitida,</w:t>
      </w:r>
    </w:p>
    <w:p w14:paraId="17B77CBE" w14:textId="77777777" w:rsidR="00C5499E" w:rsidRDefault="00CF171F">
      <w:pPr>
        <w:numPr>
          <w:ilvl w:val="0"/>
          <w:numId w:val="33"/>
        </w:numPr>
      </w:pPr>
      <m:oMath>
        <m:sSub>
          <m:sSubPr>
            <m:ctrlPr>
              <w:rPr>
                <w:rFonts w:ascii="Cambria Math" w:hAnsi="Cambria Math"/>
              </w:rPr>
            </m:ctrlPr>
          </m:sSubPr>
          <m:e>
            <m:r>
              <w:rPr>
                <w:rFonts w:ascii="Cambria Math" w:hAnsi="Cambria Math"/>
              </w:rPr>
              <m:t>G</m:t>
            </m:r>
          </m:e>
          <m:sub>
            <m:r>
              <w:rPr>
                <w:rFonts w:ascii="Cambria Math" w:hAnsi="Cambria Math"/>
              </w:rPr>
              <m:t>t</m:t>
            </m:r>
          </m:sub>
        </m:sSub>
      </m:oMath>
      <w:r w:rsidR="008B461A">
        <w:t xml:space="preserve">y </w:t>
      </w:r>
      <m:oMath>
        <m:sSub>
          <m:sSubPr>
            <m:ctrlPr>
              <w:rPr>
                <w:rFonts w:ascii="Cambria Math" w:hAnsi="Cambria Math"/>
              </w:rPr>
            </m:ctrlPr>
          </m:sSubPr>
          <m:e>
            <m:r>
              <w:rPr>
                <w:rFonts w:ascii="Cambria Math" w:hAnsi="Cambria Math"/>
              </w:rPr>
              <m:t>G</m:t>
            </m:r>
          </m:e>
          <m:sub>
            <m:r>
              <w:rPr>
                <w:rFonts w:ascii="Cambria Math" w:hAnsi="Cambria Math"/>
              </w:rPr>
              <m:t>r</m:t>
            </m:r>
          </m:sub>
        </m:sSub>
      </m:oMath>
      <w:r w:rsidR="008B461A">
        <w:t>​ son las ganancias de antena (dBi),</w:t>
      </w:r>
    </w:p>
    <w:p w14:paraId="75394742" w14:textId="77777777" w:rsidR="00C5499E" w:rsidRDefault="008B461A">
      <w:pPr>
        <w:numPr>
          <w:ilvl w:val="0"/>
          <w:numId w:val="33"/>
        </w:numPr>
      </w:pPr>
      <m:oMath>
        <m:r>
          <w:rPr>
            <w:rFonts w:ascii="Cambria Math" w:hAnsi="Cambria Math"/>
          </w:rPr>
          <m:t>PL</m:t>
        </m:r>
        <m:d>
          <m:dPr>
            <m:ctrlPr>
              <w:rPr>
                <w:rFonts w:ascii="Cambria Math" w:hAnsi="Cambria Math"/>
              </w:rPr>
            </m:ctrlPr>
          </m:dPr>
          <m:e>
            <m:r>
              <w:rPr>
                <w:rFonts w:ascii="Cambria Math" w:hAnsi="Cambria Math"/>
              </w:rPr>
              <m:t>d</m:t>
            </m:r>
          </m:e>
        </m:d>
      </m:oMath>
      <w:r>
        <w:t>es la pérdida de trayecto en dB (modelo log-normal).</w:t>
      </w:r>
    </w:p>
    <w:p w14:paraId="316F9EB2" w14:textId="77777777" w:rsidR="00C5499E" w:rsidRDefault="008B461A">
      <w:r>
        <w:t xml:space="preserve">La </w:t>
      </w:r>
      <w:r>
        <w:rPr>
          <w:b/>
          <w:bCs/>
        </w:rPr>
        <w:t>relación señal–ruido (SNR)</w:t>
      </w:r>
      <w:r>
        <w:t xml:space="preserve"> en dB viene dada por:</w:t>
      </w:r>
    </w:p>
    <w:p w14:paraId="2227E5E9" w14:textId="30E1F280" w:rsidR="00C5499E" w:rsidRDefault="008B461A">
      <w:pPr>
        <w:pStyle w:val="Descripcin"/>
        <w:keepNext/>
      </w:pPr>
      <w:bookmarkStart w:id="182" w:name="_Toc234872045"/>
      <w:r>
        <w:t xml:space="preserve">Ecuación </w:t>
      </w:r>
      <w:fldSimple w:instr=" SEQ Ecuación \* ARABIC ">
        <w:r w:rsidR="00C2614F">
          <w:rPr>
            <w:noProof/>
          </w:rPr>
          <w:t>7</w:t>
        </w:r>
      </w:fldSimple>
      <w:r>
        <w:t xml:space="preserve"> Relación señal–ruido en dB (SNR)</w:t>
      </w:r>
      <w:bookmarkEnd w:id="182"/>
    </w:p>
    <w:p w14:paraId="6FABEDEA" w14:textId="77777777" w:rsidR="00C5499E" w:rsidRDefault="008B461A">
      <w:pPr>
        <w:jc w:val="center"/>
        <w:rPr>
          <w:rFonts w:eastAsiaTheme="minorEastAsia"/>
        </w:rPr>
      </w:pPr>
      <m:oMathPara>
        <m:oMathParaPr>
          <m:jc m:val="center"/>
        </m:oMathParaPr>
        <m:oMath>
          <m:r>
            <m:rPr>
              <m:lit/>
              <m:nor/>
            </m:rPr>
            <m:t>SN</m:t>
          </m:r>
          <m:sSub>
            <m:sSubPr>
              <m:ctrlPr>
                <w:rPr>
                  <w:rFonts w:ascii="Cambria Math" w:hAnsi="Cambria Math"/>
                </w:rPr>
              </m:ctrlPr>
            </m:sSubPr>
            <m:e>
              <m:r>
                <m:rPr>
                  <m:lit/>
                  <m:nor/>
                </m:rPr>
                <m:t>R</m:t>
              </m:r>
            </m:e>
            <m:sub>
              <m:r>
                <m:rPr>
                  <m:lit/>
                  <m:nor/>
                </m:rPr>
                <m:t>dB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sSub>
            <m:sSubPr>
              <m:ctrlPr>
                <w:rPr>
                  <w:rFonts w:ascii="Cambria Math" w:hAnsi="Cambria Math"/>
                </w:rPr>
              </m:ctrlPr>
            </m:sSubPr>
            <m:e>
              <m:d>
                <m:dPr>
                  <m:ctrlPr>
                    <w:rPr>
                      <w:rFonts w:ascii="Cambria Math" w:hAnsi="Cambria Math"/>
                    </w:rPr>
                  </m:ctrlPr>
                </m:dPr>
                <m:e>
                  <m:r>
                    <w:rPr>
                      <w:rFonts w:ascii="Cambria Math" w:hAnsi="Cambria Math"/>
                    </w:rPr>
                    <m:t>d</m:t>
                  </m:r>
                </m:e>
              </m:d>
            </m:e>
            <m:sub>
              <m:r>
                <m:rPr>
                  <m:lit/>
                  <m:nor/>
                </m:rPr>
                <m:t>dBm</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N</m:t>
                  </m:r>
                </m:e>
                <m:sub>
                  <m:r>
                    <w:rPr>
                      <w:rFonts w:ascii="Cambria Math" w:hAnsi="Cambria Math"/>
                    </w:rPr>
                    <m:t>0</m:t>
                  </m:r>
                </m:sub>
              </m:sSub>
            </m:e>
            <m:sub>
              <m:r>
                <m:rPr>
                  <m:lit/>
                  <m:nor/>
                </m:rPr>
                <m:t>dBm/Hz</m:t>
              </m:r>
            </m:sub>
          </m:sSub>
          <m:r>
            <w:rPr>
              <w:rFonts w:ascii="Cambria Math" w:hAnsi="Cambria Math"/>
            </w:rPr>
            <m:t>-10</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B</m:t>
              </m:r>
            </m:e>
          </m:d>
        </m:oMath>
      </m:oMathPara>
    </w:p>
    <w:p w14:paraId="31D314C8" w14:textId="77777777" w:rsidR="00C5499E" w:rsidRDefault="008B461A">
      <w:r>
        <w:lastRenderedPageBreak/>
        <w:t xml:space="preserve">donde </w:t>
      </w:r>
      <m:oMath>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 es la densidad de ruido térmico y </w:t>
      </w:r>
      <m:oMath>
        <m:r>
          <w:rPr>
            <w:rFonts w:ascii="Cambria Math" w:hAnsi="Cambria Math"/>
          </w:rPr>
          <m:t>B</m:t>
        </m:r>
      </m:oMath>
      <w:r>
        <w:t xml:space="preserve"> el ancho de banda del canal (por ejemplo, 20, 40 u 80 MHz en IEEE 802.11ac).</w:t>
      </w:r>
    </w:p>
    <w:p w14:paraId="09D1105B" w14:textId="77777777" w:rsidR="00C5499E" w:rsidRDefault="008B461A">
      <w:r>
        <w:t xml:space="preserve">Teóricamente, la </w:t>
      </w:r>
      <w:r>
        <w:rPr>
          <w:b/>
          <w:bCs/>
        </w:rPr>
        <w:t>capacidad máxima</w:t>
      </w:r>
      <w:r>
        <w:t xml:space="preserve"> del canal se aproxima por la fórmula de Shannon:</w:t>
      </w:r>
    </w:p>
    <w:p w14:paraId="346D226A" w14:textId="5FC16F56" w:rsidR="00C5499E" w:rsidRDefault="008B461A">
      <w:pPr>
        <w:pStyle w:val="Descripcin"/>
        <w:keepNext/>
      </w:pPr>
      <w:bookmarkStart w:id="183" w:name="_Toc234872046"/>
      <w:r>
        <w:t xml:space="preserve">Ecuación </w:t>
      </w:r>
      <w:fldSimple w:instr=" SEQ Ecuación \* ARABIC ">
        <w:r w:rsidR="00C2614F">
          <w:rPr>
            <w:noProof/>
          </w:rPr>
          <w:t>8</w:t>
        </w:r>
      </w:fldSimple>
      <w:r>
        <w:t xml:space="preserve"> Capacidad teórica de canal (Shannon)</w:t>
      </w:r>
      <w:bookmarkEnd w:id="183"/>
    </w:p>
    <w:p w14:paraId="59CE0E8E" w14:textId="77777777" w:rsidR="00C5499E" w:rsidRDefault="008B461A">
      <w:pPr>
        <w:jc w:val="center"/>
        <w:rPr>
          <w:rFonts w:eastAsiaTheme="minorEastAsia"/>
        </w:rPr>
      </w:pPr>
      <m:oMathPara>
        <m:oMathParaPr>
          <m:jc m:val="center"/>
        </m:oMathParaPr>
        <m:oMath>
          <m:r>
            <w:rPr>
              <w:rFonts w:ascii="Cambria Math" w:hAnsi="Cambria Math"/>
            </w:rPr>
            <m:t>C=B</m:t>
          </m:r>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m:t>
              </m:r>
              <m:r>
                <m:rPr>
                  <m:lit/>
                  <m:nor/>
                </m:rPr>
                <m:t>SNR</m:t>
              </m:r>
            </m:e>
          </m:d>
        </m:oMath>
      </m:oMathPara>
    </w:p>
    <w:p w14:paraId="51113374" w14:textId="77777777" w:rsidR="00C5499E" w:rsidRDefault="008B461A">
      <w:pPr>
        <w:rPr>
          <w:rFonts w:eastAsiaTheme="minorEastAsia"/>
        </w:rPr>
      </w:pPr>
      <w:r>
        <w:t xml:space="preserve">Sin embargo, en sistemas reales 802.11ac, la tasa efectiva está limitada por los </w:t>
      </w:r>
      <w:proofErr w:type="spellStart"/>
      <w:r>
        <w:rPr>
          <w:b/>
          <w:bCs/>
        </w:rPr>
        <w:t>Modulation</w:t>
      </w:r>
      <w:proofErr w:type="spellEnd"/>
      <w:r>
        <w:rPr>
          <w:b/>
          <w:bCs/>
        </w:rPr>
        <w:t xml:space="preserve"> and </w:t>
      </w:r>
      <w:proofErr w:type="spellStart"/>
      <w:r>
        <w:rPr>
          <w:b/>
          <w:bCs/>
        </w:rPr>
        <w:t>Coding</w:t>
      </w:r>
      <w:proofErr w:type="spellEnd"/>
      <w:r>
        <w:rPr>
          <w:b/>
          <w:bCs/>
        </w:rPr>
        <w:t xml:space="preserve"> </w:t>
      </w:r>
      <w:proofErr w:type="spellStart"/>
      <w:r>
        <w:rPr>
          <w:b/>
          <w:bCs/>
        </w:rPr>
        <w:t>Schemes</w:t>
      </w:r>
      <w:proofErr w:type="spellEnd"/>
      <w:r>
        <w:rPr>
          <w:b/>
          <w:bCs/>
        </w:rPr>
        <w:t xml:space="preserve"> (MCS)</w:t>
      </w:r>
      <w:r>
        <w:t xml:space="preserve"> definidos en el estándar y por la sobrecarga de protocolos (MAC, reintentos, </w:t>
      </w:r>
      <w:proofErr w:type="spellStart"/>
      <w:r>
        <w:rPr>
          <w:i/>
          <w:iCs/>
        </w:rPr>
        <w:t>beacons</w:t>
      </w:r>
      <w:proofErr w:type="spellEnd"/>
      <w:r>
        <w:t xml:space="preserve">, etc.). Estudios experimentales en túneles y entornos confinados muestran cómo, para un mismo valor de SNR, la tasa bruta nominal y el </w:t>
      </w:r>
      <w:proofErr w:type="spellStart"/>
      <w:r>
        <w:rPr>
          <w:i/>
          <w:iCs/>
        </w:rPr>
        <w:t>throughput</w:t>
      </w:r>
      <w:proofErr w:type="spellEnd"/>
      <w:r>
        <w:t xml:space="preserve"> útil pueden diferir significativamente debido a colisiones, </w:t>
      </w:r>
      <w:proofErr w:type="spellStart"/>
      <w:r>
        <w:t>multitrayecto</w:t>
      </w:r>
      <w:proofErr w:type="spellEnd"/>
      <w:r>
        <w:t xml:space="preserve"> y variaciones rápidas del canal. </w:t>
      </w:r>
    </w:p>
    <w:p w14:paraId="1BEFC920" w14:textId="77777777" w:rsidR="00C5499E" w:rsidRDefault="008B461A">
      <w:r>
        <w:t>En el Capítulo 3, estas relaciones SNR–MCS–</w:t>
      </w:r>
      <w:proofErr w:type="spellStart"/>
      <w:r>
        <w:rPr>
          <w:i/>
          <w:iCs/>
        </w:rPr>
        <w:t>throughput</w:t>
      </w:r>
      <w:proofErr w:type="spellEnd"/>
      <w:r>
        <w:t xml:space="preserve"> se parametrizarán para obtener, a partir del modelo de propagación, </w:t>
      </w:r>
      <w:r>
        <w:rPr>
          <w:b/>
          <w:bCs/>
        </w:rPr>
        <w:t>tasas reales de transmisión</w:t>
      </w:r>
      <w:r>
        <w:t xml:space="preserve"> en distintos escenarios de despliegue (</w:t>
      </w:r>
      <w:proofErr w:type="spellStart"/>
      <w:r>
        <w:t>LoS</w:t>
      </w:r>
      <w:proofErr w:type="spellEnd"/>
      <w:r>
        <w:t xml:space="preserve">, </w:t>
      </w:r>
      <w:proofErr w:type="spellStart"/>
      <w:r>
        <w:t>NLoS</w:t>
      </w:r>
      <w:proofErr w:type="spellEnd"/>
      <w:r>
        <w:t>, curvas y cambios de sección en la galería).</w:t>
      </w:r>
    </w:p>
    <w:p w14:paraId="59039E40" w14:textId="77777777" w:rsidR="00C5499E" w:rsidRDefault="00C5499E"/>
    <w:p w14:paraId="7ADADDFB" w14:textId="77777777" w:rsidR="00C5499E" w:rsidRDefault="008B461A">
      <w:pPr>
        <w:pStyle w:val="Ttulo3"/>
      </w:pPr>
      <w:bookmarkStart w:id="184" w:name="_Toc229987752"/>
      <w:bookmarkStart w:id="185" w:name="_Toc234866036"/>
      <w:r>
        <w:t xml:space="preserve">2.3.3 Métricas de desempeño y </w:t>
      </w:r>
      <w:proofErr w:type="spellStart"/>
      <w:r>
        <w:t>QoS</w:t>
      </w:r>
      <w:proofErr w:type="spellEnd"/>
      <w:r>
        <w:t xml:space="preserve"> para </w:t>
      </w:r>
      <w:proofErr w:type="spellStart"/>
      <w:r>
        <w:t>teleoperación</w:t>
      </w:r>
      <w:bookmarkEnd w:id="184"/>
      <w:bookmarkEnd w:id="185"/>
      <w:proofErr w:type="spellEnd"/>
    </w:p>
    <w:p w14:paraId="3982D321" w14:textId="77777777" w:rsidR="00C5499E" w:rsidRDefault="008B461A">
      <w:r>
        <w:t xml:space="preserve">La </w:t>
      </w:r>
      <w:proofErr w:type="spellStart"/>
      <w:r>
        <w:t>teleoperación</w:t>
      </w:r>
      <w:proofErr w:type="spellEnd"/>
      <w:r>
        <w:t xml:space="preserve"> de maquinaria pesada en minería subterránea impone requisitos estrictos de </w:t>
      </w:r>
      <w:r>
        <w:rPr>
          <w:b/>
          <w:bCs/>
        </w:rPr>
        <w:t>calidad de servicio (</w:t>
      </w:r>
      <w:proofErr w:type="spellStart"/>
      <w:r>
        <w:rPr>
          <w:b/>
          <w:bCs/>
        </w:rPr>
        <w:t>QoS</w:t>
      </w:r>
      <w:proofErr w:type="spellEnd"/>
      <w:r>
        <w:rPr>
          <w:b/>
          <w:bCs/>
        </w:rPr>
        <w:t>)</w:t>
      </w:r>
      <w:r>
        <w:t xml:space="preserve">. En el Capítulo 1 se establecieron metas de diseño para latencia, </w:t>
      </w:r>
      <w:proofErr w:type="spellStart"/>
      <w:r>
        <w:rPr>
          <w:i/>
          <w:iCs/>
        </w:rPr>
        <w:t>jitter</w:t>
      </w:r>
      <w:proofErr w:type="spellEnd"/>
      <w:r>
        <w:t>, pérdida de comandos y disponibilidad del enlace, que deben verificarse mediante simulación y análisis de desempeño.</w:t>
      </w:r>
    </w:p>
    <w:p w14:paraId="6AEA7705" w14:textId="77777777" w:rsidR="00C5499E" w:rsidRDefault="008B461A">
      <w:r>
        <w:t xml:space="preserve">Con base en la literatura sobre </w:t>
      </w:r>
      <w:proofErr w:type="spellStart"/>
      <w:r>
        <w:t>teleoperación</w:t>
      </w:r>
      <w:proofErr w:type="spellEnd"/>
      <w:r>
        <w:t xml:space="preserve"> y comunicaciones en minas, se adoptan las siguientes métricas y definiciones: </w:t>
      </w:r>
    </w:p>
    <w:p w14:paraId="3FE4F972" w14:textId="77777777" w:rsidR="00C5499E" w:rsidRDefault="008B461A">
      <w:pPr>
        <w:numPr>
          <w:ilvl w:val="0"/>
          <w:numId w:val="34"/>
        </w:numPr>
      </w:pPr>
      <w:proofErr w:type="gramStart"/>
      <w:r>
        <w:rPr>
          <w:b/>
          <w:bCs/>
        </w:rPr>
        <w:t>Latencia extremo</w:t>
      </w:r>
      <w:proofErr w:type="gramEnd"/>
      <w:r>
        <w:rPr>
          <w:b/>
          <w:bCs/>
        </w:rPr>
        <w:t xml:space="preserve"> a extremo </w:t>
      </w:r>
      <m:oMath>
        <m:sSub>
          <m:sSubPr>
            <m:ctrlPr>
              <w:rPr>
                <w:rFonts w:ascii="Cambria Math" w:hAnsi="Cambria Math"/>
              </w:rPr>
            </m:ctrlPr>
          </m:sSubPr>
          <m:e>
            <m:r>
              <w:rPr>
                <w:rFonts w:ascii="Cambria Math" w:hAnsi="Cambria Math"/>
              </w:rPr>
              <m:t>T</m:t>
            </m:r>
          </m:e>
          <m:sub>
            <m:r>
              <w:rPr>
                <w:rFonts w:ascii="Cambria Math" w:hAnsi="Cambria Math"/>
              </w:rPr>
              <m:t>e2e</m:t>
            </m:r>
          </m:sub>
        </m:sSub>
      </m:oMath>
    </w:p>
    <w:p w14:paraId="4E42635A" w14:textId="47E10510" w:rsidR="00C5499E" w:rsidRDefault="008B461A">
      <w:pPr>
        <w:pStyle w:val="Descripcin"/>
        <w:keepNext/>
      </w:pPr>
      <w:bookmarkStart w:id="186" w:name="_Toc234872047"/>
      <w:r>
        <w:t xml:space="preserve">Ecuación </w:t>
      </w:r>
      <w:fldSimple w:instr=" SEQ Ecuación \* ARABIC ">
        <w:r w:rsidR="00C2614F">
          <w:rPr>
            <w:noProof/>
          </w:rPr>
          <w:t>9</w:t>
        </w:r>
      </w:fldSimple>
      <w:r>
        <w:t xml:space="preserve"> Latencia extremo a extremo</w:t>
      </w:r>
      <w:bookmarkEnd w:id="186"/>
    </w:p>
    <w:p w14:paraId="63EA64D6" w14:textId="77777777" w:rsidR="00C5499E" w:rsidRDefault="00CF171F">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T</m:t>
              </m:r>
            </m:e>
            <m:sub>
              <m:r>
                <m:rPr>
                  <m:lit/>
                  <m:nor/>
                </m:rPr>
                <m:t>e2e</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tx</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prop</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queue</m:t>
              </m:r>
            </m:sub>
          </m:sSub>
          <m:r>
            <w:rPr>
              <w:rFonts w:ascii="Cambria Math" w:hAnsi="Cambria Math"/>
            </w:rPr>
            <m:t>+</m:t>
          </m:r>
          <m:sSub>
            <m:sSubPr>
              <m:ctrlPr>
                <w:rPr>
                  <w:rFonts w:ascii="Cambria Math" w:hAnsi="Cambria Math"/>
                </w:rPr>
              </m:ctrlPr>
            </m:sSubPr>
            <m:e>
              <m:r>
                <w:rPr>
                  <w:rFonts w:ascii="Cambria Math" w:hAnsi="Cambria Math"/>
                </w:rPr>
                <m:t>T</m:t>
              </m:r>
            </m:e>
            <m:sub>
              <m:r>
                <m:rPr>
                  <m:lit/>
                  <m:nor/>
                </m:rPr>
                <m:t>proc</m:t>
              </m:r>
            </m:sub>
          </m:sSub>
        </m:oMath>
      </m:oMathPara>
    </w:p>
    <w:p w14:paraId="322B4A39" w14:textId="77777777" w:rsidR="00C5499E" w:rsidRDefault="008B461A">
      <w:pPr>
        <w:ind w:left="708"/>
      </w:pPr>
      <w:r>
        <w:t xml:space="preserve">donde </w:t>
      </w:r>
      <m:oMath>
        <m:sSub>
          <m:sSubPr>
            <m:ctrlPr>
              <w:rPr>
                <w:rFonts w:ascii="Cambria Math" w:hAnsi="Cambria Math"/>
              </w:rPr>
            </m:ctrlPr>
          </m:sSubPr>
          <m:e>
            <m:r>
              <w:rPr>
                <w:rFonts w:ascii="Cambria Math" w:hAnsi="Cambria Math"/>
              </w:rPr>
              <m:t>T</m:t>
            </m:r>
          </m:e>
          <m:sub>
            <m:r>
              <m:rPr>
                <m:lit/>
                <m:nor/>
              </m:rPr>
              <m:t>tx</m:t>
            </m:r>
          </m:sub>
        </m:sSub>
      </m:oMath>
      <w:r>
        <w:t xml:space="preserve">es el tiempo de transmisión del paquete, </w:t>
      </w:r>
      <m:oMath>
        <m:sSub>
          <m:sSubPr>
            <m:ctrlPr>
              <w:rPr>
                <w:rFonts w:ascii="Cambria Math" w:hAnsi="Cambria Math"/>
              </w:rPr>
            </m:ctrlPr>
          </m:sSubPr>
          <m:e>
            <m:r>
              <w:rPr>
                <w:rFonts w:ascii="Cambria Math" w:hAnsi="Cambria Math"/>
              </w:rPr>
              <m:t>T</m:t>
            </m:r>
          </m:e>
          <m:sub>
            <m:r>
              <m:rPr>
                <m:lit/>
                <m:nor/>
              </m:rPr>
              <m:t>prop</m:t>
            </m:r>
          </m:sub>
        </m:sSub>
      </m:oMath>
      <w:r>
        <w:t xml:space="preserve">​ el tiempo de propagación, </w:t>
      </w:r>
      <m:oMath>
        <m:sSub>
          <m:sSubPr>
            <m:ctrlPr>
              <w:rPr>
                <w:rFonts w:ascii="Cambria Math" w:hAnsi="Cambria Math"/>
              </w:rPr>
            </m:ctrlPr>
          </m:sSubPr>
          <m:e>
            <m:r>
              <w:rPr>
                <w:rFonts w:ascii="Cambria Math" w:hAnsi="Cambria Math"/>
              </w:rPr>
              <m:t>T</m:t>
            </m:r>
          </m:e>
          <m:sub>
            <m:r>
              <m:rPr>
                <m:lit/>
                <m:nor/>
              </m:rPr>
              <m:t>queue</m:t>
            </m:r>
          </m:sub>
        </m:sSub>
      </m:oMath>
      <w:r>
        <w:t xml:space="preserve">el tiempo en cola en los nodos intermedios y </w:t>
      </w:r>
      <m:oMath>
        <m:sSub>
          <m:sSubPr>
            <m:ctrlPr>
              <w:rPr>
                <w:rFonts w:ascii="Cambria Math" w:hAnsi="Cambria Math"/>
              </w:rPr>
            </m:ctrlPr>
          </m:sSubPr>
          <m:e>
            <m:r>
              <w:rPr>
                <w:rFonts w:ascii="Cambria Math" w:hAnsi="Cambria Math"/>
              </w:rPr>
              <m:t>T</m:t>
            </m:r>
          </m:e>
          <m:sub>
            <m:r>
              <m:rPr>
                <m:lit/>
                <m:nor/>
              </m:rPr>
              <m:t>proc</m:t>
            </m:r>
          </m:sub>
        </m:sSub>
      </m:oMath>
      <w:r>
        <w:t>​ el tiempo de procesamiento.</w:t>
      </w:r>
    </w:p>
    <w:p w14:paraId="41CB3670" w14:textId="77777777" w:rsidR="00C5499E" w:rsidRDefault="008B461A">
      <w:pPr>
        <w:numPr>
          <w:ilvl w:val="0"/>
          <w:numId w:val="34"/>
        </w:numPr>
      </w:pPr>
      <w:proofErr w:type="spellStart"/>
      <w:r>
        <w:rPr>
          <w:b/>
          <w:bCs/>
        </w:rPr>
        <w:lastRenderedPageBreak/>
        <w:t>Jitter</w:t>
      </w:r>
      <w:proofErr w:type="spellEnd"/>
      <w:r>
        <w:br/>
        <w:t xml:space="preserve">Se define como la variación de la latencia entre paquetes consecutivos; operacionalmente se calcula como la desviación estándar de </w:t>
      </w:r>
      <m:oMath>
        <m:sSub>
          <m:sSubPr>
            <m:ctrlPr>
              <w:rPr>
                <w:rFonts w:ascii="Cambria Math" w:hAnsi="Cambria Math"/>
              </w:rPr>
            </m:ctrlPr>
          </m:sSubPr>
          <m:e>
            <m:r>
              <w:rPr>
                <w:rFonts w:ascii="Cambria Math" w:hAnsi="Cambria Math"/>
              </w:rPr>
              <m:t>T</m:t>
            </m:r>
          </m:e>
          <m:sub>
            <m:r>
              <m:rPr>
                <m:lit/>
                <m:nor/>
              </m:rPr>
              <m:t>e2e</m:t>
            </m:r>
          </m:sub>
        </m:sSub>
      </m:oMath>
      <w:r>
        <w:t xml:space="preserve"> en una ventana de observación.</w:t>
      </w:r>
    </w:p>
    <w:p w14:paraId="2BF43656" w14:textId="77777777" w:rsidR="00C5499E" w:rsidRDefault="008B461A">
      <w:pPr>
        <w:numPr>
          <w:ilvl w:val="0"/>
          <w:numId w:val="34"/>
        </w:numPr>
      </w:pPr>
      <w:r>
        <w:rPr>
          <w:b/>
          <w:bCs/>
        </w:rPr>
        <w:t>Razón de entrega de paquetes (PDR) y tasa de pérdida (PLR)</w:t>
      </w:r>
    </w:p>
    <w:p w14:paraId="52D55E4D" w14:textId="3C301498" w:rsidR="00C5499E" w:rsidRDefault="008B461A">
      <w:pPr>
        <w:pStyle w:val="Descripcin"/>
        <w:keepNext/>
      </w:pPr>
      <w:bookmarkStart w:id="187" w:name="_Toc234872048"/>
      <w:r>
        <w:t xml:space="preserve">Ecuación </w:t>
      </w:r>
      <w:fldSimple w:instr=" SEQ Ecuación \* ARABIC ">
        <w:r w:rsidR="00C2614F">
          <w:rPr>
            <w:noProof/>
          </w:rPr>
          <w:t>10</w:t>
        </w:r>
      </w:fldSimple>
      <w:r>
        <w:t xml:space="preserve"> Razón de entrega y pérdida de paquetes (PDR / PLR)</w:t>
      </w:r>
      <w:bookmarkEnd w:id="187"/>
    </w:p>
    <w:p w14:paraId="5E8FA0BD" w14:textId="77777777" w:rsidR="00C5499E" w:rsidRDefault="008B461A">
      <w:pPr>
        <w:jc w:val="center"/>
        <w:rPr>
          <w:rFonts w:eastAsiaTheme="minorEastAsia"/>
        </w:rPr>
      </w:pPr>
      <m:oMathPara>
        <m:oMathParaPr>
          <m:jc m:val="center"/>
        </m:oMathParaPr>
        <m:oMath>
          <m:r>
            <m:rPr>
              <m:lit/>
              <m:nor/>
            </m:rPr>
            <m:t>PDR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lit/>
                      <m:nor/>
                    </m:rPr>
                    <m:t>recibidos</m:t>
                  </m:r>
                </m:sub>
              </m:sSub>
            </m:num>
            <m:den>
              <m:sSub>
                <m:sSubPr>
                  <m:ctrlPr>
                    <w:rPr>
                      <w:rFonts w:ascii="Cambria Math" w:hAnsi="Cambria Math"/>
                    </w:rPr>
                  </m:ctrlPr>
                </m:sSubPr>
                <m:e>
                  <m:r>
                    <w:rPr>
                      <w:rFonts w:ascii="Cambria Math" w:hAnsi="Cambria Math"/>
                    </w:rPr>
                    <m:t>N</m:t>
                  </m:r>
                </m:e>
                <m:sub>
                  <m:r>
                    <m:rPr>
                      <m:lit/>
                      <m:nor/>
                    </m:rPr>
                    <m:t>enviados</m:t>
                  </m:r>
                </m:sub>
              </m:sSub>
            </m:den>
          </m:f>
          <m:r>
            <w:rPr>
              <w:rFonts w:ascii="Cambria Math" w:hAnsi="Cambria Math"/>
            </w:rPr>
            <m:t>,</m:t>
          </m:r>
          <m:r>
            <m:rPr>
              <m:lit/>
              <m:nor/>
            </m:rPr>
            <m:t>PLR</m:t>
          </m:r>
          <m:r>
            <w:rPr>
              <w:rFonts w:ascii="Cambria Math" w:hAnsi="Cambria Math"/>
            </w:rPr>
            <m:t>=1-</m:t>
          </m:r>
          <m:r>
            <m:rPr>
              <m:lit/>
              <m:nor/>
            </m:rPr>
            <m:t>PDR</m:t>
          </m:r>
        </m:oMath>
      </m:oMathPara>
    </w:p>
    <w:p w14:paraId="47165AA9" w14:textId="77777777" w:rsidR="00C5499E" w:rsidRDefault="00C5499E">
      <w:pPr>
        <w:rPr>
          <w:rFonts w:eastAsiaTheme="minorEastAsia"/>
        </w:rPr>
      </w:pPr>
    </w:p>
    <w:p w14:paraId="3FA0E3BB" w14:textId="77777777" w:rsidR="00C5499E" w:rsidRDefault="008B461A">
      <w:pPr>
        <w:ind w:left="708"/>
      </w:pPr>
      <w:r>
        <w:t xml:space="preserve">En canales de control para </w:t>
      </w:r>
      <w:proofErr w:type="spellStart"/>
      <w:r>
        <w:t>teleoperación</w:t>
      </w:r>
      <w:proofErr w:type="spellEnd"/>
      <w:r>
        <w:t xml:space="preserve"> se requieren valores de PDR cercanos al 100 % y PLR muy baja, tomando como referencia ≤ 0.1 % en enlace estable y evaluando de forma separada las pérdidas transitorias asociadas a movilidad.</w:t>
      </w:r>
    </w:p>
    <w:p w14:paraId="1A4D4AB6" w14:textId="77777777" w:rsidR="00C5499E" w:rsidRDefault="008B461A">
      <w:pPr>
        <w:numPr>
          <w:ilvl w:val="0"/>
          <w:numId w:val="34"/>
        </w:numPr>
        <w:jc w:val="left"/>
      </w:pPr>
      <w:proofErr w:type="spellStart"/>
      <w:r>
        <w:rPr>
          <w:b/>
          <w:bCs/>
        </w:rPr>
        <w:t>Throughput</w:t>
      </w:r>
      <w:proofErr w:type="spellEnd"/>
      <w:r>
        <w:rPr>
          <w:b/>
          <w:bCs/>
        </w:rPr>
        <w:t xml:space="preserve"> efectivo </w:t>
      </w:r>
      <m:oMath>
        <m:sSub>
          <m:sSubPr>
            <m:ctrlPr>
              <w:rPr>
                <w:rFonts w:ascii="Cambria Math" w:hAnsi="Cambria Math"/>
              </w:rPr>
            </m:ctrlPr>
          </m:sSubPr>
          <m:e>
            <m:r>
              <w:rPr>
                <w:rFonts w:ascii="Cambria Math" w:hAnsi="Cambria Math"/>
              </w:rPr>
              <m:t>T</m:t>
            </m:r>
          </m:e>
          <m:sub>
            <m:r>
              <w:rPr>
                <w:rFonts w:ascii="Cambria Math" w:hAnsi="Cambria Math"/>
              </w:rPr>
              <m:t>eff</m:t>
            </m:r>
          </m:sub>
        </m:sSub>
      </m:oMath>
      <w:r>
        <w:br/>
        <w:t>Tasa de bits útiles recibidos por unidad de tiempo, considerando solo la carga de aplicación (vídeo, control, telemetría) y descontando cabeceras, reintentos y pérdidas.</w:t>
      </w:r>
    </w:p>
    <w:p w14:paraId="2237F06D" w14:textId="77777777" w:rsidR="00C5499E" w:rsidRDefault="00C5499E"/>
    <w:p w14:paraId="570F43F0" w14:textId="77777777" w:rsidR="00C5499E" w:rsidRDefault="008B461A">
      <w:r>
        <w:t xml:space="preserve">Estas métricas se obtendrán de la simulación del Capítulo 3 y se compararán, en el Capítulo 4, con los umbrales de </w:t>
      </w:r>
      <w:proofErr w:type="spellStart"/>
      <w:r>
        <w:t>QoS</w:t>
      </w:r>
      <w:proofErr w:type="spellEnd"/>
      <w:r>
        <w:t xml:space="preserve"> definidos para validar si la red IEEE 802.11ac es adecuada para la </w:t>
      </w:r>
      <w:proofErr w:type="spellStart"/>
      <w:r>
        <w:t>teleoperación</w:t>
      </w:r>
      <w:proofErr w:type="spellEnd"/>
      <w:r>
        <w:t xml:space="preserve"> de LHD en el escenario de estudio.</w:t>
      </w:r>
    </w:p>
    <w:p w14:paraId="7FAE2CD2" w14:textId="77777777" w:rsidR="00C5499E" w:rsidRDefault="00C5499E"/>
    <w:p w14:paraId="57FA5DF0" w14:textId="77777777" w:rsidR="00C5499E" w:rsidRDefault="00C5499E"/>
    <w:p w14:paraId="3AF29E86" w14:textId="77777777" w:rsidR="00C5499E" w:rsidRDefault="008B461A">
      <w:pPr>
        <w:pStyle w:val="Ttulo3"/>
      </w:pPr>
      <w:bookmarkStart w:id="188" w:name="_Toc229987753"/>
      <w:bookmarkStart w:id="189" w:name="_Toc234866037"/>
      <w:r>
        <w:t xml:space="preserve">2.3.4 Modelo de tráfico para </w:t>
      </w:r>
      <w:proofErr w:type="spellStart"/>
      <w:r>
        <w:t>teleoperación</w:t>
      </w:r>
      <w:proofErr w:type="spellEnd"/>
      <w:r>
        <w:t xml:space="preserve"> y autonomía de LHD</w:t>
      </w:r>
      <w:bookmarkEnd w:id="188"/>
      <w:bookmarkEnd w:id="189"/>
    </w:p>
    <w:p w14:paraId="08B84875" w14:textId="77777777" w:rsidR="00C5499E" w:rsidRDefault="008B461A">
      <w:r>
        <w:t xml:space="preserve">Los sistemas de </w:t>
      </w:r>
      <w:proofErr w:type="spellStart"/>
      <w:r>
        <w:t>teleoperación</w:t>
      </w:r>
      <w:proofErr w:type="spellEnd"/>
      <w:r>
        <w:t xml:space="preserve"> de vehículos y maquinaria móvil en minería subterránea combinan típicamente: </w:t>
      </w:r>
    </w:p>
    <w:p w14:paraId="20C078D0" w14:textId="77777777" w:rsidR="00C5499E" w:rsidRDefault="008B461A">
      <w:pPr>
        <w:numPr>
          <w:ilvl w:val="0"/>
          <w:numId w:val="35"/>
        </w:numPr>
      </w:pPr>
      <w:r>
        <w:t xml:space="preserve">uno o varios </w:t>
      </w:r>
      <w:r>
        <w:rPr>
          <w:b/>
          <w:bCs/>
        </w:rPr>
        <w:t>flujos de vídeo</w:t>
      </w:r>
      <w:r>
        <w:t xml:space="preserve"> desde el LHD hacia la estación del operador (Mbit/s),</w:t>
      </w:r>
    </w:p>
    <w:p w14:paraId="12E781E8" w14:textId="77777777" w:rsidR="00C5499E" w:rsidRDefault="008B461A">
      <w:pPr>
        <w:numPr>
          <w:ilvl w:val="0"/>
          <w:numId w:val="35"/>
        </w:numPr>
      </w:pPr>
      <w:r>
        <w:t xml:space="preserve">un </w:t>
      </w:r>
      <w:r>
        <w:rPr>
          <w:b/>
          <w:bCs/>
        </w:rPr>
        <w:t>canal de control</w:t>
      </w:r>
      <w:r>
        <w:t xml:space="preserve"> de baja tasa desde el operador hacia el LHD,</w:t>
      </w:r>
    </w:p>
    <w:p w14:paraId="566F598D" w14:textId="77777777" w:rsidR="00C5499E" w:rsidRDefault="008B461A">
      <w:pPr>
        <w:numPr>
          <w:ilvl w:val="0"/>
          <w:numId w:val="35"/>
        </w:numPr>
      </w:pPr>
      <w:r>
        <w:lastRenderedPageBreak/>
        <w:t xml:space="preserve">y </w:t>
      </w:r>
      <w:r>
        <w:rPr>
          <w:b/>
          <w:bCs/>
        </w:rPr>
        <w:t>flujos de telemetría y diagnóstico</w:t>
      </w:r>
      <w:r>
        <w:t xml:space="preserve"> (sensores, alarmas, estado de sistemas).</w:t>
      </w:r>
    </w:p>
    <w:p w14:paraId="08CB5FE0" w14:textId="77777777" w:rsidR="00C5499E" w:rsidRDefault="008B461A">
      <w:r>
        <w:t>De forma agregada, el tráfico total asociado a un LHD puede representarse como:</w:t>
      </w:r>
    </w:p>
    <w:p w14:paraId="7D29CC31" w14:textId="19B7EC1A" w:rsidR="00C5499E" w:rsidRDefault="008B461A">
      <w:pPr>
        <w:pStyle w:val="Descripcin"/>
        <w:keepNext/>
      </w:pPr>
      <w:bookmarkStart w:id="190" w:name="_Toc234872049"/>
      <w:r>
        <w:t xml:space="preserve">Ecuación </w:t>
      </w:r>
      <w:fldSimple w:instr=" SEQ Ecuación \* ARABIC ">
        <w:r w:rsidR="00C2614F">
          <w:rPr>
            <w:noProof/>
          </w:rPr>
          <w:t>11</w:t>
        </w:r>
      </w:fldSimple>
      <w:r>
        <w:t xml:space="preserve"> Tasa agregada de tráfico del sistema</w:t>
      </w:r>
      <w:bookmarkEnd w:id="190"/>
    </w:p>
    <w:p w14:paraId="478B805E" w14:textId="77777777" w:rsidR="00C5499E" w:rsidRDefault="00CF171F">
      <w:pPr>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R</m:t>
              </m:r>
            </m:e>
            <m:sub>
              <m:r>
                <m:rPr>
                  <m:lit/>
                  <m:nor/>
                </m:rPr>
                <m:t>total</m:t>
              </m:r>
            </m:sub>
          </m:sSub>
          <m:r>
            <w:rPr>
              <w:rFonts w:ascii="Cambria Math" w:hAnsi="Cambria Math"/>
            </w:rPr>
            <m:t>=</m:t>
          </m:r>
          <m:nary>
            <m:naryPr>
              <m:chr m:val="∑"/>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v</m:t>
                      </m:r>
                    </m:e>
                    <m:sub>
                      <m:r>
                        <w:rPr>
                          <w:rFonts w:ascii="Cambria Math" w:hAnsi="Cambria Math"/>
                        </w:rPr>
                        <m:t>i</m:t>
                      </m:r>
                    </m:sub>
                  </m:sSub>
                </m:sub>
              </m:sSub>
            </m:e>
          </m:nary>
          <m:r>
            <w:rPr>
              <w:rFonts w:ascii="Cambria Math" w:hAnsi="Cambria Math"/>
            </w:rPr>
            <m:t>+</m:t>
          </m:r>
          <m:nary>
            <m:naryPr>
              <m:chr m:val="∑"/>
              <m:supHide m:val="1"/>
              <m:ctrlPr>
                <w:rPr>
                  <w:rFonts w:ascii="Cambria Math" w:hAnsi="Cambria Math"/>
                </w:rPr>
              </m:ctrlPr>
            </m:naryPr>
            <m:sub>
              <m:r>
                <w:rPr>
                  <w:rFonts w:ascii="Cambria Math" w:hAnsi="Cambria Math"/>
                </w:rPr>
                <m:t>j∈C</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nary>
          <m:r>
            <w:rPr>
              <w:rFonts w:ascii="Cambria Math" w:hAnsi="Cambria Math"/>
            </w:rPr>
            <m:t>+</m:t>
          </m:r>
          <m:nary>
            <m:naryPr>
              <m:chr m:val="∑"/>
              <m:supHide m:val="1"/>
              <m:ctrlPr>
                <w:rPr>
                  <w:rFonts w:ascii="Cambria Math" w:hAnsi="Cambria Math"/>
                </w:rPr>
              </m:ctrlPr>
            </m:naryPr>
            <m:sub>
              <m:r>
                <w:rPr>
                  <w:rFonts w:ascii="Cambria Math" w:hAnsi="Cambria Math"/>
                </w:rPr>
                <m:t>k∈T</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t</m:t>
                      </m:r>
                    </m:e>
                    <m:sub>
                      <m:r>
                        <w:rPr>
                          <w:rFonts w:ascii="Cambria Math" w:hAnsi="Cambria Math"/>
                        </w:rPr>
                        <m:t>k</m:t>
                      </m:r>
                    </m:sub>
                  </m:sSub>
                </m:sub>
              </m:sSub>
            </m:e>
          </m:nary>
        </m:oMath>
      </m:oMathPara>
    </w:p>
    <w:p w14:paraId="4DC866B2" w14:textId="77777777" w:rsidR="00C5499E" w:rsidRDefault="008B461A">
      <w:r>
        <w:t xml:space="preserve">donde </w:t>
      </w:r>
      <m:oMath>
        <m:r>
          <w:rPr>
            <w:rFonts w:ascii="Cambria Math" w:hAnsi="Cambria Math"/>
          </w:rPr>
          <m:t>V</m:t>
        </m:r>
      </m:oMath>
      <w:r>
        <w:rPr>
          <w:rFonts w:eastAsiaTheme="minorEastAsia"/>
        </w:rPr>
        <w:t>,</w:t>
      </w:r>
      <w:r>
        <w:t xml:space="preserve"> </w:t>
      </w:r>
      <m:oMath>
        <m:r>
          <w:rPr>
            <w:rFonts w:ascii="Cambria Math" w:hAnsi="Cambria Math"/>
          </w:rPr>
          <m:t>CyT</m:t>
        </m:r>
      </m:oMath>
      <w:r>
        <w:t xml:space="preserve"> denotan los conjuntos de flujos de vídeo, control y telemetría, respectivamente.</w:t>
      </w:r>
    </w:p>
    <w:p w14:paraId="1C189E9F" w14:textId="77777777" w:rsidR="00C5499E" w:rsidRDefault="008B461A">
      <w:r>
        <w:t>En términos de carga sobre el enlace, se puede definir:</w:t>
      </w:r>
    </w:p>
    <w:p w14:paraId="7789F913" w14:textId="61109225" w:rsidR="00C5499E" w:rsidRDefault="008B461A">
      <w:pPr>
        <w:pStyle w:val="Descripcin"/>
        <w:keepNext/>
      </w:pPr>
      <w:bookmarkStart w:id="191" w:name="_Toc234872050"/>
      <w:r>
        <w:t xml:space="preserve">Ecuación </w:t>
      </w:r>
      <w:fldSimple w:instr=" SEQ Ecuación \* ARABIC ">
        <w:r w:rsidR="00C2614F">
          <w:rPr>
            <w:noProof/>
          </w:rPr>
          <w:t>12</w:t>
        </w:r>
      </w:fldSimple>
      <w:r>
        <w:t xml:space="preserve"> Carga ofrecida al enlace</w:t>
      </w:r>
      <w:bookmarkEnd w:id="191"/>
    </w:p>
    <w:p w14:paraId="03253A67" w14:textId="77777777" w:rsidR="00C5499E" w:rsidRDefault="008B461A">
      <w:pPr>
        <w:jc w:val="center"/>
        <w:rPr>
          <w:rFonts w:eastAsiaTheme="minorEastAsia"/>
        </w:rPr>
      </w:pPr>
      <m:oMathPara>
        <m:oMathParaPr>
          <m:jc m:val="center"/>
        </m:oMathParaPr>
        <m:oMath>
          <m:r>
            <w:rPr>
              <w:rFonts w:ascii="Cambria Math" w:hAnsi="Cambria Math"/>
            </w:rPr>
            <m:t>ρ=</m:t>
          </m:r>
          <m:f>
            <m:fPr>
              <m:ctrlPr>
                <w:rPr>
                  <w:rFonts w:ascii="Cambria Math" w:hAnsi="Cambria Math"/>
                </w:rPr>
              </m:ctrlPr>
            </m:fPr>
            <m:num>
              <m:r>
                <w:rPr>
                  <w:rFonts w:ascii="Cambria Math" w:hAnsi="Cambria Math"/>
                </w:rPr>
                <m:t>λL</m:t>
              </m:r>
            </m:num>
            <m:den>
              <m:sSub>
                <m:sSubPr>
                  <m:ctrlPr>
                    <w:rPr>
                      <w:rFonts w:ascii="Cambria Math" w:hAnsi="Cambria Math"/>
                    </w:rPr>
                  </m:ctrlPr>
                </m:sSubPr>
                <m:e>
                  <m:r>
                    <w:rPr>
                      <w:rFonts w:ascii="Cambria Math" w:hAnsi="Cambria Math"/>
                    </w:rPr>
                    <m:t>B</m:t>
                  </m:r>
                </m:e>
                <m:sub>
                  <m:r>
                    <m:rPr>
                      <m:lit/>
                      <m:nor/>
                    </m:rPr>
                    <m:t>eff</m:t>
                  </m:r>
                </m:sub>
              </m:sSub>
            </m:den>
          </m:f>
        </m:oMath>
      </m:oMathPara>
    </w:p>
    <w:p w14:paraId="463E357E" w14:textId="77777777" w:rsidR="00C5499E" w:rsidRDefault="008B461A">
      <w:r>
        <w:t xml:space="preserve"> donde λ es la tasa de llegada de paquetes (paquetes/s), L el tamaño medio de paquete (bits) y </w:t>
      </w:r>
      <m:oMath>
        <m:sSub>
          <m:sSubPr>
            <m:ctrlPr>
              <w:rPr>
                <w:rFonts w:ascii="Cambria Math" w:hAnsi="Cambria Math"/>
              </w:rPr>
            </m:ctrlPr>
          </m:sSubPr>
          <m:e>
            <m:r>
              <w:rPr>
                <w:rFonts w:ascii="Cambria Math" w:hAnsi="Cambria Math"/>
              </w:rPr>
              <m:t>B</m:t>
            </m:r>
          </m:e>
          <m:sub>
            <m:r>
              <m:rPr>
                <m:lit/>
                <m:nor/>
              </m:rPr>
              <m:t>eff</m:t>
            </m:r>
          </m:sub>
        </m:sSub>
      </m:oMath>
      <w:r>
        <w:t xml:space="preserve"> el </w:t>
      </w:r>
      <w:proofErr w:type="spellStart"/>
      <w:r>
        <w:rPr>
          <w:i/>
          <w:iCs/>
        </w:rPr>
        <w:t>throughput</w:t>
      </w:r>
      <w:proofErr w:type="spellEnd"/>
      <w:r>
        <w:t xml:space="preserve"> útil disponible en el enlace. Valores elevados de ρ indican una red cargada, con mayor probabilidad de colas largas y aumento de latencia.</w:t>
      </w:r>
    </w:p>
    <w:p w14:paraId="5B9705D4" w14:textId="77777777" w:rsidR="00C5499E" w:rsidRDefault="008B461A">
      <w:r>
        <w:t xml:space="preserve">Este modelo de tráfico se utilizará en el Capítulo 3 para generar patrones de tráfico realistas que representen la operación de </w:t>
      </w:r>
      <w:proofErr w:type="spellStart"/>
      <w:r>
        <w:t>tele-remote</w:t>
      </w:r>
      <w:proofErr w:type="spellEnd"/>
      <w:r>
        <w:t xml:space="preserve"> y permitan evaluar, en el Capítulo 4, márgenes de capacidad para futuras funciones autónomas (por ejemplo, transmisión de nubes de puntos o mapas 3D generados a bordo).</w:t>
      </w:r>
    </w:p>
    <w:p w14:paraId="4BC78BCD" w14:textId="77777777" w:rsidR="00C5499E" w:rsidRDefault="00C5499E"/>
    <w:p w14:paraId="414B25FE" w14:textId="77777777" w:rsidR="00C5499E" w:rsidRDefault="008B461A">
      <w:pPr>
        <w:pStyle w:val="Ttulo3"/>
      </w:pPr>
      <w:bookmarkStart w:id="192" w:name="_Toc229987754"/>
      <w:bookmarkStart w:id="193" w:name="_Toc234866038"/>
      <w:r>
        <w:t>2.3.5 Modelo de consumo energético (referencial)</w:t>
      </w:r>
      <w:bookmarkEnd w:id="192"/>
      <w:bookmarkEnd w:id="193"/>
    </w:p>
    <w:p w14:paraId="7AFD580A" w14:textId="77777777" w:rsidR="00C5499E" w:rsidRDefault="008B461A">
      <w:r>
        <w:t xml:space="preserve">Aunque la tesis se centra en el desempeño de la red y la viabilidad operativo–técnica de la </w:t>
      </w:r>
      <w:proofErr w:type="spellStart"/>
      <w:r>
        <w:t>teleoperación</w:t>
      </w:r>
      <w:proofErr w:type="spellEnd"/>
      <w:r>
        <w:t>, resulta útil contar con un modelo de consumo energético para los nodos inalámbricos (puntos de acceso, repetidores), especialmente si se consideran tramos alimentados por baterías o respaldo.</w:t>
      </w:r>
    </w:p>
    <w:p w14:paraId="64275E82" w14:textId="77777777" w:rsidR="00C5499E" w:rsidRDefault="008B461A">
      <w:r>
        <w:t xml:space="preserve">En la literatura de redes de sensores se utiliza de forma recurrente el modelo propuesto por </w:t>
      </w:r>
      <w:proofErr w:type="spellStart"/>
      <w:r>
        <w:t>Heinzelman</w:t>
      </w:r>
      <w:proofErr w:type="spellEnd"/>
      <w:r>
        <w:t xml:space="preserve">, en el cual la energía necesaria para transmitir un paquete de </w:t>
      </w:r>
      <m:oMath>
        <m:r>
          <w:rPr>
            <w:rFonts w:ascii="Cambria Math" w:hAnsi="Cambria Math"/>
          </w:rPr>
          <m:t>k</m:t>
        </m:r>
      </m:oMath>
      <w:r>
        <w:t xml:space="preserve">bits a distancia </w:t>
      </w:r>
      <m:oMath>
        <m:r>
          <w:rPr>
            <w:rFonts w:ascii="Cambria Math" w:hAnsi="Cambria Math"/>
          </w:rPr>
          <m:t>d</m:t>
        </m:r>
      </m:oMath>
      <w:r>
        <w:rPr>
          <w:rFonts w:eastAsiaTheme="minorEastAsia"/>
        </w:rPr>
        <w:t xml:space="preserve"> </w:t>
      </w:r>
      <w:r>
        <w:t>se expresa como:</w:t>
      </w:r>
    </w:p>
    <w:p w14:paraId="55618A33" w14:textId="796D329A" w:rsidR="00C5499E" w:rsidRDefault="008B461A">
      <w:pPr>
        <w:pStyle w:val="Descripcin"/>
        <w:keepNext/>
      </w:pPr>
      <w:bookmarkStart w:id="194" w:name="_Toc234872051"/>
      <w:r>
        <w:lastRenderedPageBreak/>
        <w:t xml:space="preserve">Ecuación </w:t>
      </w:r>
      <w:fldSimple w:instr=" SEQ Ecuación \* ARABIC ">
        <w:r w:rsidR="00C2614F">
          <w:rPr>
            <w:noProof/>
          </w:rPr>
          <w:t>13</w:t>
        </w:r>
      </w:fldSimple>
      <w:r>
        <w:t xml:space="preserve"> Energía de transmisión por paquete (modelo de </w:t>
      </w:r>
      <w:proofErr w:type="spellStart"/>
      <w:r>
        <w:t>Heinzelman</w:t>
      </w:r>
      <w:proofErr w:type="spellEnd"/>
      <w:r>
        <w:t>)</w:t>
      </w:r>
      <w:bookmarkEnd w:id="194"/>
    </w:p>
    <w:p w14:paraId="19FFB2BA" w14:textId="77777777" w:rsidR="00C5499E" w:rsidRDefault="00CF171F">
      <w:pPr>
        <w:spacing w:line="240" w:lineRule="auto"/>
        <w:contextualSpacing w:val="0"/>
        <w:jc w:val="center"/>
        <w:rPr>
          <w:rFonts w:eastAsiaTheme="minorEastAsia"/>
          <w:szCs w:val="24"/>
          <w:lang w:eastAsia="es-PE"/>
        </w:rPr>
      </w:pPr>
      <m:oMath>
        <m:sSub>
          <m:sSubPr>
            <m:ctrlPr>
              <w:rPr>
                <w:rFonts w:ascii="Cambria Math" w:hAnsi="Cambria Math"/>
              </w:rPr>
            </m:ctrlPr>
          </m:sSubPr>
          <m:e>
            <m:r>
              <w:rPr>
                <w:rFonts w:ascii="Cambria Math" w:hAnsi="Cambria Math"/>
              </w:rPr>
              <m:t>E</m:t>
            </m:r>
          </m:e>
          <m:sub>
            <m:r>
              <w:rPr>
                <w:rFonts w:ascii="Cambria Math" w:hAnsi="Cambria Math"/>
              </w:rPr>
              <m:t>tx</m:t>
            </m:r>
          </m:sub>
        </m:sSub>
        <m:d>
          <m:dPr>
            <m:ctrlPr>
              <w:rPr>
                <w:rFonts w:ascii="Cambria Math" w:hAnsi="Cambria Math"/>
              </w:rPr>
            </m:ctrlPr>
          </m:dPr>
          <m:e>
            <m:r>
              <w:rPr>
                <w:rFonts w:ascii="Cambria Math" w:hAnsi="Cambria Math"/>
              </w:rPr>
              <m:t>k,d</m:t>
            </m:r>
          </m:e>
        </m:d>
        <m:r>
          <w:rPr>
            <w:rFonts w:ascii="Cambria Math" w:hAnsi="Cambria Math"/>
          </w:rPr>
          <m:t>a</m:t>
        </m:r>
      </m:oMath>
      <w:r w:rsidR="008B461A">
        <w:rPr>
          <w:rFonts w:eastAsiaTheme="minorEastAsia"/>
        </w:rPr>
        <w:t xml:space="preserve"> </w:t>
      </w:r>
      <m:oMath>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elec</m:t>
            </m:r>
          </m:sub>
        </m:sSub>
        <m:r>
          <w:rPr>
            <w:rFonts w:ascii="Cambria Math" w:hAnsi="Cambria Math"/>
          </w:rPr>
          <m:t>+k</m:t>
        </m:r>
        <m:sSub>
          <m:sSubPr>
            <m:ctrlPr>
              <w:rPr>
                <w:rFonts w:ascii="Cambria Math" w:hAnsi="Cambria Math"/>
              </w:rPr>
            </m:ctrlPr>
          </m:sSubPr>
          <m:e>
            <m:r>
              <w:rPr>
                <w:rFonts w:ascii="Cambria Math" w:hAnsi="Cambria Math"/>
              </w:rPr>
              <m:t>ϵ</m:t>
            </m:r>
          </m:e>
          <m:sub>
            <m:r>
              <w:rPr>
                <w:rFonts w:ascii="Cambria Math" w:hAnsi="Cambria Math"/>
              </w:rPr>
              <m:t>f</m:t>
            </m:r>
          </m:sub>
        </m:s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cuandod&lt;</m:t>
        </m:r>
        <m:sSub>
          <m:sSubPr>
            <m:ctrlPr>
              <w:rPr>
                <w:rFonts w:ascii="Cambria Math" w:hAnsi="Cambria Math"/>
              </w:rPr>
            </m:ctrlPr>
          </m:sSubPr>
          <m:e>
            <m:r>
              <w:rPr>
                <w:rFonts w:ascii="Cambria Math" w:hAnsi="Cambria Math"/>
              </w:rPr>
              <m:t>d</m:t>
            </m:r>
          </m:e>
          <m:sub>
            <m:r>
              <w:rPr>
                <w:rFonts w:ascii="Cambria Math" w:hAnsi="Cambria Math"/>
              </w:rPr>
              <m:t>0</m:t>
            </m:r>
          </m:sub>
        </m:sSub>
      </m:oMath>
      <w:r w:rsidR="008B461A">
        <w:rPr>
          <w:rFonts w:eastAsiaTheme="minorEastAsia"/>
          <w:szCs w:val="24"/>
          <w:lang w:eastAsia="es-PE"/>
        </w:rPr>
        <w:t xml:space="preserve"> </w:t>
      </w:r>
    </w:p>
    <w:p w14:paraId="01784824" w14:textId="77777777" w:rsidR="00C5499E" w:rsidRDefault="008B461A">
      <w:pPr>
        <w:spacing w:line="240" w:lineRule="auto"/>
        <w:contextualSpacing w:val="0"/>
        <w:jc w:val="center"/>
        <w:rPr>
          <w:rFonts w:eastAsia="Times New Roman" w:cs="Times New Roman"/>
          <w:szCs w:val="24"/>
          <w:lang w:eastAsia="es-PE"/>
        </w:rPr>
      </w:pPr>
      <w:r>
        <w:rPr>
          <w:rFonts w:eastAsiaTheme="minorEastAsia"/>
          <w:szCs w:val="24"/>
          <w:lang w:eastAsia="es-PE"/>
        </w:rPr>
        <w:t xml:space="preserve"> </w:t>
      </w:r>
      <m:oMath>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elec</m:t>
            </m:r>
          </m:sub>
        </m:sSub>
        <m:r>
          <w:rPr>
            <w:rFonts w:ascii="Cambria Math" w:hAnsi="Cambria Math"/>
          </w:rPr>
          <m:t>+k</m:t>
        </m:r>
        <m:sSub>
          <m:sSubPr>
            <m:ctrlPr>
              <w:rPr>
                <w:rFonts w:ascii="Cambria Math" w:hAnsi="Cambria Math"/>
              </w:rPr>
            </m:ctrlPr>
          </m:sSubPr>
          <m:e>
            <m:r>
              <w:rPr>
                <w:rFonts w:ascii="Cambria Math" w:hAnsi="Cambria Math"/>
              </w:rPr>
              <m:t>ϵ</m:t>
            </m:r>
          </m:e>
          <m:sub>
            <m:r>
              <w:rPr>
                <w:rFonts w:ascii="Cambria Math" w:hAnsi="Cambria Math"/>
              </w:rPr>
              <m:t>mp</m:t>
            </m:r>
          </m:sub>
        </m:sSub>
        <m:r>
          <w:rPr>
            <w:rFonts w:ascii="Cambria Math" w:hAnsi="Cambria Math"/>
          </w:rPr>
          <m:t>s</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cuandod≥</m:t>
        </m:r>
        <m:sSub>
          <m:sSubPr>
            <m:ctrlPr>
              <w:rPr>
                <w:rFonts w:ascii="Cambria Math" w:hAnsi="Cambria Math"/>
              </w:rPr>
            </m:ctrlPr>
          </m:sSubPr>
          <m:e>
            <m:r>
              <w:rPr>
                <w:rFonts w:ascii="Cambria Math" w:hAnsi="Cambria Math"/>
              </w:rPr>
              <m:t>d</m:t>
            </m:r>
          </m:e>
          <m:sub>
            <m:r>
              <w:rPr>
                <w:rFonts w:ascii="Cambria Math" w:hAnsi="Cambria Math"/>
              </w:rPr>
              <m:t>o</m:t>
            </m:r>
          </m:sub>
        </m:sSub>
      </m:oMath>
    </w:p>
    <w:p w14:paraId="7E7433E3" w14:textId="77777777" w:rsidR="00C5499E" w:rsidRDefault="008B461A">
      <w:pPr>
        <w:rPr>
          <w:rFonts w:eastAsiaTheme="minorEastAsia"/>
        </w:rPr>
      </w:pPr>
      <w:r>
        <w:rPr>
          <w:rFonts w:eastAsiaTheme="minorEastAsia"/>
          <w:szCs w:val="24"/>
          <w:lang w:eastAsia="es-PE"/>
        </w:rPr>
        <w:t xml:space="preserve"> </w:t>
      </w:r>
    </w:p>
    <w:p w14:paraId="4AF78F1D" w14:textId="77777777" w:rsidR="00C5499E" w:rsidRDefault="008B461A">
      <w:pPr>
        <w:rPr>
          <w:rFonts w:eastAsiaTheme="minorEastAsia"/>
        </w:rPr>
      </w:pPr>
      <w:r>
        <w:rPr>
          <w:rFonts w:eastAsia="Times New Roman" w:cs="Times New Roman"/>
          <w:szCs w:val="24"/>
          <w:lang w:eastAsia="es-PE"/>
        </w:rPr>
        <w:t xml:space="preserve"> </w:t>
      </w:r>
      <w:r>
        <w:t xml:space="preserve">donde </w:t>
      </w:r>
      <m:oMath>
        <m:sSub>
          <m:sSubPr>
            <m:ctrlPr>
              <w:rPr>
                <w:rFonts w:ascii="Cambria Math" w:hAnsi="Cambria Math"/>
              </w:rPr>
            </m:ctrlPr>
          </m:sSubPr>
          <m:e>
            <m:r>
              <w:rPr>
                <w:rFonts w:ascii="Cambria Math" w:hAnsi="Cambria Math"/>
              </w:rPr>
              <m:t>E</m:t>
            </m:r>
          </m:e>
          <m:sub>
            <m:r>
              <w:rPr>
                <w:rFonts w:ascii="Cambria Math" w:hAnsi="Cambria Math"/>
              </w:rPr>
              <m:t>elec</m:t>
            </m:r>
          </m:sub>
        </m:sSub>
      </m:oMath>
      <w:r>
        <w:t xml:space="preserve"> es la energía por bit consumida por la electrónica de radio y </w:t>
      </w:r>
      <m:oMath>
        <m:sSub>
          <m:sSubPr>
            <m:ctrlPr>
              <w:rPr>
                <w:rFonts w:ascii="Cambria Math" w:hAnsi="Cambria Math"/>
              </w:rPr>
            </m:ctrlPr>
          </m:sSubPr>
          <m:e>
            <m:r>
              <w:rPr>
                <w:rFonts w:ascii="Cambria Math" w:hAnsi="Cambria Math"/>
              </w:rPr>
              <m:t>ϵ</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ϵ</m:t>
            </m:r>
          </m:e>
          <m:sub>
            <m:r>
              <w:rPr>
                <w:rFonts w:ascii="Cambria Math" w:hAnsi="Cambria Math"/>
              </w:rPr>
              <m:t>mp</m:t>
            </m:r>
          </m:sub>
        </m:sSub>
      </m:oMath>
      <w:r>
        <w:t xml:space="preserve"> ​ son constantes asociadas a los modelos de propagación en espacio libre y con multitrayecto severo, respectivamente.</w:t>
      </w:r>
    </w:p>
    <w:p w14:paraId="163A3676" w14:textId="77777777" w:rsidR="00C5499E" w:rsidRDefault="008B461A">
      <w:r>
        <w:t>Si bien este modelo fue pensado para WSN de baja potencia, su estructura permite estimar órdenes de magnitud del consumo energético en distintos escenarios de despliegue (número de nodos, potencias, distancias), lo que puede incorporarse en el Capítulo 3 para comparar alternativas con diferente infraestructura.</w:t>
      </w:r>
    </w:p>
    <w:p w14:paraId="5248080F" w14:textId="77777777" w:rsidR="00C5499E" w:rsidRDefault="00C5499E"/>
    <w:p w14:paraId="306A1452" w14:textId="77777777" w:rsidR="00C5499E" w:rsidRDefault="008B461A">
      <w:pPr>
        <w:pStyle w:val="Ttulo3"/>
      </w:pPr>
      <w:bookmarkStart w:id="195" w:name="_Toc229987755"/>
      <w:bookmarkStart w:id="196" w:name="_Toc234866039"/>
      <w:r>
        <w:t>2.3.6 Síntesis y conexión con los capítulos siguientes</w:t>
      </w:r>
      <w:bookmarkEnd w:id="195"/>
      <w:bookmarkEnd w:id="196"/>
    </w:p>
    <w:p w14:paraId="709A64B4" w14:textId="77777777" w:rsidR="00C5499E" w:rsidRDefault="008B461A">
      <w:r>
        <w:t xml:space="preserve">Los modelos presentados en este apartado cumplen el rol de </w:t>
      </w:r>
      <w:r>
        <w:rPr>
          <w:b/>
          <w:bCs/>
        </w:rPr>
        <w:t>traducir la teoría electromagnética y de comunicaciones</w:t>
      </w:r>
      <w:r>
        <w:t xml:space="preserve"> a herramientas cuantitativas directamente aplicables al diseño de la red:</w:t>
      </w:r>
    </w:p>
    <w:p w14:paraId="6E164234" w14:textId="77777777" w:rsidR="00C5499E" w:rsidRDefault="008B461A">
      <w:pPr>
        <w:numPr>
          <w:ilvl w:val="0"/>
          <w:numId w:val="36"/>
        </w:numPr>
      </w:pPr>
      <w:r>
        <w:t xml:space="preserve">El modelo log-normal con interpretación multimodo permite </w:t>
      </w:r>
      <w:r>
        <w:rPr>
          <w:b/>
          <w:bCs/>
        </w:rPr>
        <w:t>estimar la pérdida de señal y la variabilidad</w:t>
      </w:r>
      <w:r>
        <w:t xml:space="preserve"> en galerías mineras, utilizando parámetros ajustados a entornos subterráneos. </w:t>
      </w:r>
    </w:p>
    <w:p w14:paraId="66F6A59F" w14:textId="77777777" w:rsidR="00C5499E" w:rsidRDefault="008B461A">
      <w:pPr>
        <w:numPr>
          <w:ilvl w:val="0"/>
          <w:numId w:val="36"/>
        </w:numPr>
      </w:pPr>
      <w:r>
        <w:t xml:space="preserve">La combinación de presupuesto de enlace, SNR y MCS de 802.11ac permite </w:t>
      </w:r>
      <w:r>
        <w:rPr>
          <w:b/>
          <w:bCs/>
        </w:rPr>
        <w:t xml:space="preserve">relacionar la propagación con el </w:t>
      </w:r>
      <w:proofErr w:type="spellStart"/>
      <w:r>
        <w:rPr>
          <w:b/>
          <w:bCs/>
          <w:i/>
          <w:iCs/>
        </w:rPr>
        <w:t>throughput</w:t>
      </w:r>
      <w:proofErr w:type="spellEnd"/>
      <w:r>
        <w:rPr>
          <w:b/>
          <w:bCs/>
        </w:rPr>
        <w:t xml:space="preserve"> efectivo y la fiabilidad del enlace</w:t>
      </w:r>
      <w:r>
        <w:t xml:space="preserve">. </w:t>
      </w:r>
    </w:p>
    <w:p w14:paraId="1F3CB1C9" w14:textId="77777777" w:rsidR="00C5499E" w:rsidRDefault="008B461A">
      <w:pPr>
        <w:numPr>
          <w:ilvl w:val="0"/>
          <w:numId w:val="36"/>
        </w:numPr>
      </w:pPr>
      <w:r>
        <w:t xml:space="preserve">Las métricas de </w:t>
      </w:r>
      <w:proofErr w:type="spellStart"/>
      <w:r>
        <w:t>QoS</w:t>
      </w:r>
      <w:proofErr w:type="spellEnd"/>
      <w:r>
        <w:t xml:space="preserve"> y el modelo de tráfico caracterizan </w:t>
      </w:r>
      <w:r>
        <w:rPr>
          <w:b/>
          <w:bCs/>
        </w:rPr>
        <w:t xml:space="preserve">las exigencias de la </w:t>
      </w:r>
      <w:proofErr w:type="spellStart"/>
      <w:r>
        <w:rPr>
          <w:b/>
          <w:bCs/>
        </w:rPr>
        <w:t>teleoperación</w:t>
      </w:r>
      <w:proofErr w:type="spellEnd"/>
      <w:r>
        <w:rPr>
          <w:b/>
          <w:bCs/>
        </w:rPr>
        <w:t xml:space="preserve"> de LHD</w:t>
      </w:r>
      <w:r>
        <w:t>, alineando la evaluación de desempeño con los objetivos definidos en el Capítulo 1.</w:t>
      </w:r>
    </w:p>
    <w:p w14:paraId="767D2A82" w14:textId="77777777" w:rsidR="00C5499E" w:rsidRDefault="008B461A">
      <w:pPr>
        <w:numPr>
          <w:ilvl w:val="0"/>
          <w:numId w:val="36"/>
        </w:numPr>
      </w:pPr>
      <w:r>
        <w:t xml:space="preserve">El modelo de consumo energético ofrece un marco referencial para analizar </w:t>
      </w:r>
      <w:r>
        <w:rPr>
          <w:b/>
          <w:bCs/>
        </w:rPr>
        <w:t>la viabilidad energética</w:t>
      </w:r>
      <w:r>
        <w:t xml:space="preserve"> de distintas configuraciones, cuando sea relevante.</w:t>
      </w:r>
    </w:p>
    <w:p w14:paraId="3AD4A9CC" w14:textId="77777777" w:rsidR="00C5499E" w:rsidRDefault="008B461A">
      <w:r>
        <w:lastRenderedPageBreak/>
        <w:t xml:space="preserve">En el </w:t>
      </w:r>
      <w:r>
        <w:rPr>
          <w:b/>
          <w:bCs/>
        </w:rPr>
        <w:t>Capítulo 3</w:t>
      </w:r>
      <w:r>
        <w:t xml:space="preserve"> estos modelos se implementarán en el entorno de simulación seleccionado, fijando parámetros numéricos concretos (frecuencia de operación, potencias, geometría de túnel, </w:t>
      </w:r>
      <w:proofErr w:type="spellStart"/>
      <w:r>
        <w:t>bitrates</w:t>
      </w:r>
      <w:proofErr w:type="spellEnd"/>
      <w:r>
        <w:t xml:space="preserve"> de vídeo y control). En el </w:t>
      </w:r>
      <w:r>
        <w:rPr>
          <w:b/>
          <w:bCs/>
        </w:rPr>
        <w:t>Capítulo 4</w:t>
      </w:r>
      <w:r>
        <w:t xml:space="preserve"> se emplearán las métricas de desempeño derivadas de estos modelos para comparar alternativas de diseño y determinar si la red IEEE 802.11ac propuesta es adecuada para la </w:t>
      </w:r>
      <w:proofErr w:type="spellStart"/>
      <w:r>
        <w:t>teleoperación</w:t>
      </w:r>
      <w:proofErr w:type="spellEnd"/>
      <w:r>
        <w:t xml:space="preserve"> y futura autonomía de LHD en el escenario minero de estudio.</w:t>
      </w:r>
    </w:p>
    <w:p w14:paraId="0B82D898" w14:textId="77777777" w:rsidR="00C5499E" w:rsidRDefault="00C5499E"/>
    <w:p w14:paraId="35BBFEC2" w14:textId="77777777" w:rsidR="00C5499E" w:rsidRDefault="008B461A">
      <w:pPr>
        <w:pStyle w:val="Ttulo2"/>
      </w:pPr>
      <w:bookmarkStart w:id="197" w:name="_Toc229987756"/>
      <w:bookmarkStart w:id="198" w:name="_Toc234866040"/>
      <w:r>
        <w:t>2.4 Síntesis crítica: comparación, justificación, vacíos, análisis multicriterio, benchmarking</w:t>
      </w:r>
      <w:bookmarkEnd w:id="197"/>
      <w:bookmarkEnd w:id="198"/>
    </w:p>
    <w:p w14:paraId="08293385" w14:textId="77777777" w:rsidR="00C5499E" w:rsidRDefault="008B461A">
      <w:r>
        <w:t>En esta sección se integran los resultados de la revisión sistemática (sección 2.2) y los fundamentos teóricos (sección 2.3) para:</w:t>
      </w:r>
    </w:p>
    <w:p w14:paraId="2FAA1D08" w14:textId="77777777" w:rsidR="00C5499E" w:rsidRDefault="008B461A">
      <w:pPr>
        <w:pStyle w:val="Prrafodelista"/>
        <w:numPr>
          <w:ilvl w:val="0"/>
          <w:numId w:val="37"/>
        </w:numPr>
      </w:pPr>
      <w:r>
        <w:t xml:space="preserve">comparar críticamente las </w:t>
      </w:r>
      <w:r>
        <w:rPr>
          <w:b/>
          <w:bCs/>
        </w:rPr>
        <w:t>tecnologías y arquitecturas de comunicación</w:t>
      </w:r>
      <w:r>
        <w:t xml:space="preserve"> aplicables a la </w:t>
      </w:r>
      <w:proofErr w:type="spellStart"/>
      <w:r>
        <w:t>teleoperación</w:t>
      </w:r>
      <w:proofErr w:type="spellEnd"/>
      <w:r>
        <w:t xml:space="preserve"> y futura autonomía de equipos LHD en minería subterránea;</w:t>
      </w:r>
    </w:p>
    <w:p w14:paraId="2C2879B9" w14:textId="77777777" w:rsidR="00C5499E" w:rsidRDefault="008B461A">
      <w:pPr>
        <w:pStyle w:val="Prrafodelista"/>
        <w:numPr>
          <w:ilvl w:val="0"/>
          <w:numId w:val="37"/>
        </w:numPr>
      </w:pPr>
      <w:r>
        <w:t xml:space="preserve">identificar </w:t>
      </w:r>
      <w:r>
        <w:rPr>
          <w:b/>
          <w:bCs/>
        </w:rPr>
        <w:t>vacíos tecnológicos y de investigación</w:t>
      </w:r>
      <w:r>
        <w:t>;</w:t>
      </w:r>
    </w:p>
    <w:p w14:paraId="27D2826E" w14:textId="77777777" w:rsidR="00C5499E" w:rsidRDefault="008B461A">
      <w:pPr>
        <w:pStyle w:val="Prrafodelista"/>
        <w:numPr>
          <w:ilvl w:val="0"/>
          <w:numId w:val="37"/>
        </w:numPr>
      </w:pPr>
      <w:r>
        <w:t xml:space="preserve">realizar un </w:t>
      </w:r>
      <w:r>
        <w:rPr>
          <w:b/>
          <w:bCs/>
        </w:rPr>
        <w:t>análisis multicriterio</w:t>
      </w:r>
      <w:r>
        <w:t xml:space="preserve"> que sirva de base para la selección de la solución que se modelará en el Capítulo 3;</w:t>
      </w:r>
    </w:p>
    <w:p w14:paraId="51E26FBB" w14:textId="77777777" w:rsidR="00C5499E" w:rsidRDefault="008B461A">
      <w:pPr>
        <w:pStyle w:val="Prrafodelista"/>
        <w:numPr>
          <w:ilvl w:val="0"/>
          <w:numId w:val="37"/>
        </w:numPr>
      </w:pPr>
      <w:r>
        <w:t xml:space="preserve">y posicionar dicha solución mediante un </w:t>
      </w:r>
      <w:r>
        <w:rPr>
          <w:b/>
          <w:bCs/>
        </w:rPr>
        <w:t>benchmarking</w:t>
      </w:r>
      <w:r>
        <w:t xml:space="preserve"> frente a alternativas industriales existentes.</w:t>
      </w:r>
    </w:p>
    <w:p w14:paraId="76E5347E" w14:textId="77777777" w:rsidR="00C5499E" w:rsidRDefault="008B461A">
      <w:r>
        <w:t xml:space="preserve">El enfoque es deliberadamente operativo: se parte de criterios directamente relacionados con los requisitos de </w:t>
      </w:r>
      <w:proofErr w:type="spellStart"/>
      <w:r>
        <w:t>teleoperación</w:t>
      </w:r>
      <w:proofErr w:type="spellEnd"/>
      <w:r>
        <w:t xml:space="preserve"> definidos en el Capítulo 1 y se evalúan las alternativas en función de su capacidad real de satisfacerlos.</w:t>
      </w:r>
    </w:p>
    <w:p w14:paraId="521BC4A0" w14:textId="77777777" w:rsidR="00C5499E" w:rsidRDefault="008B461A">
      <w:pPr>
        <w:pStyle w:val="Ttulo3"/>
        <w:rPr>
          <w:sz w:val="27"/>
        </w:rPr>
      </w:pPr>
      <w:bookmarkStart w:id="199" w:name="_Toc229987757"/>
      <w:bookmarkStart w:id="200" w:name="_Toc234866041"/>
      <w:r>
        <w:t>2.4.1 Tecnologías y arquitecturas comparadas</w:t>
      </w:r>
      <w:bookmarkEnd w:id="199"/>
      <w:bookmarkEnd w:id="200"/>
    </w:p>
    <w:p w14:paraId="0E531BE6" w14:textId="77777777" w:rsidR="00C5499E" w:rsidRDefault="008B461A">
      <w:r>
        <w:t>A partir de la revisión sistemática y de la práctica industrial, se identifican las siguientes familias de tecnologías relevantes para comunicaciones en minería subterránea:</w:t>
      </w:r>
    </w:p>
    <w:p w14:paraId="2561FE01" w14:textId="77777777" w:rsidR="00C5499E" w:rsidRDefault="008B461A">
      <w:pPr>
        <w:pStyle w:val="Prrafodelista"/>
        <w:numPr>
          <w:ilvl w:val="0"/>
          <w:numId w:val="38"/>
        </w:numPr>
      </w:pPr>
      <w:r>
        <w:t>WLAN industriales IEEE 802.11 (</w:t>
      </w:r>
      <w:proofErr w:type="spellStart"/>
      <w:r>
        <w:t>Wi</w:t>
      </w:r>
      <w:proofErr w:type="spellEnd"/>
      <w:r>
        <w:t>-Fi 4/5/6)</w:t>
      </w:r>
    </w:p>
    <w:p w14:paraId="3B5A2FB9" w14:textId="77777777" w:rsidR="00C5499E" w:rsidRDefault="008B461A">
      <w:pPr>
        <w:pStyle w:val="Prrafodelista"/>
        <w:numPr>
          <w:ilvl w:val="0"/>
          <w:numId w:val="39"/>
        </w:numPr>
      </w:pPr>
      <w:r>
        <w:lastRenderedPageBreak/>
        <w:t xml:space="preserve">Amplia disponibilidad de equipamiento industrial, alta capacidad de datos, soporte de vídeo y datos en tiempo casi real. </w:t>
      </w:r>
    </w:p>
    <w:p w14:paraId="0DE5B15D" w14:textId="77777777" w:rsidR="00C5499E" w:rsidRDefault="008B461A">
      <w:pPr>
        <w:pStyle w:val="Prrafodelista"/>
        <w:numPr>
          <w:ilvl w:val="0"/>
          <w:numId w:val="39"/>
        </w:numPr>
      </w:pPr>
      <w:r>
        <w:t xml:space="preserve">Despliegues reportados en túneles y minas para telemetría, VoIP y, en algunos casos, </w:t>
      </w:r>
      <w:proofErr w:type="spellStart"/>
      <w:r>
        <w:t>teleoperación</w:t>
      </w:r>
      <w:proofErr w:type="spellEnd"/>
      <w:r>
        <w:t>.</w:t>
      </w:r>
    </w:p>
    <w:p w14:paraId="3FD1F881" w14:textId="77777777" w:rsidR="00C5499E" w:rsidRDefault="008B461A">
      <w:pPr>
        <w:pStyle w:val="Prrafodelista"/>
        <w:numPr>
          <w:ilvl w:val="0"/>
          <w:numId w:val="38"/>
        </w:numPr>
      </w:pPr>
      <w:r>
        <w:t xml:space="preserve">Redes </w:t>
      </w:r>
      <w:proofErr w:type="spellStart"/>
      <w:r>
        <w:t>mesh</w:t>
      </w:r>
      <w:proofErr w:type="spellEnd"/>
      <w:r>
        <w:t xml:space="preserve"> propietarias basadas en </w:t>
      </w:r>
      <w:proofErr w:type="spellStart"/>
      <w:r>
        <w:t>Wi</w:t>
      </w:r>
      <w:proofErr w:type="spellEnd"/>
      <w:r>
        <w:t>-Fi</w:t>
      </w:r>
    </w:p>
    <w:p w14:paraId="75373DC8" w14:textId="77777777" w:rsidR="00C5499E" w:rsidRDefault="008B461A">
      <w:pPr>
        <w:pStyle w:val="Prrafodelista"/>
        <w:numPr>
          <w:ilvl w:val="0"/>
          <w:numId w:val="40"/>
        </w:numPr>
      </w:pPr>
      <w:r>
        <w:t xml:space="preserve">Soluciones comerciales (p.ej. redes </w:t>
      </w:r>
      <w:proofErr w:type="spellStart"/>
      <w:r>
        <w:t>mesh</w:t>
      </w:r>
      <w:proofErr w:type="spellEnd"/>
      <w:r>
        <w:t xml:space="preserve"> industriales) que usan radios </w:t>
      </w:r>
      <w:proofErr w:type="spellStart"/>
      <w:r>
        <w:t>Wi</w:t>
      </w:r>
      <w:proofErr w:type="spellEnd"/>
      <w:r>
        <w:t>-Fi con protocolos propietarios de enrutamiento para ofrecer movilidad y redundancia en entornos mineros.</w:t>
      </w:r>
    </w:p>
    <w:p w14:paraId="634A2873" w14:textId="77777777" w:rsidR="00C5499E" w:rsidRDefault="008B461A">
      <w:pPr>
        <w:pStyle w:val="Prrafodelista"/>
        <w:numPr>
          <w:ilvl w:val="0"/>
          <w:numId w:val="38"/>
        </w:numPr>
      </w:pPr>
      <w:r>
        <w:rPr>
          <w:rStyle w:val="Textoennegrita"/>
        </w:rPr>
        <w:t xml:space="preserve">WSN y tecnologías de baja potencia (ZigBee/IEEE 802.15.4, LPWAN como </w:t>
      </w:r>
      <w:proofErr w:type="spellStart"/>
      <w:r>
        <w:rPr>
          <w:rStyle w:val="Textoennegrita"/>
        </w:rPr>
        <w:t>LoRaWAN</w:t>
      </w:r>
      <w:proofErr w:type="spellEnd"/>
      <w:r>
        <w:rPr>
          <w:rStyle w:val="Textoennegrita"/>
        </w:rPr>
        <w:t>)</w:t>
      </w:r>
    </w:p>
    <w:p w14:paraId="2EFEBB4A" w14:textId="77777777" w:rsidR="00C5499E" w:rsidRDefault="008B461A">
      <w:pPr>
        <w:pStyle w:val="Prrafodelista"/>
        <w:numPr>
          <w:ilvl w:val="0"/>
          <w:numId w:val="40"/>
        </w:numPr>
      </w:pPr>
      <w:r>
        <w:t>Orientadas a monitoreo ambiental y seguridad; muy baja tasa de datos, bajo consumo, alta cobertura (en LPWAN).</w:t>
      </w:r>
    </w:p>
    <w:p w14:paraId="7D63D4DB" w14:textId="77777777" w:rsidR="00C5499E" w:rsidRDefault="008B461A">
      <w:pPr>
        <w:pStyle w:val="Prrafodelista"/>
        <w:numPr>
          <w:ilvl w:val="0"/>
          <w:numId w:val="38"/>
        </w:numPr>
      </w:pPr>
      <w:r>
        <w:rPr>
          <w:rStyle w:val="Textoennegrita"/>
        </w:rPr>
        <w:t>Redes celulares privadas (LTE / 5G)</w:t>
      </w:r>
    </w:p>
    <w:p w14:paraId="79E9C0A1" w14:textId="77777777" w:rsidR="00C5499E" w:rsidRDefault="008B461A">
      <w:pPr>
        <w:pStyle w:val="Prrafodelista"/>
        <w:numPr>
          <w:ilvl w:val="0"/>
          <w:numId w:val="40"/>
        </w:numPr>
      </w:pPr>
      <w:r>
        <w:t xml:space="preserve">Permiten calidad de servicio más determinista, </w:t>
      </w:r>
      <w:proofErr w:type="spellStart"/>
      <w:r>
        <w:rPr>
          <w:rStyle w:val="nfasis"/>
        </w:rPr>
        <w:t>slicing</w:t>
      </w:r>
      <w:proofErr w:type="spellEnd"/>
      <w:r>
        <w:t xml:space="preserve"> y mejor movilidad, con despliegues piloto en minería subterránea, pero con mayor coste y complejidad de despliegue.</w:t>
      </w:r>
    </w:p>
    <w:p w14:paraId="178FD00F" w14:textId="77777777" w:rsidR="00C5499E" w:rsidRDefault="008B461A">
      <w:pPr>
        <w:pStyle w:val="Prrafodelista"/>
        <w:numPr>
          <w:ilvl w:val="0"/>
          <w:numId w:val="38"/>
        </w:numPr>
      </w:pPr>
      <w:r>
        <w:rPr>
          <w:rStyle w:val="Textoennegrita"/>
        </w:rPr>
        <w:t>Otros enfoques complementarios</w:t>
      </w:r>
    </w:p>
    <w:p w14:paraId="032D94C3" w14:textId="77777777" w:rsidR="00C5499E" w:rsidRDefault="008B461A">
      <w:pPr>
        <w:pStyle w:val="Prrafodelista"/>
        <w:numPr>
          <w:ilvl w:val="0"/>
          <w:numId w:val="40"/>
        </w:numPr>
      </w:pPr>
      <w:r>
        <w:rPr>
          <w:i/>
          <w:iCs/>
        </w:rPr>
        <w:t xml:space="preserve">Visible Light </w:t>
      </w:r>
      <w:proofErr w:type="spellStart"/>
      <w:r>
        <w:rPr>
          <w:i/>
          <w:iCs/>
        </w:rPr>
        <w:t>Communications</w:t>
      </w:r>
      <w:proofErr w:type="spellEnd"/>
      <w:r>
        <w:t xml:space="preserve"> (VLC) en túneles, comunicaciones a través de suelo (</w:t>
      </w:r>
      <w:proofErr w:type="spellStart"/>
      <w:r>
        <w:rPr>
          <w:rStyle w:val="nfasis"/>
        </w:rPr>
        <w:t>wireless</w:t>
      </w:r>
      <w:proofErr w:type="spellEnd"/>
      <w:r>
        <w:rPr>
          <w:rStyle w:val="nfasis"/>
        </w:rPr>
        <w:t xml:space="preserve"> </w:t>
      </w:r>
      <w:proofErr w:type="spellStart"/>
      <w:r>
        <w:rPr>
          <w:rStyle w:val="nfasis"/>
        </w:rPr>
        <w:t>underground</w:t>
      </w:r>
      <w:proofErr w:type="spellEnd"/>
      <w:r>
        <w:t>), enlaces punto a punto específicos, etc., con usos más de nicho o todavía experimentales.</w:t>
      </w:r>
    </w:p>
    <w:p w14:paraId="06B0B0FE" w14:textId="77777777" w:rsidR="00C5499E" w:rsidRDefault="008B461A">
      <w:r>
        <w:t>En lo que sigue se comparan estas alternativas en función de criterios técnicos y operativos clave.</w:t>
      </w:r>
    </w:p>
    <w:p w14:paraId="4382C3F0" w14:textId="77777777" w:rsidR="00C5499E" w:rsidRDefault="008B461A">
      <w:pPr>
        <w:pStyle w:val="Ttulo3"/>
        <w:rPr>
          <w:sz w:val="27"/>
        </w:rPr>
      </w:pPr>
      <w:bookmarkStart w:id="201" w:name="_Toc229987758"/>
      <w:bookmarkStart w:id="202" w:name="_Toc234866042"/>
      <w:r>
        <w:t>2.4.2 Criterios de comparación y justificación</w:t>
      </w:r>
      <w:bookmarkEnd w:id="201"/>
      <w:bookmarkEnd w:id="202"/>
    </w:p>
    <w:p w14:paraId="0AA3997C" w14:textId="77777777" w:rsidR="00C5499E" w:rsidRDefault="008B461A">
      <w:r>
        <w:t>Los criterios utilizados en el análisis multicriterio se derivan directamente de los requisitos del caso de estudio:</w:t>
      </w:r>
    </w:p>
    <w:p w14:paraId="4143E34B" w14:textId="77777777" w:rsidR="00C5499E" w:rsidRDefault="008B461A">
      <w:pPr>
        <w:pStyle w:val="Prrafodelista"/>
        <w:numPr>
          <w:ilvl w:val="0"/>
          <w:numId w:val="41"/>
        </w:numPr>
      </w:pPr>
      <w:r>
        <w:rPr>
          <w:rStyle w:val="Textoennegrita"/>
        </w:rPr>
        <w:t>Cobertura y penetración en túnel</w:t>
      </w:r>
    </w:p>
    <w:p w14:paraId="64738564" w14:textId="77777777" w:rsidR="00C5499E" w:rsidRDefault="008B461A">
      <w:pPr>
        <w:pStyle w:val="Prrafodelista"/>
        <w:numPr>
          <w:ilvl w:val="0"/>
          <w:numId w:val="40"/>
        </w:numPr>
      </w:pPr>
      <w:r>
        <w:lastRenderedPageBreak/>
        <w:t>Capacidad de cubrir galerías y frentes de explotación con un número razonable de nodos/puntos de acceso.</w:t>
      </w:r>
    </w:p>
    <w:p w14:paraId="3ED142AB" w14:textId="77777777" w:rsidR="00C5499E" w:rsidRDefault="008B461A">
      <w:pPr>
        <w:pStyle w:val="Prrafodelista"/>
        <w:numPr>
          <w:ilvl w:val="0"/>
          <w:numId w:val="41"/>
        </w:numPr>
      </w:pPr>
      <w:r>
        <w:rPr>
          <w:rStyle w:val="Textoennegrita"/>
        </w:rPr>
        <w:t xml:space="preserve">Capacidad y </w:t>
      </w:r>
      <w:proofErr w:type="spellStart"/>
      <w:r>
        <w:rPr>
          <w:rStyle w:val="nfasis"/>
          <w:b/>
          <w:bCs/>
        </w:rPr>
        <w:t>throughput</w:t>
      </w:r>
      <w:proofErr w:type="spellEnd"/>
      <w:r>
        <w:rPr>
          <w:rStyle w:val="Textoennegrita"/>
        </w:rPr>
        <w:t xml:space="preserve"> útil</w:t>
      </w:r>
    </w:p>
    <w:p w14:paraId="7CF75ED4" w14:textId="77777777" w:rsidR="00C5499E" w:rsidRDefault="008B461A">
      <w:pPr>
        <w:pStyle w:val="Prrafodelista"/>
        <w:numPr>
          <w:ilvl w:val="0"/>
          <w:numId w:val="40"/>
        </w:numPr>
      </w:pPr>
      <w:r>
        <w:t xml:space="preserve">Habilidad para sostener flujos de vídeo, control y telemetría de un LHD </w:t>
      </w:r>
      <w:proofErr w:type="spellStart"/>
      <w:r>
        <w:t>teleoperado</w:t>
      </w:r>
      <w:proofErr w:type="spellEnd"/>
      <w:r>
        <w:t xml:space="preserve"> (y potencialmente varios equipos).</w:t>
      </w:r>
    </w:p>
    <w:p w14:paraId="38FDDA82" w14:textId="77777777" w:rsidR="00C5499E" w:rsidRDefault="008B461A">
      <w:pPr>
        <w:pStyle w:val="Prrafodelista"/>
        <w:numPr>
          <w:ilvl w:val="0"/>
          <w:numId w:val="41"/>
        </w:numPr>
      </w:pPr>
      <w:r>
        <w:rPr>
          <w:rStyle w:val="Textoennegrita"/>
        </w:rPr>
        <w:t xml:space="preserve">Latencia y </w:t>
      </w:r>
      <w:proofErr w:type="spellStart"/>
      <w:r>
        <w:rPr>
          <w:rStyle w:val="nfasis"/>
          <w:b/>
          <w:bCs/>
        </w:rPr>
        <w:t>jitter</w:t>
      </w:r>
      <w:proofErr w:type="spellEnd"/>
    </w:p>
    <w:p w14:paraId="7DB491DA" w14:textId="77777777" w:rsidR="00C5499E" w:rsidRDefault="008B461A">
      <w:pPr>
        <w:pStyle w:val="Prrafodelista"/>
        <w:numPr>
          <w:ilvl w:val="0"/>
          <w:numId w:val="40"/>
        </w:numPr>
      </w:pPr>
      <w:r>
        <w:t xml:space="preserve">Tiempo de ida y vuelta y variabilidad admisibles para </w:t>
      </w:r>
      <w:proofErr w:type="spellStart"/>
      <w:r>
        <w:t>teleoperación</w:t>
      </w:r>
      <w:proofErr w:type="spellEnd"/>
      <w:r>
        <w:t xml:space="preserve"> segura y confortable.</w:t>
      </w:r>
    </w:p>
    <w:p w14:paraId="134C563A" w14:textId="77777777" w:rsidR="00C5499E" w:rsidRDefault="008B461A">
      <w:pPr>
        <w:pStyle w:val="Prrafodelista"/>
        <w:numPr>
          <w:ilvl w:val="0"/>
          <w:numId w:val="41"/>
        </w:numPr>
      </w:pPr>
      <w:r>
        <w:rPr>
          <w:rStyle w:val="Textoennegrita"/>
        </w:rPr>
        <w:t>Fiabilidad y resiliencia</w:t>
      </w:r>
    </w:p>
    <w:p w14:paraId="7294B6A0" w14:textId="77777777" w:rsidR="00C5499E" w:rsidRDefault="008B461A">
      <w:pPr>
        <w:pStyle w:val="Prrafodelista"/>
        <w:numPr>
          <w:ilvl w:val="0"/>
          <w:numId w:val="40"/>
        </w:numPr>
      </w:pPr>
      <w:r>
        <w:t xml:space="preserve">Robustez frente a sombras, </w:t>
      </w:r>
      <w:proofErr w:type="spellStart"/>
      <w:r>
        <w:t>multitrayecto</w:t>
      </w:r>
      <w:proofErr w:type="spellEnd"/>
      <w:r>
        <w:t>, interferencias y fallos de nodos, así como posibilidades de redundancia.</w:t>
      </w:r>
    </w:p>
    <w:p w14:paraId="4E2F03DF" w14:textId="77777777" w:rsidR="00C5499E" w:rsidRDefault="008B461A">
      <w:pPr>
        <w:pStyle w:val="Prrafodelista"/>
        <w:numPr>
          <w:ilvl w:val="0"/>
          <w:numId w:val="41"/>
        </w:numPr>
      </w:pPr>
      <w:r>
        <w:rPr>
          <w:rStyle w:val="Textoennegrita"/>
        </w:rPr>
        <w:t>Movilidad y soporte a nodos móviles</w:t>
      </w:r>
    </w:p>
    <w:p w14:paraId="7CB463A4" w14:textId="77777777" w:rsidR="00C5499E" w:rsidRDefault="008B461A">
      <w:pPr>
        <w:pStyle w:val="Prrafodelista"/>
        <w:numPr>
          <w:ilvl w:val="0"/>
          <w:numId w:val="40"/>
        </w:numPr>
      </w:pPr>
      <w:r>
        <w:t>Capacidad de mantener la conexión del LHD durante desplazamientos, cambios de galería y maniobras.</w:t>
      </w:r>
    </w:p>
    <w:p w14:paraId="2F5F7E6B" w14:textId="77777777" w:rsidR="00C5499E" w:rsidRDefault="008B461A">
      <w:pPr>
        <w:pStyle w:val="Prrafodelista"/>
        <w:numPr>
          <w:ilvl w:val="0"/>
          <w:numId w:val="41"/>
        </w:numPr>
      </w:pPr>
      <w:r>
        <w:rPr>
          <w:rStyle w:val="Textoennegrita"/>
        </w:rPr>
        <w:t>Complejidad de despliegue y operación</w:t>
      </w:r>
    </w:p>
    <w:p w14:paraId="7D81A1D0" w14:textId="77777777" w:rsidR="00C5499E" w:rsidRDefault="008B461A">
      <w:pPr>
        <w:pStyle w:val="Prrafodelista"/>
        <w:numPr>
          <w:ilvl w:val="0"/>
          <w:numId w:val="40"/>
        </w:numPr>
      </w:pPr>
      <w:r>
        <w:t xml:space="preserve">Necesidad de infraestructura de soporte (fibra, </w:t>
      </w:r>
      <w:proofErr w:type="spellStart"/>
      <w:r>
        <w:t>backhaul</w:t>
      </w:r>
      <w:proofErr w:type="spellEnd"/>
      <w:r>
        <w:t>), configuración, mantenimiento y personal especializado.</w:t>
      </w:r>
    </w:p>
    <w:p w14:paraId="7129ABAF" w14:textId="77777777" w:rsidR="00C5499E" w:rsidRDefault="008B461A">
      <w:pPr>
        <w:pStyle w:val="Prrafodelista"/>
        <w:numPr>
          <w:ilvl w:val="0"/>
          <w:numId w:val="41"/>
        </w:numPr>
      </w:pPr>
      <w:r>
        <w:rPr>
          <w:rStyle w:val="Textoennegrita"/>
        </w:rPr>
        <w:t>Coste y madurez tecnológica</w:t>
      </w:r>
    </w:p>
    <w:p w14:paraId="66AC53FB" w14:textId="77777777" w:rsidR="00C5499E" w:rsidRDefault="008B461A">
      <w:pPr>
        <w:pStyle w:val="Prrafodelista"/>
        <w:numPr>
          <w:ilvl w:val="0"/>
          <w:numId w:val="40"/>
        </w:numPr>
      </w:pPr>
      <w:r>
        <w:t>Inversión inicial (CAPEX), costes operativos (OPEX) y grado de adopción industrial.</w:t>
      </w:r>
    </w:p>
    <w:p w14:paraId="7C1EA450" w14:textId="77777777" w:rsidR="00C5499E" w:rsidRDefault="008B461A">
      <w:pPr>
        <w:pStyle w:val="Prrafodelista"/>
        <w:numPr>
          <w:ilvl w:val="0"/>
          <w:numId w:val="41"/>
        </w:numPr>
      </w:pPr>
      <w:r>
        <w:rPr>
          <w:rStyle w:val="Textoennegrita"/>
        </w:rPr>
        <w:t>Escalabilidad y evolución futura</w:t>
      </w:r>
    </w:p>
    <w:p w14:paraId="3E9292FD" w14:textId="77777777" w:rsidR="00C5499E" w:rsidRDefault="008B461A">
      <w:pPr>
        <w:pStyle w:val="Prrafodelista"/>
        <w:numPr>
          <w:ilvl w:val="0"/>
          <w:numId w:val="40"/>
        </w:numPr>
      </w:pPr>
      <w:r>
        <w:t>Potencial para integrar más equipos, sensores y servicios (autonomía, diagnóstico avanzado, analítica).</w:t>
      </w:r>
    </w:p>
    <w:p w14:paraId="181DCC8E" w14:textId="77777777" w:rsidR="00C5499E" w:rsidRDefault="008B461A">
      <w:pPr>
        <w:spacing w:after="120" w:line="360" w:lineRule="auto"/>
      </w:pPr>
      <w:r>
        <w:t xml:space="preserve">Un factor diferenciador entre las tecnologías evaluadas es el modelo de acceso al espectro radioeléctrico. La solución IEEE 802.11ac utiliza bandas de uso libre sujetas a las condiciones técnicas y límites aplicables en el Perú, mientras que una red celular privada requiere decisiones regulatorias, de licenciamiento o de contratación que incrementan su complejidad de evaluación. Por ello, para el alcance de esta tesis se privilegia una alternativa </w:t>
      </w:r>
      <w:proofErr w:type="spellStart"/>
      <w:r>
        <w:t>Wi</w:t>
      </w:r>
      <w:proofErr w:type="spellEnd"/>
      <w:r>
        <w:t xml:space="preserve">-Fi </w:t>
      </w:r>
      <w:r>
        <w:lastRenderedPageBreak/>
        <w:t>industrial técnicamente modelable y compatible con la documentación disponible del caso de estudio.</w:t>
      </w:r>
    </w:p>
    <w:p w14:paraId="4A3D127E" w14:textId="77777777" w:rsidR="00C5499E" w:rsidRDefault="008B461A">
      <w:r>
        <w:t>Estos criterios se ponderarán cualitativamente en esta fase, y cuantitativamente en el Capítulo 4 cuando se disponga de resultados de simulación específicos del caso de estudio.</w:t>
      </w:r>
    </w:p>
    <w:p w14:paraId="23FB3A60" w14:textId="77777777" w:rsidR="00C5499E" w:rsidRDefault="008B461A">
      <w:pPr>
        <w:pStyle w:val="Ttulo3"/>
      </w:pPr>
      <w:bookmarkStart w:id="203" w:name="_Toc229987759"/>
      <w:bookmarkStart w:id="204" w:name="_Toc234866043"/>
      <w:r>
        <w:t>2.4.3 Análisis multicriterio cualitativo</w:t>
      </w:r>
      <w:bookmarkEnd w:id="203"/>
      <w:bookmarkEnd w:id="204"/>
    </w:p>
    <w:p w14:paraId="77FB3D1A" w14:textId="77777777" w:rsidR="00C5499E" w:rsidRDefault="008B461A">
      <w:r>
        <w:t>La Tabla 2.4.1 resume una comparación cualitativa de las principales alternativas tecnológicas considerando los criterios definidos en la sección anterior. Se utiliza una escala cualitativa Alta / Media / Baja para cada criterio.</w:t>
      </w:r>
    </w:p>
    <w:p w14:paraId="7C64128A" w14:textId="77777777" w:rsidR="00C5499E" w:rsidRDefault="008B461A">
      <w:r>
        <w:t>En el caso del criterio “Complejidad de despliegue”, el valor Alta indica mayor complejidad técnica y de gestión, mientras que Baja indica despliegue relativamente simple.</w:t>
      </w:r>
    </w:p>
    <w:p w14:paraId="3B62387B" w14:textId="77777777" w:rsidR="00B238BF" w:rsidRDefault="00B238BF">
      <w:pPr>
        <w:spacing w:after="0" w:line="240" w:lineRule="auto"/>
        <w:contextualSpacing w:val="0"/>
        <w:jc w:val="center"/>
        <w:rPr>
          <w:rFonts w:eastAsia="Times New Roman" w:cs="Times New Roman"/>
          <w:b/>
          <w:bCs/>
          <w:color w:val="FFFFFF" w:themeColor="background1"/>
          <w:sz w:val="18"/>
          <w:szCs w:val="16"/>
          <w:lang w:eastAsia="es-PE"/>
        </w:rPr>
        <w:sectPr w:rsidR="00B238BF" w:rsidSect="00B238BF">
          <w:headerReference w:type="even" r:id="rId50"/>
          <w:headerReference w:type="default" r:id="rId51"/>
          <w:headerReference w:type="first" r:id="rId52"/>
          <w:pgSz w:w="11906" w:h="16838"/>
          <w:pgMar w:top="1418" w:right="1418" w:bottom="1418" w:left="1418" w:header="709" w:footer="0" w:gutter="0"/>
          <w:cols w:space="720"/>
          <w:formProt w:val="0"/>
          <w:docGrid w:linePitch="360"/>
        </w:sectPr>
      </w:pPr>
    </w:p>
    <w:tbl>
      <w:tblPr>
        <w:tblStyle w:val="Tablaconcuadrcula4-nfasis1"/>
        <w:tblW w:w="15735" w:type="dxa"/>
        <w:tblInd w:w="-1139" w:type="dxa"/>
        <w:tblLayout w:type="fixed"/>
        <w:tblLook w:val="04A0" w:firstRow="1" w:lastRow="0" w:firstColumn="1" w:lastColumn="0" w:noHBand="0" w:noVBand="1"/>
      </w:tblPr>
      <w:tblGrid>
        <w:gridCol w:w="1701"/>
        <w:gridCol w:w="1843"/>
        <w:gridCol w:w="1418"/>
        <w:gridCol w:w="1275"/>
        <w:gridCol w:w="1418"/>
        <w:gridCol w:w="1276"/>
        <w:gridCol w:w="1417"/>
        <w:gridCol w:w="1418"/>
        <w:gridCol w:w="1559"/>
        <w:gridCol w:w="2410"/>
      </w:tblGrid>
      <w:tr w:rsidR="007F2093" w14:paraId="48856CFB" w14:textId="77777777" w:rsidTr="007F20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4472C4"/>
              <w:left w:val="single" w:sz="4" w:space="0" w:color="4472C4"/>
              <w:bottom w:val="single" w:sz="4" w:space="0" w:color="4472C4"/>
              <w:right w:val="single" w:sz="4" w:space="0" w:color="4472C4"/>
            </w:tcBorders>
          </w:tcPr>
          <w:p w14:paraId="26284154" w14:textId="424064A7" w:rsidR="00C5499E" w:rsidRDefault="008B461A">
            <w:pPr>
              <w:spacing w:after="0" w:line="240" w:lineRule="auto"/>
              <w:contextualSpacing w:val="0"/>
              <w:jc w:val="center"/>
              <w:rPr>
                <w:rFonts w:eastAsia="Times New Roman" w:cs="Times New Roman"/>
                <w:sz w:val="16"/>
                <w:szCs w:val="16"/>
                <w:lang w:eastAsia="es-PE"/>
              </w:rPr>
            </w:pPr>
            <w:r>
              <w:rPr>
                <w:rFonts w:eastAsia="Times New Roman" w:cs="Times New Roman"/>
                <w:sz w:val="18"/>
                <w:szCs w:val="16"/>
                <w:lang w:eastAsia="es-PE"/>
              </w:rPr>
              <w:lastRenderedPageBreak/>
              <w:t>Tecnología / Arquitectura</w:t>
            </w:r>
          </w:p>
        </w:tc>
        <w:tc>
          <w:tcPr>
            <w:tcW w:w="1843" w:type="dxa"/>
            <w:tcBorders>
              <w:top w:val="single" w:sz="4" w:space="0" w:color="4472C4"/>
              <w:left w:val="single" w:sz="4" w:space="0" w:color="4472C4"/>
              <w:bottom w:val="single" w:sz="4" w:space="0" w:color="4472C4"/>
              <w:right w:val="single" w:sz="4" w:space="0" w:color="4472C4"/>
            </w:tcBorders>
          </w:tcPr>
          <w:p w14:paraId="715EFD78"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Cobertura en túnel</w:t>
            </w:r>
          </w:p>
        </w:tc>
        <w:tc>
          <w:tcPr>
            <w:tcW w:w="1418" w:type="dxa"/>
            <w:tcBorders>
              <w:top w:val="single" w:sz="4" w:space="0" w:color="4472C4"/>
              <w:left w:val="single" w:sz="4" w:space="0" w:color="4472C4"/>
              <w:bottom w:val="single" w:sz="4" w:space="0" w:color="4472C4"/>
              <w:right w:val="single" w:sz="4" w:space="0" w:color="4472C4"/>
            </w:tcBorders>
          </w:tcPr>
          <w:p w14:paraId="642EC925"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Capacidad / </w:t>
            </w:r>
            <w:proofErr w:type="spellStart"/>
            <w:r>
              <w:rPr>
                <w:rFonts w:eastAsia="Times New Roman" w:cs="Times New Roman"/>
                <w:sz w:val="18"/>
                <w:szCs w:val="16"/>
                <w:lang w:eastAsia="es-PE"/>
              </w:rPr>
              <w:t>Throughput</w:t>
            </w:r>
            <w:proofErr w:type="spellEnd"/>
          </w:p>
        </w:tc>
        <w:tc>
          <w:tcPr>
            <w:tcW w:w="1275" w:type="dxa"/>
            <w:tcBorders>
              <w:top w:val="single" w:sz="4" w:space="0" w:color="4472C4"/>
              <w:left w:val="single" w:sz="4" w:space="0" w:color="4472C4"/>
              <w:bottom w:val="single" w:sz="4" w:space="0" w:color="4472C4"/>
              <w:right w:val="single" w:sz="4" w:space="0" w:color="4472C4"/>
            </w:tcBorders>
          </w:tcPr>
          <w:p w14:paraId="71E787A6"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Latencia / </w:t>
            </w:r>
            <w:proofErr w:type="spellStart"/>
            <w:r>
              <w:rPr>
                <w:rFonts w:eastAsia="Times New Roman" w:cs="Times New Roman"/>
                <w:sz w:val="18"/>
                <w:szCs w:val="16"/>
                <w:lang w:eastAsia="es-PE"/>
              </w:rPr>
              <w:t>Jitter</w:t>
            </w:r>
            <w:proofErr w:type="spellEnd"/>
          </w:p>
        </w:tc>
        <w:tc>
          <w:tcPr>
            <w:tcW w:w="1418" w:type="dxa"/>
            <w:tcBorders>
              <w:top w:val="single" w:sz="4" w:space="0" w:color="4472C4"/>
              <w:left w:val="single" w:sz="4" w:space="0" w:color="4472C4"/>
              <w:bottom w:val="single" w:sz="4" w:space="0" w:color="4472C4"/>
              <w:right w:val="single" w:sz="4" w:space="0" w:color="4472C4"/>
            </w:tcBorders>
          </w:tcPr>
          <w:p w14:paraId="5A4BEB22"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Fiabilidad / Resiliencia</w:t>
            </w:r>
          </w:p>
        </w:tc>
        <w:tc>
          <w:tcPr>
            <w:tcW w:w="1276" w:type="dxa"/>
            <w:tcBorders>
              <w:top w:val="single" w:sz="4" w:space="0" w:color="4472C4"/>
              <w:left w:val="single" w:sz="4" w:space="0" w:color="4472C4"/>
              <w:bottom w:val="single" w:sz="4" w:space="0" w:color="4472C4"/>
              <w:right w:val="single" w:sz="4" w:space="0" w:color="4472C4"/>
            </w:tcBorders>
          </w:tcPr>
          <w:p w14:paraId="2D884CB2"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Movilidad</w:t>
            </w:r>
          </w:p>
        </w:tc>
        <w:tc>
          <w:tcPr>
            <w:tcW w:w="1417" w:type="dxa"/>
            <w:tcBorders>
              <w:top w:val="single" w:sz="4" w:space="0" w:color="4472C4"/>
              <w:left w:val="single" w:sz="4" w:space="0" w:color="4472C4"/>
              <w:bottom w:val="single" w:sz="4" w:space="0" w:color="4472C4"/>
              <w:right w:val="single" w:sz="4" w:space="0" w:color="4472C4"/>
            </w:tcBorders>
          </w:tcPr>
          <w:p w14:paraId="60F31E3B"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Complejidad de despliegue</w:t>
            </w:r>
          </w:p>
        </w:tc>
        <w:tc>
          <w:tcPr>
            <w:tcW w:w="1418" w:type="dxa"/>
            <w:tcBorders>
              <w:top w:val="single" w:sz="4" w:space="0" w:color="4472C4"/>
              <w:left w:val="single" w:sz="4" w:space="0" w:color="4472C4"/>
              <w:bottom w:val="single" w:sz="4" w:space="0" w:color="4472C4"/>
              <w:right w:val="single" w:sz="4" w:space="0" w:color="4472C4"/>
            </w:tcBorders>
          </w:tcPr>
          <w:p w14:paraId="69DBA7E8"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Coste / Madurez</w:t>
            </w:r>
          </w:p>
        </w:tc>
        <w:tc>
          <w:tcPr>
            <w:tcW w:w="1559" w:type="dxa"/>
            <w:tcBorders>
              <w:top w:val="single" w:sz="4" w:space="0" w:color="4472C4"/>
              <w:left w:val="single" w:sz="4" w:space="0" w:color="4472C4"/>
              <w:bottom w:val="single" w:sz="4" w:space="0" w:color="4472C4"/>
              <w:right w:val="single" w:sz="4" w:space="0" w:color="4472C4"/>
            </w:tcBorders>
          </w:tcPr>
          <w:p w14:paraId="2AC54D65"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Escalabilidad / Evolución</w:t>
            </w:r>
          </w:p>
        </w:tc>
        <w:tc>
          <w:tcPr>
            <w:tcW w:w="2410" w:type="dxa"/>
            <w:tcBorders>
              <w:top w:val="single" w:sz="4" w:space="0" w:color="4472C4"/>
              <w:left w:val="single" w:sz="4" w:space="0" w:color="4472C4"/>
              <w:bottom w:val="single" w:sz="4" w:space="0" w:color="4472C4"/>
              <w:right w:val="single" w:sz="4" w:space="0" w:color="4472C4"/>
            </w:tcBorders>
          </w:tcPr>
          <w:p w14:paraId="6E36D48F" w14:textId="77777777" w:rsidR="00C5499E" w:rsidRDefault="008B461A">
            <w:pPr>
              <w:spacing w:after="0" w:line="240" w:lineRule="auto"/>
              <w:contextualSpacing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Comentario síntesis</w:t>
            </w:r>
          </w:p>
        </w:tc>
      </w:tr>
      <w:tr w:rsidR="007F2093" w14:paraId="3F2D3109" w14:textId="77777777" w:rsidTr="007F2093">
        <w:trPr>
          <w:cnfStyle w:val="000000100000" w:firstRow="0" w:lastRow="0" w:firstColumn="0" w:lastColumn="0" w:oddVBand="0" w:evenVBand="0" w:oddHBand="1" w:evenHBand="0" w:firstRowFirstColumn="0" w:firstRowLastColumn="0" w:lastRowFirstColumn="0" w:lastRowLastColumn="0"/>
          <w:trHeight w:val="1834"/>
        </w:trPr>
        <w:tc>
          <w:tcPr>
            <w:cnfStyle w:val="001000000000" w:firstRow="0" w:lastRow="0" w:firstColumn="1" w:lastColumn="0" w:oddVBand="0" w:evenVBand="0" w:oddHBand="0" w:evenHBand="0" w:firstRowFirstColumn="0" w:firstRowLastColumn="0" w:lastRowFirstColumn="0" w:lastRowLastColumn="0"/>
            <w:tcW w:w="1701" w:type="dxa"/>
          </w:tcPr>
          <w:p w14:paraId="41B2BCEA" w14:textId="77777777" w:rsidR="00C5499E" w:rsidRDefault="008B461A">
            <w:pPr>
              <w:spacing w:after="0" w:line="240" w:lineRule="auto"/>
              <w:contextualSpacing w:val="0"/>
              <w:jc w:val="left"/>
              <w:rPr>
                <w:rFonts w:eastAsia="Times New Roman" w:cs="Times New Roman"/>
                <w:sz w:val="16"/>
                <w:szCs w:val="16"/>
                <w:lang w:eastAsia="es-PE"/>
              </w:rPr>
            </w:pP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-Fi industrial 802.11ac (infraestructura)</w:t>
            </w:r>
          </w:p>
        </w:tc>
        <w:tc>
          <w:tcPr>
            <w:tcW w:w="1843" w:type="dxa"/>
          </w:tcPr>
          <w:p w14:paraId="01062DC9"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(celdas de decenas de metros; se beneficia del efecto guía, requiere planificación cuidadosa)</w:t>
            </w:r>
          </w:p>
        </w:tc>
        <w:tc>
          <w:tcPr>
            <w:tcW w:w="1418" w:type="dxa"/>
          </w:tcPr>
          <w:p w14:paraId="65172426"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(Mbit/s suficientes para vídeo y control)</w:t>
            </w:r>
          </w:p>
        </w:tc>
        <w:tc>
          <w:tcPr>
            <w:tcW w:w="1275" w:type="dxa"/>
          </w:tcPr>
          <w:p w14:paraId="43D2C57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(baja latencia, pero sensible a carga y contención CSMA/CA)</w:t>
            </w:r>
          </w:p>
        </w:tc>
        <w:tc>
          <w:tcPr>
            <w:tcW w:w="1418" w:type="dxa"/>
          </w:tcPr>
          <w:p w14:paraId="07EEF8C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(dependiente del diseño, puede mejorarse con redundancia)</w:t>
            </w:r>
          </w:p>
        </w:tc>
        <w:tc>
          <w:tcPr>
            <w:tcW w:w="1276" w:type="dxa"/>
          </w:tcPr>
          <w:p w14:paraId="75CA656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w:t>
            </w:r>
            <w:proofErr w:type="spellStart"/>
            <w:r>
              <w:rPr>
                <w:rFonts w:eastAsia="Times New Roman" w:cs="Times New Roman"/>
                <w:sz w:val="18"/>
                <w:szCs w:val="16"/>
                <w:lang w:eastAsia="es-PE"/>
              </w:rPr>
              <w:t>roaming</w:t>
            </w:r>
            <w:proofErr w:type="spellEnd"/>
            <w:r>
              <w:rPr>
                <w:rFonts w:eastAsia="Times New Roman" w:cs="Times New Roman"/>
                <w:sz w:val="18"/>
                <w:szCs w:val="16"/>
                <w:lang w:eastAsia="es-PE"/>
              </w:rPr>
              <w:t xml:space="preserve"> viable, aunque no tan fluido como en LTE/5G)</w:t>
            </w:r>
          </w:p>
        </w:tc>
        <w:tc>
          <w:tcPr>
            <w:tcW w:w="1417" w:type="dxa"/>
          </w:tcPr>
          <w:p w14:paraId="70A1C17D"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(requiere </w:t>
            </w:r>
            <w:proofErr w:type="spellStart"/>
            <w:r>
              <w:rPr>
                <w:rFonts w:eastAsia="Times New Roman" w:cs="Times New Roman"/>
                <w:sz w:val="18"/>
                <w:szCs w:val="16"/>
                <w:lang w:eastAsia="es-PE"/>
              </w:rPr>
              <w:t>backhaul</w:t>
            </w:r>
            <w:proofErr w:type="spellEnd"/>
            <w:r>
              <w:rPr>
                <w:rFonts w:eastAsia="Times New Roman" w:cs="Times New Roman"/>
                <w:sz w:val="18"/>
                <w:szCs w:val="16"/>
                <w:lang w:eastAsia="es-PE"/>
              </w:rPr>
              <w:t xml:space="preserve"> y planificación de puntos de acceso)</w:t>
            </w:r>
          </w:p>
        </w:tc>
        <w:tc>
          <w:tcPr>
            <w:tcW w:w="1418" w:type="dxa"/>
          </w:tcPr>
          <w:p w14:paraId="0888CFED"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(equipamiento disponible, coste moderado)</w:t>
            </w:r>
          </w:p>
        </w:tc>
        <w:tc>
          <w:tcPr>
            <w:tcW w:w="1559" w:type="dxa"/>
          </w:tcPr>
          <w:p w14:paraId="039D5FCA"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(evolución a </w:t>
            </w: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 xml:space="preserve">-Fi 6, integración con </w:t>
            </w:r>
            <w:proofErr w:type="spellStart"/>
            <w:r>
              <w:rPr>
                <w:rFonts w:eastAsia="Times New Roman" w:cs="Times New Roman"/>
                <w:sz w:val="18"/>
                <w:szCs w:val="16"/>
                <w:lang w:eastAsia="es-PE"/>
              </w:rPr>
              <w:t>IIoT</w:t>
            </w:r>
            <w:proofErr w:type="spellEnd"/>
            <w:r>
              <w:rPr>
                <w:rFonts w:eastAsia="Times New Roman" w:cs="Times New Roman"/>
                <w:sz w:val="18"/>
                <w:szCs w:val="16"/>
                <w:lang w:eastAsia="es-PE"/>
              </w:rPr>
              <w:t>)</w:t>
            </w:r>
          </w:p>
        </w:tc>
        <w:tc>
          <w:tcPr>
            <w:tcW w:w="2410" w:type="dxa"/>
          </w:tcPr>
          <w:p w14:paraId="47706DB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Buena relación capacidad–coste; requiere diseño cuidadoso de celdas y canales.</w:t>
            </w:r>
          </w:p>
        </w:tc>
      </w:tr>
      <w:tr w:rsidR="007F2093" w14:paraId="46DE2220" w14:textId="77777777" w:rsidTr="007F2093">
        <w:tc>
          <w:tcPr>
            <w:cnfStyle w:val="001000000000" w:firstRow="0" w:lastRow="0" w:firstColumn="1" w:lastColumn="0" w:oddVBand="0" w:evenVBand="0" w:oddHBand="0" w:evenHBand="0" w:firstRowFirstColumn="0" w:firstRowLastColumn="0" w:lastRowFirstColumn="0" w:lastRowLastColumn="0"/>
            <w:tcW w:w="1701" w:type="dxa"/>
          </w:tcPr>
          <w:p w14:paraId="43BF0B46" w14:textId="77777777" w:rsidR="00C5499E" w:rsidRDefault="008B461A">
            <w:pPr>
              <w:spacing w:after="0" w:line="240" w:lineRule="auto"/>
              <w:contextualSpacing w:val="0"/>
              <w:jc w:val="left"/>
              <w:rPr>
                <w:rFonts w:eastAsia="Times New Roman" w:cs="Times New Roman"/>
                <w:sz w:val="16"/>
                <w:szCs w:val="16"/>
                <w:lang w:eastAsia="es-PE"/>
              </w:rPr>
            </w:pPr>
            <w:proofErr w:type="spellStart"/>
            <w:r>
              <w:rPr>
                <w:rFonts w:eastAsia="Times New Roman" w:cs="Times New Roman"/>
                <w:sz w:val="18"/>
                <w:szCs w:val="16"/>
                <w:lang w:eastAsia="es-PE"/>
              </w:rPr>
              <w:t>Wi</w:t>
            </w:r>
            <w:proofErr w:type="spellEnd"/>
            <w:r>
              <w:rPr>
                <w:rFonts w:eastAsia="Times New Roman" w:cs="Times New Roman"/>
                <w:sz w:val="18"/>
                <w:szCs w:val="16"/>
                <w:lang w:eastAsia="es-PE"/>
              </w:rPr>
              <w:t xml:space="preserve">-Fi </w:t>
            </w:r>
            <w:proofErr w:type="spellStart"/>
            <w:r>
              <w:rPr>
                <w:rFonts w:eastAsia="Times New Roman" w:cs="Times New Roman"/>
                <w:sz w:val="18"/>
                <w:szCs w:val="16"/>
                <w:lang w:eastAsia="es-PE"/>
              </w:rPr>
              <w:t>mesh</w:t>
            </w:r>
            <w:proofErr w:type="spellEnd"/>
            <w:r>
              <w:rPr>
                <w:rFonts w:eastAsia="Times New Roman" w:cs="Times New Roman"/>
                <w:sz w:val="18"/>
                <w:szCs w:val="16"/>
                <w:lang w:eastAsia="es-PE"/>
              </w:rPr>
              <w:t xml:space="preserve"> propietaria</w:t>
            </w:r>
          </w:p>
        </w:tc>
        <w:tc>
          <w:tcPr>
            <w:tcW w:w="1843" w:type="dxa"/>
          </w:tcPr>
          <w:p w14:paraId="1320509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(el </w:t>
            </w:r>
            <w:proofErr w:type="spellStart"/>
            <w:r>
              <w:rPr>
                <w:rFonts w:eastAsia="Times New Roman" w:cs="Times New Roman"/>
                <w:sz w:val="18"/>
                <w:szCs w:val="16"/>
                <w:lang w:eastAsia="es-PE"/>
              </w:rPr>
              <w:t>multi-salto</w:t>
            </w:r>
            <w:proofErr w:type="spellEnd"/>
            <w:r>
              <w:rPr>
                <w:rFonts w:eastAsia="Times New Roman" w:cs="Times New Roman"/>
                <w:sz w:val="18"/>
                <w:szCs w:val="16"/>
                <w:lang w:eastAsia="es-PE"/>
              </w:rPr>
              <w:t xml:space="preserve"> permite cubrir zonas complejas)</w:t>
            </w:r>
          </w:p>
        </w:tc>
        <w:tc>
          <w:tcPr>
            <w:tcW w:w="1418" w:type="dxa"/>
          </w:tcPr>
          <w:p w14:paraId="59BFF091"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(el </w:t>
            </w:r>
            <w:proofErr w:type="spellStart"/>
            <w:r>
              <w:rPr>
                <w:rFonts w:eastAsia="Times New Roman" w:cs="Times New Roman"/>
                <w:sz w:val="18"/>
                <w:szCs w:val="16"/>
                <w:lang w:eastAsia="es-PE"/>
              </w:rPr>
              <w:t>throughput</w:t>
            </w:r>
            <w:proofErr w:type="spellEnd"/>
            <w:r>
              <w:rPr>
                <w:rFonts w:eastAsia="Times New Roman" w:cs="Times New Roman"/>
                <w:sz w:val="18"/>
                <w:szCs w:val="16"/>
                <w:lang w:eastAsia="es-PE"/>
              </w:rPr>
              <w:t xml:space="preserve"> se degrada con el número de saltos)</w:t>
            </w:r>
          </w:p>
        </w:tc>
        <w:tc>
          <w:tcPr>
            <w:tcW w:w="1275" w:type="dxa"/>
          </w:tcPr>
          <w:p w14:paraId="337CCA5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(latencia aceptable en pocos saltos, pero crece con la malla)</w:t>
            </w:r>
          </w:p>
        </w:tc>
        <w:tc>
          <w:tcPr>
            <w:tcW w:w="1418" w:type="dxa"/>
          </w:tcPr>
          <w:p w14:paraId="556C038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(tolerante a fallos, rutas alternativas)</w:t>
            </w:r>
          </w:p>
        </w:tc>
        <w:tc>
          <w:tcPr>
            <w:tcW w:w="1276" w:type="dxa"/>
          </w:tcPr>
          <w:p w14:paraId="2BD08FF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(diseñada para nodos móviles en minería)</w:t>
            </w:r>
          </w:p>
        </w:tc>
        <w:tc>
          <w:tcPr>
            <w:tcW w:w="1417" w:type="dxa"/>
          </w:tcPr>
          <w:p w14:paraId="7B30A1F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(configuración y gestión de la malla)</w:t>
            </w:r>
          </w:p>
        </w:tc>
        <w:tc>
          <w:tcPr>
            <w:tcW w:w="1418" w:type="dxa"/>
          </w:tcPr>
          <w:p w14:paraId="13C37940"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(soluciones </w:t>
            </w:r>
            <w:proofErr w:type="gramStart"/>
            <w:r>
              <w:rPr>
                <w:rFonts w:eastAsia="Times New Roman" w:cs="Times New Roman"/>
                <w:sz w:val="18"/>
                <w:szCs w:val="16"/>
                <w:lang w:eastAsia="es-PE"/>
              </w:rPr>
              <w:t>maduras</w:t>
            </w:r>
            <w:proofErr w:type="gramEnd"/>
            <w:r>
              <w:rPr>
                <w:rFonts w:eastAsia="Times New Roman" w:cs="Times New Roman"/>
                <w:sz w:val="18"/>
                <w:szCs w:val="16"/>
                <w:lang w:eastAsia="es-PE"/>
              </w:rPr>
              <w:t xml:space="preserve"> pero con licenciamiento propietario)</w:t>
            </w:r>
          </w:p>
        </w:tc>
        <w:tc>
          <w:tcPr>
            <w:tcW w:w="1559" w:type="dxa"/>
          </w:tcPr>
          <w:p w14:paraId="4D0F35F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(flexible, integra múltiples servicios)</w:t>
            </w:r>
          </w:p>
        </w:tc>
        <w:tc>
          <w:tcPr>
            <w:tcW w:w="2410" w:type="dxa"/>
          </w:tcPr>
          <w:p w14:paraId="5B96E50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Muy atractiva para minas complejas; coste y dependencia de proveedor son </w:t>
            </w:r>
            <w:proofErr w:type="gramStart"/>
            <w:r>
              <w:rPr>
                <w:rFonts w:eastAsia="Times New Roman" w:cs="Times New Roman"/>
                <w:sz w:val="18"/>
                <w:szCs w:val="16"/>
                <w:lang w:eastAsia="es-PE"/>
              </w:rPr>
              <w:t>factores a evaluar</w:t>
            </w:r>
            <w:proofErr w:type="gramEnd"/>
            <w:r>
              <w:rPr>
                <w:rFonts w:eastAsia="Times New Roman" w:cs="Times New Roman"/>
                <w:sz w:val="18"/>
                <w:szCs w:val="16"/>
                <w:lang w:eastAsia="es-PE"/>
              </w:rPr>
              <w:t>.</w:t>
            </w:r>
          </w:p>
        </w:tc>
      </w:tr>
      <w:tr w:rsidR="007F2093" w14:paraId="0C062BFE" w14:textId="77777777" w:rsidTr="007F2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2D00FDF"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WSN (ZigBee / IEEE 802.15.4)</w:t>
            </w:r>
          </w:p>
        </w:tc>
        <w:tc>
          <w:tcPr>
            <w:tcW w:w="1843" w:type="dxa"/>
          </w:tcPr>
          <w:p w14:paraId="12FDCD9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w:t>
            </w:r>
            <w:proofErr w:type="spellStart"/>
            <w:r>
              <w:rPr>
                <w:rFonts w:eastAsia="Times New Roman" w:cs="Times New Roman"/>
                <w:sz w:val="18"/>
                <w:szCs w:val="16"/>
                <w:lang w:eastAsia="es-PE"/>
              </w:rPr>
              <w:t>multi-salto</w:t>
            </w:r>
            <w:proofErr w:type="spellEnd"/>
            <w:r>
              <w:rPr>
                <w:rFonts w:eastAsia="Times New Roman" w:cs="Times New Roman"/>
                <w:sz w:val="18"/>
                <w:szCs w:val="16"/>
                <w:lang w:eastAsia="es-PE"/>
              </w:rPr>
              <w:t xml:space="preserve"> de baja potencia; buena penetración en entornos confinados)</w:t>
            </w:r>
          </w:p>
        </w:tc>
        <w:tc>
          <w:tcPr>
            <w:tcW w:w="1418" w:type="dxa"/>
          </w:tcPr>
          <w:p w14:paraId="2DC4925D"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(kbps a pocas centenas de kbps; insuficiente para vídeo)</w:t>
            </w:r>
          </w:p>
        </w:tc>
        <w:tc>
          <w:tcPr>
            <w:tcW w:w="1275" w:type="dxa"/>
          </w:tcPr>
          <w:p w14:paraId="692FCD5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(latencia moderada, adecuada para sensores)</w:t>
            </w:r>
          </w:p>
        </w:tc>
        <w:tc>
          <w:tcPr>
            <w:tcW w:w="1418" w:type="dxa"/>
          </w:tcPr>
          <w:p w14:paraId="69E4FDA8"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(robustez aceptable con rutas redundantes)</w:t>
            </w:r>
          </w:p>
        </w:tc>
        <w:tc>
          <w:tcPr>
            <w:tcW w:w="1276" w:type="dxa"/>
          </w:tcPr>
          <w:p w14:paraId="10E416B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(movilidad limitada, orientada a nodos fijos)</w:t>
            </w:r>
          </w:p>
        </w:tc>
        <w:tc>
          <w:tcPr>
            <w:tcW w:w="1417" w:type="dxa"/>
          </w:tcPr>
          <w:p w14:paraId="19470CB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(baja complejidad; nodos simples)</w:t>
            </w:r>
          </w:p>
        </w:tc>
        <w:tc>
          <w:tcPr>
            <w:tcW w:w="1418" w:type="dxa"/>
          </w:tcPr>
          <w:p w14:paraId="55BEC954"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(muy madura, bajo coste)</w:t>
            </w:r>
          </w:p>
        </w:tc>
        <w:tc>
          <w:tcPr>
            <w:tcW w:w="1559" w:type="dxa"/>
          </w:tcPr>
          <w:p w14:paraId="133E6BFE"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Media (escala bien para </w:t>
            </w:r>
            <w:proofErr w:type="spellStart"/>
            <w:r>
              <w:rPr>
                <w:rFonts w:eastAsia="Times New Roman" w:cs="Times New Roman"/>
                <w:sz w:val="18"/>
                <w:szCs w:val="16"/>
                <w:lang w:eastAsia="es-PE"/>
              </w:rPr>
              <w:t>sensado</w:t>
            </w:r>
            <w:proofErr w:type="spellEnd"/>
            <w:r>
              <w:rPr>
                <w:rFonts w:eastAsia="Times New Roman" w:cs="Times New Roman"/>
                <w:sz w:val="18"/>
                <w:szCs w:val="16"/>
                <w:lang w:eastAsia="es-PE"/>
              </w:rPr>
              <w:t>, no para cargas pesadas)</w:t>
            </w:r>
          </w:p>
        </w:tc>
        <w:tc>
          <w:tcPr>
            <w:tcW w:w="2410" w:type="dxa"/>
          </w:tcPr>
          <w:p w14:paraId="5CC1A5E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Excelente para monitoreo ambiental y seguridad; no apta como canal principal de </w:t>
            </w:r>
            <w:proofErr w:type="spellStart"/>
            <w:r>
              <w:rPr>
                <w:rFonts w:eastAsia="Times New Roman" w:cs="Times New Roman"/>
                <w:sz w:val="18"/>
                <w:szCs w:val="16"/>
                <w:lang w:eastAsia="es-PE"/>
              </w:rPr>
              <w:t>teleoperación</w:t>
            </w:r>
            <w:proofErr w:type="spellEnd"/>
            <w:r>
              <w:rPr>
                <w:rFonts w:eastAsia="Times New Roman" w:cs="Times New Roman"/>
                <w:sz w:val="18"/>
                <w:szCs w:val="16"/>
                <w:lang w:eastAsia="es-PE"/>
              </w:rPr>
              <w:t>.</w:t>
            </w:r>
          </w:p>
        </w:tc>
      </w:tr>
      <w:tr w:rsidR="007F2093" w14:paraId="409AE116" w14:textId="77777777" w:rsidTr="007F2093">
        <w:tc>
          <w:tcPr>
            <w:cnfStyle w:val="001000000000" w:firstRow="0" w:lastRow="0" w:firstColumn="1" w:lastColumn="0" w:oddVBand="0" w:evenVBand="0" w:oddHBand="0" w:evenHBand="0" w:firstRowFirstColumn="0" w:firstRowLastColumn="0" w:lastRowFirstColumn="0" w:lastRowLastColumn="0"/>
            <w:tcW w:w="1701" w:type="dxa"/>
          </w:tcPr>
          <w:p w14:paraId="63D27508"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LPWAN (</w:t>
            </w:r>
            <w:proofErr w:type="spellStart"/>
            <w:r>
              <w:rPr>
                <w:rFonts w:eastAsia="Times New Roman" w:cs="Times New Roman"/>
                <w:sz w:val="18"/>
                <w:szCs w:val="16"/>
                <w:lang w:eastAsia="es-PE"/>
              </w:rPr>
              <w:t>LoRaWAN</w:t>
            </w:r>
            <w:proofErr w:type="spellEnd"/>
            <w:r>
              <w:rPr>
                <w:rFonts w:eastAsia="Times New Roman" w:cs="Times New Roman"/>
                <w:sz w:val="18"/>
                <w:szCs w:val="16"/>
                <w:lang w:eastAsia="es-PE"/>
              </w:rPr>
              <w:t>, etc.)</w:t>
            </w:r>
          </w:p>
        </w:tc>
        <w:tc>
          <w:tcPr>
            <w:tcW w:w="1843" w:type="dxa"/>
          </w:tcPr>
          <w:p w14:paraId="1BE091D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(coberturas largas, incluso en túneles)</w:t>
            </w:r>
          </w:p>
        </w:tc>
        <w:tc>
          <w:tcPr>
            <w:tcW w:w="1418" w:type="dxa"/>
          </w:tcPr>
          <w:p w14:paraId="1148C2F3"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(muy baja tasa de datos)</w:t>
            </w:r>
          </w:p>
        </w:tc>
        <w:tc>
          <w:tcPr>
            <w:tcW w:w="1275" w:type="dxa"/>
          </w:tcPr>
          <w:p w14:paraId="2F6B9AD4"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(latencia alta, acceso tipo ALOHA)</w:t>
            </w:r>
          </w:p>
        </w:tc>
        <w:tc>
          <w:tcPr>
            <w:tcW w:w="1418" w:type="dxa"/>
          </w:tcPr>
          <w:p w14:paraId="4E1F737B"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(aceptable para alarmas y datos esporádicos)</w:t>
            </w:r>
          </w:p>
        </w:tc>
        <w:tc>
          <w:tcPr>
            <w:tcW w:w="1276" w:type="dxa"/>
          </w:tcPr>
          <w:p w14:paraId="279E25E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(movilidad limitada y no optimizada)</w:t>
            </w:r>
          </w:p>
        </w:tc>
        <w:tc>
          <w:tcPr>
            <w:tcW w:w="1417" w:type="dxa"/>
          </w:tcPr>
          <w:p w14:paraId="7921D2A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(infraestructura relativamente simple)</w:t>
            </w:r>
          </w:p>
        </w:tc>
        <w:tc>
          <w:tcPr>
            <w:tcW w:w="1418" w:type="dxa"/>
          </w:tcPr>
          <w:p w14:paraId="219C5865"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(ecosistema maduro y de bajo coste)</w:t>
            </w:r>
          </w:p>
        </w:tc>
        <w:tc>
          <w:tcPr>
            <w:tcW w:w="1559" w:type="dxa"/>
          </w:tcPr>
          <w:p w14:paraId="05F7E5D9"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(buena para grandes despliegues de sensores)</w:t>
            </w:r>
          </w:p>
        </w:tc>
        <w:tc>
          <w:tcPr>
            <w:tcW w:w="2410" w:type="dxa"/>
          </w:tcPr>
          <w:p w14:paraId="1239706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Útil como capa de respaldo y alarmas; no viable para tráfico de vídeo ni control fino.</w:t>
            </w:r>
          </w:p>
        </w:tc>
      </w:tr>
      <w:tr w:rsidR="007F2093" w14:paraId="2406C2E4" w14:textId="77777777" w:rsidTr="007F2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0B9DA84"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LTE privado</w:t>
            </w:r>
          </w:p>
        </w:tc>
        <w:tc>
          <w:tcPr>
            <w:tcW w:w="1843" w:type="dxa"/>
          </w:tcPr>
          <w:p w14:paraId="4500C568"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(buena cobertura, especialmente en bandas sub-6 GHz)</w:t>
            </w:r>
          </w:p>
        </w:tc>
        <w:tc>
          <w:tcPr>
            <w:tcW w:w="1418" w:type="dxa"/>
          </w:tcPr>
          <w:p w14:paraId="49A1FD4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(capacidad alta, comportamiento más determinista)</w:t>
            </w:r>
          </w:p>
        </w:tc>
        <w:tc>
          <w:tcPr>
            <w:tcW w:w="1275" w:type="dxa"/>
          </w:tcPr>
          <w:p w14:paraId="667D4B40"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(latencia más controlable, soporte de </w:t>
            </w:r>
            <w:proofErr w:type="spellStart"/>
            <w:r>
              <w:rPr>
                <w:rFonts w:eastAsia="Times New Roman" w:cs="Times New Roman"/>
                <w:sz w:val="18"/>
                <w:szCs w:val="16"/>
                <w:lang w:eastAsia="es-PE"/>
              </w:rPr>
              <w:t>QoS</w:t>
            </w:r>
            <w:proofErr w:type="spellEnd"/>
            <w:r>
              <w:rPr>
                <w:rFonts w:eastAsia="Times New Roman" w:cs="Times New Roman"/>
                <w:sz w:val="18"/>
                <w:szCs w:val="16"/>
                <w:lang w:eastAsia="es-PE"/>
              </w:rPr>
              <w:t>)</w:t>
            </w:r>
          </w:p>
        </w:tc>
        <w:tc>
          <w:tcPr>
            <w:tcW w:w="1418" w:type="dxa"/>
          </w:tcPr>
          <w:p w14:paraId="6FBCCFA2"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(robusta, diseñada para movilidad)</w:t>
            </w:r>
          </w:p>
        </w:tc>
        <w:tc>
          <w:tcPr>
            <w:tcW w:w="1276" w:type="dxa"/>
          </w:tcPr>
          <w:p w14:paraId="39765D95"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w:t>
            </w:r>
            <w:proofErr w:type="spellStart"/>
            <w:r>
              <w:rPr>
                <w:rFonts w:eastAsia="Times New Roman" w:cs="Times New Roman"/>
                <w:sz w:val="18"/>
                <w:szCs w:val="16"/>
                <w:lang w:eastAsia="es-PE"/>
              </w:rPr>
              <w:t>handover</w:t>
            </w:r>
            <w:proofErr w:type="spellEnd"/>
            <w:r>
              <w:rPr>
                <w:rFonts w:eastAsia="Times New Roman" w:cs="Times New Roman"/>
                <w:sz w:val="18"/>
                <w:szCs w:val="16"/>
                <w:lang w:eastAsia="es-PE"/>
              </w:rPr>
              <w:t xml:space="preserve"> eficiente)</w:t>
            </w:r>
          </w:p>
        </w:tc>
        <w:tc>
          <w:tcPr>
            <w:tcW w:w="1417" w:type="dxa"/>
          </w:tcPr>
          <w:p w14:paraId="0CF0EDFB"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(alta complejidad técnica y de gestión de espectro)</w:t>
            </w:r>
          </w:p>
        </w:tc>
        <w:tc>
          <w:tcPr>
            <w:tcW w:w="1418" w:type="dxa"/>
          </w:tcPr>
          <w:p w14:paraId="11E6694A"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Media (coste elevado, pero con despliegues industriales en aumento)</w:t>
            </w:r>
          </w:p>
        </w:tc>
        <w:tc>
          <w:tcPr>
            <w:tcW w:w="1559" w:type="dxa"/>
          </w:tcPr>
          <w:p w14:paraId="4F61EAB6"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(base para 5G, buena evolución)</w:t>
            </w:r>
          </w:p>
        </w:tc>
        <w:tc>
          <w:tcPr>
            <w:tcW w:w="2410" w:type="dxa"/>
          </w:tcPr>
          <w:p w14:paraId="7A76361C" w14:textId="77777777" w:rsidR="00C5499E" w:rsidRDefault="008B461A">
            <w:pPr>
              <w:spacing w:after="0" w:line="240" w:lineRule="auto"/>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Alternativa de alto desempeño; inversión y complejidad pueden ser barrera para ciertos contextos.</w:t>
            </w:r>
          </w:p>
        </w:tc>
      </w:tr>
      <w:tr w:rsidR="007F2093" w14:paraId="1220EA0D" w14:textId="77777777" w:rsidTr="007F2093">
        <w:tc>
          <w:tcPr>
            <w:cnfStyle w:val="001000000000" w:firstRow="0" w:lastRow="0" w:firstColumn="1" w:lastColumn="0" w:oddVBand="0" w:evenVBand="0" w:oddHBand="0" w:evenHBand="0" w:firstRowFirstColumn="0" w:firstRowLastColumn="0" w:lastRowFirstColumn="0" w:lastRowLastColumn="0"/>
            <w:tcW w:w="1701" w:type="dxa"/>
          </w:tcPr>
          <w:p w14:paraId="326F5BE7" w14:textId="77777777" w:rsidR="00C5499E" w:rsidRDefault="008B461A">
            <w:pPr>
              <w:spacing w:after="0" w:line="240" w:lineRule="auto"/>
              <w:contextualSpacing w:val="0"/>
              <w:jc w:val="left"/>
              <w:rPr>
                <w:rFonts w:eastAsia="Times New Roman" w:cs="Times New Roman"/>
                <w:sz w:val="16"/>
                <w:szCs w:val="16"/>
                <w:lang w:eastAsia="es-PE"/>
              </w:rPr>
            </w:pPr>
            <w:r>
              <w:rPr>
                <w:rFonts w:eastAsia="Times New Roman" w:cs="Times New Roman"/>
                <w:sz w:val="18"/>
                <w:szCs w:val="16"/>
                <w:lang w:eastAsia="es-PE"/>
              </w:rPr>
              <w:t>5G privado (NR)</w:t>
            </w:r>
          </w:p>
        </w:tc>
        <w:tc>
          <w:tcPr>
            <w:tcW w:w="1843" w:type="dxa"/>
          </w:tcPr>
          <w:p w14:paraId="752573C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(especialmente con celdas densas; aún incipiente en minas)</w:t>
            </w:r>
          </w:p>
        </w:tc>
        <w:tc>
          <w:tcPr>
            <w:tcW w:w="1418" w:type="dxa"/>
          </w:tcPr>
          <w:p w14:paraId="38D852D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(altísima capacidad; soporta múltiples servicios)</w:t>
            </w:r>
          </w:p>
        </w:tc>
        <w:tc>
          <w:tcPr>
            <w:tcW w:w="1275" w:type="dxa"/>
          </w:tcPr>
          <w:p w14:paraId="5DEFEEE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(objetivos URLLC; latencias muy bajas)</w:t>
            </w:r>
          </w:p>
        </w:tc>
        <w:tc>
          <w:tcPr>
            <w:tcW w:w="1418" w:type="dxa"/>
          </w:tcPr>
          <w:p w14:paraId="58AE09F5"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(diseñada para alta fiabilidad)</w:t>
            </w:r>
          </w:p>
        </w:tc>
        <w:tc>
          <w:tcPr>
            <w:tcW w:w="1276" w:type="dxa"/>
          </w:tcPr>
          <w:p w14:paraId="27C0F29E"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(movilidad avanzada)</w:t>
            </w:r>
          </w:p>
        </w:tc>
        <w:tc>
          <w:tcPr>
            <w:tcW w:w="1417" w:type="dxa"/>
          </w:tcPr>
          <w:p w14:paraId="30285F7B"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Alta (muy alta complejidad, requiere ecosistema maduro)</w:t>
            </w:r>
          </w:p>
        </w:tc>
        <w:tc>
          <w:tcPr>
            <w:tcW w:w="1418" w:type="dxa"/>
          </w:tcPr>
          <w:p w14:paraId="17E3C17C"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Baja (coste alto, tecnología todavía en despliegue inicial)</w:t>
            </w:r>
          </w:p>
        </w:tc>
        <w:tc>
          <w:tcPr>
            <w:tcW w:w="1559" w:type="dxa"/>
          </w:tcPr>
          <w:p w14:paraId="178276AF"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 xml:space="preserve">Alta (plataforma para minería autónoma e </w:t>
            </w:r>
            <w:proofErr w:type="spellStart"/>
            <w:r>
              <w:rPr>
                <w:rFonts w:eastAsia="Times New Roman" w:cs="Times New Roman"/>
                <w:sz w:val="18"/>
                <w:szCs w:val="16"/>
                <w:lang w:eastAsia="es-PE"/>
              </w:rPr>
              <w:t>IoT</w:t>
            </w:r>
            <w:proofErr w:type="spellEnd"/>
            <w:r>
              <w:rPr>
                <w:rFonts w:eastAsia="Times New Roman" w:cs="Times New Roman"/>
                <w:sz w:val="18"/>
                <w:szCs w:val="16"/>
                <w:lang w:eastAsia="es-PE"/>
              </w:rPr>
              <w:t xml:space="preserve"> avanzado)</w:t>
            </w:r>
          </w:p>
        </w:tc>
        <w:tc>
          <w:tcPr>
            <w:tcW w:w="2410" w:type="dxa"/>
          </w:tcPr>
          <w:p w14:paraId="030FD9BD" w14:textId="77777777" w:rsidR="00C5499E" w:rsidRDefault="008B461A">
            <w:pPr>
              <w:spacing w:after="0" w:line="240" w:lineRule="auto"/>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lang w:eastAsia="es-PE"/>
              </w:rPr>
            </w:pPr>
            <w:r>
              <w:rPr>
                <w:rFonts w:eastAsia="Times New Roman" w:cs="Times New Roman"/>
                <w:sz w:val="18"/>
                <w:szCs w:val="16"/>
                <w:lang w:eastAsia="es-PE"/>
              </w:rPr>
              <w:t>Ideal a largo plazo; hoy se encuentra en fase temprana de adopción en minería subterránea.</w:t>
            </w:r>
          </w:p>
        </w:tc>
      </w:tr>
    </w:tbl>
    <w:p w14:paraId="252559C7" w14:textId="77777777" w:rsidR="007F2093" w:rsidRDefault="007F2093">
      <w:pPr>
        <w:rPr>
          <w:lang w:eastAsia="es-PE"/>
        </w:rPr>
        <w:sectPr w:rsidR="007F2093" w:rsidSect="007F2093">
          <w:pgSz w:w="16838" w:h="11906" w:orient="landscape"/>
          <w:pgMar w:top="1417" w:right="1701" w:bottom="1417" w:left="1701" w:header="709" w:footer="0" w:gutter="0"/>
          <w:cols w:space="720"/>
          <w:formProt w:val="0"/>
          <w:docGrid w:linePitch="360"/>
        </w:sectPr>
      </w:pPr>
    </w:p>
    <w:p w14:paraId="31A2ABEF" w14:textId="77777777" w:rsidR="00C5499E" w:rsidRDefault="008B461A">
      <w:pPr>
        <w:rPr>
          <w:lang w:eastAsia="es-PE"/>
        </w:rPr>
      </w:pPr>
      <w:r>
        <w:rPr>
          <w:lang w:eastAsia="es-PE"/>
        </w:rPr>
        <w:lastRenderedPageBreak/>
        <w:t xml:space="preserve">En el contexto específico de esta tesis (mina subterránea de escala intermedia, foco en un LHD </w:t>
      </w:r>
      <w:proofErr w:type="spellStart"/>
      <w:r>
        <w:rPr>
          <w:lang w:eastAsia="es-PE"/>
        </w:rPr>
        <w:t>teleoperado</w:t>
      </w:r>
      <w:proofErr w:type="spellEnd"/>
      <w:r>
        <w:rPr>
          <w:lang w:eastAsia="es-PE"/>
        </w:rPr>
        <w:t xml:space="preserve"> y camino hacia autonomía), se observa que:</w:t>
      </w:r>
    </w:p>
    <w:p w14:paraId="48AAB223" w14:textId="77777777" w:rsidR="00C5499E" w:rsidRDefault="008B461A">
      <w:pPr>
        <w:pStyle w:val="Prrafodelista"/>
        <w:numPr>
          <w:ilvl w:val="0"/>
          <w:numId w:val="40"/>
        </w:numPr>
        <w:rPr>
          <w:lang w:eastAsia="es-PE"/>
        </w:rPr>
      </w:pPr>
      <w:proofErr w:type="spellStart"/>
      <w:r>
        <w:rPr>
          <w:b/>
          <w:bCs/>
          <w:lang w:eastAsia="es-PE"/>
        </w:rPr>
        <w:t>Wi</w:t>
      </w:r>
      <w:proofErr w:type="spellEnd"/>
      <w:r>
        <w:rPr>
          <w:b/>
          <w:bCs/>
          <w:lang w:eastAsia="es-PE"/>
        </w:rPr>
        <w:t>-Fi 802.11ac</w:t>
      </w:r>
      <w:r>
        <w:rPr>
          <w:lang w:eastAsia="es-PE"/>
        </w:rPr>
        <w:t xml:space="preserve"> ofrece una </w:t>
      </w:r>
      <w:r>
        <w:rPr>
          <w:b/>
          <w:bCs/>
          <w:lang w:eastAsia="es-PE"/>
        </w:rPr>
        <w:t>combinación equilibrada</w:t>
      </w:r>
      <w:r>
        <w:rPr>
          <w:lang w:eastAsia="es-PE"/>
        </w:rPr>
        <w:t xml:space="preserve"> de capacidad, latencia, coste y madurez.</w:t>
      </w:r>
    </w:p>
    <w:p w14:paraId="5780B909" w14:textId="77777777" w:rsidR="00C5499E" w:rsidRDefault="008B461A">
      <w:pPr>
        <w:pStyle w:val="Prrafodelista"/>
        <w:numPr>
          <w:ilvl w:val="0"/>
          <w:numId w:val="40"/>
        </w:numPr>
        <w:rPr>
          <w:lang w:eastAsia="es-PE"/>
        </w:rPr>
      </w:pPr>
      <w:r>
        <w:rPr>
          <w:lang w:eastAsia="es-PE"/>
        </w:rPr>
        <w:t xml:space="preserve">Las </w:t>
      </w:r>
      <w:r>
        <w:rPr>
          <w:b/>
          <w:bCs/>
          <w:lang w:eastAsia="es-PE"/>
        </w:rPr>
        <w:t xml:space="preserve">redes </w:t>
      </w:r>
      <w:proofErr w:type="spellStart"/>
      <w:r>
        <w:rPr>
          <w:b/>
          <w:bCs/>
          <w:lang w:eastAsia="es-PE"/>
        </w:rPr>
        <w:t>mesh</w:t>
      </w:r>
      <w:proofErr w:type="spellEnd"/>
      <w:r>
        <w:rPr>
          <w:b/>
          <w:bCs/>
          <w:lang w:eastAsia="es-PE"/>
        </w:rPr>
        <w:t xml:space="preserve"> propietarias</w:t>
      </w:r>
      <w:r>
        <w:rPr>
          <w:lang w:eastAsia="es-PE"/>
        </w:rPr>
        <w:t xml:space="preserve"> representan una extensión natural para escenarios de mayor complejidad, pero añaden dependencias y coste.</w:t>
      </w:r>
    </w:p>
    <w:p w14:paraId="004783B0" w14:textId="77777777" w:rsidR="00C5499E" w:rsidRDefault="008B461A">
      <w:pPr>
        <w:pStyle w:val="Prrafodelista"/>
        <w:numPr>
          <w:ilvl w:val="0"/>
          <w:numId w:val="40"/>
        </w:numPr>
        <w:rPr>
          <w:lang w:eastAsia="es-PE"/>
        </w:rPr>
      </w:pPr>
      <w:r>
        <w:rPr>
          <w:b/>
          <w:bCs/>
          <w:lang w:eastAsia="es-PE"/>
        </w:rPr>
        <w:t>WSN y LPWAN</w:t>
      </w:r>
      <w:r>
        <w:rPr>
          <w:lang w:eastAsia="es-PE"/>
        </w:rPr>
        <w:t xml:space="preserve"> son candidatos naturales para una </w:t>
      </w:r>
      <w:r>
        <w:rPr>
          <w:b/>
          <w:bCs/>
          <w:lang w:eastAsia="es-PE"/>
        </w:rPr>
        <w:t>capa de monitoreo complementaria</w:t>
      </w:r>
      <w:r>
        <w:rPr>
          <w:lang w:eastAsia="es-PE"/>
        </w:rPr>
        <w:t xml:space="preserve">, pero no para el canal principal de </w:t>
      </w:r>
      <w:proofErr w:type="spellStart"/>
      <w:r>
        <w:rPr>
          <w:lang w:eastAsia="es-PE"/>
        </w:rPr>
        <w:t>teleoperación</w:t>
      </w:r>
      <w:proofErr w:type="spellEnd"/>
      <w:r>
        <w:rPr>
          <w:lang w:eastAsia="es-PE"/>
        </w:rPr>
        <w:t>.</w:t>
      </w:r>
    </w:p>
    <w:p w14:paraId="52939C40" w14:textId="77777777" w:rsidR="00C5499E" w:rsidRDefault="008B461A">
      <w:pPr>
        <w:pStyle w:val="Prrafodelista"/>
        <w:numPr>
          <w:ilvl w:val="0"/>
          <w:numId w:val="40"/>
        </w:numPr>
        <w:rPr>
          <w:lang w:eastAsia="es-PE"/>
        </w:rPr>
      </w:pPr>
      <w:r>
        <w:rPr>
          <w:b/>
          <w:bCs/>
          <w:lang w:eastAsia="es-PE"/>
        </w:rPr>
        <w:t>LTE/5G privados</w:t>
      </w:r>
      <w:r>
        <w:rPr>
          <w:lang w:eastAsia="es-PE"/>
        </w:rPr>
        <w:t xml:space="preserve"> son atractivos a mediano y largo plazo, pero exceden el alcance de implementación y simulación de esta tesis.</w:t>
      </w:r>
    </w:p>
    <w:p w14:paraId="03DE2EA1" w14:textId="77777777" w:rsidR="00C5499E" w:rsidRDefault="008B461A">
      <w:pPr>
        <w:pStyle w:val="Ttulo3"/>
        <w:rPr>
          <w:sz w:val="27"/>
        </w:rPr>
      </w:pPr>
      <w:bookmarkStart w:id="205" w:name="_Toc229987760"/>
      <w:bookmarkStart w:id="206" w:name="_Toc234866044"/>
      <w:r>
        <w:t>2.4.4 Justificación de la solución seleccionada</w:t>
      </w:r>
      <w:bookmarkEnd w:id="205"/>
      <w:bookmarkEnd w:id="206"/>
    </w:p>
    <w:p w14:paraId="7DAF7D26" w14:textId="77777777" w:rsidR="00C5499E" w:rsidRDefault="008B461A">
      <w:r>
        <w:t>A la luz del análisis anterior, la solución que se adopta como base para el diseño y simulación (Capítulo 3) se puede describir como:</w:t>
      </w:r>
    </w:p>
    <w:p w14:paraId="50611084" w14:textId="77777777" w:rsidR="00C5499E" w:rsidRDefault="008B461A">
      <w:pPr>
        <w:pStyle w:val="Citadestacada"/>
      </w:pPr>
      <w:r>
        <w:rPr>
          <w:rStyle w:val="Textoennegrita"/>
        </w:rPr>
        <w:t>Arquitectura de red basada en IEEE 802.11ac (</w:t>
      </w:r>
      <w:proofErr w:type="spellStart"/>
      <w:r>
        <w:rPr>
          <w:rStyle w:val="Textoennegrita"/>
        </w:rPr>
        <w:t>Wi</w:t>
      </w:r>
      <w:proofErr w:type="spellEnd"/>
      <w:r>
        <w:rPr>
          <w:rStyle w:val="Textoennegrita"/>
        </w:rPr>
        <w:t xml:space="preserve">-Fi 5) en modo infraestructura, con planificación específica para túneles y galerías de la mina, orientada a soportar </w:t>
      </w:r>
      <w:proofErr w:type="spellStart"/>
      <w:r>
        <w:rPr>
          <w:rStyle w:val="Textoennegrita"/>
        </w:rPr>
        <w:t>teleoperación</w:t>
      </w:r>
      <w:proofErr w:type="spellEnd"/>
      <w:r>
        <w:rPr>
          <w:rStyle w:val="Textoennegrita"/>
        </w:rPr>
        <w:t xml:space="preserve"> de LHD y preparada para coexistir con tecnologías de monitoreo (WSN/LPWAN) y potencial evolución hacia soluciones más avanzadas (</w:t>
      </w:r>
      <w:proofErr w:type="spellStart"/>
      <w:r>
        <w:rPr>
          <w:rStyle w:val="Textoennegrita"/>
        </w:rPr>
        <w:t>mesh</w:t>
      </w:r>
      <w:proofErr w:type="spellEnd"/>
      <w:r>
        <w:rPr>
          <w:rStyle w:val="Textoennegrita"/>
        </w:rPr>
        <w:t xml:space="preserve"> propietarias o LTE/5G privado).</w:t>
      </w:r>
    </w:p>
    <w:p w14:paraId="36C37F94" w14:textId="77777777" w:rsidR="00C5499E" w:rsidRDefault="008B461A">
      <w:r>
        <w:t>La justificación se apoya en los siguientes puntos:</w:t>
      </w:r>
    </w:p>
    <w:p w14:paraId="050232A0" w14:textId="77777777" w:rsidR="00C5499E" w:rsidRDefault="008B461A">
      <w:pPr>
        <w:pStyle w:val="Prrafodelista"/>
        <w:numPr>
          <w:ilvl w:val="0"/>
          <w:numId w:val="42"/>
        </w:numPr>
        <w:jc w:val="left"/>
      </w:pPr>
      <w:r>
        <w:rPr>
          <w:rStyle w:val="Textoennegrita"/>
        </w:rPr>
        <w:t>Alineamiento con el estado del arte</w:t>
      </w:r>
      <w:r>
        <w:br/>
        <w:t xml:space="preserve">La revisión sistemática muestra que </w:t>
      </w:r>
      <w:proofErr w:type="spellStart"/>
      <w:r>
        <w:t>Wi</w:t>
      </w:r>
      <w:proofErr w:type="spellEnd"/>
      <w:r>
        <w:t xml:space="preserve">-Fi es la tecnología predominantemente utilizada en túneles y minas para aplicaciones de alta tasa de datos (vídeo, VoIP, </w:t>
      </w:r>
      <w:r>
        <w:lastRenderedPageBreak/>
        <w:t>telemetría intensiva), mientras que WSN/LPWAN se reservan para monitoreo ambiental y seguridad. La elección de 802.11ac refleja esta realidad tecnológica.</w:t>
      </w:r>
    </w:p>
    <w:p w14:paraId="405CE025" w14:textId="77777777" w:rsidR="00C5499E" w:rsidRDefault="008B461A">
      <w:pPr>
        <w:pStyle w:val="Prrafodelista"/>
        <w:numPr>
          <w:ilvl w:val="0"/>
          <w:numId w:val="42"/>
        </w:numPr>
        <w:jc w:val="left"/>
      </w:pPr>
      <w:r>
        <w:rPr>
          <w:rStyle w:val="Textoennegrita"/>
        </w:rPr>
        <w:t>Viabilidad de simulación y diseño paramétrico</w:t>
      </w:r>
      <w:r>
        <w:br/>
        <w:t xml:space="preserve">Las características de 802.11ac (ancho de banda configurable, MCS conocidos, modelos de tráfico documentados) permiten construir un modelo de simulación detallado pero abordable, que se puede calibrar con los modelos de propagación log-normal y </w:t>
      </w:r>
      <w:proofErr w:type="gramStart"/>
      <w:r>
        <w:t>multimodo presentados</w:t>
      </w:r>
      <w:proofErr w:type="gramEnd"/>
      <w:r>
        <w:t xml:space="preserve"> en la sección 2.3.</w:t>
      </w:r>
    </w:p>
    <w:p w14:paraId="460FB1E0" w14:textId="77777777" w:rsidR="00C5499E" w:rsidRDefault="008B461A">
      <w:pPr>
        <w:pStyle w:val="Prrafodelista"/>
        <w:numPr>
          <w:ilvl w:val="0"/>
          <w:numId w:val="42"/>
        </w:numPr>
        <w:jc w:val="left"/>
      </w:pPr>
      <w:r>
        <w:rPr>
          <w:rStyle w:val="Textoennegrita"/>
        </w:rPr>
        <w:t>Relación capacidad–coste razonable</w:t>
      </w:r>
      <w:r>
        <w:br/>
        <w:t xml:space="preserve">Frente a LTE/5G, las soluciones </w:t>
      </w:r>
      <w:proofErr w:type="spellStart"/>
      <w:r>
        <w:t>Wi</w:t>
      </w:r>
      <w:proofErr w:type="spellEnd"/>
      <w:r>
        <w:t xml:space="preserve">-Fi industrial tienen una barrera de entrada menor en términos de coste, licenciamiento de espectro y complejidad de operación, lo que las hace adecuadas para un </w:t>
      </w:r>
      <w:r>
        <w:rPr>
          <w:rStyle w:val="Textoennegrita"/>
        </w:rPr>
        <w:t>proyecto de tesis</w:t>
      </w:r>
      <w:r>
        <w:t xml:space="preserve"> y para minas que aún se encuentran en etapas iniciales de digitalización.</w:t>
      </w:r>
    </w:p>
    <w:p w14:paraId="6327AE52" w14:textId="77777777" w:rsidR="00C5499E" w:rsidRDefault="008B461A">
      <w:pPr>
        <w:pStyle w:val="Prrafodelista"/>
        <w:numPr>
          <w:ilvl w:val="0"/>
          <w:numId w:val="42"/>
        </w:numPr>
        <w:jc w:val="left"/>
      </w:pPr>
      <w:r>
        <w:rPr>
          <w:rStyle w:val="Textoennegrita"/>
        </w:rPr>
        <w:t>Compatibilidad con escenarios de evolución</w:t>
      </w:r>
      <w:r>
        <w:br/>
        <w:t xml:space="preserve">El diseño de la red </w:t>
      </w:r>
      <w:proofErr w:type="spellStart"/>
      <w:r>
        <w:t>Wi</w:t>
      </w:r>
      <w:proofErr w:type="spellEnd"/>
      <w:r>
        <w:t xml:space="preserve">-Fi planteado no excluye futuras migraciones: los mismos principios de planificación y modelado de cobertura serán útiles si la mina decide integrar redes </w:t>
      </w:r>
      <w:proofErr w:type="spellStart"/>
      <w:r>
        <w:t>mesh</w:t>
      </w:r>
      <w:proofErr w:type="spellEnd"/>
      <w:r>
        <w:t xml:space="preserve"> propietarias o LTE/5G.</w:t>
      </w:r>
    </w:p>
    <w:p w14:paraId="045778BA" w14:textId="77777777" w:rsidR="00C5499E" w:rsidRDefault="008B461A">
      <w:r>
        <w:t xml:space="preserve">Esta decisión </w:t>
      </w:r>
      <w:r>
        <w:rPr>
          <w:rStyle w:val="Textoennegrita"/>
        </w:rPr>
        <w:t>delimita el espacio de diseño</w:t>
      </w:r>
      <w:r>
        <w:t xml:space="preserve"> que se analizará numéricamente en el Capítulo 3 (mediante simulación) y se evaluará en términos técnicos y económicos en el Capítulo 4.</w:t>
      </w:r>
    </w:p>
    <w:p w14:paraId="2ABF317E" w14:textId="77777777" w:rsidR="00C5499E" w:rsidRDefault="00C5499E"/>
    <w:p w14:paraId="03DA71EA" w14:textId="77777777" w:rsidR="00C5499E" w:rsidRDefault="008B461A">
      <w:pPr>
        <w:pStyle w:val="Ttulo3"/>
      </w:pPr>
      <w:bookmarkStart w:id="207" w:name="_Toc229987761"/>
      <w:bookmarkStart w:id="208" w:name="_Toc234866045"/>
      <w:r>
        <w:t>2.4.5 Vacíos identificados y oportunidades de investigación</w:t>
      </w:r>
      <w:bookmarkEnd w:id="207"/>
      <w:bookmarkEnd w:id="208"/>
    </w:p>
    <w:p w14:paraId="6E50C7E4" w14:textId="77777777" w:rsidR="00C5499E" w:rsidRDefault="008B461A">
      <w:r>
        <w:t xml:space="preserve">La revisión sistemática y la síntesis crítica permiten identificar varios </w:t>
      </w:r>
      <w:r>
        <w:rPr>
          <w:rStyle w:val="Textoennegrita"/>
        </w:rPr>
        <w:t>vacíos</w:t>
      </w:r>
      <w:r>
        <w:t xml:space="preserve"> que justifican el aporte de esta tesis y sugieren líneas futuras:</w:t>
      </w:r>
    </w:p>
    <w:p w14:paraId="2C116446" w14:textId="77777777" w:rsidR="00C5499E" w:rsidRDefault="008B461A">
      <w:pPr>
        <w:pStyle w:val="Prrafodelista"/>
        <w:numPr>
          <w:ilvl w:val="0"/>
          <w:numId w:val="43"/>
        </w:numPr>
      </w:pPr>
      <w:r>
        <w:rPr>
          <w:rStyle w:val="Textoennegrita"/>
        </w:rPr>
        <w:t xml:space="preserve">Escasez de estudios que integren modelo de canal + diseño de red + requisitos específicos de </w:t>
      </w:r>
      <w:proofErr w:type="spellStart"/>
      <w:r>
        <w:rPr>
          <w:rStyle w:val="Textoennegrita"/>
        </w:rPr>
        <w:t>teleoperación</w:t>
      </w:r>
      <w:proofErr w:type="spellEnd"/>
      <w:r>
        <w:rPr>
          <w:rStyle w:val="Textoennegrita"/>
        </w:rPr>
        <w:t xml:space="preserve"> de LHD</w:t>
      </w:r>
    </w:p>
    <w:p w14:paraId="3240A161" w14:textId="77777777" w:rsidR="00C5499E" w:rsidRDefault="008B461A">
      <w:pPr>
        <w:pStyle w:val="Prrafodelista"/>
      </w:pPr>
      <w:r>
        <w:lastRenderedPageBreak/>
        <w:t xml:space="preserve">Existen numerosos trabajos sobre modelos de canal en túneles y sobre redes inalámbricas en minería, pero son pocos los que conectan explícitamente los parámetros de propagación con los requisitos concretos de </w:t>
      </w:r>
      <w:proofErr w:type="spellStart"/>
      <w:r>
        <w:t>tele-remote</w:t>
      </w:r>
      <w:proofErr w:type="spellEnd"/>
      <w:r>
        <w:t xml:space="preserve"> LHD (</w:t>
      </w:r>
      <w:proofErr w:type="spellStart"/>
      <w:r>
        <w:t>bitrate</w:t>
      </w:r>
      <w:proofErr w:type="spellEnd"/>
      <w:r>
        <w:t xml:space="preserve"> de vídeo, latencia aceptable, rutas de movimiento típicas).</w:t>
      </w:r>
    </w:p>
    <w:p w14:paraId="747BD8CE" w14:textId="77777777" w:rsidR="00C5499E" w:rsidRDefault="008B461A">
      <w:pPr>
        <w:pStyle w:val="Prrafodelista"/>
        <w:numPr>
          <w:ilvl w:val="0"/>
          <w:numId w:val="43"/>
        </w:numPr>
      </w:pPr>
      <w:r>
        <w:rPr>
          <w:rStyle w:val="Textoennegrita"/>
        </w:rPr>
        <w:t xml:space="preserve">Limitada documentación de diseños </w:t>
      </w:r>
      <w:proofErr w:type="spellStart"/>
      <w:r>
        <w:rPr>
          <w:rStyle w:val="Textoennegrita"/>
        </w:rPr>
        <w:t>Wi</w:t>
      </w:r>
      <w:proofErr w:type="spellEnd"/>
      <w:r>
        <w:rPr>
          <w:rStyle w:val="Textoennegrita"/>
        </w:rPr>
        <w:t xml:space="preserve">-Fi 5/6 específicos para </w:t>
      </w:r>
      <w:proofErr w:type="spellStart"/>
      <w:r>
        <w:rPr>
          <w:rStyle w:val="Textoennegrita"/>
        </w:rPr>
        <w:t>teleoperación</w:t>
      </w:r>
      <w:proofErr w:type="spellEnd"/>
      <w:r>
        <w:br/>
        <w:t xml:space="preserve">Aunque hay despliegues industriales, muchos detalles (topología, parámetros de configuración, resultados de </w:t>
      </w:r>
      <w:proofErr w:type="spellStart"/>
      <w:r>
        <w:t>QoS</w:t>
      </w:r>
      <w:proofErr w:type="spellEnd"/>
      <w:r>
        <w:t xml:space="preserve"> en operación) no se publican. Esto dificulta el aprendizaje y la transferencia a otros contextos.</w:t>
      </w:r>
    </w:p>
    <w:p w14:paraId="4E395D7B" w14:textId="77777777" w:rsidR="00C5499E" w:rsidRDefault="008B461A">
      <w:pPr>
        <w:pStyle w:val="Prrafodelista"/>
        <w:numPr>
          <w:ilvl w:val="0"/>
          <w:numId w:val="43"/>
        </w:numPr>
      </w:pPr>
      <w:r>
        <w:rPr>
          <w:rStyle w:val="Textoennegrita"/>
        </w:rPr>
        <w:t xml:space="preserve">Poca evidencia comparativa sistemática entre </w:t>
      </w:r>
      <w:proofErr w:type="spellStart"/>
      <w:r>
        <w:rPr>
          <w:rStyle w:val="Textoennegrita"/>
        </w:rPr>
        <w:t>Wi</w:t>
      </w:r>
      <w:proofErr w:type="spellEnd"/>
      <w:r>
        <w:rPr>
          <w:rStyle w:val="Textoennegrita"/>
        </w:rPr>
        <w:t>-Fi industrial y LTE/5G en minas subterráneas</w:t>
      </w:r>
      <w:r>
        <w:br/>
        <w:t>La literatura suele presentar casos de una tecnología u otra, pero no análisis comparativos bajo escenarios equivalentes, lo que complica la toma de decisiones estratégicas de largo plazo.</w:t>
      </w:r>
    </w:p>
    <w:p w14:paraId="09C42143" w14:textId="77777777" w:rsidR="00C5499E" w:rsidRDefault="008B461A">
      <w:pPr>
        <w:pStyle w:val="Prrafodelista"/>
        <w:numPr>
          <w:ilvl w:val="0"/>
          <w:numId w:val="43"/>
        </w:numPr>
        <w:rPr>
          <w:rStyle w:val="Textoennegrita"/>
          <w:b w:val="0"/>
          <w:bCs w:val="0"/>
        </w:rPr>
      </w:pPr>
      <w:r>
        <w:rPr>
          <w:rStyle w:val="Textoennegrita"/>
        </w:rPr>
        <w:t>Ausencia de análisis integrados técnico–económicos</w:t>
      </w:r>
    </w:p>
    <w:p w14:paraId="443CB831" w14:textId="77777777" w:rsidR="00C5499E" w:rsidRDefault="008B461A">
      <w:pPr>
        <w:pStyle w:val="Prrafodelista"/>
      </w:pPr>
      <w:r>
        <w:t xml:space="preserve">La mayoría de </w:t>
      </w:r>
      <w:proofErr w:type="gramStart"/>
      <w:r>
        <w:t>trabajos</w:t>
      </w:r>
      <w:proofErr w:type="gramEnd"/>
      <w:r>
        <w:t xml:space="preserve"> se centra en métricas técnicas; son escasos los estudios que combinan resultados de desempeño con modelos de coste (CAPEX/OPEX) y productividad en </w:t>
      </w:r>
      <w:proofErr w:type="spellStart"/>
      <w:r>
        <w:t>teleoperación</w:t>
      </w:r>
      <w:proofErr w:type="spellEnd"/>
      <w:r>
        <w:t xml:space="preserve"> y autonomía.</w:t>
      </w:r>
    </w:p>
    <w:p w14:paraId="68731A1F" w14:textId="77777777" w:rsidR="00C5499E" w:rsidRDefault="008B461A">
      <w:pPr>
        <w:pStyle w:val="Prrafodelista"/>
        <w:numPr>
          <w:ilvl w:val="0"/>
          <w:numId w:val="43"/>
        </w:numPr>
      </w:pPr>
      <w:r>
        <w:rPr>
          <w:rStyle w:val="Textoennegrita"/>
        </w:rPr>
        <w:t>Limitada atención al impacto de la autonomía compartida en el diseño de la red</w:t>
      </w:r>
      <w:r>
        <w:br/>
        <w:t>La tendencia hacia sistemas de carguío autónomo asistido por operador (autonomía compartida) introduce nuevos patrones de tráfico (sensores adicionales, diagnósticos, mapas de entorno) que apenas empiezan a considerarse en el diseño de redes.</w:t>
      </w:r>
    </w:p>
    <w:p w14:paraId="22BE0DCD" w14:textId="77777777" w:rsidR="00C5499E" w:rsidRDefault="008B461A">
      <w:r>
        <w:t>La tesis aborda algunos de estos vacíos al:</w:t>
      </w:r>
    </w:p>
    <w:p w14:paraId="70243295" w14:textId="77777777" w:rsidR="00C5499E" w:rsidRDefault="008B461A">
      <w:pPr>
        <w:pStyle w:val="Prrafodelista"/>
        <w:numPr>
          <w:ilvl w:val="0"/>
          <w:numId w:val="44"/>
        </w:numPr>
      </w:pPr>
      <w:r>
        <w:t xml:space="preserve">proponer un diseño de red </w:t>
      </w:r>
      <w:proofErr w:type="spellStart"/>
      <w:r>
        <w:t>Wi</w:t>
      </w:r>
      <w:proofErr w:type="spellEnd"/>
      <w:r>
        <w:t xml:space="preserve">-Fi 5 directamente orientado a </w:t>
      </w:r>
      <w:proofErr w:type="spellStart"/>
      <w:r>
        <w:t>teleoperación</w:t>
      </w:r>
      <w:proofErr w:type="spellEnd"/>
      <w:r>
        <w:t xml:space="preserve"> de LHD,</w:t>
      </w:r>
    </w:p>
    <w:p w14:paraId="37B5786A" w14:textId="77777777" w:rsidR="00C5499E" w:rsidRDefault="008B461A">
      <w:pPr>
        <w:pStyle w:val="Prrafodelista"/>
        <w:numPr>
          <w:ilvl w:val="0"/>
          <w:numId w:val="44"/>
        </w:numPr>
      </w:pPr>
      <w:r>
        <w:t>modelar el canal de manera coherente con los escenarios mineros,</w:t>
      </w:r>
    </w:p>
    <w:p w14:paraId="47D93EC4" w14:textId="77777777" w:rsidR="00C5499E" w:rsidRDefault="008B461A">
      <w:pPr>
        <w:pStyle w:val="Prrafodelista"/>
        <w:numPr>
          <w:ilvl w:val="0"/>
          <w:numId w:val="44"/>
        </w:numPr>
      </w:pPr>
      <w:r>
        <w:t>y evaluar tanto el desempeño técnico como la viabilidad (incluyendo elementos económicos) para un caso de estudio concreto.</w:t>
      </w:r>
    </w:p>
    <w:p w14:paraId="7449D13F" w14:textId="77777777" w:rsidR="00C5499E" w:rsidRDefault="008B461A">
      <w:pPr>
        <w:pStyle w:val="Ttulo3"/>
      </w:pPr>
      <w:bookmarkStart w:id="209" w:name="_Toc229987762"/>
      <w:bookmarkStart w:id="210" w:name="_Toc234866046"/>
      <w:r>
        <w:lastRenderedPageBreak/>
        <w:t xml:space="preserve">2.4.6 </w:t>
      </w:r>
      <w:r>
        <w:rPr>
          <w:rStyle w:val="nfasis"/>
        </w:rPr>
        <w:t>Benchmarking</w:t>
      </w:r>
      <w:r>
        <w:t xml:space="preserve"> de la solución propuesta</w:t>
      </w:r>
      <w:bookmarkEnd w:id="209"/>
      <w:bookmarkEnd w:id="210"/>
    </w:p>
    <w:p w14:paraId="4EED5B3E" w14:textId="77777777" w:rsidR="00C5499E" w:rsidRDefault="008B461A">
      <w:r>
        <w:t xml:space="preserve">Finalmente, se realiza un </w:t>
      </w:r>
      <w:r>
        <w:rPr>
          <w:rStyle w:val="nfasis"/>
        </w:rPr>
        <w:t>benchmarking</w:t>
      </w:r>
      <w:r>
        <w:t xml:space="preserve"> conceptual de la solución propuesta frente a referentes industriales y académicos:</w:t>
      </w:r>
    </w:p>
    <w:p w14:paraId="02D22F05" w14:textId="77777777" w:rsidR="00C5499E" w:rsidRDefault="008B461A">
      <w:pPr>
        <w:pStyle w:val="Prrafodelista"/>
        <w:numPr>
          <w:ilvl w:val="0"/>
          <w:numId w:val="45"/>
        </w:numPr>
        <w:jc w:val="left"/>
      </w:pPr>
      <w:r>
        <w:rPr>
          <w:rStyle w:val="Textoennegrita"/>
        </w:rPr>
        <w:t xml:space="preserve">Frente a redes </w:t>
      </w:r>
      <w:proofErr w:type="spellStart"/>
      <w:r>
        <w:rPr>
          <w:rStyle w:val="Textoennegrita"/>
        </w:rPr>
        <w:t>Wi</w:t>
      </w:r>
      <w:proofErr w:type="spellEnd"/>
      <w:r>
        <w:rPr>
          <w:rStyle w:val="Textoennegrita"/>
        </w:rPr>
        <w:t>-Fi industriales ya desplegadas:</w:t>
      </w:r>
      <w:r>
        <w:br/>
        <w:t xml:space="preserve">La solución se alinea con los casos en los que </w:t>
      </w:r>
      <w:proofErr w:type="spellStart"/>
      <w:r>
        <w:t>Wi</w:t>
      </w:r>
      <w:proofErr w:type="spellEnd"/>
      <w:r>
        <w:t>-Fi se utiliza para transportar vídeo y telemetría en minas subterráneas, pero añade un nivel adicional de rigor mediante el uso explícito de modelos de canal y simulación antes de cualquier despliegue físico.</w:t>
      </w:r>
    </w:p>
    <w:p w14:paraId="54628FF5" w14:textId="77777777" w:rsidR="00C5499E" w:rsidRDefault="008B461A">
      <w:pPr>
        <w:pStyle w:val="Prrafodelista"/>
        <w:numPr>
          <w:ilvl w:val="0"/>
          <w:numId w:val="45"/>
        </w:numPr>
        <w:jc w:val="left"/>
      </w:pPr>
      <w:r>
        <w:rPr>
          <w:rStyle w:val="Textoennegrita"/>
        </w:rPr>
        <w:t xml:space="preserve">Frente a soluciones </w:t>
      </w:r>
      <w:proofErr w:type="spellStart"/>
      <w:r>
        <w:rPr>
          <w:rStyle w:val="Textoennegrita"/>
        </w:rPr>
        <w:t>mesh</w:t>
      </w:r>
      <w:proofErr w:type="spellEnd"/>
      <w:r>
        <w:rPr>
          <w:rStyle w:val="Textoennegrita"/>
        </w:rPr>
        <w:t xml:space="preserve"> propietarias:</w:t>
      </w:r>
      <w:r>
        <w:br/>
        <w:t xml:space="preserve">Aunque las redes </w:t>
      </w:r>
      <w:proofErr w:type="spellStart"/>
      <w:r>
        <w:t>mesh</w:t>
      </w:r>
      <w:proofErr w:type="spellEnd"/>
      <w:r>
        <w:t xml:space="preserve"> ofrecen mayor resiliencia, la propuesta de esta tesis demuestra hasta qué punto una arquitectura más simple (infraestructura 802.11ac) puede cubrir los requisitos de </w:t>
      </w:r>
      <w:proofErr w:type="spellStart"/>
      <w:r>
        <w:t>teleoperación</w:t>
      </w:r>
      <w:proofErr w:type="spellEnd"/>
      <w:r>
        <w:t xml:space="preserve"> del caso de estudio, sentando bases para decidir si es necesario escalar a soluciones más complejas.</w:t>
      </w:r>
    </w:p>
    <w:p w14:paraId="64398C3C" w14:textId="77777777" w:rsidR="00C5499E" w:rsidRDefault="008B461A">
      <w:pPr>
        <w:pStyle w:val="Prrafodelista"/>
        <w:numPr>
          <w:ilvl w:val="0"/>
          <w:numId w:val="45"/>
        </w:numPr>
        <w:jc w:val="left"/>
      </w:pPr>
      <w:r>
        <w:rPr>
          <w:rStyle w:val="Textoennegrita"/>
        </w:rPr>
        <w:t>Frente a LTE/5G privado:</w:t>
      </w:r>
      <w:r>
        <w:br/>
        <w:t xml:space="preserve">La solución propuesta puede interpretarse como un </w:t>
      </w:r>
      <w:r>
        <w:rPr>
          <w:rStyle w:val="Textoennegrita"/>
        </w:rPr>
        <w:t>paso intermedio razonable</w:t>
      </w:r>
      <w:r>
        <w:t>: permite cuantificar el desempeño de una tecnología más accesible (</w:t>
      </w:r>
      <w:proofErr w:type="spellStart"/>
      <w:r>
        <w:t>Wi</w:t>
      </w:r>
      <w:proofErr w:type="spellEnd"/>
      <w:r>
        <w:t xml:space="preserve">-Fi 5) y construir indicadores que después pueden servir como referencia para evaluar, en trabajos futuros, el salto a redes celulares privadas (por ejemplo, comparando latencias, </w:t>
      </w:r>
      <w:proofErr w:type="spellStart"/>
      <w:r>
        <w:rPr>
          <w:rStyle w:val="nfasis"/>
        </w:rPr>
        <w:t>throughput</w:t>
      </w:r>
      <w:proofErr w:type="spellEnd"/>
      <w:r>
        <w:t xml:space="preserve"> y disponibilidad simulada).</w:t>
      </w:r>
    </w:p>
    <w:p w14:paraId="0EC5CFAA" w14:textId="77777777" w:rsidR="00C5499E" w:rsidRDefault="008B461A">
      <w:r>
        <w:t>En conjunto, la síntesis crítica muestra que la arquitectura seleccionada es:</w:t>
      </w:r>
    </w:p>
    <w:p w14:paraId="55BC5585" w14:textId="77777777" w:rsidR="00C5499E" w:rsidRDefault="008B461A">
      <w:pPr>
        <w:pStyle w:val="Prrafodelista"/>
        <w:numPr>
          <w:ilvl w:val="0"/>
          <w:numId w:val="46"/>
        </w:numPr>
      </w:pPr>
      <w:r>
        <w:t>técnicamente consistente con el estado del arte,</w:t>
      </w:r>
    </w:p>
    <w:p w14:paraId="3529A1F7" w14:textId="77777777" w:rsidR="00C5499E" w:rsidRDefault="008B461A">
      <w:pPr>
        <w:pStyle w:val="Prrafodelista"/>
        <w:numPr>
          <w:ilvl w:val="0"/>
          <w:numId w:val="46"/>
        </w:numPr>
      </w:pPr>
      <w:r>
        <w:t>adecuada para el nivel de madurez tecnológica de la mina considerada,</w:t>
      </w:r>
    </w:p>
    <w:p w14:paraId="1937419F" w14:textId="77777777" w:rsidR="00C5499E" w:rsidRDefault="008B461A">
      <w:pPr>
        <w:pStyle w:val="Prrafodelista"/>
        <w:numPr>
          <w:ilvl w:val="0"/>
          <w:numId w:val="46"/>
        </w:numPr>
      </w:pPr>
      <w:r>
        <w:t>y suficientemente flexible para servir como plataforma de transición hacia escenarios de minería más autónoma.</w:t>
      </w:r>
    </w:p>
    <w:p w14:paraId="77DD2FC6" w14:textId="77777777" w:rsidR="00C5499E" w:rsidRDefault="008B461A">
      <w:r>
        <w:lastRenderedPageBreak/>
        <w:t xml:space="preserve">Esta sección cierra el Capítulo 2 integrando revisión, teoría y comparación crítica, y prepara el terreno para el </w:t>
      </w:r>
      <w:r>
        <w:rPr>
          <w:rStyle w:val="Textoennegrita"/>
        </w:rPr>
        <w:t>Capítulo 3</w:t>
      </w:r>
      <w:r>
        <w:t>, donde se formalizará el diseño de la red propuesta y se implementará la simulación basada en los modelos establecidos.</w:t>
      </w:r>
    </w:p>
    <w:p w14:paraId="7B7EB5EA" w14:textId="77777777" w:rsidR="00C5499E" w:rsidRDefault="008B461A">
      <w:pPr>
        <w:pStyle w:val="Ttulo2"/>
      </w:pPr>
      <w:bookmarkStart w:id="211" w:name="_Toc229987763"/>
      <w:bookmarkStart w:id="212" w:name="_Toc234866047"/>
      <w:r>
        <w:t>2.5 Conclusión y reflexión de cierre: - síntesis operativa y transición al diseño</w:t>
      </w:r>
      <w:bookmarkEnd w:id="211"/>
      <w:bookmarkEnd w:id="212"/>
    </w:p>
    <w:p w14:paraId="4715BCEE" w14:textId="77777777" w:rsidR="00C5499E" w:rsidRDefault="008B461A">
      <w:r>
        <w:t xml:space="preserve">El Capítulo 2 ha establecido el </w:t>
      </w:r>
      <w:r>
        <w:rPr>
          <w:b/>
          <w:bCs/>
        </w:rPr>
        <w:t>andamiaje metodológico y teórico</w:t>
      </w:r>
      <w:r>
        <w:t xml:space="preserve"> que sustenta el diseño de la red de comunicaciones para la </w:t>
      </w:r>
      <w:proofErr w:type="spellStart"/>
      <w:r>
        <w:t>teleoperación</w:t>
      </w:r>
      <w:proofErr w:type="spellEnd"/>
      <w:r>
        <w:t xml:space="preserve"> y futura autonomía de equipos LHD en minería subterránea. A partir de la aplicación del método de revisión sistemática de literatura de </w:t>
      </w:r>
      <w:proofErr w:type="spellStart"/>
      <w:r>
        <w:t>Kitchenham</w:t>
      </w:r>
      <w:proofErr w:type="spellEnd"/>
      <w:r>
        <w:t>, se identificaron las tecnologías, arquitecturas y modelos de propagación más relevantes para el contexto minero, y se formalizaron los fundamentos físicos y matemáticos que permiten cuantificar el comportamiento del enlace inalámbrico.</w:t>
      </w:r>
    </w:p>
    <w:p w14:paraId="27FDD818" w14:textId="77777777" w:rsidR="00C5499E" w:rsidRDefault="008B461A">
      <w:r>
        <w:t xml:space="preserve">En primer lugar, la revisión sistemática permitió </w:t>
      </w:r>
      <w:r>
        <w:rPr>
          <w:b/>
          <w:bCs/>
        </w:rPr>
        <w:t>delimitar el espacio de tecnologías habilitantes</w:t>
      </w:r>
      <w:r>
        <w:t xml:space="preserve">. Se constató que las soluciones basadas en </w:t>
      </w:r>
      <w:r>
        <w:rPr>
          <w:b/>
          <w:bCs/>
        </w:rPr>
        <w:t>IEEE 802.11 (</w:t>
      </w:r>
      <w:proofErr w:type="spellStart"/>
      <w:r>
        <w:rPr>
          <w:b/>
          <w:bCs/>
        </w:rPr>
        <w:t>Wi</w:t>
      </w:r>
      <w:proofErr w:type="spellEnd"/>
      <w:r>
        <w:rPr>
          <w:b/>
          <w:bCs/>
        </w:rPr>
        <w:t>-Fi industrial)</w:t>
      </w:r>
      <w:r>
        <w:t xml:space="preserve"> constituyen hoy la opción más extendida para transportar tráfico de vídeo, control y telemetría en entornos subterráneos, mientras que </w:t>
      </w:r>
      <w:r>
        <w:rPr>
          <w:b/>
          <w:bCs/>
        </w:rPr>
        <w:t>WSN y LPWAN</w:t>
      </w:r>
      <w:r>
        <w:t xml:space="preserve"> se posicionan como capas complementarias para monitoreo ambiental y seguridad, y </w:t>
      </w:r>
      <w:r>
        <w:rPr>
          <w:b/>
          <w:bCs/>
        </w:rPr>
        <w:t>LTE/5G privados</w:t>
      </w:r>
      <w:r>
        <w:t xml:space="preserve"> aparecen como alternativas de alto </w:t>
      </w:r>
      <w:proofErr w:type="gramStart"/>
      <w:r>
        <w:t>desempeño</w:t>
      </w:r>
      <w:proofErr w:type="gramEnd"/>
      <w:r>
        <w:t xml:space="preserve"> pero con mayor complejidad y coste. Sobre esta base, se justificó la elección de una arquitectura centrada en </w:t>
      </w:r>
      <w:proofErr w:type="spellStart"/>
      <w:r>
        <w:rPr>
          <w:b/>
          <w:bCs/>
        </w:rPr>
        <w:t>Wi</w:t>
      </w:r>
      <w:proofErr w:type="spellEnd"/>
      <w:r>
        <w:rPr>
          <w:b/>
          <w:bCs/>
        </w:rPr>
        <w:t>-Fi 5 (802.11ac)</w:t>
      </w:r>
      <w:r>
        <w:t xml:space="preserve"> en modo infraestructura como núcleo de la solución a modelar, por su equilibrio entre capacidad, latencia, madurez tecnológica y viabilidad de implementación en una mina de escala intermedia.</w:t>
      </w:r>
    </w:p>
    <w:p w14:paraId="5057DE32" w14:textId="77777777" w:rsidR="00C5499E" w:rsidRDefault="008B461A">
      <w:r>
        <w:t xml:space="preserve">En segundo lugar, los </w:t>
      </w:r>
      <w:r>
        <w:rPr>
          <w:b/>
          <w:bCs/>
        </w:rPr>
        <w:t>fundamentos teóricos</w:t>
      </w:r>
      <w:r>
        <w:t xml:space="preserve"> desarrollados en este capítulo aportan el marco cuantitativo necesario para el diseño y la simulación. La adopción de un modelo de propagación </w:t>
      </w:r>
      <w:r>
        <w:rPr>
          <w:b/>
          <w:bCs/>
        </w:rPr>
        <w:t xml:space="preserve">log-distancia con </w:t>
      </w:r>
      <w:proofErr w:type="spellStart"/>
      <w:r>
        <w:rPr>
          <w:b/>
          <w:bCs/>
          <w:i/>
          <w:iCs/>
        </w:rPr>
        <w:t>shadowing</w:t>
      </w:r>
      <w:proofErr w:type="spellEnd"/>
      <w:r>
        <w:rPr>
          <w:b/>
          <w:bCs/>
        </w:rPr>
        <w:t xml:space="preserve"> log-normal</w:t>
      </w:r>
      <w:r>
        <w:t xml:space="preserve">, interpretado a la luz del comportamiento </w:t>
      </w:r>
      <w:r>
        <w:rPr>
          <w:b/>
          <w:bCs/>
        </w:rPr>
        <w:t>multimodo y guiado</w:t>
      </w:r>
      <w:r>
        <w:t xml:space="preserve"> de las galerías subterráneas, permite estimar la pérdida de señal y la variabilidad esperada en túneles y frentes de explotación. Sobre esa base, el presupuesto de enlace, el cálculo de </w:t>
      </w:r>
      <w:r>
        <w:rPr>
          <w:b/>
          <w:bCs/>
        </w:rPr>
        <w:t>SNR</w:t>
      </w:r>
      <w:r>
        <w:t xml:space="preserve"> y la relación con los </w:t>
      </w:r>
      <w:r>
        <w:rPr>
          <w:b/>
          <w:bCs/>
        </w:rPr>
        <w:t>MCS de 802.11ac</w:t>
      </w:r>
      <w:r>
        <w:t xml:space="preserve"> proporcionan </w:t>
      </w:r>
      <w:r>
        <w:lastRenderedPageBreak/>
        <w:t xml:space="preserve">una ruta directa para pasar de la física del canal a métricas de desempeño tales como </w:t>
      </w:r>
      <w:proofErr w:type="spellStart"/>
      <w:r>
        <w:rPr>
          <w:i/>
          <w:iCs/>
        </w:rPr>
        <w:t>throughput</w:t>
      </w:r>
      <w:proofErr w:type="spellEnd"/>
      <w:r>
        <w:t xml:space="preserve"> efectivo, tasa de entrega de paquetes y fiabilidad del enlace.</w:t>
      </w:r>
    </w:p>
    <w:p w14:paraId="55F3F6F5" w14:textId="77777777" w:rsidR="00C5499E" w:rsidRDefault="008B461A">
      <w:r>
        <w:t xml:space="preserve">En tercer lugar, se definieron explícitamente las </w:t>
      </w:r>
      <w:r>
        <w:rPr>
          <w:b/>
          <w:bCs/>
        </w:rPr>
        <w:t xml:space="preserve">métricas de desempeño y </w:t>
      </w:r>
      <w:proofErr w:type="spellStart"/>
      <w:r>
        <w:rPr>
          <w:b/>
          <w:bCs/>
        </w:rPr>
        <w:t>QoS</w:t>
      </w:r>
      <w:proofErr w:type="spellEnd"/>
      <w:r>
        <w:t xml:space="preserve"> relevantes para la </w:t>
      </w:r>
      <w:proofErr w:type="spellStart"/>
      <w:r>
        <w:t>teleoperación</w:t>
      </w:r>
      <w:proofErr w:type="spellEnd"/>
      <w:r>
        <w:t xml:space="preserve"> de LHD —</w:t>
      </w:r>
      <w:proofErr w:type="gramStart"/>
      <w:r>
        <w:t>latencia extremo</w:t>
      </w:r>
      <w:proofErr w:type="gramEnd"/>
      <w:r>
        <w:t xml:space="preserve"> a extremo, </w:t>
      </w:r>
      <w:proofErr w:type="spellStart"/>
      <w:r>
        <w:rPr>
          <w:i/>
          <w:iCs/>
        </w:rPr>
        <w:t>jitter</w:t>
      </w:r>
      <w:proofErr w:type="spellEnd"/>
      <w:r>
        <w:t xml:space="preserve">, PDR/PLR y </w:t>
      </w:r>
      <w:proofErr w:type="spellStart"/>
      <w:r>
        <w:rPr>
          <w:i/>
          <w:iCs/>
        </w:rPr>
        <w:t>throughput</w:t>
      </w:r>
      <w:proofErr w:type="spellEnd"/>
      <w:r>
        <w:t xml:space="preserve">— así como un </w:t>
      </w:r>
      <w:r>
        <w:rPr>
          <w:b/>
          <w:bCs/>
        </w:rPr>
        <w:t>modelo de tráfico</w:t>
      </w:r>
      <w:r>
        <w:t xml:space="preserve"> que representa los flujos de vídeo, control y telemetría implicados en la operación del equipo. Estas definiciones conectan los requisitos funcionales del desafío de ingeniería (comodidad y seguridad del operador, continuidad operativa, preparación para funciones autónomas) con indicadores cuantificables que serán evaluados posteriormente mediante simulación y análisis de resultados.</w:t>
      </w:r>
    </w:p>
    <w:p w14:paraId="0B560A32" w14:textId="77777777" w:rsidR="00C5499E" w:rsidRDefault="008B461A">
      <w:r>
        <w:t xml:space="preserve">Desde una perspectiva crítica, el capítulo también ha puesto en evidencia </w:t>
      </w:r>
      <w:r>
        <w:rPr>
          <w:b/>
          <w:bCs/>
        </w:rPr>
        <w:t>vacíos en la literatura</w:t>
      </w:r>
      <w:r>
        <w:t xml:space="preserve">: la escasez de trabajos que integren en un mismo estudio modelo de canal, diseño de red y requisitos específicos de </w:t>
      </w:r>
      <w:proofErr w:type="spellStart"/>
      <w:r>
        <w:t>teleoperación</w:t>
      </w:r>
      <w:proofErr w:type="spellEnd"/>
      <w:r>
        <w:t xml:space="preserve"> de LHD; la limitada documentación pública de despliegues </w:t>
      </w:r>
      <w:proofErr w:type="spellStart"/>
      <w:r>
        <w:t>Wi</w:t>
      </w:r>
      <w:proofErr w:type="spellEnd"/>
      <w:r>
        <w:t xml:space="preserve">-Fi 5/6 orientados a </w:t>
      </w:r>
      <w:proofErr w:type="spellStart"/>
      <w:r>
        <w:t>tele-remote</w:t>
      </w:r>
      <w:proofErr w:type="spellEnd"/>
      <w:r>
        <w:t xml:space="preserve">; y la falta de análisis integrados técnico–económicos en minería subterránea. La tesis se sitúa precisamente en ese espacio, proponiendo un diseño de red </w:t>
      </w:r>
      <w:proofErr w:type="spellStart"/>
      <w:r>
        <w:t>Wi</w:t>
      </w:r>
      <w:proofErr w:type="spellEnd"/>
      <w:r>
        <w:t xml:space="preserve">-Fi 5 fundamentado teóricamente, validado por simulación y evaluado en términos de su capacidad para habilitar </w:t>
      </w:r>
      <w:proofErr w:type="spellStart"/>
      <w:r>
        <w:t>teleoperación</w:t>
      </w:r>
      <w:proofErr w:type="spellEnd"/>
      <w:r>
        <w:t xml:space="preserve"> y servir como base para futuras funciones de autonomía.</w:t>
      </w:r>
    </w:p>
    <w:p w14:paraId="7ED1D6EF" w14:textId="77777777" w:rsidR="00C5499E" w:rsidRDefault="008B461A">
      <w:pPr>
        <w:rPr>
          <w:lang w:eastAsia="es-PE"/>
        </w:rPr>
      </w:pPr>
      <w:r>
        <w:rPr>
          <w:lang w:eastAsia="es-PE"/>
        </w:rPr>
        <w:t xml:space="preserve">Desde el punto de vista </w:t>
      </w:r>
      <w:r>
        <w:rPr>
          <w:b/>
          <w:bCs/>
          <w:lang w:eastAsia="es-PE"/>
        </w:rPr>
        <w:t>operativo</w:t>
      </w:r>
      <w:r>
        <w:rPr>
          <w:lang w:eastAsia="es-PE"/>
        </w:rPr>
        <w:t>, la síntesis del Capítulo 2 se puede resumir en los siguientes lineamientos para el diseño:</w:t>
      </w:r>
    </w:p>
    <w:p w14:paraId="532F868F" w14:textId="77777777" w:rsidR="00C5499E" w:rsidRDefault="008B461A">
      <w:pPr>
        <w:pStyle w:val="Prrafodelista"/>
        <w:numPr>
          <w:ilvl w:val="0"/>
          <w:numId w:val="47"/>
        </w:numPr>
        <w:rPr>
          <w:lang w:eastAsia="es-PE"/>
        </w:rPr>
      </w:pPr>
      <w:r>
        <w:rPr>
          <w:lang w:eastAsia="es-PE"/>
        </w:rPr>
        <w:t xml:space="preserve">La red debe garantizar </w:t>
      </w:r>
      <w:r>
        <w:rPr>
          <w:b/>
          <w:bCs/>
          <w:lang w:eastAsia="es-PE"/>
        </w:rPr>
        <w:t>cobertura continua</w:t>
      </w:r>
      <w:r>
        <w:rPr>
          <w:lang w:eastAsia="es-PE"/>
        </w:rPr>
        <w:t xml:space="preserve"> a lo largo del ciclo de operación del LHD (carguío, acarreo, descarga), considerando la geometría real de las galerías y las zonas de mayor criticidad.</w:t>
      </w:r>
    </w:p>
    <w:p w14:paraId="6149FFFA" w14:textId="77777777" w:rsidR="00C5499E" w:rsidRDefault="008B461A">
      <w:pPr>
        <w:pStyle w:val="Prrafodelista"/>
        <w:numPr>
          <w:ilvl w:val="0"/>
          <w:numId w:val="47"/>
        </w:numPr>
        <w:rPr>
          <w:lang w:eastAsia="es-PE"/>
        </w:rPr>
      </w:pPr>
      <w:r>
        <w:rPr>
          <w:lang w:eastAsia="es-PE"/>
        </w:rPr>
        <w:t xml:space="preserve">La configuración de puntos de acceso, potencias y antenas debe dimensionarse en función del </w:t>
      </w:r>
      <w:r>
        <w:rPr>
          <w:b/>
          <w:bCs/>
          <w:lang w:eastAsia="es-PE"/>
        </w:rPr>
        <w:t>modelo log-normal ajustado a entornos subterráneos</w:t>
      </w:r>
      <w:r>
        <w:rPr>
          <w:lang w:eastAsia="es-PE"/>
        </w:rPr>
        <w:t xml:space="preserve">, incorporando márgenes adecuados frente al </w:t>
      </w:r>
      <w:proofErr w:type="spellStart"/>
      <w:r>
        <w:rPr>
          <w:i/>
          <w:iCs/>
          <w:lang w:eastAsia="es-PE"/>
        </w:rPr>
        <w:t>shadowing</w:t>
      </w:r>
      <w:proofErr w:type="spellEnd"/>
      <w:r>
        <w:rPr>
          <w:lang w:eastAsia="es-PE"/>
        </w:rPr>
        <w:t xml:space="preserve"> y a la variabilidad del canal.</w:t>
      </w:r>
    </w:p>
    <w:p w14:paraId="6EEE0677" w14:textId="77777777" w:rsidR="00C5499E" w:rsidRDefault="008B461A">
      <w:pPr>
        <w:pStyle w:val="Prrafodelista"/>
        <w:numPr>
          <w:ilvl w:val="0"/>
          <w:numId w:val="47"/>
        </w:numPr>
        <w:rPr>
          <w:lang w:eastAsia="es-PE"/>
        </w:rPr>
      </w:pPr>
      <w:r>
        <w:rPr>
          <w:lang w:eastAsia="es-PE"/>
        </w:rPr>
        <w:lastRenderedPageBreak/>
        <w:t xml:space="preserve">El diseño debe asegurar </w:t>
      </w:r>
      <w:r>
        <w:rPr>
          <w:b/>
          <w:bCs/>
          <w:lang w:eastAsia="es-PE"/>
        </w:rPr>
        <w:t>latencias bajas y estables</w:t>
      </w:r>
      <w:r>
        <w:rPr>
          <w:lang w:eastAsia="es-PE"/>
        </w:rPr>
        <w:t xml:space="preserve"> en el canal de control, así como </w:t>
      </w:r>
      <w:proofErr w:type="spellStart"/>
      <w:r>
        <w:rPr>
          <w:i/>
          <w:iCs/>
          <w:lang w:eastAsia="es-PE"/>
        </w:rPr>
        <w:t>throughput</w:t>
      </w:r>
      <w:proofErr w:type="spellEnd"/>
      <w:r>
        <w:rPr>
          <w:lang w:eastAsia="es-PE"/>
        </w:rPr>
        <w:t xml:space="preserve"> suficiente para los flujos de vídeo y telemetría previstos, manteniendo valores de PDR acordes con una operación segura.</w:t>
      </w:r>
    </w:p>
    <w:p w14:paraId="3C7AEB9B" w14:textId="77777777" w:rsidR="00C5499E" w:rsidRDefault="008B461A">
      <w:pPr>
        <w:pStyle w:val="Prrafodelista"/>
        <w:numPr>
          <w:ilvl w:val="0"/>
          <w:numId w:val="47"/>
        </w:numPr>
        <w:rPr>
          <w:lang w:eastAsia="es-PE"/>
        </w:rPr>
      </w:pPr>
      <w:r>
        <w:rPr>
          <w:lang w:eastAsia="es-PE"/>
        </w:rPr>
        <w:t xml:space="preserve">La arquitectura propuesta debe ser </w:t>
      </w:r>
      <w:r>
        <w:rPr>
          <w:b/>
          <w:bCs/>
          <w:lang w:eastAsia="es-PE"/>
        </w:rPr>
        <w:t>escalable</w:t>
      </w:r>
      <w:r>
        <w:rPr>
          <w:lang w:eastAsia="es-PE"/>
        </w:rPr>
        <w:t xml:space="preserve"> para incorporar, en el futuro, nuevos servicios (sensores adicionales, diagnóstico avanzado, módulos de autonomía compartida) sin comprometer el desempeño de la </w:t>
      </w:r>
      <w:proofErr w:type="spellStart"/>
      <w:r>
        <w:rPr>
          <w:lang w:eastAsia="es-PE"/>
        </w:rPr>
        <w:t>teleoperación</w:t>
      </w:r>
      <w:proofErr w:type="spellEnd"/>
      <w:r>
        <w:rPr>
          <w:lang w:eastAsia="es-PE"/>
        </w:rPr>
        <w:t>.</w:t>
      </w:r>
    </w:p>
    <w:p w14:paraId="52AD7432" w14:textId="77777777" w:rsidR="00C5499E" w:rsidRDefault="008B461A">
      <w:pPr>
        <w:rPr>
          <w:lang w:eastAsia="es-PE"/>
        </w:rPr>
      </w:pPr>
      <w:r>
        <w:rPr>
          <w:lang w:eastAsia="es-PE"/>
        </w:rPr>
        <w:t xml:space="preserve">En consecuencia, el Capítulo 2 cumple su rol como </w:t>
      </w:r>
      <w:r>
        <w:rPr>
          <w:b/>
          <w:bCs/>
          <w:lang w:eastAsia="es-PE"/>
        </w:rPr>
        <w:t>bisagra entre el problema y el diseño</w:t>
      </w:r>
      <w:r>
        <w:rPr>
          <w:lang w:eastAsia="es-PE"/>
        </w:rPr>
        <w:t>: traduce el desafío de ingeniería planteado en el Capítulo 1 en un conjunto de tecnologías candidatas, modelos matemáticos y criterios comparativos que delimitan claramente el espacio de diseño viable.</w:t>
      </w:r>
    </w:p>
    <w:p w14:paraId="634F88AA" w14:textId="77777777" w:rsidR="00C5499E" w:rsidRDefault="008B461A">
      <w:pPr>
        <w:rPr>
          <w:lang w:eastAsia="es-PE"/>
        </w:rPr>
        <w:sectPr w:rsidR="00C5499E" w:rsidSect="007F2093">
          <w:pgSz w:w="11906" w:h="16838"/>
          <w:pgMar w:top="1701" w:right="1417" w:bottom="1701" w:left="1417" w:header="709" w:footer="0" w:gutter="0"/>
          <w:cols w:space="720"/>
          <w:formProt w:val="0"/>
          <w:docGrid w:linePitch="360"/>
        </w:sectPr>
      </w:pPr>
      <w:r>
        <w:rPr>
          <w:lang w:eastAsia="es-PE"/>
        </w:rPr>
        <w:t xml:space="preserve">En el </w:t>
      </w:r>
      <w:r>
        <w:rPr>
          <w:b/>
          <w:bCs/>
          <w:lang w:eastAsia="es-PE"/>
        </w:rPr>
        <w:t>Capítulo 3</w:t>
      </w:r>
      <w:r>
        <w:rPr>
          <w:lang w:eastAsia="es-PE"/>
        </w:rPr>
        <w:t xml:space="preserve"> se aprovecharán estos insumos para construir el </w:t>
      </w:r>
      <w:r>
        <w:rPr>
          <w:b/>
          <w:bCs/>
          <w:lang w:eastAsia="es-PE"/>
        </w:rPr>
        <w:t>modelo de simulación de la red</w:t>
      </w:r>
      <w:r>
        <w:rPr>
          <w:lang w:eastAsia="es-PE"/>
        </w:rPr>
        <w:t xml:space="preserve">: se especificará la topología propuesta, la parametrización del canal según los modelos adoptados, la configuración de los nodos IEEE 802.11ac y los escenarios de operación del LHD a analizar. Finalmente, en el </w:t>
      </w:r>
      <w:r>
        <w:rPr>
          <w:b/>
          <w:bCs/>
          <w:lang w:eastAsia="es-PE"/>
        </w:rPr>
        <w:t>Capítulo 4</w:t>
      </w:r>
      <w:r>
        <w:rPr>
          <w:lang w:eastAsia="es-PE"/>
        </w:rPr>
        <w:t xml:space="preserve"> se utilizarán las métricas de desempeño definidas aquí para evaluar la idoneidad de la solución propuesta y analizar su viabilidad técnico–económica en el contexto minero considerado.</w:t>
      </w:r>
    </w:p>
    <w:p w14:paraId="7D3ACE2D" w14:textId="77777777" w:rsidR="00C5499E" w:rsidRDefault="008B461A">
      <w:pPr>
        <w:pStyle w:val="Ttulo1"/>
      </w:pPr>
      <w:bookmarkStart w:id="213" w:name="_Toc234866048"/>
      <w:proofErr w:type="spellStart"/>
      <w:r>
        <w:lastRenderedPageBreak/>
        <w:t>Capítulo</w:t>
      </w:r>
      <w:proofErr w:type="spellEnd"/>
      <w:r>
        <w:t xml:space="preserve"> 3. </w:t>
      </w:r>
      <w:proofErr w:type="spellStart"/>
      <w:r>
        <w:t>Diseño</w:t>
      </w:r>
      <w:proofErr w:type="spellEnd"/>
      <w:r>
        <w:t xml:space="preserve"> de la </w:t>
      </w:r>
      <w:proofErr w:type="spellStart"/>
      <w:r>
        <w:t>solución</w:t>
      </w:r>
      <w:proofErr w:type="spellEnd"/>
      <w:r>
        <w:t xml:space="preserve"> de red Wi-Fi para la </w:t>
      </w:r>
      <w:proofErr w:type="spellStart"/>
      <w:r>
        <w:t>teleoperación</w:t>
      </w:r>
      <w:proofErr w:type="spellEnd"/>
      <w:r>
        <w:t xml:space="preserve"> de un </w:t>
      </w:r>
      <w:proofErr w:type="spellStart"/>
      <w:r>
        <w:t>vehículo</w:t>
      </w:r>
      <w:proofErr w:type="spellEnd"/>
      <w:r>
        <w:t xml:space="preserve"> LHD </w:t>
      </w:r>
      <w:proofErr w:type="spellStart"/>
      <w:r>
        <w:t>en</w:t>
      </w:r>
      <w:proofErr w:type="spellEnd"/>
      <w:r>
        <w:t xml:space="preserve"> </w:t>
      </w:r>
      <w:proofErr w:type="spellStart"/>
      <w:r>
        <w:t>galerías</w:t>
      </w:r>
      <w:proofErr w:type="spellEnd"/>
      <w:r>
        <w:t xml:space="preserve"> </w:t>
      </w:r>
      <w:proofErr w:type="spellStart"/>
      <w:r>
        <w:t>subterráneas</w:t>
      </w:r>
      <w:bookmarkEnd w:id="213"/>
      <w:proofErr w:type="spellEnd"/>
    </w:p>
    <w:p w14:paraId="54048E2E" w14:textId="77777777" w:rsidR="00C5499E" w:rsidRDefault="008B461A">
      <w:r>
        <w:t xml:space="preserve">El presente capítulo desarrolla la memoria de diseño de la solución de comunicaciones propuesta para la </w:t>
      </w:r>
      <w:proofErr w:type="spellStart"/>
      <w:r>
        <w:t>teleoperación</w:t>
      </w:r>
      <w:proofErr w:type="spellEnd"/>
      <w:r>
        <w:t xml:space="preserve"> de un vehículo LHD en galerías subterráneas. Conforme al alcance definido en los capítulos anteriores, el trabajo no pretende certificar el desempeño de una red ya desplegada ni reproducir íntegramente toda la infraestructura minera; desarrolla un diseño técnico sustentado en documentación del proyecto y lo evalúa mediante un prototipo conceptual de simulación.</w:t>
      </w:r>
    </w:p>
    <w:p w14:paraId="4DCF6209" w14:textId="77777777" w:rsidR="00C5499E" w:rsidRDefault="008B461A">
      <w:r>
        <w:t xml:space="preserve">El diseño utiliza como insumos el plano de comunicaciones del nivel NV1640, la información técnica de los equipos industriales considerados y el reporte </w:t>
      </w:r>
      <w:proofErr w:type="spellStart"/>
      <w:r>
        <w:t>TamoGraph</w:t>
      </w:r>
      <w:proofErr w:type="spellEnd"/>
      <w:r>
        <w:t xml:space="preserve"> disponible para el área BC 428 NV1640. El modelo ns-3 representa la zona de producción del nivel con su geometría real —tres galerías de producción paralelas de tipo El </w:t>
      </w:r>
      <w:proofErr w:type="gramStart"/>
      <w:r>
        <w:t>Teniente</w:t>
      </w:r>
      <w:proofErr w:type="gramEnd"/>
      <w:r>
        <w:t xml:space="preserve"> unidas por cruceros, con sus puntos de extracción (</w:t>
      </w:r>
      <w:proofErr w:type="spellStart"/>
      <w:r>
        <w:t>drawpoints</w:t>
      </w:r>
      <w:proofErr w:type="spellEnd"/>
      <w:r>
        <w:t xml:space="preserve">) y piques de traspaso—, el recorrido real del ciclo de operación del LHD, zonas NLOS y tres clases de tráfico: video, comandos y telemetría. </w:t>
      </w:r>
      <w:r>
        <w:lastRenderedPageBreak/>
        <w:t>Esta delimitación permite que los resultados sean interpretados de forma trazable y prudente, reservando el análisis integral de idoneidad para el Capítulo 4.</w:t>
      </w:r>
    </w:p>
    <w:p w14:paraId="27F0DF9E" w14:textId="77777777" w:rsidR="00C5499E" w:rsidRDefault="008B461A">
      <w:pPr>
        <w:pStyle w:val="Ttulo2"/>
      </w:pPr>
      <w:bookmarkStart w:id="214" w:name="_Toc234866049"/>
      <w:r>
        <w:t>3.1 Definición técnica y ética del problema</w:t>
      </w:r>
      <w:bookmarkEnd w:id="214"/>
    </w:p>
    <w:p w14:paraId="5EBF7CE6" w14:textId="77777777" w:rsidR="00C5499E" w:rsidRDefault="008B461A">
      <w:r>
        <w:t xml:space="preserve">La </w:t>
      </w:r>
      <w:proofErr w:type="spellStart"/>
      <w:r>
        <w:t>teleoperación</w:t>
      </w:r>
      <w:proofErr w:type="spellEnd"/>
      <w:r>
        <w:t xml:space="preserve"> de un LHD requiere una comunicación inalámbrica que preserve información visual suficiente para el operador, entregue comandos de control oportunamente y transmita telemetría del vehículo durante el recorrido subterráneo. El reto no consiste únicamente en proveer conectividad, sino en diseñar una red de acceso industrial que mantenga desempeño aceptable en un medio confinado, con reflexiones, cambios de sección, intersecciones, ramales y desplazamiento continuo del nodo embarcado.</w:t>
      </w:r>
    </w:p>
    <w:p w14:paraId="73276ED9" w14:textId="77777777" w:rsidR="00C5499E" w:rsidRDefault="008B461A">
      <w:r>
        <w:t xml:space="preserve">La finalidad ética del diseño es reducir la exposición del operador a desprendimientos, polvo, gases, tránsito de maquinaria y otras condiciones propias del interior mina. Esta finalidad exige cautela: una solución de </w:t>
      </w:r>
      <w:proofErr w:type="spellStart"/>
      <w:r>
        <w:t>teleoperación</w:t>
      </w:r>
      <w:proofErr w:type="spellEnd"/>
      <w:r>
        <w:t xml:space="preserve"> no debe generar una falsa sensación de seguridad. Por ello, los requisitos de desempeño, los supuestos del modelo y las limitaciones de la simulación se declaran expresamente, y las funciones de seguridad operacional deben considerarse condicionadas a validaciones posteriores antes de cualquier despliegue real.</w:t>
      </w:r>
    </w:p>
    <w:p w14:paraId="4AD47F3B" w14:textId="77777777" w:rsidR="00C5499E" w:rsidRDefault="008B461A">
      <w:pPr>
        <w:pStyle w:val="Ttulo3"/>
      </w:pPr>
      <w:bookmarkStart w:id="215" w:name="_Toc234866050"/>
      <w:r>
        <w:t>3.1.1 Requisitos funcionales</w:t>
      </w:r>
      <w:bookmarkEnd w:id="215"/>
    </w:p>
    <w:p w14:paraId="5521D2C6" w14:textId="77777777" w:rsidR="00C5499E" w:rsidRDefault="008B461A">
      <w:r>
        <w:t xml:space="preserve">Los requisitos funcionales definen las capacidades que la arquitectura debe ofrecer para representar el servicio de </w:t>
      </w:r>
      <w:proofErr w:type="spellStart"/>
      <w:r>
        <w:t>teleoperación</w:t>
      </w:r>
      <w:proofErr w:type="spellEnd"/>
      <w:r>
        <w:t xml:space="preserve"> de un LHD en el corredor analizado.</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6B27A7AE" w14:textId="77777777" w:rsidTr="00F13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D9FD5B1" w14:textId="77777777" w:rsidR="00C5499E" w:rsidRDefault="008B461A">
            <w:pPr>
              <w:spacing w:after="0"/>
              <w:rPr>
                <w:rFonts w:eastAsia="Calibri"/>
              </w:rPr>
            </w:pPr>
            <w:r>
              <w:rPr>
                <w:rFonts w:eastAsia="Calibri"/>
                <w:sz w:val="18"/>
              </w:rPr>
              <w:t>Código</w:t>
            </w:r>
          </w:p>
        </w:tc>
        <w:tc>
          <w:tcPr>
            <w:tcW w:w="2267" w:type="dxa"/>
          </w:tcPr>
          <w:p w14:paraId="47D5A005"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Requisito funcional</w:t>
            </w:r>
          </w:p>
        </w:tc>
        <w:tc>
          <w:tcPr>
            <w:tcW w:w="2267" w:type="dxa"/>
          </w:tcPr>
          <w:p w14:paraId="6968CCE9"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Descripción de diseño</w:t>
            </w:r>
          </w:p>
        </w:tc>
        <w:tc>
          <w:tcPr>
            <w:tcW w:w="2266" w:type="dxa"/>
          </w:tcPr>
          <w:p w14:paraId="7489F27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Medio de verificación</w:t>
            </w:r>
          </w:p>
        </w:tc>
      </w:tr>
      <w:tr w:rsidR="00C5499E" w14:paraId="66634241"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6B58A024" w14:textId="77777777" w:rsidR="00C5499E" w:rsidRDefault="008B461A">
            <w:pPr>
              <w:spacing w:after="0"/>
              <w:rPr>
                <w:rFonts w:eastAsia="Calibri"/>
              </w:rPr>
            </w:pPr>
            <w:r>
              <w:rPr>
                <w:rFonts w:eastAsia="Calibri"/>
                <w:sz w:val="18"/>
              </w:rPr>
              <w:t>RF-01</w:t>
            </w:r>
          </w:p>
        </w:tc>
        <w:tc>
          <w:tcPr>
            <w:tcW w:w="2267" w:type="dxa"/>
          </w:tcPr>
          <w:p w14:paraId="42046E8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Comunicación bidireccional</w:t>
            </w:r>
          </w:p>
        </w:tc>
        <w:tc>
          <w:tcPr>
            <w:tcW w:w="2267" w:type="dxa"/>
          </w:tcPr>
          <w:p w14:paraId="3F10143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Intercambio entre sala de control y nodo embarcado.</w:t>
            </w:r>
          </w:p>
        </w:tc>
        <w:tc>
          <w:tcPr>
            <w:tcW w:w="2266" w:type="dxa"/>
          </w:tcPr>
          <w:p w14:paraId="66E47B8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Flujos UDP en ambos sentidos.</w:t>
            </w:r>
          </w:p>
        </w:tc>
      </w:tr>
      <w:tr w:rsidR="00C5499E" w14:paraId="2E1E2117"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8F1A683" w14:textId="77777777" w:rsidR="00C5499E" w:rsidRDefault="008B461A">
            <w:pPr>
              <w:spacing w:after="0"/>
              <w:rPr>
                <w:rFonts w:eastAsia="Calibri"/>
              </w:rPr>
            </w:pPr>
            <w:r>
              <w:rPr>
                <w:rFonts w:eastAsia="Calibri"/>
                <w:sz w:val="18"/>
              </w:rPr>
              <w:t>RF-02</w:t>
            </w:r>
          </w:p>
        </w:tc>
        <w:tc>
          <w:tcPr>
            <w:tcW w:w="2267" w:type="dxa"/>
          </w:tcPr>
          <w:p w14:paraId="398D9C7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Video de conducción</w:t>
            </w:r>
          </w:p>
        </w:tc>
        <w:tc>
          <w:tcPr>
            <w:tcW w:w="2267" w:type="dxa"/>
          </w:tcPr>
          <w:p w14:paraId="08B8A03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Transmisión ascendente de video agregado nominal de 40 Mbps.</w:t>
            </w:r>
          </w:p>
        </w:tc>
        <w:tc>
          <w:tcPr>
            <w:tcW w:w="2266" w:type="dxa"/>
          </w:tcPr>
          <w:p w14:paraId="2DE7BBD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Flujo de video y </w:t>
            </w:r>
            <w:proofErr w:type="spellStart"/>
            <w:r>
              <w:rPr>
                <w:rFonts w:eastAsia="Calibri"/>
                <w:sz w:val="18"/>
              </w:rPr>
              <w:t>goodput</w:t>
            </w:r>
            <w:proofErr w:type="spellEnd"/>
            <w:r>
              <w:rPr>
                <w:rFonts w:eastAsia="Calibri"/>
                <w:sz w:val="18"/>
              </w:rPr>
              <w:t xml:space="preserve"> recibido.</w:t>
            </w:r>
          </w:p>
        </w:tc>
      </w:tr>
      <w:tr w:rsidR="00C5499E" w14:paraId="01B18BC8"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54E83E1B" w14:textId="77777777" w:rsidR="00C5499E" w:rsidRDefault="008B461A">
            <w:pPr>
              <w:spacing w:after="0"/>
              <w:rPr>
                <w:rFonts w:eastAsia="Calibri"/>
              </w:rPr>
            </w:pPr>
            <w:r>
              <w:rPr>
                <w:rFonts w:eastAsia="Calibri"/>
                <w:sz w:val="18"/>
              </w:rPr>
              <w:t>RF-03</w:t>
            </w:r>
          </w:p>
        </w:tc>
        <w:tc>
          <w:tcPr>
            <w:tcW w:w="2267" w:type="dxa"/>
          </w:tcPr>
          <w:p w14:paraId="6CA367F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Comandos de control</w:t>
            </w:r>
          </w:p>
        </w:tc>
        <w:tc>
          <w:tcPr>
            <w:tcW w:w="2267" w:type="dxa"/>
          </w:tcPr>
          <w:p w14:paraId="53D8B75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Transmisión descendente de comandos a 0.5 Mbps.</w:t>
            </w:r>
          </w:p>
        </w:tc>
        <w:tc>
          <w:tcPr>
            <w:tcW w:w="2266" w:type="dxa"/>
          </w:tcPr>
          <w:p w14:paraId="3BFD5BA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Retardo OWD y PLR de comandos.</w:t>
            </w:r>
          </w:p>
        </w:tc>
      </w:tr>
      <w:tr w:rsidR="00C5499E" w14:paraId="3A194851"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134C2C09" w14:textId="77777777" w:rsidR="00C5499E" w:rsidRDefault="008B461A">
            <w:pPr>
              <w:spacing w:after="0"/>
              <w:rPr>
                <w:rFonts w:eastAsia="Calibri"/>
              </w:rPr>
            </w:pPr>
            <w:r>
              <w:rPr>
                <w:rFonts w:eastAsia="Calibri"/>
                <w:sz w:val="18"/>
              </w:rPr>
              <w:lastRenderedPageBreak/>
              <w:t>RF-04</w:t>
            </w:r>
          </w:p>
        </w:tc>
        <w:tc>
          <w:tcPr>
            <w:tcW w:w="2267" w:type="dxa"/>
          </w:tcPr>
          <w:p w14:paraId="6C42077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Telemetría</w:t>
            </w:r>
          </w:p>
        </w:tc>
        <w:tc>
          <w:tcPr>
            <w:tcW w:w="2267" w:type="dxa"/>
          </w:tcPr>
          <w:p w14:paraId="3C25924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Transmisión ascendente continua de 0.1 Mbps.</w:t>
            </w:r>
          </w:p>
        </w:tc>
        <w:tc>
          <w:tcPr>
            <w:tcW w:w="2266" w:type="dxa"/>
          </w:tcPr>
          <w:p w14:paraId="0868DE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Goodput</w:t>
            </w:r>
            <w:proofErr w:type="spellEnd"/>
            <w:r>
              <w:rPr>
                <w:rFonts w:eastAsia="Calibri"/>
                <w:sz w:val="18"/>
              </w:rPr>
              <w:t xml:space="preserve"> y pérdida de telemetría.</w:t>
            </w:r>
          </w:p>
        </w:tc>
      </w:tr>
      <w:tr w:rsidR="00C5499E" w14:paraId="4BFB8960"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76F82C9B" w14:textId="77777777" w:rsidR="00C5499E" w:rsidRDefault="008B461A">
            <w:pPr>
              <w:spacing w:after="0"/>
              <w:rPr>
                <w:rFonts w:eastAsia="Calibri"/>
              </w:rPr>
            </w:pPr>
            <w:r>
              <w:rPr>
                <w:rFonts w:eastAsia="Calibri"/>
                <w:sz w:val="18"/>
              </w:rPr>
              <w:t>RF-05</w:t>
            </w:r>
          </w:p>
        </w:tc>
        <w:tc>
          <w:tcPr>
            <w:tcW w:w="2267" w:type="dxa"/>
          </w:tcPr>
          <w:p w14:paraId="29D426B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Cobertura del corredor</w:t>
            </w:r>
          </w:p>
        </w:tc>
        <w:tc>
          <w:tcPr>
            <w:tcW w:w="2267" w:type="dxa"/>
          </w:tcPr>
          <w:p w14:paraId="4ADD8C8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Atención del tramo simplificado con galería principal y ramales.</w:t>
            </w:r>
          </w:p>
        </w:tc>
        <w:tc>
          <w:tcPr>
            <w:tcW w:w="2266" w:type="dxa"/>
          </w:tcPr>
          <w:p w14:paraId="3065C9C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Mapa del submodelo y RSSI registrado.</w:t>
            </w:r>
          </w:p>
        </w:tc>
      </w:tr>
      <w:tr w:rsidR="00C5499E" w14:paraId="06792D8C"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BD201CB" w14:textId="77777777" w:rsidR="00C5499E" w:rsidRDefault="008B461A">
            <w:pPr>
              <w:spacing w:after="0"/>
              <w:rPr>
                <w:rFonts w:eastAsia="Calibri"/>
              </w:rPr>
            </w:pPr>
            <w:r>
              <w:rPr>
                <w:rFonts w:eastAsia="Calibri"/>
                <w:sz w:val="18"/>
              </w:rPr>
              <w:t>RF-06</w:t>
            </w:r>
          </w:p>
        </w:tc>
        <w:tc>
          <w:tcPr>
            <w:tcW w:w="2267" w:type="dxa"/>
          </w:tcPr>
          <w:p w14:paraId="129B7B0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Movilidad</w:t>
            </w:r>
          </w:p>
        </w:tc>
        <w:tc>
          <w:tcPr>
            <w:tcW w:w="2267" w:type="dxa"/>
          </w:tcPr>
          <w:p w14:paraId="71CB6A7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Asociación dinámica del Cardinal embarcado durante el desplazamiento.</w:t>
            </w:r>
          </w:p>
        </w:tc>
        <w:tc>
          <w:tcPr>
            <w:tcW w:w="2266" w:type="dxa"/>
          </w:tcPr>
          <w:p w14:paraId="23BF8C6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Registro </w:t>
            </w:r>
            <w:proofErr w:type="spellStart"/>
            <w:r>
              <w:rPr>
                <w:rFonts w:eastAsia="Calibri"/>
                <w:sz w:val="18"/>
              </w:rPr>
              <w:t>assoc_log</w:t>
            </w:r>
            <w:proofErr w:type="spellEnd"/>
            <w:r>
              <w:rPr>
                <w:rFonts w:eastAsia="Calibri"/>
                <w:sz w:val="18"/>
              </w:rPr>
              <w:t xml:space="preserve"> del escenario principal.</w:t>
            </w:r>
          </w:p>
        </w:tc>
      </w:tr>
      <w:tr w:rsidR="00C5499E" w14:paraId="1A534C4E"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71D51232" w14:textId="77777777" w:rsidR="00C5499E" w:rsidRDefault="008B461A">
            <w:pPr>
              <w:spacing w:after="0"/>
              <w:rPr>
                <w:rFonts w:eastAsia="Calibri"/>
              </w:rPr>
            </w:pPr>
            <w:r>
              <w:rPr>
                <w:rFonts w:eastAsia="Calibri"/>
                <w:sz w:val="18"/>
              </w:rPr>
              <w:t>RF-07</w:t>
            </w:r>
          </w:p>
        </w:tc>
        <w:tc>
          <w:tcPr>
            <w:tcW w:w="2267" w:type="dxa"/>
          </w:tcPr>
          <w:p w14:paraId="16280D2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Priorización</w:t>
            </w:r>
          </w:p>
        </w:tc>
        <w:tc>
          <w:tcPr>
            <w:tcW w:w="2267" w:type="dxa"/>
          </w:tcPr>
          <w:p w14:paraId="198DC79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Tratamiento diferenciado de video, comandos y telemetría.</w:t>
            </w:r>
          </w:p>
        </w:tc>
        <w:tc>
          <w:tcPr>
            <w:tcW w:w="2266" w:type="dxa"/>
          </w:tcPr>
          <w:p w14:paraId="6F2FDD8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Marcas TOS/WMM configuradas en ns-3.</w:t>
            </w:r>
          </w:p>
        </w:tc>
      </w:tr>
      <w:tr w:rsidR="00C5499E" w14:paraId="57E22EC4"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8A31D56" w14:textId="77777777" w:rsidR="00C5499E" w:rsidRDefault="008B461A">
            <w:pPr>
              <w:spacing w:after="0"/>
              <w:rPr>
                <w:rFonts w:eastAsia="Calibri"/>
              </w:rPr>
            </w:pPr>
            <w:r>
              <w:rPr>
                <w:rFonts w:eastAsia="Calibri"/>
                <w:sz w:val="18"/>
              </w:rPr>
              <w:t>RF-08</w:t>
            </w:r>
          </w:p>
        </w:tc>
        <w:tc>
          <w:tcPr>
            <w:tcW w:w="2267" w:type="dxa"/>
          </w:tcPr>
          <w:p w14:paraId="74A92D4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Reproducibilidad</w:t>
            </w:r>
          </w:p>
        </w:tc>
        <w:tc>
          <w:tcPr>
            <w:tcW w:w="2267" w:type="dxa"/>
          </w:tcPr>
          <w:p w14:paraId="193AF01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Ejecución repetible y exportación de métricas.</w:t>
            </w:r>
          </w:p>
        </w:tc>
        <w:tc>
          <w:tcPr>
            <w:tcW w:w="2266" w:type="dxa"/>
          </w:tcPr>
          <w:p w14:paraId="051A2AA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Código, CSV, XML y logs de la batería de simulación NS-3.</w:t>
            </w:r>
          </w:p>
        </w:tc>
      </w:tr>
    </w:tbl>
    <w:p w14:paraId="1B28EB99" w14:textId="71049CF5" w:rsidR="00C5499E" w:rsidRDefault="008B461A">
      <w:pPr>
        <w:pStyle w:val="Descripcin"/>
        <w:keepNext/>
      </w:pPr>
      <w:bookmarkStart w:id="216" w:name="_Toc234872003"/>
      <w:r>
        <w:rPr>
          <w:sz w:val="20"/>
        </w:rPr>
        <w:t xml:space="preserve">Tabla </w:t>
      </w:r>
      <w:fldSimple w:instr=" SEQ Tabla \* ARABIC ">
        <w:r w:rsidR="00C2614F">
          <w:rPr>
            <w:noProof/>
          </w:rPr>
          <w:t>11</w:t>
        </w:r>
      </w:fldSimple>
      <w:r>
        <w:rPr>
          <w:sz w:val="20"/>
        </w:rPr>
        <w:t xml:space="preserve">. Requisitos funcionales del diseño de </w:t>
      </w:r>
      <w:proofErr w:type="spellStart"/>
      <w:r>
        <w:rPr>
          <w:sz w:val="20"/>
        </w:rPr>
        <w:t>teleoperación</w:t>
      </w:r>
      <w:proofErr w:type="spellEnd"/>
      <w:r>
        <w:rPr>
          <w:sz w:val="20"/>
        </w:rPr>
        <w:t>.</w:t>
      </w:r>
      <w:bookmarkEnd w:id="216"/>
    </w:p>
    <w:p w14:paraId="0BE3109F" w14:textId="77777777" w:rsidR="00C5499E" w:rsidRDefault="008B461A">
      <w:r>
        <w:t xml:space="preserve">El flujo de video constituye la mayor carga del enlace inalámbrico y representa las cámaras requeridas para la conducción remota. Los comandos, aun con menor tasa, son el flujo más sensible a pérdidas transitorias y retardos. La telemetría completa la </w:t>
      </w:r>
      <w:proofErr w:type="spellStart"/>
      <w:r>
        <w:t>observabilidad</w:t>
      </w:r>
      <w:proofErr w:type="spellEnd"/>
      <w:r>
        <w:t xml:space="preserve"> del equipo y permite supervisar variables operativas sin competir con el tráfico crítico.</w:t>
      </w:r>
    </w:p>
    <w:p w14:paraId="2101548B" w14:textId="77777777" w:rsidR="00C5499E" w:rsidRDefault="008B461A">
      <w:pPr>
        <w:pStyle w:val="Ttulo3"/>
      </w:pPr>
      <w:bookmarkStart w:id="217" w:name="_Toc234866051"/>
      <w:r>
        <w:t>3.1.2 Requisitos no funcionales</w:t>
      </w:r>
      <w:bookmarkEnd w:id="217"/>
    </w:p>
    <w:p w14:paraId="4B15157D" w14:textId="77777777" w:rsidR="00C5499E" w:rsidRDefault="008B461A">
      <w:r>
        <w:t>Los requisitos no funcionales establecen la calidad esperada del servicio y la forma de interpretar los resultados del prototipo. En esta versión se distingue entre una meta estricta para enlace estable y un criterio operacional preliminar que incluye transiciones de asociación durante la movilidad simulada.</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1F0E9004" w14:textId="77777777" w:rsidTr="00F13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2E630B5" w14:textId="77777777" w:rsidR="00C5499E" w:rsidRDefault="008B461A">
            <w:pPr>
              <w:spacing w:after="0"/>
              <w:rPr>
                <w:rFonts w:eastAsia="Calibri"/>
              </w:rPr>
            </w:pPr>
            <w:r>
              <w:rPr>
                <w:rFonts w:eastAsia="Calibri"/>
                <w:sz w:val="18"/>
              </w:rPr>
              <w:t>Código</w:t>
            </w:r>
          </w:p>
        </w:tc>
        <w:tc>
          <w:tcPr>
            <w:tcW w:w="2267" w:type="dxa"/>
          </w:tcPr>
          <w:p w14:paraId="53E7507E"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Indicador</w:t>
            </w:r>
          </w:p>
        </w:tc>
        <w:tc>
          <w:tcPr>
            <w:tcW w:w="2267" w:type="dxa"/>
          </w:tcPr>
          <w:p w14:paraId="6C07C93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Criterio de diseño</w:t>
            </w:r>
          </w:p>
        </w:tc>
        <w:tc>
          <w:tcPr>
            <w:tcW w:w="2266" w:type="dxa"/>
          </w:tcPr>
          <w:p w14:paraId="01BF32DA"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Interpretación</w:t>
            </w:r>
          </w:p>
        </w:tc>
      </w:tr>
      <w:tr w:rsidR="00C5499E" w14:paraId="06C37732"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CB7B37D" w14:textId="77777777" w:rsidR="00C5499E" w:rsidRDefault="008B461A">
            <w:pPr>
              <w:spacing w:after="0"/>
              <w:rPr>
                <w:rFonts w:eastAsia="Calibri"/>
              </w:rPr>
            </w:pPr>
            <w:r>
              <w:rPr>
                <w:rFonts w:eastAsia="Calibri"/>
                <w:sz w:val="18"/>
              </w:rPr>
              <w:t>RNF-01</w:t>
            </w:r>
          </w:p>
        </w:tc>
        <w:tc>
          <w:tcPr>
            <w:tcW w:w="2267" w:type="dxa"/>
          </w:tcPr>
          <w:p w14:paraId="7E6D783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OWD medio de comandos</w:t>
            </w:r>
          </w:p>
        </w:tc>
        <w:tc>
          <w:tcPr>
            <w:tcW w:w="2267" w:type="dxa"/>
          </w:tcPr>
          <w:p w14:paraId="48A9732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20 ms</w:t>
            </w:r>
          </w:p>
        </w:tc>
        <w:tc>
          <w:tcPr>
            <w:tcW w:w="2266" w:type="dxa"/>
          </w:tcPr>
          <w:p w14:paraId="27B285C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Equivale a referencia RTT ≤ 40 ms.</w:t>
            </w:r>
          </w:p>
        </w:tc>
      </w:tr>
      <w:tr w:rsidR="00C5499E" w14:paraId="33990413"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13C0605B" w14:textId="77777777" w:rsidR="00C5499E" w:rsidRDefault="008B461A">
            <w:pPr>
              <w:spacing w:after="0"/>
              <w:rPr>
                <w:rFonts w:eastAsia="Calibri"/>
              </w:rPr>
            </w:pPr>
            <w:r>
              <w:rPr>
                <w:rFonts w:eastAsia="Calibri"/>
                <w:sz w:val="18"/>
              </w:rPr>
              <w:lastRenderedPageBreak/>
              <w:t>RNF-02</w:t>
            </w:r>
          </w:p>
        </w:tc>
        <w:tc>
          <w:tcPr>
            <w:tcW w:w="2267" w:type="dxa"/>
          </w:tcPr>
          <w:p w14:paraId="563D367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PLR de comandos</w:t>
            </w:r>
          </w:p>
        </w:tc>
        <w:tc>
          <w:tcPr>
            <w:tcW w:w="2267" w:type="dxa"/>
          </w:tcPr>
          <w:p w14:paraId="055F179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Objetivo estable ≤ 0.1 %; criterio de movilidad simulado ≤ 0.5 %</w:t>
            </w:r>
          </w:p>
        </w:tc>
        <w:tc>
          <w:tcPr>
            <w:tcW w:w="2266" w:type="dxa"/>
          </w:tcPr>
          <w:p w14:paraId="2C18198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La segunda cota reconoce pérdida transitoria por </w:t>
            </w:r>
            <w:proofErr w:type="spellStart"/>
            <w:r>
              <w:rPr>
                <w:rFonts w:eastAsia="Calibri"/>
                <w:sz w:val="18"/>
              </w:rPr>
              <w:t>handover</w:t>
            </w:r>
            <w:proofErr w:type="spellEnd"/>
            <w:r>
              <w:rPr>
                <w:rFonts w:eastAsia="Calibri"/>
                <w:sz w:val="18"/>
              </w:rPr>
              <w:t xml:space="preserve"> reactivo del prototipo.</w:t>
            </w:r>
          </w:p>
        </w:tc>
      </w:tr>
      <w:tr w:rsidR="00C5499E" w14:paraId="44D1C2C9"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103E1C2E" w14:textId="77777777" w:rsidR="00C5499E" w:rsidRDefault="008B461A">
            <w:pPr>
              <w:spacing w:after="0"/>
              <w:rPr>
                <w:rFonts w:eastAsia="Calibri"/>
              </w:rPr>
            </w:pPr>
            <w:r>
              <w:rPr>
                <w:rFonts w:eastAsia="Calibri"/>
                <w:sz w:val="18"/>
              </w:rPr>
              <w:t>RNF-03</w:t>
            </w:r>
          </w:p>
        </w:tc>
        <w:tc>
          <w:tcPr>
            <w:tcW w:w="2267" w:type="dxa"/>
          </w:tcPr>
          <w:p w14:paraId="39CBCAE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Latencia E2E de video</w:t>
            </w:r>
          </w:p>
        </w:tc>
        <w:tc>
          <w:tcPr>
            <w:tcW w:w="2267" w:type="dxa"/>
          </w:tcPr>
          <w:p w14:paraId="5A34EB7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150 ms</w:t>
            </w:r>
          </w:p>
        </w:tc>
        <w:tc>
          <w:tcPr>
            <w:tcW w:w="2266" w:type="dxa"/>
          </w:tcPr>
          <w:p w14:paraId="3B3A40B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Incluye 35 ms de retardo de códec adoptado.</w:t>
            </w:r>
          </w:p>
        </w:tc>
      </w:tr>
      <w:tr w:rsidR="00C5499E" w14:paraId="4A155049"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3E2A8118" w14:textId="77777777" w:rsidR="00C5499E" w:rsidRDefault="008B461A">
            <w:pPr>
              <w:spacing w:after="0"/>
              <w:rPr>
                <w:rFonts w:eastAsia="Calibri"/>
              </w:rPr>
            </w:pPr>
            <w:r>
              <w:rPr>
                <w:rFonts w:eastAsia="Calibri"/>
                <w:sz w:val="18"/>
              </w:rPr>
              <w:t>RNF-04</w:t>
            </w:r>
          </w:p>
        </w:tc>
        <w:tc>
          <w:tcPr>
            <w:tcW w:w="2267" w:type="dxa"/>
          </w:tcPr>
          <w:p w14:paraId="7FA75B0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Jitter</w:t>
            </w:r>
            <w:proofErr w:type="spellEnd"/>
            <w:r>
              <w:rPr>
                <w:rFonts w:eastAsia="Calibri"/>
                <w:sz w:val="18"/>
              </w:rPr>
              <w:t xml:space="preserve"> P95 de video</w:t>
            </w:r>
          </w:p>
        </w:tc>
        <w:tc>
          <w:tcPr>
            <w:tcW w:w="2267" w:type="dxa"/>
          </w:tcPr>
          <w:p w14:paraId="525BBED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10 ms</w:t>
            </w:r>
          </w:p>
        </w:tc>
        <w:tc>
          <w:tcPr>
            <w:tcW w:w="2266" w:type="dxa"/>
          </w:tcPr>
          <w:p w14:paraId="24B4E08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Continuidad visual para conducción remota.</w:t>
            </w:r>
          </w:p>
        </w:tc>
      </w:tr>
      <w:tr w:rsidR="00C5499E" w14:paraId="65B58CBA"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2EB5ECCB" w14:textId="77777777" w:rsidR="00C5499E" w:rsidRDefault="008B461A">
            <w:pPr>
              <w:spacing w:after="0"/>
              <w:rPr>
                <w:rFonts w:eastAsia="Calibri"/>
              </w:rPr>
            </w:pPr>
            <w:r>
              <w:rPr>
                <w:rFonts w:eastAsia="Calibri"/>
                <w:sz w:val="18"/>
              </w:rPr>
              <w:t>RNF-05</w:t>
            </w:r>
          </w:p>
        </w:tc>
        <w:tc>
          <w:tcPr>
            <w:tcW w:w="2267" w:type="dxa"/>
          </w:tcPr>
          <w:p w14:paraId="1449ED4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PLR de video</w:t>
            </w:r>
          </w:p>
        </w:tc>
        <w:tc>
          <w:tcPr>
            <w:tcW w:w="2267" w:type="dxa"/>
          </w:tcPr>
          <w:p w14:paraId="7320AC3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1.0 %</w:t>
            </w:r>
          </w:p>
        </w:tc>
        <w:tc>
          <w:tcPr>
            <w:tcW w:w="2266" w:type="dxa"/>
          </w:tcPr>
          <w:p w14:paraId="477B714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Tolerancia del flujo visual.</w:t>
            </w:r>
          </w:p>
        </w:tc>
      </w:tr>
      <w:tr w:rsidR="00C5499E" w14:paraId="213F6294" w14:textId="77777777" w:rsidTr="00F133C9">
        <w:tc>
          <w:tcPr>
            <w:cnfStyle w:val="001000000000" w:firstRow="0" w:lastRow="0" w:firstColumn="1" w:lastColumn="0" w:oddVBand="0" w:evenVBand="0" w:oddHBand="0" w:evenHBand="0" w:firstRowFirstColumn="0" w:firstRowLastColumn="0" w:lastRowFirstColumn="0" w:lastRowLastColumn="0"/>
            <w:tcW w:w="2267" w:type="dxa"/>
          </w:tcPr>
          <w:p w14:paraId="00E4B6E8" w14:textId="77777777" w:rsidR="00C5499E" w:rsidRDefault="008B461A">
            <w:pPr>
              <w:spacing w:after="0"/>
              <w:rPr>
                <w:rFonts w:eastAsia="Calibri"/>
              </w:rPr>
            </w:pPr>
            <w:r>
              <w:rPr>
                <w:rFonts w:eastAsia="Calibri"/>
                <w:sz w:val="18"/>
              </w:rPr>
              <w:t>RNF-06</w:t>
            </w:r>
          </w:p>
        </w:tc>
        <w:tc>
          <w:tcPr>
            <w:tcW w:w="2267" w:type="dxa"/>
          </w:tcPr>
          <w:p w14:paraId="6149950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Goodput</w:t>
            </w:r>
            <w:proofErr w:type="spellEnd"/>
            <w:r>
              <w:rPr>
                <w:rFonts w:eastAsia="Calibri"/>
                <w:sz w:val="18"/>
              </w:rPr>
              <w:t xml:space="preserve"> útil de video</w:t>
            </w:r>
          </w:p>
        </w:tc>
        <w:tc>
          <w:tcPr>
            <w:tcW w:w="2267" w:type="dxa"/>
          </w:tcPr>
          <w:p w14:paraId="5EE6467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38 Mbps</w:t>
            </w:r>
          </w:p>
        </w:tc>
        <w:tc>
          <w:tcPr>
            <w:tcW w:w="2266" w:type="dxa"/>
          </w:tcPr>
          <w:p w14:paraId="432944C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Recepción de al menos 95 % del flujo nominal de 40 Mbps.</w:t>
            </w:r>
          </w:p>
        </w:tc>
      </w:tr>
      <w:tr w:rsidR="00C5499E" w14:paraId="5DE58116"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17B57FAA" w14:textId="77777777" w:rsidR="00C5499E" w:rsidRDefault="008B461A">
            <w:pPr>
              <w:spacing w:after="0"/>
              <w:rPr>
                <w:rFonts w:eastAsia="Calibri"/>
              </w:rPr>
            </w:pPr>
            <w:r>
              <w:rPr>
                <w:rFonts w:eastAsia="Calibri"/>
                <w:sz w:val="18"/>
              </w:rPr>
              <w:t>RNF-07</w:t>
            </w:r>
          </w:p>
        </w:tc>
        <w:tc>
          <w:tcPr>
            <w:tcW w:w="2267" w:type="dxa"/>
          </w:tcPr>
          <w:p w14:paraId="28EF639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Trazabilidad</w:t>
            </w:r>
          </w:p>
        </w:tc>
        <w:tc>
          <w:tcPr>
            <w:tcW w:w="2267" w:type="dxa"/>
          </w:tcPr>
          <w:p w14:paraId="02CB7E1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Parámetros y salidas declarados</w:t>
            </w:r>
          </w:p>
        </w:tc>
        <w:tc>
          <w:tcPr>
            <w:tcW w:w="2266" w:type="dxa"/>
          </w:tcPr>
          <w:p w14:paraId="53B18FC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No extrapolar a toda la red ni a despliegue real.</w:t>
            </w:r>
          </w:p>
        </w:tc>
      </w:tr>
    </w:tbl>
    <w:p w14:paraId="489617E3" w14:textId="01E57A40" w:rsidR="00C5499E" w:rsidRDefault="008B461A">
      <w:pPr>
        <w:pStyle w:val="Descripcin"/>
        <w:keepNext/>
      </w:pPr>
      <w:bookmarkStart w:id="218" w:name="_Toc234872004"/>
      <w:r>
        <w:rPr>
          <w:sz w:val="20"/>
        </w:rPr>
        <w:t xml:space="preserve">Tabla </w:t>
      </w:r>
      <w:fldSimple w:instr=" SEQ Tabla \* ARABIC ">
        <w:r w:rsidR="00C2614F">
          <w:rPr>
            <w:noProof/>
          </w:rPr>
          <w:t>12</w:t>
        </w:r>
      </w:fldSimple>
      <w:r>
        <w:rPr>
          <w:sz w:val="20"/>
        </w:rPr>
        <w:t>. Requisitos no funcionales y criterios de evaluación del prototipo.</w:t>
      </w:r>
      <w:bookmarkEnd w:id="218"/>
    </w:p>
    <w:p w14:paraId="411F32B6" w14:textId="77777777" w:rsidR="00C5499E" w:rsidRDefault="008B461A">
      <w:r>
        <w:t>La diferenciación del PLR de comandos es necesaria para interpretar correctamente los resultados. El objetivo de confiabilidad en enlace estable (≤ 0.1 %) se mantiene como referencia exigente y el criterio operacional de movilidad (≤ 0.5 %) como umbral de aceptación del diseño. En la versión vigente del modelo de simulación NS-3, el escenario de operación con diez semillas independientes arroja un PLR medio de comandos de 0.06 %, de modo que el diseño cumple incluso la meta estricta en promedio durante la movilidad simulada. Esta evidencia no constituye una validación de seguridad funcional ni sustituye pruebas de campo.</w:t>
      </w:r>
    </w:p>
    <w:p w14:paraId="64E94263" w14:textId="77777777" w:rsidR="00C5499E" w:rsidRDefault="008B461A">
      <w:pPr>
        <w:pStyle w:val="Ttulo3"/>
      </w:pPr>
      <w:bookmarkStart w:id="219" w:name="_Toc234866052"/>
      <w:r>
        <w:t>3.1.3 Restricciones operativas, normativas y éticas</w:t>
      </w:r>
      <w:bookmarkEnd w:id="219"/>
    </w:p>
    <w:p w14:paraId="63A4BABC" w14:textId="77777777" w:rsidR="00C5499E" w:rsidRDefault="008B461A">
      <w:r>
        <w:t xml:space="preserve">El diseño se encuentra sujeto a restricciones propias de la mina subterránea y del alcance metodológico del estudio. El reporte </w:t>
      </w:r>
      <w:proofErr w:type="spellStart"/>
      <w:r>
        <w:t>TamoGraph</w:t>
      </w:r>
      <w:proofErr w:type="spellEnd"/>
      <w:r>
        <w:t xml:space="preserve"> y el plano de comunicaciones permiten caracterizar el entorno de manera documental, pero no se presentan en esta entrega como evidencia de una medición de campo exportada punto a punto ni como certificación de funcionamiento del sistema.</w:t>
      </w:r>
    </w:p>
    <w:tbl>
      <w:tblPr>
        <w:tblStyle w:val="Tablaconcuadrcula4-nfasis1"/>
        <w:tblW w:w="9069" w:type="dxa"/>
        <w:tblLayout w:type="fixed"/>
        <w:tblLook w:val="04A0" w:firstRow="1" w:lastRow="0" w:firstColumn="1" w:lastColumn="0" w:noHBand="0" w:noVBand="1"/>
      </w:tblPr>
      <w:tblGrid>
        <w:gridCol w:w="1555"/>
        <w:gridCol w:w="3543"/>
        <w:gridCol w:w="3971"/>
      </w:tblGrid>
      <w:tr w:rsidR="00C5499E" w14:paraId="04D2F346"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19CB848" w14:textId="77777777" w:rsidR="00C5499E" w:rsidRDefault="008B461A">
            <w:pPr>
              <w:spacing w:after="0"/>
              <w:rPr>
                <w:rFonts w:eastAsia="Calibri"/>
              </w:rPr>
            </w:pPr>
            <w:r>
              <w:rPr>
                <w:rFonts w:eastAsia="Calibri"/>
                <w:sz w:val="18"/>
              </w:rPr>
              <w:t>Tipo</w:t>
            </w:r>
          </w:p>
        </w:tc>
        <w:tc>
          <w:tcPr>
            <w:tcW w:w="3543" w:type="dxa"/>
          </w:tcPr>
          <w:p w14:paraId="345670E8"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Restricción declarada</w:t>
            </w:r>
          </w:p>
        </w:tc>
        <w:tc>
          <w:tcPr>
            <w:tcW w:w="3971" w:type="dxa"/>
          </w:tcPr>
          <w:p w14:paraId="73364A7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Implicancia para el diseño</w:t>
            </w:r>
          </w:p>
        </w:tc>
      </w:tr>
      <w:tr w:rsidR="00C5499E" w14:paraId="07CC8D7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BCB81A6" w14:textId="77777777" w:rsidR="00C5499E" w:rsidRDefault="008B461A">
            <w:pPr>
              <w:spacing w:after="0"/>
              <w:rPr>
                <w:rFonts w:eastAsia="Calibri"/>
              </w:rPr>
            </w:pPr>
            <w:r>
              <w:rPr>
                <w:rFonts w:eastAsia="Calibri"/>
                <w:sz w:val="18"/>
              </w:rPr>
              <w:lastRenderedPageBreak/>
              <w:t>Operativa</w:t>
            </w:r>
          </w:p>
        </w:tc>
        <w:tc>
          <w:tcPr>
            <w:tcW w:w="3543" w:type="dxa"/>
          </w:tcPr>
          <w:p w14:paraId="3939802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Galerías confinadas, ramales y transiciones LOS/NLOS.</w:t>
            </w:r>
          </w:p>
        </w:tc>
        <w:tc>
          <w:tcPr>
            <w:tcW w:w="3971" w:type="dxa"/>
          </w:tcPr>
          <w:p w14:paraId="6DF5BFD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Modelo de pérdida adaptado y penalización NLOS por enlace.</w:t>
            </w:r>
          </w:p>
        </w:tc>
      </w:tr>
      <w:tr w:rsidR="00C5499E" w14:paraId="7C300BD8" w14:textId="77777777" w:rsidTr="00CB36A2">
        <w:tc>
          <w:tcPr>
            <w:cnfStyle w:val="001000000000" w:firstRow="0" w:lastRow="0" w:firstColumn="1" w:lastColumn="0" w:oddVBand="0" w:evenVBand="0" w:oddHBand="0" w:evenHBand="0" w:firstRowFirstColumn="0" w:firstRowLastColumn="0" w:lastRowFirstColumn="0" w:lastRowLastColumn="0"/>
            <w:tcW w:w="1555" w:type="dxa"/>
          </w:tcPr>
          <w:p w14:paraId="4D5CE939" w14:textId="77777777" w:rsidR="00C5499E" w:rsidRDefault="008B461A">
            <w:pPr>
              <w:spacing w:after="0"/>
              <w:rPr>
                <w:rFonts w:eastAsia="Calibri"/>
              </w:rPr>
            </w:pPr>
            <w:r>
              <w:rPr>
                <w:rFonts w:eastAsia="Calibri"/>
                <w:sz w:val="18"/>
              </w:rPr>
              <w:t>Operativa</w:t>
            </w:r>
          </w:p>
        </w:tc>
        <w:tc>
          <w:tcPr>
            <w:tcW w:w="3543" w:type="dxa"/>
          </w:tcPr>
          <w:p w14:paraId="006C105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Un LHD dentro de un corredor operativo acotado.</w:t>
            </w:r>
          </w:p>
        </w:tc>
        <w:tc>
          <w:tcPr>
            <w:tcW w:w="3971" w:type="dxa"/>
          </w:tcPr>
          <w:p w14:paraId="4CBCA5C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se generaliza el resultado a toda la mina ni a múltiples vehículos.</w:t>
            </w:r>
          </w:p>
        </w:tc>
      </w:tr>
      <w:tr w:rsidR="00C5499E" w14:paraId="3CD9F3F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A435940" w14:textId="77777777" w:rsidR="00C5499E" w:rsidRDefault="008B461A">
            <w:pPr>
              <w:spacing w:after="0"/>
              <w:rPr>
                <w:rFonts w:eastAsia="Calibri"/>
              </w:rPr>
            </w:pPr>
            <w:r>
              <w:rPr>
                <w:rFonts w:eastAsia="Calibri"/>
                <w:sz w:val="18"/>
              </w:rPr>
              <w:t>Documental</w:t>
            </w:r>
          </w:p>
        </w:tc>
        <w:tc>
          <w:tcPr>
            <w:tcW w:w="3543" w:type="dxa"/>
          </w:tcPr>
          <w:p w14:paraId="64C3C8C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Plano y reporte </w:t>
            </w:r>
            <w:proofErr w:type="spellStart"/>
            <w:r>
              <w:rPr>
                <w:rFonts w:eastAsia="Calibri"/>
                <w:sz w:val="18"/>
              </w:rPr>
              <w:t>TamoGraph</w:t>
            </w:r>
            <w:proofErr w:type="spellEnd"/>
            <w:r>
              <w:rPr>
                <w:rFonts w:eastAsia="Calibri"/>
                <w:sz w:val="18"/>
              </w:rPr>
              <w:t xml:space="preserve"> disponibles como insumos.</w:t>
            </w:r>
          </w:p>
        </w:tc>
        <w:tc>
          <w:tcPr>
            <w:tcW w:w="3971" w:type="dxa"/>
          </w:tcPr>
          <w:p w14:paraId="45FAAD5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La correspondencia exacta AP real - nodo simulado queda como refinamiento posterior.</w:t>
            </w:r>
          </w:p>
        </w:tc>
      </w:tr>
      <w:tr w:rsidR="00C5499E" w14:paraId="20C2160E" w14:textId="77777777" w:rsidTr="00CB36A2">
        <w:tc>
          <w:tcPr>
            <w:cnfStyle w:val="001000000000" w:firstRow="0" w:lastRow="0" w:firstColumn="1" w:lastColumn="0" w:oddVBand="0" w:evenVBand="0" w:oddHBand="0" w:evenHBand="0" w:firstRowFirstColumn="0" w:firstRowLastColumn="0" w:lastRowFirstColumn="0" w:lastRowLastColumn="0"/>
            <w:tcW w:w="1555" w:type="dxa"/>
          </w:tcPr>
          <w:p w14:paraId="1072595A" w14:textId="77777777" w:rsidR="00C5499E" w:rsidRDefault="008B461A">
            <w:pPr>
              <w:spacing w:after="0"/>
              <w:rPr>
                <w:rFonts w:eastAsia="Calibri"/>
              </w:rPr>
            </w:pPr>
            <w:r>
              <w:rPr>
                <w:rFonts w:eastAsia="Calibri"/>
                <w:sz w:val="18"/>
              </w:rPr>
              <w:t>Metodológica</w:t>
            </w:r>
          </w:p>
        </w:tc>
        <w:tc>
          <w:tcPr>
            <w:tcW w:w="3543" w:type="dxa"/>
          </w:tcPr>
          <w:p w14:paraId="0DDA91C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Trabajo de gabinete sin despliegue físico.</w:t>
            </w:r>
          </w:p>
        </w:tc>
        <w:tc>
          <w:tcPr>
            <w:tcW w:w="3971" w:type="dxa"/>
          </w:tcPr>
          <w:p w14:paraId="1516A4E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Los resultados son de simulación y deben validarse en campo antes de operar.</w:t>
            </w:r>
          </w:p>
        </w:tc>
      </w:tr>
      <w:tr w:rsidR="00C5499E" w14:paraId="17D7E37E"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0D4D786" w14:textId="77777777" w:rsidR="00C5499E" w:rsidRDefault="008B461A">
            <w:pPr>
              <w:spacing w:after="0"/>
              <w:rPr>
                <w:rFonts w:eastAsia="Calibri"/>
              </w:rPr>
            </w:pPr>
            <w:r>
              <w:rPr>
                <w:rFonts w:eastAsia="Calibri"/>
                <w:sz w:val="18"/>
              </w:rPr>
              <w:t>Normativa</w:t>
            </w:r>
          </w:p>
        </w:tc>
        <w:tc>
          <w:tcPr>
            <w:tcW w:w="3543" w:type="dxa"/>
          </w:tcPr>
          <w:p w14:paraId="105D119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Uso de banda de 5 GHz y operación minera.</w:t>
            </w:r>
          </w:p>
        </w:tc>
        <w:tc>
          <w:tcPr>
            <w:tcW w:w="3971" w:type="dxa"/>
          </w:tcPr>
          <w:p w14:paraId="5D797705"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El despliegue deberá verificar regulación de espectro y requisitos SSO vigentes.</w:t>
            </w:r>
          </w:p>
        </w:tc>
      </w:tr>
      <w:tr w:rsidR="00C5499E" w14:paraId="377F16EB" w14:textId="77777777" w:rsidTr="00CB36A2">
        <w:tc>
          <w:tcPr>
            <w:cnfStyle w:val="001000000000" w:firstRow="0" w:lastRow="0" w:firstColumn="1" w:lastColumn="0" w:oddVBand="0" w:evenVBand="0" w:oddHBand="0" w:evenHBand="0" w:firstRowFirstColumn="0" w:firstRowLastColumn="0" w:lastRowFirstColumn="0" w:lastRowLastColumn="0"/>
            <w:tcW w:w="1555" w:type="dxa"/>
          </w:tcPr>
          <w:p w14:paraId="503F2919" w14:textId="77777777" w:rsidR="00C5499E" w:rsidRDefault="008B461A">
            <w:pPr>
              <w:spacing w:after="0"/>
              <w:rPr>
                <w:rFonts w:eastAsia="Calibri"/>
              </w:rPr>
            </w:pPr>
            <w:r>
              <w:rPr>
                <w:rFonts w:eastAsia="Calibri"/>
                <w:sz w:val="18"/>
              </w:rPr>
              <w:t>Ética</w:t>
            </w:r>
          </w:p>
        </w:tc>
        <w:tc>
          <w:tcPr>
            <w:tcW w:w="3543" w:type="dxa"/>
          </w:tcPr>
          <w:p w14:paraId="2218732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Dependencia de comunicaciones para retirar al operador del frente.</w:t>
            </w:r>
          </w:p>
        </w:tc>
        <w:tc>
          <w:tcPr>
            <w:tcW w:w="3971" w:type="dxa"/>
          </w:tcPr>
          <w:p w14:paraId="1F05AB0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 requieren modos seguros, contingencia y transparencia sobre limitaciones.</w:t>
            </w:r>
          </w:p>
        </w:tc>
      </w:tr>
      <w:tr w:rsidR="00C5499E" w14:paraId="2676FE0D"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19EF403" w14:textId="77777777" w:rsidR="00C5499E" w:rsidRDefault="008B461A">
            <w:pPr>
              <w:spacing w:after="0"/>
              <w:rPr>
                <w:rFonts w:eastAsia="Calibri"/>
              </w:rPr>
            </w:pPr>
            <w:r>
              <w:rPr>
                <w:rFonts w:eastAsia="Calibri"/>
                <w:sz w:val="18"/>
              </w:rPr>
              <w:t>Privacidad</w:t>
            </w:r>
          </w:p>
        </w:tc>
        <w:tc>
          <w:tcPr>
            <w:tcW w:w="3543" w:type="dxa"/>
          </w:tcPr>
          <w:p w14:paraId="6A03EB3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Video y telemetría operacional.</w:t>
            </w:r>
          </w:p>
        </w:tc>
        <w:tc>
          <w:tcPr>
            <w:tcW w:w="3971" w:type="dxa"/>
          </w:tcPr>
          <w:p w14:paraId="336435F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Se requieren controles de acceso, retención y uso proporcional de datos.</w:t>
            </w:r>
          </w:p>
        </w:tc>
      </w:tr>
    </w:tbl>
    <w:p w14:paraId="3DFD10D7" w14:textId="31735B96" w:rsidR="00C5499E" w:rsidRDefault="008B461A">
      <w:pPr>
        <w:pStyle w:val="Descripcin"/>
        <w:keepNext/>
      </w:pPr>
      <w:bookmarkStart w:id="220" w:name="_Toc234872005"/>
      <w:r>
        <w:rPr>
          <w:sz w:val="20"/>
        </w:rPr>
        <w:t xml:space="preserve">Tabla </w:t>
      </w:r>
      <w:fldSimple w:instr=" SEQ Tabla \* ARABIC ">
        <w:r w:rsidR="00C2614F">
          <w:rPr>
            <w:noProof/>
          </w:rPr>
          <w:t>13</w:t>
        </w:r>
      </w:fldSimple>
      <w:r>
        <w:rPr>
          <w:sz w:val="20"/>
        </w:rPr>
        <w:t>. Restricciones operativas, normativas y éticas consideradas.</w:t>
      </w:r>
      <w:bookmarkEnd w:id="220"/>
    </w:p>
    <w:p w14:paraId="307BD2F6" w14:textId="77777777" w:rsidR="00C5499E" w:rsidRDefault="008B461A">
      <w:pPr>
        <w:pStyle w:val="Ttulo2"/>
      </w:pPr>
      <w:bookmarkStart w:id="221" w:name="_Toc234866053"/>
      <w:r>
        <w:t>3.2 Metodología de diseño</w:t>
      </w:r>
      <w:bookmarkEnd w:id="221"/>
    </w:p>
    <w:p w14:paraId="1958EC74" w14:textId="77777777" w:rsidR="00C5499E" w:rsidRDefault="008B461A">
      <w:r>
        <w:t xml:space="preserve">La metodología seguida corresponde a un proceso de diseño de ingeniería apoyado en documentación técnica y simulación. Parte de los requisitos de </w:t>
      </w:r>
      <w:proofErr w:type="spellStart"/>
      <w:r>
        <w:t>teleoperación</w:t>
      </w:r>
      <w:proofErr w:type="spellEnd"/>
      <w:r>
        <w:t xml:space="preserve">, contrasta alternativas tecnológicas, caracteriza el entorno mediante los documentos disponibles y construye un prototipo conceptual que permite medir </w:t>
      </w:r>
      <w:proofErr w:type="spellStart"/>
      <w:r>
        <w:t>KPIs</w:t>
      </w:r>
      <w:proofErr w:type="spellEnd"/>
      <w:r>
        <w:t xml:space="preserve"> en escenarios reproducibles.</w:t>
      </w:r>
    </w:p>
    <w:tbl>
      <w:tblPr>
        <w:tblStyle w:val="Tablaconcuadrcula4-nfasis1"/>
        <w:tblW w:w="9069" w:type="dxa"/>
        <w:tblLayout w:type="fixed"/>
        <w:tblLook w:val="04A0" w:firstRow="1" w:lastRow="0" w:firstColumn="1" w:lastColumn="0" w:noHBand="0" w:noVBand="1"/>
      </w:tblPr>
      <w:tblGrid>
        <w:gridCol w:w="1129"/>
        <w:gridCol w:w="3828"/>
        <w:gridCol w:w="4112"/>
      </w:tblGrid>
      <w:tr w:rsidR="00C5499E" w14:paraId="2E9194C2" w14:textId="77777777" w:rsidTr="00F13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73E3C1" w14:textId="77777777" w:rsidR="00C5499E" w:rsidRDefault="008B461A">
            <w:pPr>
              <w:spacing w:after="0"/>
              <w:rPr>
                <w:rFonts w:eastAsia="Calibri"/>
              </w:rPr>
            </w:pPr>
            <w:r>
              <w:rPr>
                <w:rFonts w:eastAsia="Calibri"/>
                <w:sz w:val="18"/>
              </w:rPr>
              <w:t>Etapa</w:t>
            </w:r>
          </w:p>
        </w:tc>
        <w:tc>
          <w:tcPr>
            <w:tcW w:w="3828" w:type="dxa"/>
          </w:tcPr>
          <w:p w14:paraId="0FF50CC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Actividad principal</w:t>
            </w:r>
          </w:p>
        </w:tc>
        <w:tc>
          <w:tcPr>
            <w:tcW w:w="4112" w:type="dxa"/>
          </w:tcPr>
          <w:p w14:paraId="46F7E178"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Producto del capítulo</w:t>
            </w:r>
          </w:p>
        </w:tc>
      </w:tr>
      <w:tr w:rsidR="00C5499E" w14:paraId="71F198C1"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20499FD" w14:textId="77777777" w:rsidR="00C5499E" w:rsidRDefault="008B461A">
            <w:pPr>
              <w:spacing w:after="0"/>
              <w:rPr>
                <w:rFonts w:eastAsia="Calibri"/>
              </w:rPr>
            </w:pPr>
            <w:r>
              <w:rPr>
                <w:rFonts w:eastAsia="Calibri"/>
                <w:sz w:val="18"/>
              </w:rPr>
              <w:t>1</w:t>
            </w:r>
          </w:p>
        </w:tc>
        <w:tc>
          <w:tcPr>
            <w:tcW w:w="3828" w:type="dxa"/>
          </w:tcPr>
          <w:p w14:paraId="25944BA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Identificación de necesidades y requisitos.</w:t>
            </w:r>
          </w:p>
        </w:tc>
        <w:tc>
          <w:tcPr>
            <w:tcW w:w="4112" w:type="dxa"/>
          </w:tcPr>
          <w:p w14:paraId="4526860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Requisitos funcionales y no funcionales.</w:t>
            </w:r>
          </w:p>
        </w:tc>
      </w:tr>
      <w:tr w:rsidR="00C5499E" w14:paraId="4642C1DB" w14:textId="77777777" w:rsidTr="00F133C9">
        <w:tc>
          <w:tcPr>
            <w:cnfStyle w:val="001000000000" w:firstRow="0" w:lastRow="0" w:firstColumn="1" w:lastColumn="0" w:oddVBand="0" w:evenVBand="0" w:oddHBand="0" w:evenHBand="0" w:firstRowFirstColumn="0" w:firstRowLastColumn="0" w:lastRowFirstColumn="0" w:lastRowLastColumn="0"/>
            <w:tcW w:w="1129" w:type="dxa"/>
          </w:tcPr>
          <w:p w14:paraId="5C7E23DD" w14:textId="77777777" w:rsidR="00C5499E" w:rsidRDefault="008B461A">
            <w:pPr>
              <w:spacing w:after="0"/>
              <w:rPr>
                <w:rFonts w:eastAsia="Calibri"/>
              </w:rPr>
            </w:pPr>
            <w:r>
              <w:rPr>
                <w:rFonts w:eastAsia="Calibri"/>
                <w:sz w:val="18"/>
              </w:rPr>
              <w:t>2</w:t>
            </w:r>
          </w:p>
        </w:tc>
        <w:tc>
          <w:tcPr>
            <w:tcW w:w="3828" w:type="dxa"/>
          </w:tcPr>
          <w:p w14:paraId="6E32C9F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Revisión de insumos del caso de estudio.</w:t>
            </w:r>
          </w:p>
        </w:tc>
        <w:tc>
          <w:tcPr>
            <w:tcW w:w="4112" w:type="dxa"/>
          </w:tcPr>
          <w:p w14:paraId="2D7A420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Plano NV1640, reporte </w:t>
            </w:r>
            <w:proofErr w:type="spellStart"/>
            <w:r>
              <w:rPr>
                <w:rFonts w:eastAsia="Calibri"/>
                <w:sz w:val="18"/>
              </w:rPr>
              <w:t>TamoGraph</w:t>
            </w:r>
            <w:proofErr w:type="spellEnd"/>
            <w:r>
              <w:rPr>
                <w:rFonts w:eastAsia="Calibri"/>
                <w:sz w:val="18"/>
              </w:rPr>
              <w:t xml:space="preserve"> y equipos documentados.</w:t>
            </w:r>
          </w:p>
        </w:tc>
      </w:tr>
      <w:tr w:rsidR="00C5499E" w14:paraId="37B4D9AB"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13CFD2" w14:textId="77777777" w:rsidR="00C5499E" w:rsidRDefault="008B461A">
            <w:pPr>
              <w:spacing w:after="0"/>
              <w:rPr>
                <w:rFonts w:eastAsia="Calibri"/>
              </w:rPr>
            </w:pPr>
            <w:r>
              <w:rPr>
                <w:rFonts w:eastAsia="Calibri"/>
                <w:sz w:val="18"/>
              </w:rPr>
              <w:t>3</w:t>
            </w:r>
          </w:p>
        </w:tc>
        <w:tc>
          <w:tcPr>
            <w:tcW w:w="3828" w:type="dxa"/>
          </w:tcPr>
          <w:p w14:paraId="351855E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Selección tecnológica.</w:t>
            </w:r>
          </w:p>
        </w:tc>
        <w:tc>
          <w:tcPr>
            <w:tcW w:w="4112" w:type="dxa"/>
          </w:tcPr>
          <w:p w14:paraId="01A5262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Arquitectura IEEE 802.11ac industrial y </w:t>
            </w:r>
            <w:proofErr w:type="spellStart"/>
            <w:r>
              <w:rPr>
                <w:rFonts w:eastAsia="Calibri"/>
                <w:sz w:val="18"/>
              </w:rPr>
              <w:t>backbone</w:t>
            </w:r>
            <w:proofErr w:type="spellEnd"/>
            <w:r>
              <w:rPr>
                <w:rFonts w:eastAsia="Calibri"/>
                <w:sz w:val="18"/>
              </w:rPr>
              <w:t xml:space="preserve"> cableado.</w:t>
            </w:r>
          </w:p>
        </w:tc>
      </w:tr>
      <w:tr w:rsidR="00C5499E" w14:paraId="408C406F" w14:textId="77777777" w:rsidTr="00F133C9">
        <w:tc>
          <w:tcPr>
            <w:cnfStyle w:val="001000000000" w:firstRow="0" w:lastRow="0" w:firstColumn="1" w:lastColumn="0" w:oddVBand="0" w:evenVBand="0" w:oddHBand="0" w:evenHBand="0" w:firstRowFirstColumn="0" w:firstRowLastColumn="0" w:lastRowFirstColumn="0" w:lastRowLastColumn="0"/>
            <w:tcW w:w="1129" w:type="dxa"/>
          </w:tcPr>
          <w:p w14:paraId="300F3D81" w14:textId="77777777" w:rsidR="00C5499E" w:rsidRDefault="008B461A">
            <w:pPr>
              <w:spacing w:after="0"/>
              <w:rPr>
                <w:rFonts w:eastAsia="Calibri"/>
              </w:rPr>
            </w:pPr>
            <w:r>
              <w:rPr>
                <w:rFonts w:eastAsia="Calibri"/>
                <w:sz w:val="18"/>
              </w:rPr>
              <w:t>4</w:t>
            </w:r>
          </w:p>
        </w:tc>
        <w:tc>
          <w:tcPr>
            <w:tcW w:w="3828" w:type="dxa"/>
          </w:tcPr>
          <w:p w14:paraId="53B74EA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Parametrización radioeléctrica.</w:t>
            </w:r>
          </w:p>
        </w:tc>
        <w:tc>
          <w:tcPr>
            <w:tcW w:w="4112" w:type="dxa"/>
          </w:tcPr>
          <w:p w14:paraId="3A5095B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Modelo </w:t>
            </w:r>
            <w:proofErr w:type="spellStart"/>
            <w:r>
              <w:rPr>
                <w:rFonts w:eastAsia="Calibri"/>
                <w:sz w:val="18"/>
              </w:rPr>
              <w:t>two-slope</w:t>
            </w:r>
            <w:proofErr w:type="spellEnd"/>
            <w:r>
              <w:rPr>
                <w:rFonts w:eastAsia="Calibri"/>
                <w:sz w:val="18"/>
              </w:rPr>
              <w:t>, pérdidas de sistema y NLOS por enlace.</w:t>
            </w:r>
          </w:p>
        </w:tc>
      </w:tr>
      <w:tr w:rsidR="00C5499E" w14:paraId="23B20623" w14:textId="77777777" w:rsidTr="00F13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90A994" w14:textId="77777777" w:rsidR="00C5499E" w:rsidRDefault="008B461A">
            <w:pPr>
              <w:spacing w:after="0"/>
              <w:rPr>
                <w:rFonts w:eastAsia="Calibri"/>
              </w:rPr>
            </w:pPr>
            <w:r>
              <w:rPr>
                <w:rFonts w:eastAsia="Calibri"/>
                <w:sz w:val="18"/>
              </w:rPr>
              <w:t>5</w:t>
            </w:r>
          </w:p>
        </w:tc>
        <w:tc>
          <w:tcPr>
            <w:tcW w:w="3828" w:type="dxa"/>
          </w:tcPr>
          <w:p w14:paraId="4BC6890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Construcción del prototipo.</w:t>
            </w:r>
          </w:p>
        </w:tc>
        <w:tc>
          <w:tcPr>
            <w:tcW w:w="4112" w:type="dxa"/>
          </w:tcPr>
          <w:p w14:paraId="1A82B6F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Modelo ns-3 NS-3 con movilidad y flujos de aplicación.</w:t>
            </w:r>
          </w:p>
        </w:tc>
      </w:tr>
      <w:tr w:rsidR="00C5499E" w14:paraId="72B6CDA9" w14:textId="77777777" w:rsidTr="00F133C9">
        <w:tc>
          <w:tcPr>
            <w:cnfStyle w:val="001000000000" w:firstRow="0" w:lastRow="0" w:firstColumn="1" w:lastColumn="0" w:oddVBand="0" w:evenVBand="0" w:oddHBand="0" w:evenHBand="0" w:firstRowFirstColumn="0" w:firstRowLastColumn="0" w:lastRowFirstColumn="0" w:lastRowLastColumn="0"/>
            <w:tcW w:w="1129" w:type="dxa"/>
          </w:tcPr>
          <w:p w14:paraId="7FA22F79" w14:textId="77777777" w:rsidR="00C5499E" w:rsidRDefault="008B461A">
            <w:pPr>
              <w:spacing w:after="0"/>
              <w:rPr>
                <w:rFonts w:eastAsia="Calibri"/>
              </w:rPr>
            </w:pPr>
            <w:r>
              <w:rPr>
                <w:rFonts w:eastAsia="Calibri"/>
                <w:sz w:val="18"/>
              </w:rPr>
              <w:lastRenderedPageBreak/>
              <w:t>6</w:t>
            </w:r>
          </w:p>
        </w:tc>
        <w:tc>
          <w:tcPr>
            <w:tcW w:w="3828" w:type="dxa"/>
          </w:tcPr>
          <w:p w14:paraId="0C042F1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Evaluación preliminar.</w:t>
            </w:r>
          </w:p>
        </w:tc>
        <w:tc>
          <w:tcPr>
            <w:tcW w:w="4112" w:type="dxa"/>
          </w:tcPr>
          <w:p w14:paraId="178F623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Resultados por escenario y limitaciones declaradas.</w:t>
            </w:r>
          </w:p>
        </w:tc>
      </w:tr>
    </w:tbl>
    <w:p w14:paraId="69FCC0C2" w14:textId="6B40397E" w:rsidR="00C5499E" w:rsidRDefault="008B461A">
      <w:pPr>
        <w:pStyle w:val="Descripcin"/>
        <w:keepNext/>
      </w:pPr>
      <w:bookmarkStart w:id="222" w:name="_Toc234872006"/>
      <w:r>
        <w:rPr>
          <w:sz w:val="20"/>
        </w:rPr>
        <w:t xml:space="preserve">Tabla </w:t>
      </w:r>
      <w:fldSimple w:instr=" SEQ Tabla \* ARABIC ">
        <w:r w:rsidR="00C2614F">
          <w:rPr>
            <w:noProof/>
          </w:rPr>
          <w:t>14</w:t>
        </w:r>
      </w:fldSimple>
      <w:r>
        <w:rPr>
          <w:sz w:val="20"/>
        </w:rPr>
        <w:t>. Secuencia metodológica adoptada para el diseño.</w:t>
      </w:r>
      <w:bookmarkEnd w:id="222"/>
    </w:p>
    <w:p w14:paraId="207BAFC4" w14:textId="77777777" w:rsidR="00C5499E" w:rsidRDefault="008B461A">
      <w:pPr>
        <w:pStyle w:val="Ttulo3"/>
      </w:pPr>
      <w:bookmarkStart w:id="223" w:name="_Toc234866054"/>
      <w:r>
        <w:t>3.2.1 Justificación del enfoque metodológico</w:t>
      </w:r>
      <w:bookmarkEnd w:id="223"/>
    </w:p>
    <w:p w14:paraId="4412AB26" w14:textId="77777777" w:rsidR="00C5499E" w:rsidRDefault="008B461A">
      <w:r>
        <w:t>El enfoque es pertinente porque combina dos niveles de análisis. El primero es radioeléctrico: requiere estimar el comportamiento de la señal en un entorno confinado donde la geometría y las pérdidas por intersecciones tienen impacto directo sobre la cobertura. El segundo es de red: requiere observar la interacción entre tráfico, movilidad y asociación, variables que no se explican únicamente con un presupuesto de enlace estático.</w:t>
      </w:r>
    </w:p>
    <w:p w14:paraId="1B3CAC72" w14:textId="77777777" w:rsidR="00C5499E" w:rsidRDefault="008B461A">
      <w:r>
        <w:t xml:space="preserve">Python se utiliza como herramienta de modelamiento y generación de figuras de apoyo; ns-3 se utiliza para representar a nivel de paquetes la red IEEE 802.11ac, los flujos de </w:t>
      </w:r>
      <w:proofErr w:type="spellStart"/>
      <w:r>
        <w:t>teleoperación</w:t>
      </w:r>
      <w:proofErr w:type="spellEnd"/>
      <w:r>
        <w:t xml:space="preserve"> y el desplazamiento del LHD. Esta combinación es compatible con una memoria de diseño: permite establecer supuestos explícitos, repetir escenarios y reconocer los aspectos que una implementación real deberá confirmar.</w:t>
      </w:r>
    </w:p>
    <w:p w14:paraId="01B04A83" w14:textId="77777777" w:rsidR="00C5499E" w:rsidRDefault="008B461A">
      <w:pPr>
        <w:pStyle w:val="Ttulo3"/>
      </w:pPr>
      <w:bookmarkStart w:id="224" w:name="_Toc234866055"/>
      <w:r>
        <w:t>3.2.2 Identificación de necesidades</w:t>
      </w:r>
      <w:bookmarkEnd w:id="224"/>
    </w:p>
    <w:p w14:paraId="632746CC" w14:textId="77777777" w:rsidR="00C5499E" w:rsidRDefault="008B461A">
      <w:r>
        <w:t>La necesidad primaria es retirar al operador del frente subterráneo sin perder la capacidad de conducir y supervisar el LHD. De ella se derivan la continuidad visual, la oportunidad de los comandos, la disponibilidad de telemetría, la cobertura durante las maniobras, la priorización de tráfico y la posibilidad de identificar degradaciones antes de comprometer la operación.</w:t>
      </w:r>
    </w:p>
    <w:p w14:paraId="74D3FDB0" w14:textId="77777777" w:rsidR="00C5499E" w:rsidRDefault="008B461A">
      <w:r>
        <w:t>La solución también debe ser mantenible y auditable. En una aplicación asociada a seguridad operacional, no resulta suficiente mostrar un valor promedio favorable; es indispensable conservar registros, identificar el escenario evaluado, declarar umbrales y explicar las limitaciones del modelo. Este criterio orienta la selección de salidas CSV/XML y registros de posición y asociación en la versión vigente del prototipo, cuyos parámetros provienen de una fuente única de configuración.</w:t>
      </w:r>
    </w:p>
    <w:p w14:paraId="03B84A45" w14:textId="77777777" w:rsidR="00C5499E" w:rsidRDefault="008B461A">
      <w:pPr>
        <w:pStyle w:val="Ttulo3"/>
      </w:pPr>
      <w:bookmarkStart w:id="225" w:name="_Toc234866056"/>
      <w:r>
        <w:lastRenderedPageBreak/>
        <w:t>3.2.3 Definición funcional y contextual del problema</w:t>
      </w:r>
      <w:bookmarkEnd w:id="225"/>
    </w:p>
    <w:p w14:paraId="5005D9F6" w14:textId="77777777" w:rsidR="00C5499E" w:rsidRDefault="008B461A">
      <w:r>
        <w:t xml:space="preserve">El plano documentado del nivel NV1640 presenta la infraestructura de comunicaciones completa del área: cinco AP </w:t>
      </w:r>
      <w:proofErr w:type="spellStart"/>
      <w:r>
        <w:t>Hawk</w:t>
      </w:r>
      <w:proofErr w:type="spellEnd"/>
      <w:r>
        <w:t>, siete AP Cardinal, tres nodos de red y la trayectoria del anillo de fibra óptica. A diferencia de las versiones preliminares del prototipo, la simulación vigente modela esta arquitectura de forma íntegra: los doce AP se ubican en sus posiciones reales según el plano y la zona de producción se representa con su geometría real, por lo que los resultados son interpretables directamente sobre la infraestructura documentada [26].</w:t>
      </w:r>
    </w:p>
    <w:p w14:paraId="0B87823F" w14:textId="77777777" w:rsidR="00C5499E" w:rsidRDefault="008B461A">
      <w:r>
        <w:t>El modelo de simulación NS-3 representa la zona de producción con su geometría real de tipo El Teniente: tres galerías de producción paralelas de 134.85 m separadas 25.98 m, unidas por cruceros superior e inferior, con veintidós puntos de extracción (drawpoints) y dos piques de traspaso para la descarga. El recorrido simulado corresponde al ciclo real de operación del LHD —carga en un drawpoint y descarga en un pique de traspaso, con maniobras de aproximación y reversa—, que cubre 377.7 m por ciclo en 196.7 s a la velocidad nominal de 2.22 m/s, incluyendo las pausas de carga y descarga. La rampa de acceso al nivel se excluye del recorrido teleoperado por tratarse de una vía de conducción manual fuera de la zona de cobertura dedicada.</w:t>
      </w:r>
    </w:p>
    <w:p w14:paraId="689C5020" w14:textId="77777777" w:rsidR="00C5499E" w:rsidRDefault="008B461A">
      <w:pPr>
        <w:pStyle w:val="Ttulo3"/>
      </w:pPr>
      <w:bookmarkStart w:id="226" w:name="_Toc234866057"/>
      <w:r>
        <w:t>3.2.4 Ideación de alternativas técnicas</w:t>
      </w:r>
      <w:bookmarkEnd w:id="226"/>
    </w:p>
    <w:p w14:paraId="4FBAC007" w14:textId="77777777" w:rsidR="00C5499E" w:rsidRDefault="008B461A">
      <w:r>
        <w:t xml:space="preserve">La alternativa de acceso debía sostener video de conducción, comandos y telemetría en un ambiente subterráneo con movilidad. Las tecnologías LPWAN o WSN resultan pertinentes como complemento de </w:t>
      </w:r>
      <w:proofErr w:type="spellStart"/>
      <w:r>
        <w:t>sensado</w:t>
      </w:r>
      <w:proofErr w:type="spellEnd"/>
      <w:r>
        <w:t xml:space="preserve">, pero no satisfacen el requerimiento de video; LTE/5G privado ofrece ventajas de movilidad y </w:t>
      </w:r>
      <w:proofErr w:type="spellStart"/>
      <w:r>
        <w:t>QoS</w:t>
      </w:r>
      <w:proofErr w:type="spellEnd"/>
      <w:r>
        <w:t>, aunque supone mayor complejidad de infraestructura y regulación; y una solución óptica inalámbrica presenta mayor sensibilidad a alineamiento y obstrucciones. Por ello se selecciona IEEE 802.11ac industrial, coherente con los equipos y mapas disponibles del caso de estudio.</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38AE31F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4A65B5AB" w14:textId="77777777" w:rsidR="00C5499E" w:rsidRDefault="008B461A">
            <w:pPr>
              <w:spacing w:after="0"/>
              <w:rPr>
                <w:rFonts w:eastAsia="Calibri"/>
              </w:rPr>
            </w:pPr>
            <w:r>
              <w:rPr>
                <w:rFonts w:eastAsia="Calibri"/>
                <w:sz w:val="18"/>
              </w:rPr>
              <w:t>Alternativa</w:t>
            </w:r>
          </w:p>
        </w:tc>
        <w:tc>
          <w:tcPr>
            <w:tcW w:w="2267" w:type="dxa"/>
          </w:tcPr>
          <w:p w14:paraId="3AF734E4"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Fortaleza principal</w:t>
            </w:r>
          </w:p>
        </w:tc>
        <w:tc>
          <w:tcPr>
            <w:tcW w:w="2267" w:type="dxa"/>
          </w:tcPr>
          <w:p w14:paraId="38B4EB84"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Limitación para el alcance actual</w:t>
            </w:r>
          </w:p>
        </w:tc>
        <w:tc>
          <w:tcPr>
            <w:tcW w:w="2266" w:type="dxa"/>
          </w:tcPr>
          <w:p w14:paraId="0FBBF4E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Decisión</w:t>
            </w:r>
          </w:p>
        </w:tc>
      </w:tr>
      <w:tr w:rsidR="00C5499E" w14:paraId="3167B383"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DC046A6" w14:textId="77777777" w:rsidR="00C5499E" w:rsidRDefault="008B461A">
            <w:pPr>
              <w:spacing w:after="0"/>
              <w:rPr>
                <w:rFonts w:eastAsia="Calibri"/>
              </w:rPr>
            </w:pPr>
            <w:r>
              <w:rPr>
                <w:rFonts w:eastAsia="Calibri"/>
                <w:sz w:val="18"/>
              </w:rPr>
              <w:lastRenderedPageBreak/>
              <w:t>WSN / LPWAN</w:t>
            </w:r>
          </w:p>
        </w:tc>
        <w:tc>
          <w:tcPr>
            <w:tcW w:w="2267" w:type="dxa"/>
          </w:tcPr>
          <w:p w14:paraId="2463075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Bajo consumo y </w:t>
            </w:r>
            <w:proofErr w:type="spellStart"/>
            <w:r>
              <w:rPr>
                <w:rFonts w:eastAsia="Calibri"/>
                <w:sz w:val="18"/>
              </w:rPr>
              <w:t>sensado</w:t>
            </w:r>
            <w:proofErr w:type="spellEnd"/>
            <w:r>
              <w:rPr>
                <w:rFonts w:eastAsia="Calibri"/>
                <w:sz w:val="18"/>
              </w:rPr>
              <w:t>.</w:t>
            </w:r>
          </w:p>
        </w:tc>
        <w:tc>
          <w:tcPr>
            <w:tcW w:w="2267" w:type="dxa"/>
          </w:tcPr>
          <w:p w14:paraId="061CDDC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Capacidad insuficiente para video.</w:t>
            </w:r>
          </w:p>
        </w:tc>
        <w:tc>
          <w:tcPr>
            <w:tcW w:w="2266" w:type="dxa"/>
          </w:tcPr>
          <w:p w14:paraId="1C7436D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Complementaria.</w:t>
            </w:r>
          </w:p>
        </w:tc>
      </w:tr>
      <w:tr w:rsidR="00C5499E" w14:paraId="3B32103F"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725E7C48" w14:textId="77777777" w:rsidR="00C5499E" w:rsidRDefault="008B461A">
            <w:pPr>
              <w:spacing w:after="0"/>
              <w:rPr>
                <w:rFonts w:eastAsia="Calibri"/>
              </w:rPr>
            </w:pPr>
            <w:r>
              <w:rPr>
                <w:rFonts w:eastAsia="Calibri"/>
                <w:sz w:val="18"/>
              </w:rPr>
              <w:t>OWC / VLC</w:t>
            </w:r>
          </w:p>
        </w:tc>
        <w:tc>
          <w:tcPr>
            <w:tcW w:w="2267" w:type="dxa"/>
          </w:tcPr>
          <w:p w14:paraId="2DD2D23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Alta tasa en LOS.</w:t>
            </w:r>
          </w:p>
        </w:tc>
        <w:tc>
          <w:tcPr>
            <w:tcW w:w="2267" w:type="dxa"/>
          </w:tcPr>
          <w:p w14:paraId="0BD8403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Sensibilidad a polvo y obstrucciones.</w:t>
            </w:r>
          </w:p>
        </w:tc>
        <w:tc>
          <w:tcPr>
            <w:tcW w:w="2266" w:type="dxa"/>
          </w:tcPr>
          <w:p w14:paraId="0224072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seleccionada como enlace principal.</w:t>
            </w:r>
          </w:p>
        </w:tc>
      </w:tr>
      <w:tr w:rsidR="00C5499E" w14:paraId="070C03A8"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AA60E85" w14:textId="77777777" w:rsidR="00C5499E" w:rsidRDefault="008B461A">
            <w:pPr>
              <w:spacing w:after="0"/>
              <w:rPr>
                <w:rFonts w:eastAsia="Calibri"/>
              </w:rPr>
            </w:pPr>
            <w:r>
              <w:rPr>
                <w:rFonts w:eastAsia="Calibri"/>
                <w:sz w:val="18"/>
              </w:rPr>
              <w:t>LTE/5G privado</w:t>
            </w:r>
          </w:p>
        </w:tc>
        <w:tc>
          <w:tcPr>
            <w:tcW w:w="2267" w:type="dxa"/>
          </w:tcPr>
          <w:p w14:paraId="1F87AF5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Movilidad y </w:t>
            </w:r>
            <w:proofErr w:type="spellStart"/>
            <w:r>
              <w:rPr>
                <w:rFonts w:eastAsia="Calibri"/>
                <w:sz w:val="18"/>
              </w:rPr>
              <w:t>QoS</w:t>
            </w:r>
            <w:proofErr w:type="spellEnd"/>
            <w:r>
              <w:rPr>
                <w:rFonts w:eastAsia="Calibri"/>
                <w:sz w:val="18"/>
              </w:rPr>
              <w:t xml:space="preserve"> avanzadas.</w:t>
            </w:r>
          </w:p>
        </w:tc>
        <w:tc>
          <w:tcPr>
            <w:tcW w:w="2267" w:type="dxa"/>
          </w:tcPr>
          <w:p w14:paraId="335DE70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Mayor complejidad técnica/regulatoria.</w:t>
            </w:r>
          </w:p>
        </w:tc>
        <w:tc>
          <w:tcPr>
            <w:tcW w:w="2266" w:type="dxa"/>
          </w:tcPr>
          <w:p w14:paraId="3474FC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Alternativa futura.</w:t>
            </w:r>
          </w:p>
        </w:tc>
      </w:tr>
      <w:tr w:rsidR="00C5499E" w14:paraId="6D509DD3"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72F4F7BB" w14:textId="77777777" w:rsidR="00C5499E" w:rsidRDefault="008B461A">
            <w:pPr>
              <w:spacing w:after="0"/>
              <w:rPr>
                <w:rFonts w:eastAsia="Calibri"/>
              </w:rPr>
            </w:pPr>
            <w:r>
              <w:rPr>
                <w:rFonts w:eastAsia="Calibri"/>
                <w:sz w:val="18"/>
              </w:rPr>
              <w:t>IEEE 802.11ac industrial</w:t>
            </w:r>
          </w:p>
        </w:tc>
        <w:tc>
          <w:tcPr>
            <w:tcW w:w="2267" w:type="dxa"/>
          </w:tcPr>
          <w:p w14:paraId="3AD0A78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Capacidad, equipos documentados y </w:t>
            </w:r>
            <w:proofErr w:type="spellStart"/>
            <w:r>
              <w:rPr>
                <w:rFonts w:eastAsia="Calibri"/>
                <w:sz w:val="18"/>
              </w:rPr>
              <w:t>modelabilidad</w:t>
            </w:r>
            <w:proofErr w:type="spellEnd"/>
            <w:r>
              <w:rPr>
                <w:rFonts w:eastAsia="Calibri"/>
                <w:sz w:val="18"/>
              </w:rPr>
              <w:t>.</w:t>
            </w:r>
          </w:p>
        </w:tc>
        <w:tc>
          <w:tcPr>
            <w:tcW w:w="2267" w:type="dxa"/>
          </w:tcPr>
          <w:p w14:paraId="71B719B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Requiere planificación y evaluación de movilidad.</w:t>
            </w:r>
          </w:p>
        </w:tc>
        <w:tc>
          <w:tcPr>
            <w:tcW w:w="2266" w:type="dxa"/>
          </w:tcPr>
          <w:p w14:paraId="1861719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Seleccionada.</w:t>
            </w:r>
          </w:p>
        </w:tc>
      </w:tr>
    </w:tbl>
    <w:p w14:paraId="48C3A947" w14:textId="0DE1CE6C" w:rsidR="00C5499E" w:rsidRDefault="008B461A">
      <w:pPr>
        <w:pStyle w:val="Descripcin"/>
        <w:keepNext/>
      </w:pPr>
      <w:bookmarkStart w:id="227" w:name="_Toc234872007"/>
      <w:r>
        <w:rPr>
          <w:sz w:val="20"/>
        </w:rPr>
        <w:t xml:space="preserve">Tabla </w:t>
      </w:r>
      <w:fldSimple w:instr=" SEQ Tabla \* ARABIC ">
        <w:r w:rsidR="00C2614F">
          <w:rPr>
            <w:noProof/>
          </w:rPr>
          <w:t>15</w:t>
        </w:r>
      </w:fldSimple>
      <w:r>
        <w:rPr>
          <w:sz w:val="20"/>
        </w:rPr>
        <w:t>. Síntesis de alternativas consideradas para el acceso inalámbrico.</w:t>
      </w:r>
      <w:bookmarkEnd w:id="227"/>
    </w:p>
    <w:p w14:paraId="1541EBED" w14:textId="77777777" w:rsidR="00C5499E" w:rsidRDefault="008B461A">
      <w:pPr>
        <w:pStyle w:val="Ttulo3"/>
      </w:pPr>
      <w:bookmarkStart w:id="228" w:name="_Toc234866058"/>
      <w:r>
        <w:t>3.2.5 Validación preliminar</w:t>
      </w:r>
      <w:bookmarkEnd w:id="228"/>
    </w:p>
    <w:p w14:paraId="1D04A27D" w14:textId="77777777" w:rsidR="00C5499E" w:rsidRDefault="008B461A">
      <w:r>
        <w:t xml:space="preserve">La validación preliminar se entiende en este capítulo como un contraste de diseño, no como validación experimental en campo. El reporte </w:t>
      </w:r>
      <w:proofErr w:type="spellStart"/>
      <w:r>
        <w:t>TamoGraph</w:t>
      </w:r>
      <w:proofErr w:type="spellEnd"/>
      <w:r>
        <w:t xml:space="preserve"> disponible presenta visualizaciones de nivel de señal, SNR y PHY </w:t>
      </w:r>
      <w:proofErr w:type="spellStart"/>
      <w:r>
        <w:t>rate</w:t>
      </w:r>
      <w:proofErr w:type="spellEnd"/>
      <w:r>
        <w:t xml:space="preserve"> esperado para BC 428 NV1640, además de una configuración de cliente compatible con IEEE 802.11ac, canal de 40 MHz y dos </w:t>
      </w:r>
      <w:proofErr w:type="spellStart"/>
      <w:r>
        <w:t>spatial</w:t>
      </w:r>
      <w:proofErr w:type="spellEnd"/>
      <w:r>
        <w:t xml:space="preserve"> </w:t>
      </w:r>
      <w:proofErr w:type="spellStart"/>
      <w:r>
        <w:t>streams</w:t>
      </w:r>
      <w:proofErr w:type="spellEnd"/>
      <w:r>
        <w:t xml:space="preserve"> [25]. Estas características respaldan la selección tecnológica y sirven como referencia para verificar que el submodelo trabaje en el mismo orden de tecnología y capacidad.</w:t>
      </w:r>
    </w:p>
    <w:p w14:paraId="55DA6283" w14:textId="77777777" w:rsidR="00C5499E" w:rsidRDefault="008B461A">
      <w:r>
        <w:t xml:space="preserve">El prototipo adopta un modelo </w:t>
      </w:r>
      <w:proofErr w:type="spellStart"/>
      <w:r>
        <w:t>two-slope</w:t>
      </w:r>
      <w:proofErr w:type="spellEnd"/>
      <w:r>
        <w:t xml:space="preserve"> con exponente de pérdida n1 = 1.9 en la región inicial, n2 = 3.4 después de un </w:t>
      </w:r>
      <w:proofErr w:type="spellStart"/>
      <w:r>
        <w:t>breakpoint</w:t>
      </w:r>
      <w:proofErr w:type="spellEnd"/>
      <w:r>
        <w:t xml:space="preserve"> de 40 m, pérdidas de sistema de 9.4 dB y una penalización NLOS de 10 dB por cada galería cruzada. La distancia radioeléctrica se calcula sobre la ruta de túnel: la señal recorre las labores abiertas (galerías y cruceros) y no atraviesa el pilar de roca de aproximadamente 26 m que separa las galerías paralelas, supuesto conservador coherente con la propagación a 5 GHz en roca. Todos los parámetros del modelo tienen una fuente única de configuración, desde la cual se generan automáticamente tanto el código de simulación como las figuras de análisis, garantizando que todos los artefactos del capítulo utilicen exactamente la misma fórmula.</w:t>
      </w:r>
    </w:p>
    <w:p w14:paraId="360211E8" w14:textId="77777777" w:rsidR="00C5499E" w:rsidRDefault="008B461A">
      <w:pPr>
        <w:pStyle w:val="Ttulo3"/>
      </w:pPr>
      <w:bookmarkStart w:id="229" w:name="_Toc234866059"/>
      <w:r>
        <w:lastRenderedPageBreak/>
        <w:t>3.2.6 Prototipado conceptual</w:t>
      </w:r>
      <w:bookmarkEnd w:id="229"/>
    </w:p>
    <w:p w14:paraId="0875D4B7" w14:textId="77777777" w:rsidR="00C5499E" w:rsidRDefault="008B461A">
      <w:r>
        <w:t xml:space="preserve">La evidencia documental que sustenta esta etapa se incorpora en los anexos: el plano y las capturas del reporte </w:t>
      </w:r>
      <w:proofErr w:type="spellStart"/>
      <w:r>
        <w:t>TamoGraph</w:t>
      </w:r>
      <w:proofErr w:type="spellEnd"/>
      <w:r>
        <w:t xml:space="preserve"> en el Anexo A; la matriz de trazabilidad entre fuentes, código y resultados en el Anexo B; y los scripts de modelamiento radioeléctrico y </w:t>
      </w:r>
      <w:proofErr w:type="spellStart"/>
      <w:r>
        <w:t>ray-tracing</w:t>
      </w:r>
      <w:proofErr w:type="spellEnd"/>
      <w:r>
        <w:t xml:space="preserve"> en el Anexo D.</w:t>
      </w:r>
    </w:p>
    <w:p w14:paraId="2B6E2562" w14:textId="77777777" w:rsidR="00C5499E" w:rsidRDefault="008B461A">
      <w:r>
        <w:t xml:space="preserve">El prototipo conceptual se implementa en ns-3.40 mediante el archivo lhd-teleop-v3-real.cc, cuya geometría y recorrido se generan automáticamente desde la fuente única de datos del plano. Su propósito es evaluar la arquitectura y los flujos definidos, no emular todos los mecanismos propietarios de un producto industrial. En el prototipo, los nodos fijos se conectan a un </w:t>
      </w:r>
      <w:proofErr w:type="spellStart"/>
      <w:r>
        <w:t>backbone</w:t>
      </w:r>
      <w:proofErr w:type="spellEnd"/>
      <w:r>
        <w:t xml:space="preserve"> cableado abstracto mediante Bridge L2, mientras el enlace inalámbrico representa la conectividad entre la infraestructura de la zona de producción y el radio embarcado del LHD (tipo Cardinal con antena HELI-40).</w:t>
      </w:r>
    </w:p>
    <w:p w14:paraId="3B9CDD38" w14:textId="77777777" w:rsidR="00C5499E" w:rsidRDefault="008B461A">
      <w:r>
        <w:t xml:space="preserve">La versión vigente incorpora la geometría real de la zona de producción, el recorrido real del ciclo de operación, distancia radioeléctrica por ruta de túnel, penalización NLOS por galería cruzada, pérdidas de sistema de 9.4 dB, configuración IEEE 802.11ac de 5 GHz/40 MHz/MIMO 2x2, tráfico de video de tasa variable (VBR) tipo H.264, </w:t>
      </w:r>
      <w:proofErr w:type="spellStart"/>
      <w:r>
        <w:t>roaming</w:t>
      </w:r>
      <w:proofErr w:type="spellEnd"/>
      <w:r>
        <w:t xml:space="preserve"> estable de tipo </w:t>
      </w:r>
      <w:proofErr w:type="spellStart"/>
      <w:r>
        <w:t>make</w:t>
      </w:r>
      <w:proofErr w:type="spellEnd"/>
      <w:r>
        <w:t>-</w:t>
      </w:r>
      <w:proofErr w:type="spellStart"/>
      <w:r>
        <w:t>before</w:t>
      </w:r>
      <w:proofErr w:type="spellEnd"/>
      <w:r>
        <w:t xml:space="preserve">-break coherente con el </w:t>
      </w:r>
      <w:proofErr w:type="spellStart"/>
      <w:r>
        <w:t>mesh</w:t>
      </w:r>
      <w:proofErr w:type="spellEnd"/>
      <w:r>
        <w:t xml:space="preserve"> industrial considerado, y registros de posición y asociación. En consecuencia, supera las simplificaciones geométricas de las versiones previas —que modelaban una galería recta con ramales—, cuya evidencia se conserva únicamente como trazabilidad histórica del proceso de diseño.</w:t>
      </w:r>
    </w:p>
    <w:p w14:paraId="0BDF852A" w14:textId="77777777" w:rsidR="00C5499E" w:rsidRDefault="008B461A">
      <w:pPr>
        <w:pStyle w:val="Ttulo2"/>
      </w:pPr>
      <w:bookmarkStart w:id="230" w:name="_Toc234866060"/>
      <w:r>
        <w:t>3.3 Criterios de diseño y selección de alternativas</w:t>
      </w:r>
      <w:bookmarkEnd w:id="230"/>
    </w:p>
    <w:p w14:paraId="19044B3E" w14:textId="77777777" w:rsidR="00C5499E" w:rsidRDefault="008B461A">
      <w:pPr>
        <w:pStyle w:val="Ttulo3"/>
      </w:pPr>
      <w:bookmarkStart w:id="231" w:name="_Toc234866061"/>
      <w:r>
        <w:t>3.3.1 Caracterización técnica del entorno o localidades</w:t>
      </w:r>
      <w:bookmarkEnd w:id="231"/>
    </w:p>
    <w:p w14:paraId="54C738BA" w14:textId="77777777" w:rsidR="00C5499E" w:rsidRDefault="008B461A">
      <w:r>
        <w:t xml:space="preserve">La Figura 7 presenta la red de comunicaciones documentada para el nivel 1640. La figura confirma la existencia de una arquitectura compuesta por nodos de red, anillo de fibra, enlaces de acceso y equipos inalámbricos </w:t>
      </w:r>
      <w:proofErr w:type="spellStart"/>
      <w:r>
        <w:t>Hawk</w:t>
      </w:r>
      <w:proofErr w:type="spellEnd"/>
      <w:r>
        <w:t xml:space="preserve"> y Cardinal. Esta fuente se utiliza para contextualizar </w:t>
      </w:r>
      <w:r>
        <w:lastRenderedPageBreak/>
        <w:t>físicamente el diseño y no para afirmar que todos los nodos hayan sido modelados de forma individual en ns-3.</w:t>
      </w:r>
    </w:p>
    <w:p w14:paraId="79D8220A" w14:textId="77777777" w:rsidR="00C5499E" w:rsidRDefault="008B461A">
      <w:pPr>
        <w:jc w:val="center"/>
      </w:pPr>
      <w:r>
        <w:rPr>
          <w:noProof/>
        </w:rPr>
        <w:drawing>
          <wp:inline distT="0" distB="0" distL="0" distR="0" wp14:anchorId="5BF53CD8" wp14:editId="6A2BFEE9">
            <wp:extent cx="5852160" cy="3652520"/>
            <wp:effectExtent l="0" t="0" r="0" b="0"/>
            <wp:docPr id="9" name="Picture 14" descr="Image: 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Image: image21.png"/>
                    <pic:cNvPicPr>
                      <a:picLocks noChangeAspect="1" noChangeArrowheads="1"/>
                    </pic:cNvPicPr>
                  </pic:nvPicPr>
                  <pic:blipFill>
                    <a:blip r:embed="rId53"/>
                    <a:stretch>
                      <a:fillRect/>
                    </a:stretch>
                  </pic:blipFill>
                  <pic:spPr bwMode="auto">
                    <a:xfrm>
                      <a:off x="0" y="0"/>
                      <a:ext cx="5852160" cy="3652520"/>
                    </a:xfrm>
                    <a:prstGeom prst="rect">
                      <a:avLst/>
                    </a:prstGeom>
                    <a:noFill/>
                  </pic:spPr>
                </pic:pic>
              </a:graphicData>
            </a:graphic>
          </wp:inline>
        </w:drawing>
      </w:r>
    </w:p>
    <w:p w14:paraId="739EDE1A" w14:textId="5903FFE9" w:rsidR="00C5499E" w:rsidRDefault="008B461A">
      <w:pPr>
        <w:pStyle w:val="Descripcin"/>
        <w:keepNext/>
      </w:pPr>
      <w:bookmarkStart w:id="232" w:name="_Toc234872022"/>
      <w:r>
        <w:rPr>
          <w:sz w:val="20"/>
        </w:rPr>
        <w:t xml:space="preserve">Figura </w:t>
      </w:r>
      <w:fldSimple w:instr=" SEQ Figura \* ARABIC ">
        <w:r w:rsidR="00C2614F">
          <w:rPr>
            <w:noProof/>
          </w:rPr>
          <w:t>7</w:t>
        </w:r>
      </w:fldSimple>
      <w:r>
        <w:rPr>
          <w:sz w:val="20"/>
        </w:rPr>
        <w:t>. Red de comunicaciones documentada para el nivel 1640.</w:t>
      </w:r>
      <w:bookmarkEnd w:id="232"/>
    </w:p>
    <w:p w14:paraId="30BB910B" w14:textId="77777777" w:rsidR="00C5499E" w:rsidRDefault="008B461A">
      <w:pPr>
        <w:jc w:val="center"/>
      </w:pPr>
      <w:r>
        <w:rPr>
          <w:i/>
          <w:sz w:val="18"/>
        </w:rPr>
        <w:t>Fuente: Documento técnico del proyecto [26].</w:t>
      </w:r>
    </w:p>
    <w:p w14:paraId="26B827BE" w14:textId="77777777" w:rsidR="00C5499E" w:rsidRDefault="008B461A">
      <w:r>
        <w:t xml:space="preserve">El reporte </w:t>
      </w:r>
      <w:proofErr w:type="spellStart"/>
      <w:r>
        <w:t>TamoGraph</w:t>
      </w:r>
      <w:proofErr w:type="spellEnd"/>
      <w:r>
        <w:t xml:space="preserve"> constituye un segundo insumo documental. La Figura 8 muestra la visualización de nivel de señal para BC 428 NV1640. En el presente avance, esta información se emplea para sustentar la pertinencia de trabajar con cobertura en 5 GHz y para contextualizar zonas de enlace; no se presenta como una campaña independiente de medición in situ validada por el tesista.</w:t>
      </w:r>
    </w:p>
    <w:p w14:paraId="01D96836" w14:textId="77777777" w:rsidR="00C5499E" w:rsidRDefault="008B461A">
      <w:pPr>
        <w:jc w:val="center"/>
      </w:pPr>
      <w:r>
        <w:rPr>
          <w:noProof/>
        </w:rPr>
        <w:lastRenderedPageBreak/>
        <w:drawing>
          <wp:inline distT="0" distB="0" distL="0" distR="0" wp14:anchorId="34DF25AF" wp14:editId="6FB579C5">
            <wp:extent cx="5212080" cy="4762500"/>
            <wp:effectExtent l="0" t="0" r="0" b="0"/>
            <wp:docPr id="10" name="Picture 15" descr="Image: 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Image: image22.png"/>
                    <pic:cNvPicPr>
                      <a:picLocks noChangeAspect="1" noChangeArrowheads="1"/>
                    </pic:cNvPicPr>
                  </pic:nvPicPr>
                  <pic:blipFill>
                    <a:blip r:embed="rId54"/>
                    <a:stretch>
                      <a:fillRect/>
                    </a:stretch>
                  </pic:blipFill>
                  <pic:spPr bwMode="auto">
                    <a:xfrm>
                      <a:off x="0" y="0"/>
                      <a:ext cx="5212080" cy="4762500"/>
                    </a:xfrm>
                    <a:prstGeom prst="rect">
                      <a:avLst/>
                    </a:prstGeom>
                    <a:noFill/>
                  </pic:spPr>
                </pic:pic>
              </a:graphicData>
            </a:graphic>
          </wp:inline>
        </w:drawing>
      </w:r>
    </w:p>
    <w:p w14:paraId="0C7F9E56" w14:textId="4C6643E1" w:rsidR="00C5499E" w:rsidRDefault="008B461A">
      <w:pPr>
        <w:pStyle w:val="Descripcin"/>
        <w:keepNext/>
      </w:pPr>
      <w:bookmarkStart w:id="233" w:name="_Toc234872023"/>
      <w:r>
        <w:rPr>
          <w:sz w:val="20"/>
        </w:rPr>
        <w:t xml:space="preserve">Figura </w:t>
      </w:r>
      <w:fldSimple w:instr=" SEQ Figura \* ARABIC ">
        <w:r w:rsidR="00C2614F">
          <w:rPr>
            <w:noProof/>
          </w:rPr>
          <w:t>8</w:t>
        </w:r>
      </w:fldSimple>
      <w:r>
        <w:rPr>
          <w:sz w:val="20"/>
        </w:rPr>
        <w:t>. Mapa de nivel de señal reportado para BC 428 NV1640.</w:t>
      </w:r>
      <w:bookmarkEnd w:id="233"/>
    </w:p>
    <w:p w14:paraId="16E9FDFF" w14:textId="77777777" w:rsidR="00C5499E" w:rsidRDefault="008B461A">
      <w:pPr>
        <w:jc w:val="center"/>
      </w:pPr>
      <w:r>
        <w:rPr>
          <w:i/>
          <w:sz w:val="18"/>
        </w:rPr>
        <w:t xml:space="preserve">Fuente: Reporte </w:t>
      </w:r>
      <w:proofErr w:type="spellStart"/>
      <w:r>
        <w:rPr>
          <w:i/>
          <w:sz w:val="18"/>
        </w:rPr>
        <w:t>TamoGraph</w:t>
      </w:r>
      <w:proofErr w:type="spellEnd"/>
      <w:r>
        <w:rPr>
          <w:i/>
          <w:sz w:val="18"/>
        </w:rPr>
        <w:t xml:space="preserve"> del proyecto, febrero de 2026 [25].</w:t>
      </w:r>
    </w:p>
    <w:p w14:paraId="29C1E550" w14:textId="77777777" w:rsidR="00C5499E" w:rsidRDefault="008B461A">
      <w:pPr>
        <w:pStyle w:val="Ttulo3"/>
      </w:pPr>
      <w:bookmarkStart w:id="234" w:name="_Toc234866062"/>
      <w:r>
        <w:t>3.3.2 Clasificación según viabilidad técnica</w:t>
      </w:r>
      <w:bookmarkEnd w:id="234"/>
    </w:p>
    <w:p w14:paraId="0E86F5CF" w14:textId="77777777" w:rsidR="00C5499E" w:rsidRDefault="008B461A">
      <w:r>
        <w:t>La solución IEEE 802.11ac industrial resulta viable para el prototipo porque combina capacidad suficiente para el flujo de video adoptado, disponibilidad de equipos documentados para el proyecto, configuración 5 GHz/40 MHz/MIMO 2x2 y soporte de prioridades de tráfico. La decisión no descarta tecnologías celulares privadas como evolución futura, pero acota el alcance a una arquitectura que puede ser justificada con los insumos disponibles y evaluada en ns-3. El alcance del modelo respalda esta viabilidad: el enlace más exigente mantiene la sensibilidad de video hasta 127 m y la de borde hasta 327 m de distancia por ruta de túnel —</w:t>
      </w:r>
      <w:r>
        <w:lastRenderedPageBreak/>
        <w:t>más del doble del radio de diseño de 60 m—, como se ilustra en la evidencia gráfica del Anexo G.</w:t>
      </w:r>
    </w:p>
    <w:p w14:paraId="6A90C9D2" w14:textId="77777777" w:rsidR="00C5499E" w:rsidRDefault="008B461A">
      <w:pPr>
        <w:pStyle w:val="Ttulo3"/>
      </w:pPr>
      <w:bookmarkStart w:id="235" w:name="_Toc234866063"/>
      <w:r>
        <w:t>3.3.3 Evaluación comparativa</w:t>
      </w:r>
      <w:bookmarkEnd w:id="235"/>
    </w:p>
    <w:p w14:paraId="4F9B67A6" w14:textId="77777777" w:rsidR="00C5499E" w:rsidRDefault="008B461A">
      <w:r>
        <w:t>La evaluación comparativa utiliza tanto criterios físicos como de servicio. En lo físico, interesa representar la geometría real de las galerías, las pérdidas de sistema y los cambios LOS/NLOS. En lo funcional, interesa sostener el video nominal, proteger comandos y mantener telemetría. La Tabla 16 resume los parámetros del modelo utilizado en la modelo de simulación NS-3.</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1EB81067"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7E4321C" w14:textId="77777777" w:rsidR="00C5499E" w:rsidRDefault="008B461A">
            <w:pPr>
              <w:spacing w:after="0"/>
              <w:rPr>
                <w:rFonts w:eastAsia="Calibri"/>
              </w:rPr>
            </w:pPr>
            <w:r>
              <w:rPr>
                <w:rFonts w:eastAsia="Calibri"/>
                <w:sz w:val="18"/>
              </w:rPr>
              <w:t>Parámetro</w:t>
            </w:r>
          </w:p>
        </w:tc>
        <w:tc>
          <w:tcPr>
            <w:tcW w:w="3023" w:type="dxa"/>
          </w:tcPr>
          <w:p w14:paraId="286317BE"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Valor adoptado</w:t>
            </w:r>
          </w:p>
        </w:tc>
        <w:tc>
          <w:tcPr>
            <w:tcW w:w="3023" w:type="dxa"/>
          </w:tcPr>
          <w:p w14:paraId="7C92970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Alcance de la decisión</w:t>
            </w:r>
          </w:p>
        </w:tc>
      </w:tr>
      <w:tr w:rsidR="00C5499E" w14:paraId="7381D05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65A0FD2" w14:textId="77777777" w:rsidR="00C5499E" w:rsidRDefault="008B461A">
            <w:pPr>
              <w:spacing w:after="0"/>
              <w:rPr>
                <w:rFonts w:eastAsia="Calibri"/>
              </w:rPr>
            </w:pPr>
            <w:r>
              <w:rPr>
                <w:rFonts w:eastAsia="Calibri"/>
                <w:sz w:val="18"/>
              </w:rPr>
              <w:t>Estándar inalámbrico</w:t>
            </w:r>
          </w:p>
        </w:tc>
        <w:tc>
          <w:tcPr>
            <w:tcW w:w="3023" w:type="dxa"/>
          </w:tcPr>
          <w:p w14:paraId="181D9AF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IEEE 802.11ac, 5 GHz, canal 40 MHz, MIMO 2x2</w:t>
            </w:r>
          </w:p>
        </w:tc>
        <w:tc>
          <w:tcPr>
            <w:tcW w:w="3023" w:type="dxa"/>
          </w:tcPr>
          <w:p w14:paraId="42CDFD7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Configuración del prototipo.</w:t>
            </w:r>
          </w:p>
        </w:tc>
      </w:tr>
      <w:tr w:rsidR="00C5499E" w14:paraId="2CAEEB67"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56227B16" w14:textId="77777777" w:rsidR="00C5499E" w:rsidRDefault="008B461A">
            <w:pPr>
              <w:spacing w:after="0"/>
              <w:rPr>
                <w:rFonts w:eastAsia="Calibri"/>
              </w:rPr>
            </w:pPr>
            <w:r>
              <w:rPr>
                <w:rFonts w:eastAsia="Calibri"/>
                <w:sz w:val="18"/>
              </w:rPr>
              <w:t xml:space="preserve">Potencia </w:t>
            </w:r>
            <w:proofErr w:type="spellStart"/>
            <w:r>
              <w:rPr>
                <w:rFonts w:eastAsia="Calibri"/>
                <w:sz w:val="18"/>
              </w:rPr>
              <w:t>Hawk</w:t>
            </w:r>
            <w:proofErr w:type="spellEnd"/>
          </w:p>
        </w:tc>
        <w:tc>
          <w:tcPr>
            <w:tcW w:w="3023" w:type="dxa"/>
          </w:tcPr>
          <w:p w14:paraId="03D8E0F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30 dBm</w:t>
            </w:r>
          </w:p>
        </w:tc>
        <w:tc>
          <w:tcPr>
            <w:tcW w:w="3023" w:type="dxa"/>
          </w:tcPr>
          <w:p w14:paraId="323B6C1A"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Nodo fijo de galería.</w:t>
            </w:r>
          </w:p>
        </w:tc>
      </w:tr>
      <w:tr w:rsidR="00C5499E" w14:paraId="6AB77A11"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4D898C9C" w14:textId="77777777" w:rsidR="00C5499E" w:rsidRDefault="008B461A">
            <w:pPr>
              <w:spacing w:after="0"/>
              <w:rPr>
                <w:rFonts w:eastAsia="Calibri"/>
              </w:rPr>
            </w:pPr>
            <w:r>
              <w:rPr>
                <w:rFonts w:eastAsia="Calibri"/>
                <w:sz w:val="18"/>
              </w:rPr>
              <w:t>Potencia Cardinal</w:t>
            </w:r>
          </w:p>
        </w:tc>
        <w:tc>
          <w:tcPr>
            <w:tcW w:w="3023" w:type="dxa"/>
          </w:tcPr>
          <w:p w14:paraId="30E40D5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23 dBm</w:t>
            </w:r>
          </w:p>
        </w:tc>
        <w:tc>
          <w:tcPr>
            <w:tcW w:w="3023" w:type="dxa"/>
          </w:tcPr>
          <w:p w14:paraId="37E1C10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Nodos de refuerzo y radio embarcado del LHD.</w:t>
            </w:r>
          </w:p>
        </w:tc>
      </w:tr>
      <w:tr w:rsidR="00C5499E" w14:paraId="328F1832"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1BD2CB6C" w14:textId="77777777" w:rsidR="00C5499E" w:rsidRDefault="008B461A">
            <w:pPr>
              <w:spacing w:after="0"/>
              <w:rPr>
                <w:rFonts w:eastAsia="Calibri"/>
              </w:rPr>
            </w:pPr>
            <w:r>
              <w:rPr>
                <w:rFonts w:eastAsia="Calibri"/>
                <w:sz w:val="18"/>
              </w:rPr>
              <w:t>Pérdidas de sistema</w:t>
            </w:r>
          </w:p>
        </w:tc>
        <w:tc>
          <w:tcPr>
            <w:tcW w:w="3023" w:type="dxa"/>
          </w:tcPr>
          <w:p w14:paraId="00D2C1A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9.4 dB</w:t>
            </w:r>
          </w:p>
        </w:tc>
        <w:tc>
          <w:tcPr>
            <w:tcW w:w="3023" w:type="dxa"/>
          </w:tcPr>
          <w:p w14:paraId="305B1DB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Fuente única de parámetros aplicada en simulación y figuras.</w:t>
            </w:r>
          </w:p>
        </w:tc>
      </w:tr>
      <w:tr w:rsidR="00C5499E" w14:paraId="7A21FBE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6A01609" w14:textId="77777777" w:rsidR="00C5499E" w:rsidRDefault="008B461A">
            <w:pPr>
              <w:spacing w:after="0"/>
              <w:rPr>
                <w:rFonts w:eastAsia="Calibri"/>
              </w:rPr>
            </w:pPr>
            <w:r>
              <w:rPr>
                <w:rFonts w:eastAsia="Calibri"/>
                <w:sz w:val="18"/>
              </w:rPr>
              <w:t>Modelo de propagación</w:t>
            </w:r>
          </w:p>
        </w:tc>
        <w:tc>
          <w:tcPr>
            <w:tcW w:w="3023" w:type="dxa"/>
          </w:tcPr>
          <w:p w14:paraId="367A2DA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proofErr w:type="spellStart"/>
            <w:r>
              <w:rPr>
                <w:rFonts w:eastAsia="Calibri"/>
                <w:sz w:val="18"/>
              </w:rPr>
              <w:t>Two-slope</w:t>
            </w:r>
            <w:proofErr w:type="spellEnd"/>
            <w:r>
              <w:rPr>
                <w:rFonts w:eastAsia="Calibri"/>
                <w:sz w:val="18"/>
              </w:rPr>
              <w:t xml:space="preserve">: n1=1.9, n2=3.4, </w:t>
            </w:r>
            <w:proofErr w:type="spellStart"/>
            <w:r>
              <w:rPr>
                <w:rFonts w:eastAsia="Calibri"/>
                <w:sz w:val="18"/>
              </w:rPr>
              <w:t>d_bp</w:t>
            </w:r>
            <w:proofErr w:type="spellEnd"/>
            <w:r>
              <w:rPr>
                <w:rFonts w:eastAsia="Calibri"/>
                <w:sz w:val="18"/>
              </w:rPr>
              <w:t>=40 m</w:t>
            </w:r>
          </w:p>
        </w:tc>
        <w:tc>
          <w:tcPr>
            <w:tcW w:w="3023" w:type="dxa"/>
          </w:tcPr>
          <w:p w14:paraId="083526E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Parametrización de diseño.</w:t>
            </w:r>
          </w:p>
        </w:tc>
      </w:tr>
      <w:tr w:rsidR="00C5499E" w14:paraId="6222CE40"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04C8B4AB" w14:textId="77777777" w:rsidR="00C5499E" w:rsidRDefault="008B461A">
            <w:pPr>
              <w:spacing w:after="0"/>
              <w:rPr>
                <w:rFonts w:eastAsia="Calibri"/>
              </w:rPr>
            </w:pPr>
            <w:r>
              <w:rPr>
                <w:rFonts w:eastAsia="Calibri"/>
                <w:sz w:val="18"/>
              </w:rPr>
              <w:t>NLOS</w:t>
            </w:r>
          </w:p>
        </w:tc>
        <w:tc>
          <w:tcPr>
            <w:tcW w:w="3023" w:type="dxa"/>
          </w:tcPr>
          <w:p w14:paraId="22C7B40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Penalización de 10 dB por galería cruzada</w:t>
            </w:r>
          </w:p>
        </w:tc>
        <w:tc>
          <w:tcPr>
            <w:tcW w:w="3023" w:type="dxa"/>
          </w:tcPr>
          <w:p w14:paraId="6251407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Distancia radioeléctrica por ruta de túnel.</w:t>
            </w:r>
          </w:p>
        </w:tc>
      </w:tr>
      <w:tr w:rsidR="00C5499E" w14:paraId="111C1EA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C4F4FDA" w14:textId="77777777" w:rsidR="00C5499E" w:rsidRDefault="008B461A">
            <w:pPr>
              <w:spacing w:after="0"/>
              <w:rPr>
                <w:rFonts w:eastAsia="Calibri"/>
              </w:rPr>
            </w:pPr>
            <w:proofErr w:type="spellStart"/>
            <w:r>
              <w:rPr>
                <w:rFonts w:eastAsia="Calibri"/>
                <w:sz w:val="18"/>
              </w:rPr>
              <w:t>Roaming</w:t>
            </w:r>
            <w:proofErr w:type="spellEnd"/>
          </w:p>
        </w:tc>
        <w:tc>
          <w:tcPr>
            <w:tcW w:w="3023" w:type="dxa"/>
          </w:tcPr>
          <w:p w14:paraId="39B75FE6"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Beacon 102.4 ms; </w:t>
            </w:r>
            <w:proofErr w:type="spellStart"/>
            <w:r>
              <w:rPr>
                <w:rFonts w:eastAsia="Calibri"/>
                <w:sz w:val="18"/>
              </w:rPr>
              <w:t>MaxMissedBeacons</w:t>
            </w:r>
            <w:proofErr w:type="spellEnd"/>
            <w:r>
              <w:rPr>
                <w:rFonts w:eastAsia="Calibri"/>
                <w:sz w:val="18"/>
              </w:rPr>
              <w:t xml:space="preserve"> = 10</w:t>
            </w:r>
          </w:p>
        </w:tc>
        <w:tc>
          <w:tcPr>
            <w:tcW w:w="3023" w:type="dxa"/>
          </w:tcPr>
          <w:p w14:paraId="4AE6BE3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Asociación estable tipo </w:t>
            </w:r>
            <w:proofErr w:type="spellStart"/>
            <w:r>
              <w:rPr>
                <w:rFonts w:eastAsia="Calibri"/>
                <w:sz w:val="18"/>
              </w:rPr>
              <w:t>make</w:t>
            </w:r>
            <w:proofErr w:type="spellEnd"/>
            <w:r>
              <w:rPr>
                <w:rFonts w:eastAsia="Calibri"/>
                <w:sz w:val="18"/>
              </w:rPr>
              <w:t>-</w:t>
            </w:r>
            <w:proofErr w:type="spellStart"/>
            <w:r>
              <w:rPr>
                <w:rFonts w:eastAsia="Calibri"/>
                <w:sz w:val="18"/>
              </w:rPr>
              <w:t>before</w:t>
            </w:r>
            <w:proofErr w:type="spellEnd"/>
            <w:r>
              <w:rPr>
                <w:rFonts w:eastAsia="Calibri"/>
                <w:sz w:val="18"/>
              </w:rPr>
              <w:t>-break; el escenario de traspaso usa 3.</w:t>
            </w:r>
          </w:p>
        </w:tc>
      </w:tr>
      <w:tr w:rsidR="00C5499E" w14:paraId="04716635"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7ED07189" w14:textId="77777777" w:rsidR="00C5499E" w:rsidRDefault="008B461A">
            <w:pPr>
              <w:spacing w:after="0"/>
              <w:rPr>
                <w:rFonts w:eastAsia="Calibri"/>
              </w:rPr>
            </w:pPr>
            <w:r>
              <w:rPr>
                <w:rFonts w:eastAsia="Calibri"/>
                <w:sz w:val="18"/>
              </w:rPr>
              <w:t>Velocidad principal</w:t>
            </w:r>
          </w:p>
        </w:tc>
        <w:tc>
          <w:tcPr>
            <w:tcW w:w="3023" w:type="dxa"/>
          </w:tcPr>
          <w:p w14:paraId="1DA08D8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2.22 m/s (8 km/h)</w:t>
            </w:r>
          </w:p>
        </w:tc>
        <w:tc>
          <w:tcPr>
            <w:tcW w:w="3023" w:type="dxa"/>
          </w:tcPr>
          <w:p w14:paraId="336352E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Escenario operativo nominal; estrés a 4 m/s.</w:t>
            </w:r>
          </w:p>
        </w:tc>
      </w:tr>
      <w:tr w:rsidR="008779CB" w14:paraId="41E29545"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D6AA865" w14:textId="77777777" w:rsidR="008779CB" w:rsidRDefault="008350EA">
            <w:r>
              <w:t>Tráfico de video</w:t>
            </w:r>
          </w:p>
        </w:tc>
        <w:tc>
          <w:tcPr>
            <w:tcW w:w="3023" w:type="dxa"/>
          </w:tcPr>
          <w:p w14:paraId="4FCAD374"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VBR tipo H.264, 30 </w:t>
            </w:r>
            <w:proofErr w:type="spellStart"/>
            <w:r>
              <w:t>fps</w:t>
            </w:r>
            <w:proofErr w:type="spellEnd"/>
            <w:r>
              <w:t>, media 40 Mbps</w:t>
            </w:r>
          </w:p>
        </w:tc>
        <w:tc>
          <w:tcPr>
            <w:tcW w:w="3023" w:type="dxa"/>
          </w:tcPr>
          <w:p w14:paraId="331EDBCA" w14:textId="77777777" w:rsidR="008779CB" w:rsidRDefault="008350EA">
            <w:pPr>
              <w:cnfStyle w:val="000000100000" w:firstRow="0" w:lastRow="0" w:firstColumn="0" w:lastColumn="0" w:oddVBand="0" w:evenVBand="0" w:oddHBand="1" w:evenHBand="0" w:firstRowFirstColumn="0" w:firstRowLastColumn="0" w:lastRowFirstColumn="0" w:lastRowLastColumn="0"/>
            </w:pPr>
            <w:r>
              <w:t>Cuadros de tamaño variable ±30 % acotado.</w:t>
            </w:r>
          </w:p>
        </w:tc>
      </w:tr>
      <w:tr w:rsidR="008779CB" w14:paraId="3AE5545C"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2C855D72" w14:textId="77777777" w:rsidR="008779CB" w:rsidRDefault="008350EA">
            <w:r>
              <w:t>AP modelados</w:t>
            </w:r>
          </w:p>
        </w:tc>
        <w:tc>
          <w:tcPr>
            <w:tcW w:w="3023" w:type="dxa"/>
          </w:tcPr>
          <w:p w14:paraId="135EAF0A" w14:textId="77777777" w:rsidR="008779CB" w:rsidRDefault="008350EA">
            <w:pPr>
              <w:cnfStyle w:val="000000000000" w:firstRow="0" w:lastRow="0" w:firstColumn="0" w:lastColumn="0" w:oddVBand="0" w:evenVBand="0" w:oddHBand="0" w:evenHBand="0" w:firstRowFirstColumn="0" w:firstRowLastColumn="0" w:lastRowFirstColumn="0" w:lastRowLastColumn="0"/>
            </w:pPr>
            <w:r>
              <w:t xml:space="preserve">5 </w:t>
            </w:r>
            <w:proofErr w:type="spellStart"/>
            <w:r>
              <w:t>Hawk</w:t>
            </w:r>
            <w:proofErr w:type="spellEnd"/>
            <w:r>
              <w:t xml:space="preserve"> (30 dBm/11 dBi) + 7 Cardinal (23 dBm/7.5 dBi)</w:t>
            </w:r>
          </w:p>
        </w:tc>
        <w:tc>
          <w:tcPr>
            <w:tcW w:w="3023" w:type="dxa"/>
          </w:tcPr>
          <w:p w14:paraId="326DD731" w14:textId="77777777" w:rsidR="008779CB" w:rsidRDefault="008350EA">
            <w:pPr>
              <w:cnfStyle w:val="000000000000" w:firstRow="0" w:lastRow="0" w:firstColumn="0" w:lastColumn="0" w:oddVBand="0" w:evenVBand="0" w:oddHBand="0" w:evenHBand="0" w:firstRowFirstColumn="0" w:firstRowLastColumn="0" w:lastRowFirstColumn="0" w:lastRowLastColumn="0"/>
            </w:pPr>
            <w:r>
              <w:t>Posiciones reales del plano NV1640.</w:t>
            </w:r>
          </w:p>
        </w:tc>
      </w:tr>
    </w:tbl>
    <w:p w14:paraId="0AE213EF" w14:textId="77777777" w:rsidR="00C5499E" w:rsidRDefault="008B461A">
      <w:pPr>
        <w:pStyle w:val="Descripcin"/>
        <w:keepNext/>
      </w:pPr>
      <w:r>
        <w:rPr>
          <w:sz w:val="20"/>
        </w:rPr>
        <w:lastRenderedPageBreak/>
        <w:t>Tabla 16. Parámetros técnicos del modelo NS-3.</w:t>
      </w:r>
    </w:p>
    <w:p w14:paraId="1E236861" w14:textId="77777777" w:rsidR="00C5499E" w:rsidRDefault="008B461A">
      <w:r>
        <w:t xml:space="preserve">La Figura 9 representa la geometría utilizada en la simulación: la zona de producción real con sus tres galerías, cruceros, </w:t>
      </w:r>
      <w:proofErr w:type="spellStart"/>
      <w:r>
        <w:t>drawpoints</w:t>
      </w:r>
      <w:proofErr w:type="spellEnd"/>
      <w:r>
        <w:t xml:space="preserve"> y piques de traspaso, y los doce AP del plano —cinco </w:t>
      </w:r>
      <w:proofErr w:type="spellStart"/>
      <w:r>
        <w:t>Hawk</w:t>
      </w:r>
      <w:proofErr w:type="spellEnd"/>
      <w:r>
        <w:t xml:space="preserve"> y siete Cardinal— en sus posiciones reales. A diferencia de las versiones preliminares, la correspondencia entre el modelo y el plano general es directa, por lo que los resultados de cobertura y movilidad se interpretan sin traducción intermedia sobre la infraestructura documentada.</w:t>
      </w:r>
    </w:p>
    <w:p w14:paraId="4F681FB0" w14:textId="77777777" w:rsidR="00C5499E" w:rsidRDefault="008B461A">
      <w:pPr>
        <w:jc w:val="center"/>
      </w:pPr>
      <w:r>
        <w:rPr>
          <w:noProof/>
        </w:rPr>
        <w:drawing>
          <wp:inline distT="0" distB="0" distL="0" distR="0" wp14:anchorId="200D7A8C" wp14:editId="402309A0">
            <wp:extent cx="5852160" cy="4342146"/>
            <wp:effectExtent l="0" t="0" r="0" b="0"/>
            <wp:docPr id="11" name="Picture 16" descr="Image: 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Image: image23.png"/>
                    <pic:cNvPicPr>
                      <a:picLocks noChangeAspect="1" noChangeArrowheads="1"/>
                    </pic:cNvPicPr>
                  </pic:nvPicPr>
                  <pic:blipFill>
                    <a:blip r:embed="rId55"/>
                    <a:stretch>
                      <a:fillRect/>
                    </a:stretch>
                  </pic:blipFill>
                  <pic:spPr bwMode="auto">
                    <a:xfrm>
                      <a:off x="0" y="0"/>
                      <a:ext cx="5852160" cy="4342146"/>
                    </a:xfrm>
                    <a:prstGeom prst="rect">
                      <a:avLst/>
                    </a:prstGeom>
                    <a:noFill/>
                  </pic:spPr>
                </pic:pic>
              </a:graphicData>
            </a:graphic>
          </wp:inline>
        </w:drawing>
      </w:r>
    </w:p>
    <w:p w14:paraId="68948398" w14:textId="32DAC06D" w:rsidR="00C5499E" w:rsidRDefault="008B461A">
      <w:pPr>
        <w:pStyle w:val="Descripcin"/>
        <w:keepNext/>
      </w:pPr>
      <w:bookmarkStart w:id="236" w:name="_Toc234872024"/>
      <w:r>
        <w:t>Figura 9. Geometría real de la zona de producción y ubicación de los AP en ns-3 NS-3.</w:t>
      </w:r>
      <w:bookmarkEnd w:id="236"/>
    </w:p>
    <w:p w14:paraId="24894433" w14:textId="77777777" w:rsidR="00C5499E" w:rsidRDefault="008B461A">
      <w:pPr>
        <w:jc w:val="center"/>
      </w:pPr>
      <w:r>
        <w:rPr>
          <w:i/>
          <w:sz w:val="18"/>
        </w:rPr>
        <w:t>Fuente: Elaboración propia con base en la geometría y los parámetros del modelo de simulación NS-3.</w:t>
      </w:r>
    </w:p>
    <w:p w14:paraId="410A142C" w14:textId="77777777" w:rsidR="00C5499E" w:rsidRDefault="008B461A">
      <w:pPr>
        <w:pStyle w:val="Ttulo3"/>
      </w:pPr>
      <w:bookmarkStart w:id="237" w:name="_Toc234866064"/>
      <w:r>
        <w:t>3.3.4 Selección de la solución óptima</w:t>
      </w:r>
      <w:bookmarkEnd w:id="237"/>
    </w:p>
    <w:p w14:paraId="3AB4A5F0" w14:textId="77777777" w:rsidR="00C5499E" w:rsidRDefault="008B461A">
      <w:r>
        <w:t xml:space="preserve">Se selecciona una arquitectura híbrida con </w:t>
      </w:r>
      <w:proofErr w:type="spellStart"/>
      <w:r>
        <w:t>backbone</w:t>
      </w:r>
      <w:proofErr w:type="spellEnd"/>
      <w:r>
        <w:t xml:space="preserve"> cableado y acceso inalámbrico IEEE 802.11ac industrial. La red completa documentada para el nivel 1640 se modela de forma íntegra en el prototipo: los doce AP del plano se representan en sus posiciones reales sobre </w:t>
      </w:r>
      <w:r>
        <w:lastRenderedPageBreak/>
        <w:t>la geometría real de la zona de producción, por lo que la correspondencia entre el modelo y la infraestructura documentada es directa. La fidelidad restante por comprobar corresponde a las pruebas de campo y a los mecanismos propietarios de los equipos, declarados como limitaciones.</w:t>
      </w:r>
    </w:p>
    <w:p w14:paraId="3F4ECCBE" w14:textId="77777777" w:rsidR="00C5499E" w:rsidRDefault="008B461A">
      <w:r>
        <w:t xml:space="preserve">La selección se fundamenta en cuatro razones: compatibilidad con los equipos técnicos documentados; capacidad para modelar video, comandos y telemetría; posibilidad de representar la geometría y movilidad reales en ns-3; y trazabilidad de parámetros y resultados. Los siete AP Cardinal se conservan como refuerzo de cobertura en cruceros y zonas de maniobra, y el dimensionamiento del conjunto se sustenta en la batería de escenarios de la versión vigente: operación </w:t>
      </w:r>
      <w:proofErr w:type="spellStart"/>
      <w:r>
        <w:t>multi-semilla</w:t>
      </w:r>
      <w:proofErr w:type="spellEnd"/>
      <w:r>
        <w:t>, referencia estática, estrés de tráfico, estrés de velocidad y traspaso forzado.</w:t>
      </w:r>
    </w:p>
    <w:p w14:paraId="4D1165B9" w14:textId="77777777" w:rsidR="00C5499E" w:rsidRDefault="008B461A">
      <w:pPr>
        <w:pStyle w:val="Ttulo2"/>
      </w:pPr>
      <w:bookmarkStart w:id="238" w:name="_Toc234866065"/>
      <w:r>
        <w:t>3.4 Arquitectura de la solución</w:t>
      </w:r>
      <w:bookmarkEnd w:id="238"/>
    </w:p>
    <w:p w14:paraId="2F7835BC" w14:textId="77777777" w:rsidR="00C5499E" w:rsidRDefault="008B461A">
      <w:pPr>
        <w:pStyle w:val="Ttulo3"/>
      </w:pPr>
      <w:bookmarkStart w:id="239" w:name="_Toc234866066"/>
      <w:r>
        <w:t>3.4.1 Arquitectura física</w:t>
      </w:r>
      <w:bookmarkEnd w:id="239"/>
    </w:p>
    <w:p w14:paraId="31B24ABC" w14:textId="77777777" w:rsidR="00C5499E" w:rsidRDefault="008B461A">
      <w:r>
        <w:t xml:space="preserve">La arquitectura física se comprende en dos niveles. El primero es la arquitectura general documentada del nivel NV1640, que incluye anillo de fibra, nodos de red y el conjunto de AP </w:t>
      </w:r>
      <w:proofErr w:type="spellStart"/>
      <w:r>
        <w:t>Hawk</w:t>
      </w:r>
      <w:proofErr w:type="spellEnd"/>
      <w:r>
        <w:t xml:space="preserve"> y Cardinal mostrado en la Figura 7. El segundo es su representación en el prototipo: un </w:t>
      </w:r>
      <w:proofErr w:type="spellStart"/>
      <w:r>
        <w:t>backbone</w:t>
      </w:r>
      <w:proofErr w:type="spellEnd"/>
      <w:r>
        <w:t xml:space="preserve"> cableado de baja latencia, los cinco nodos </w:t>
      </w:r>
      <w:proofErr w:type="spellStart"/>
      <w:r>
        <w:t>Hawk</w:t>
      </w:r>
      <w:proofErr w:type="spellEnd"/>
      <w:r>
        <w:t xml:space="preserve"> en las galerías, los siete nodos Cardinal en cruceros y zonas de refuerzo, y un radio embarcado de tipo Cardinal en el LHD, todos en las posiciones del plano.</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6987D8F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FE9D52E" w14:textId="77777777" w:rsidR="00C5499E" w:rsidRDefault="008B461A">
            <w:pPr>
              <w:spacing w:after="0"/>
              <w:rPr>
                <w:rFonts w:eastAsia="Calibri"/>
              </w:rPr>
            </w:pPr>
            <w:r>
              <w:rPr>
                <w:rFonts w:eastAsia="Calibri"/>
                <w:sz w:val="18"/>
              </w:rPr>
              <w:t>Componente</w:t>
            </w:r>
          </w:p>
        </w:tc>
        <w:tc>
          <w:tcPr>
            <w:tcW w:w="3023" w:type="dxa"/>
          </w:tcPr>
          <w:p w14:paraId="68A4191B"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Arquitectura documentada</w:t>
            </w:r>
          </w:p>
        </w:tc>
        <w:tc>
          <w:tcPr>
            <w:tcW w:w="3023" w:type="dxa"/>
          </w:tcPr>
          <w:p w14:paraId="7A640103"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Representación en el prototipo</w:t>
            </w:r>
          </w:p>
        </w:tc>
      </w:tr>
      <w:tr w:rsidR="00C5499E" w14:paraId="28116FF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B9C0FFE" w14:textId="77777777" w:rsidR="00C5499E" w:rsidRDefault="008B461A">
            <w:pPr>
              <w:spacing w:after="0"/>
              <w:rPr>
                <w:rFonts w:eastAsia="Calibri"/>
              </w:rPr>
            </w:pPr>
            <w:proofErr w:type="spellStart"/>
            <w:r>
              <w:rPr>
                <w:rFonts w:eastAsia="Calibri"/>
                <w:sz w:val="18"/>
              </w:rPr>
              <w:t>Backbone</w:t>
            </w:r>
            <w:proofErr w:type="spellEnd"/>
          </w:p>
        </w:tc>
        <w:tc>
          <w:tcPr>
            <w:tcW w:w="3023" w:type="dxa"/>
          </w:tcPr>
          <w:p w14:paraId="4D1E51F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Anillo de fibra y nodos de comunicaciones del nivel.</w:t>
            </w:r>
          </w:p>
        </w:tc>
        <w:tc>
          <w:tcPr>
            <w:tcW w:w="3023" w:type="dxa"/>
          </w:tcPr>
          <w:p w14:paraId="1F3AA67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CSMA 1 Gbps con retardo de 10 microsegundos.</w:t>
            </w:r>
          </w:p>
        </w:tc>
      </w:tr>
      <w:tr w:rsidR="00C5499E" w14:paraId="386ED910"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400006F4" w14:textId="77777777" w:rsidR="00C5499E" w:rsidRDefault="008B461A">
            <w:pPr>
              <w:spacing w:after="0"/>
              <w:rPr>
                <w:rFonts w:eastAsia="Calibri"/>
              </w:rPr>
            </w:pPr>
            <w:r>
              <w:rPr>
                <w:rFonts w:eastAsia="Calibri"/>
                <w:sz w:val="18"/>
              </w:rPr>
              <w:t>AP fijos</w:t>
            </w:r>
          </w:p>
        </w:tc>
        <w:tc>
          <w:tcPr>
            <w:tcW w:w="3023" w:type="dxa"/>
          </w:tcPr>
          <w:p w14:paraId="5C17A46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Conjunto de </w:t>
            </w:r>
            <w:proofErr w:type="spellStart"/>
            <w:r>
              <w:rPr>
                <w:rFonts w:eastAsia="Calibri"/>
                <w:sz w:val="18"/>
              </w:rPr>
              <w:t>Hawk</w:t>
            </w:r>
            <w:proofErr w:type="spellEnd"/>
            <w:r>
              <w:rPr>
                <w:rFonts w:eastAsia="Calibri"/>
                <w:sz w:val="18"/>
              </w:rPr>
              <w:t xml:space="preserve"> y Cardinal indicado en el plano.</w:t>
            </w:r>
          </w:p>
        </w:tc>
        <w:tc>
          <w:tcPr>
            <w:tcW w:w="3023" w:type="dxa"/>
          </w:tcPr>
          <w:p w14:paraId="120A83C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H0-H4 y Cardinal fijo BP del corredor simplificado.</w:t>
            </w:r>
          </w:p>
        </w:tc>
      </w:tr>
      <w:tr w:rsidR="00C5499E" w14:paraId="03CF34D2"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F8A1E3F" w14:textId="77777777" w:rsidR="00C5499E" w:rsidRDefault="008B461A">
            <w:pPr>
              <w:spacing w:after="0"/>
              <w:rPr>
                <w:rFonts w:eastAsia="Calibri"/>
              </w:rPr>
            </w:pPr>
            <w:r>
              <w:rPr>
                <w:rFonts w:eastAsia="Calibri"/>
                <w:sz w:val="18"/>
              </w:rPr>
              <w:t>Nodo móvil</w:t>
            </w:r>
          </w:p>
        </w:tc>
        <w:tc>
          <w:tcPr>
            <w:tcW w:w="3023" w:type="dxa"/>
          </w:tcPr>
          <w:p w14:paraId="40B70BC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Equipo asociado al LHD.</w:t>
            </w:r>
          </w:p>
        </w:tc>
        <w:tc>
          <w:tcPr>
            <w:tcW w:w="3023" w:type="dxa"/>
          </w:tcPr>
          <w:p w14:paraId="494C010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Cardinal embarcado como estación </w:t>
            </w:r>
            <w:proofErr w:type="spellStart"/>
            <w:r>
              <w:rPr>
                <w:rFonts w:eastAsia="Calibri"/>
                <w:sz w:val="18"/>
              </w:rPr>
              <w:t>Wi</w:t>
            </w:r>
            <w:proofErr w:type="spellEnd"/>
            <w:r>
              <w:rPr>
                <w:rFonts w:eastAsia="Calibri"/>
                <w:sz w:val="18"/>
              </w:rPr>
              <w:t>-Fi móvil.</w:t>
            </w:r>
          </w:p>
        </w:tc>
      </w:tr>
      <w:tr w:rsidR="00C5499E" w14:paraId="56F9DE43"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F2A0B45" w14:textId="77777777" w:rsidR="00C5499E" w:rsidRDefault="008B461A">
            <w:pPr>
              <w:spacing w:after="0"/>
              <w:rPr>
                <w:rFonts w:eastAsia="Calibri"/>
              </w:rPr>
            </w:pPr>
            <w:r>
              <w:rPr>
                <w:rFonts w:eastAsia="Calibri"/>
                <w:sz w:val="18"/>
              </w:rPr>
              <w:lastRenderedPageBreak/>
              <w:t>Corredor</w:t>
            </w:r>
          </w:p>
        </w:tc>
        <w:tc>
          <w:tcPr>
            <w:tcW w:w="3023" w:type="dxa"/>
          </w:tcPr>
          <w:p w14:paraId="4AFF2BA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Recorrido operativo contenido en el nivel.</w:t>
            </w:r>
          </w:p>
        </w:tc>
        <w:tc>
          <w:tcPr>
            <w:tcW w:w="3023" w:type="dxa"/>
          </w:tcPr>
          <w:p w14:paraId="3A39D05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Galería principal y ramales BP/Desmonte en geometría 2D.</w:t>
            </w:r>
          </w:p>
        </w:tc>
      </w:tr>
    </w:tbl>
    <w:p w14:paraId="4AD08F93" w14:textId="6F8706ED" w:rsidR="00C5499E" w:rsidRDefault="008B461A">
      <w:pPr>
        <w:pStyle w:val="Descripcin"/>
        <w:keepNext/>
      </w:pPr>
      <w:bookmarkStart w:id="240" w:name="_Toc234872008"/>
      <w:r>
        <w:rPr>
          <w:sz w:val="20"/>
        </w:rPr>
        <w:t>Tabla 17. Relación entre arquitectura documentada y representación del prototipo.</w:t>
      </w:r>
      <w:bookmarkEnd w:id="240"/>
    </w:p>
    <w:p w14:paraId="3E20CF12" w14:textId="77777777" w:rsidR="00C5499E" w:rsidRDefault="008B461A">
      <w:r>
        <w:t xml:space="preserve">En ns-3, el </w:t>
      </w:r>
      <w:proofErr w:type="spellStart"/>
      <w:r>
        <w:t>backbone</w:t>
      </w:r>
      <w:proofErr w:type="spellEnd"/>
      <w:r>
        <w:t xml:space="preserve"> se abstrae mediante Bridge L2. Esta elección reproduce el transporte cableado de baja latencia requerido por el experimento, pero no pretende reproducir la lógica propietaria completa de </w:t>
      </w:r>
      <w:proofErr w:type="spellStart"/>
      <w:r>
        <w:t>InstaMesh</w:t>
      </w:r>
      <w:proofErr w:type="spellEnd"/>
      <w:r>
        <w:t xml:space="preserve"> ni el comportamiento integral de la red industrial real. La limitación es declarada para evitar atribuir al simulador características no implementadas.</w:t>
      </w:r>
    </w:p>
    <w:p w14:paraId="0BB4C91F" w14:textId="77777777" w:rsidR="00E210BA" w:rsidRDefault="00A53B2F">
      <w:r>
        <w:t xml:space="preserve">La Figura 10 presenta el entorno en tres dimensiones y consolida visualmente el diseño: el nivel de señal calculado sobre el piso de las galerías con el mismo modelo </w:t>
      </w:r>
      <w:proofErr w:type="spellStart"/>
      <w:r>
        <w:t>two-slope</w:t>
      </w:r>
      <w:proofErr w:type="spellEnd"/>
      <w:r>
        <w:t xml:space="preserve"> de la simulación, el recorrido real del ciclo de operación del LHD, la ubicación etiquetada de los doce AP y el patrón de radiación calculado de una antena helicoidal en modo axial —representativa de la antena embarcada—, ilustrando la relación espacial entre cobertura, infraestructura y movilidad.</w:t>
      </w:r>
    </w:p>
    <w:p w14:paraId="31946D19" w14:textId="77777777" w:rsidR="00E210BA" w:rsidRDefault="00A53B2F">
      <w:pPr>
        <w:jc w:val="center"/>
      </w:pPr>
      <w:r>
        <w:rPr>
          <w:noProof/>
        </w:rPr>
        <w:drawing>
          <wp:inline distT="0" distB="0" distL="0" distR="0" wp14:anchorId="1B3524E1" wp14:editId="60D498D6">
            <wp:extent cx="5580000" cy="27736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_mina_3d.png"/>
                    <pic:cNvPicPr/>
                  </pic:nvPicPr>
                  <pic:blipFill>
                    <a:blip r:embed="rId56"/>
                    <a:stretch>
                      <a:fillRect/>
                    </a:stretch>
                  </pic:blipFill>
                  <pic:spPr>
                    <a:xfrm>
                      <a:off x="0" y="0"/>
                      <a:ext cx="5580000" cy="2773694"/>
                    </a:xfrm>
                    <a:prstGeom prst="rect">
                      <a:avLst/>
                    </a:prstGeom>
                  </pic:spPr>
                </pic:pic>
              </a:graphicData>
            </a:graphic>
          </wp:inline>
        </w:drawing>
      </w:r>
    </w:p>
    <w:p w14:paraId="262A32D2" w14:textId="2F937FCF" w:rsidR="00E210BA" w:rsidRDefault="00A53B2F">
      <w:pPr>
        <w:pStyle w:val="Descripcin"/>
        <w:keepNext/>
      </w:pPr>
      <w:bookmarkStart w:id="241" w:name="_Toc234872025"/>
      <w:r>
        <w:t xml:space="preserve">Figura </w:t>
      </w:r>
      <w:fldSimple w:instr=" SEQ Figura \* ARABIC ">
        <w:r w:rsidR="00C2614F">
          <w:rPr>
            <w:noProof/>
          </w:rPr>
          <w:t>10</w:t>
        </w:r>
      </w:fldSimple>
      <w:r>
        <w:t>. Entorno tridimensional de la zona de producción: cobertura RSSI calculada, recorrido real del LHD, los 12 AP y patrón de radiación de la antena del vehículo.</w:t>
      </w:r>
      <w:bookmarkEnd w:id="241"/>
    </w:p>
    <w:p w14:paraId="3BEC7ADB" w14:textId="77777777" w:rsidR="00E210BA" w:rsidRDefault="00A53B2F">
      <w:pPr>
        <w:pStyle w:val="Descripcin"/>
        <w:keepNext/>
      </w:pPr>
      <w:r>
        <w:t xml:space="preserve">Fuente: Elaboración propia; cobertura con el modelo </w:t>
      </w:r>
      <w:proofErr w:type="spellStart"/>
      <w:r>
        <w:t>two-slope</w:t>
      </w:r>
      <w:proofErr w:type="spellEnd"/>
      <w:r>
        <w:t xml:space="preserve"> de la simulación (fuente única de parámetros) y patrón calculado con MATLAB </w:t>
      </w:r>
      <w:proofErr w:type="spellStart"/>
      <w:r>
        <w:t>Antenna</w:t>
      </w:r>
      <w:proofErr w:type="spellEnd"/>
      <w:r>
        <w:t xml:space="preserve"> </w:t>
      </w:r>
      <w:proofErr w:type="spellStart"/>
      <w:r>
        <w:t>Toolbox</w:t>
      </w:r>
      <w:proofErr w:type="spellEnd"/>
      <w:r>
        <w:t xml:space="preserve"> (hélice en modo axial, 5.0 GHz).</w:t>
      </w:r>
    </w:p>
    <w:p w14:paraId="7A31F1DB" w14:textId="77777777" w:rsidR="00C5499E" w:rsidRDefault="008B461A">
      <w:pPr>
        <w:pStyle w:val="Ttulo3"/>
      </w:pPr>
      <w:bookmarkStart w:id="242" w:name="_Toc234866067"/>
      <w:r>
        <w:t>3.4.2 Arquitectura lógica</w:t>
      </w:r>
      <w:bookmarkEnd w:id="242"/>
    </w:p>
    <w:p w14:paraId="691857A4" w14:textId="77777777" w:rsidR="00C5499E" w:rsidRDefault="008B461A">
      <w:r>
        <w:t xml:space="preserve">La arquitectura lógica propone separar funciones de control, video, telemetría y gestión. En una implementación real, esta segmentación podría materializarse mediante </w:t>
      </w:r>
      <w:proofErr w:type="spellStart"/>
      <w:r>
        <w:t>VLANs</w:t>
      </w:r>
      <w:proofErr w:type="spellEnd"/>
      <w:r>
        <w:t xml:space="preserve"> y </w:t>
      </w:r>
      <w:r>
        <w:lastRenderedPageBreak/>
        <w:t>políticas de seguridad en switches industriales. En el prototipo ns-3, el comportamiento prioritario se representa mediante marcas de tráfico y clases WMM: comandos como tráfico de máxima prioridad, video como tráfico prioritario de alta tasa y telemetría como mejor esfuerzo.</w:t>
      </w:r>
    </w:p>
    <w:tbl>
      <w:tblPr>
        <w:tblStyle w:val="Tablaconcuadrcula4-nfasis1"/>
        <w:tblW w:w="9070" w:type="dxa"/>
        <w:tblLayout w:type="fixed"/>
        <w:tblLook w:val="04A0" w:firstRow="1" w:lastRow="0" w:firstColumn="1" w:lastColumn="0" w:noHBand="0" w:noVBand="1"/>
      </w:tblPr>
      <w:tblGrid>
        <w:gridCol w:w="1814"/>
        <w:gridCol w:w="1814"/>
        <w:gridCol w:w="1814"/>
        <w:gridCol w:w="1814"/>
        <w:gridCol w:w="1814"/>
      </w:tblGrid>
      <w:tr w:rsidR="00C5499E" w14:paraId="1D17B461"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71CCC" w14:textId="77777777" w:rsidR="00C5499E" w:rsidRDefault="008B461A">
            <w:pPr>
              <w:spacing w:after="0"/>
              <w:rPr>
                <w:rFonts w:eastAsia="Calibri"/>
              </w:rPr>
            </w:pPr>
            <w:r>
              <w:rPr>
                <w:rFonts w:eastAsia="Calibri"/>
                <w:sz w:val="18"/>
              </w:rPr>
              <w:t>Clase de servicio</w:t>
            </w:r>
          </w:p>
        </w:tc>
        <w:tc>
          <w:tcPr>
            <w:tcW w:w="1814" w:type="dxa"/>
          </w:tcPr>
          <w:p w14:paraId="6E489F5D"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Dirección</w:t>
            </w:r>
          </w:p>
        </w:tc>
        <w:tc>
          <w:tcPr>
            <w:tcW w:w="1814" w:type="dxa"/>
          </w:tcPr>
          <w:p w14:paraId="7316AA25"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Tasa modelada</w:t>
            </w:r>
          </w:p>
        </w:tc>
        <w:tc>
          <w:tcPr>
            <w:tcW w:w="1814" w:type="dxa"/>
          </w:tcPr>
          <w:p w14:paraId="478A34EB"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Tratamiento en prototipo</w:t>
            </w:r>
          </w:p>
        </w:tc>
        <w:tc>
          <w:tcPr>
            <w:tcW w:w="1814" w:type="dxa"/>
          </w:tcPr>
          <w:p w14:paraId="1C1CEF5E"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Implementación futura propuesta</w:t>
            </w:r>
          </w:p>
        </w:tc>
      </w:tr>
      <w:tr w:rsidR="00C5499E" w14:paraId="7A3544E8"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6FAECD" w14:textId="77777777" w:rsidR="00C5499E" w:rsidRDefault="008B461A">
            <w:pPr>
              <w:spacing w:after="0"/>
              <w:rPr>
                <w:rFonts w:eastAsia="Calibri"/>
              </w:rPr>
            </w:pPr>
            <w:r>
              <w:rPr>
                <w:rFonts w:eastAsia="Calibri"/>
                <w:sz w:val="18"/>
              </w:rPr>
              <w:t>Comandos</w:t>
            </w:r>
          </w:p>
        </w:tc>
        <w:tc>
          <w:tcPr>
            <w:tcW w:w="1814" w:type="dxa"/>
          </w:tcPr>
          <w:p w14:paraId="2491C5D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Control -&gt; LHD</w:t>
            </w:r>
          </w:p>
        </w:tc>
        <w:tc>
          <w:tcPr>
            <w:tcW w:w="1814" w:type="dxa"/>
          </w:tcPr>
          <w:p w14:paraId="075F9B02"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0.5 Mbps</w:t>
            </w:r>
          </w:p>
        </w:tc>
        <w:tc>
          <w:tcPr>
            <w:tcW w:w="1814" w:type="dxa"/>
          </w:tcPr>
          <w:p w14:paraId="79CA3D4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TOS 0xC0 / AC_VO</w:t>
            </w:r>
          </w:p>
        </w:tc>
        <w:tc>
          <w:tcPr>
            <w:tcW w:w="1814" w:type="dxa"/>
          </w:tcPr>
          <w:p w14:paraId="5E9E4E7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VLAN de control y reglas restrictivas.</w:t>
            </w:r>
          </w:p>
        </w:tc>
      </w:tr>
      <w:tr w:rsidR="00C5499E" w14:paraId="57CA5957" w14:textId="77777777" w:rsidTr="00CB36A2">
        <w:tc>
          <w:tcPr>
            <w:cnfStyle w:val="001000000000" w:firstRow="0" w:lastRow="0" w:firstColumn="1" w:lastColumn="0" w:oddVBand="0" w:evenVBand="0" w:oddHBand="0" w:evenHBand="0" w:firstRowFirstColumn="0" w:firstRowLastColumn="0" w:lastRowFirstColumn="0" w:lastRowLastColumn="0"/>
            <w:tcW w:w="1814" w:type="dxa"/>
          </w:tcPr>
          <w:p w14:paraId="68A16706" w14:textId="77777777" w:rsidR="00C5499E" w:rsidRDefault="008B461A">
            <w:pPr>
              <w:spacing w:after="0"/>
              <w:rPr>
                <w:rFonts w:eastAsia="Calibri"/>
              </w:rPr>
            </w:pPr>
            <w:r>
              <w:rPr>
                <w:rFonts w:eastAsia="Calibri"/>
                <w:sz w:val="18"/>
              </w:rPr>
              <w:t>Video</w:t>
            </w:r>
          </w:p>
        </w:tc>
        <w:tc>
          <w:tcPr>
            <w:tcW w:w="1814" w:type="dxa"/>
          </w:tcPr>
          <w:p w14:paraId="12FA3D0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LHD -&gt; Control</w:t>
            </w:r>
          </w:p>
        </w:tc>
        <w:tc>
          <w:tcPr>
            <w:tcW w:w="1814" w:type="dxa"/>
          </w:tcPr>
          <w:p w14:paraId="2503117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 Mbps nominal</w:t>
            </w:r>
          </w:p>
        </w:tc>
        <w:tc>
          <w:tcPr>
            <w:tcW w:w="1814" w:type="dxa"/>
          </w:tcPr>
          <w:p w14:paraId="01C14A9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TOS 0xB8 / AC_VI</w:t>
            </w:r>
          </w:p>
        </w:tc>
        <w:tc>
          <w:tcPr>
            <w:tcW w:w="1814" w:type="dxa"/>
          </w:tcPr>
          <w:p w14:paraId="6F562B5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VLAN de video y monitoreo de </w:t>
            </w:r>
            <w:proofErr w:type="spellStart"/>
            <w:r>
              <w:rPr>
                <w:rFonts w:eastAsia="Calibri"/>
                <w:sz w:val="18"/>
              </w:rPr>
              <w:t>jitter</w:t>
            </w:r>
            <w:proofErr w:type="spellEnd"/>
            <w:r>
              <w:rPr>
                <w:rFonts w:eastAsia="Calibri"/>
                <w:sz w:val="18"/>
              </w:rPr>
              <w:t>.</w:t>
            </w:r>
          </w:p>
        </w:tc>
      </w:tr>
      <w:tr w:rsidR="00C5499E" w14:paraId="4CD25CA3"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D24530" w14:textId="77777777" w:rsidR="00C5499E" w:rsidRDefault="008B461A">
            <w:pPr>
              <w:spacing w:after="0"/>
              <w:rPr>
                <w:rFonts w:eastAsia="Calibri"/>
              </w:rPr>
            </w:pPr>
            <w:r>
              <w:rPr>
                <w:rFonts w:eastAsia="Calibri"/>
                <w:sz w:val="18"/>
              </w:rPr>
              <w:t>Telemetría</w:t>
            </w:r>
          </w:p>
        </w:tc>
        <w:tc>
          <w:tcPr>
            <w:tcW w:w="1814" w:type="dxa"/>
          </w:tcPr>
          <w:p w14:paraId="05B4E91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LHD -&gt; Control</w:t>
            </w:r>
          </w:p>
        </w:tc>
        <w:tc>
          <w:tcPr>
            <w:tcW w:w="1814" w:type="dxa"/>
          </w:tcPr>
          <w:p w14:paraId="085F59C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0.1 Mbps</w:t>
            </w:r>
          </w:p>
        </w:tc>
        <w:tc>
          <w:tcPr>
            <w:tcW w:w="1814" w:type="dxa"/>
          </w:tcPr>
          <w:p w14:paraId="4D04A84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TOS 0x00 / AC_BE</w:t>
            </w:r>
          </w:p>
        </w:tc>
        <w:tc>
          <w:tcPr>
            <w:tcW w:w="1814" w:type="dxa"/>
          </w:tcPr>
          <w:p w14:paraId="46B9467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VLAN de telemetría/gestión.</w:t>
            </w:r>
          </w:p>
        </w:tc>
      </w:tr>
    </w:tbl>
    <w:p w14:paraId="3D38C5A3" w14:textId="6CCB357B" w:rsidR="00C5499E" w:rsidRDefault="008B461A">
      <w:pPr>
        <w:pStyle w:val="Descripcin"/>
        <w:keepNext/>
      </w:pPr>
      <w:bookmarkStart w:id="243" w:name="_Toc234872009"/>
      <w:r>
        <w:rPr>
          <w:sz w:val="20"/>
        </w:rPr>
        <w:t>Tabla 18. Flujos de comunicación y tratamiento lógico propuesto.</w:t>
      </w:r>
      <w:bookmarkEnd w:id="243"/>
    </w:p>
    <w:p w14:paraId="4602D1AF" w14:textId="77777777" w:rsidR="00E210BA" w:rsidRDefault="00A53B2F">
      <w:r>
        <w:t xml:space="preserve">La Figura 11 sintetiza la arquitectura en sus tres capas —centro de control, </w:t>
      </w:r>
      <w:proofErr w:type="spellStart"/>
      <w:r>
        <w:t>backbone</w:t>
      </w:r>
      <w:proofErr w:type="spellEnd"/>
      <w:r>
        <w:t xml:space="preserve"> de fibra óptica en anillo y malla de acceso </w:t>
      </w:r>
      <w:proofErr w:type="spellStart"/>
      <w:r>
        <w:t>InstaMesh</w:t>
      </w:r>
      <w:proofErr w:type="spellEnd"/>
      <w:r>
        <w:t xml:space="preserve">— con los equipos considerados y las clases de servicio del tráfico de </w:t>
      </w:r>
      <w:proofErr w:type="spellStart"/>
      <w:r>
        <w:t>teleoperación</w:t>
      </w:r>
      <w:proofErr w:type="spellEnd"/>
      <w:r>
        <w:t>.</w:t>
      </w:r>
    </w:p>
    <w:p w14:paraId="75330DBF" w14:textId="77777777" w:rsidR="00E210BA" w:rsidRDefault="00A53B2F">
      <w:pPr>
        <w:jc w:val="center"/>
      </w:pPr>
      <w:r>
        <w:rPr>
          <w:noProof/>
        </w:rPr>
        <w:lastRenderedPageBreak/>
        <w:drawing>
          <wp:inline distT="0" distB="0" distL="0" distR="0" wp14:anchorId="56F8466C" wp14:editId="0DB280AB">
            <wp:extent cx="5580000" cy="50517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red.png"/>
                    <pic:cNvPicPr/>
                  </pic:nvPicPr>
                  <pic:blipFill>
                    <a:blip r:embed="rId57"/>
                    <a:stretch>
                      <a:fillRect/>
                    </a:stretch>
                  </pic:blipFill>
                  <pic:spPr>
                    <a:xfrm>
                      <a:off x="0" y="0"/>
                      <a:ext cx="5580000" cy="5051716"/>
                    </a:xfrm>
                    <a:prstGeom prst="rect">
                      <a:avLst/>
                    </a:prstGeom>
                  </pic:spPr>
                </pic:pic>
              </a:graphicData>
            </a:graphic>
          </wp:inline>
        </w:drawing>
      </w:r>
    </w:p>
    <w:p w14:paraId="42A35D29" w14:textId="19748020" w:rsidR="00E210BA" w:rsidRDefault="00A53B2F">
      <w:pPr>
        <w:pStyle w:val="Descripcin"/>
        <w:keepNext/>
      </w:pPr>
      <w:bookmarkStart w:id="244" w:name="_Toc234872026"/>
      <w:r>
        <w:t xml:space="preserve">Figura </w:t>
      </w:r>
      <w:fldSimple w:instr=" SEQ Figura \* ARABIC ">
        <w:r w:rsidR="00C2614F">
          <w:rPr>
            <w:noProof/>
          </w:rPr>
          <w:t>11</w:t>
        </w:r>
      </w:fldSimple>
      <w:r>
        <w:t xml:space="preserve">. Arquitectura de la solución en tres capas: centro de control, </w:t>
      </w:r>
      <w:proofErr w:type="spellStart"/>
      <w:r>
        <w:t>backbone</w:t>
      </w:r>
      <w:proofErr w:type="spellEnd"/>
      <w:r>
        <w:t xml:space="preserve"> óptico y malla de acceso inalámbrico con el LHD móvil.</w:t>
      </w:r>
      <w:bookmarkEnd w:id="244"/>
    </w:p>
    <w:p w14:paraId="1039C2A4" w14:textId="77777777" w:rsidR="00E210BA" w:rsidRDefault="00A53B2F">
      <w:pPr>
        <w:pStyle w:val="Descripcin"/>
        <w:keepNext/>
      </w:pPr>
      <w:r>
        <w:t>Fuente: Elaboración propia con los equipos y parámetros documentados del proyecto.</w:t>
      </w:r>
    </w:p>
    <w:p w14:paraId="12ECD1C4" w14:textId="77777777" w:rsidR="00C5499E" w:rsidRDefault="008B461A">
      <w:pPr>
        <w:pStyle w:val="Ttulo3"/>
      </w:pPr>
      <w:bookmarkStart w:id="245" w:name="_Toc234866068"/>
      <w:r>
        <w:t>3.4.3 Flujos de comunicación y gestión</w:t>
      </w:r>
      <w:bookmarkEnd w:id="245"/>
    </w:p>
    <w:p w14:paraId="22380AEC" w14:textId="77777777" w:rsidR="00C5499E" w:rsidRDefault="008B461A">
      <w:r>
        <w:t xml:space="preserve">El video se modela como un flujo UDP de tasa variable (VBR) tipo H.264 con media de 40 Mbps: la fuente emite cuadros a 30 </w:t>
      </w:r>
      <w:proofErr w:type="spellStart"/>
      <w:r>
        <w:t>fps</w:t>
      </w:r>
      <w:proofErr w:type="spellEnd"/>
      <w:r>
        <w:t xml:space="preserve"> con tamaño variable alrededor de la media (acotado a ±30 %, representando cuadros I frente a P/B), fragmentados en paquetes de hasta 1400 bytes espaciados dentro del intervalo de cada cuadro, y se adiciona un retardo de códec de 35 ms para calcular su latencia extremo a extremo. Los comandos se modelan como UDP de 0.5 Mbps con paquetes de 128 bytes, priorizados por su relevancia operacional. La telemetría se modela como un flujo continuo de 0.1 Mbps con paquetes de 200 bytes. Estas tasas </w:t>
      </w:r>
      <w:r>
        <w:lastRenderedPageBreak/>
        <w:t>representan perfiles funcionales para la evaluación y no sustituyen la especificación final de cámaras, codificadores o controladores del LHD.</w:t>
      </w:r>
    </w:p>
    <w:p w14:paraId="5B07B47C" w14:textId="77777777" w:rsidR="00C5499E" w:rsidRDefault="008B461A">
      <w:r>
        <w:t xml:space="preserve">La gestión de resultados se apoya en </w:t>
      </w:r>
      <w:proofErr w:type="spellStart"/>
      <w:r>
        <w:t>FlowMonitor</w:t>
      </w:r>
      <w:proofErr w:type="spellEnd"/>
      <w:r>
        <w:t xml:space="preserve"> y en archivos de salida que contienen métricas de retardo, </w:t>
      </w:r>
      <w:proofErr w:type="spellStart"/>
      <w:r>
        <w:t>jitter</w:t>
      </w:r>
      <w:proofErr w:type="spellEnd"/>
      <w:r>
        <w:t xml:space="preserve">, PDR/PLR y </w:t>
      </w:r>
      <w:proofErr w:type="spellStart"/>
      <w:r>
        <w:t>goodput</w:t>
      </w:r>
      <w:proofErr w:type="spellEnd"/>
      <w:r>
        <w:t xml:space="preserve"> útil. Los registros de posición y asociación permiten correlacionar pérdidas o degradaciones con la movilidad del LHD y con los cambios de nodo observados durante la simulación.</w:t>
      </w:r>
    </w:p>
    <w:p w14:paraId="51A3CE17" w14:textId="77777777" w:rsidR="00C5499E" w:rsidRDefault="008B461A">
      <w:pPr>
        <w:pStyle w:val="Ttulo3"/>
      </w:pPr>
      <w:bookmarkStart w:id="246" w:name="_Toc234866069"/>
      <w:r>
        <w:t>3.4.4 Seguridad, resiliencia y mantenimiento</w:t>
      </w:r>
      <w:bookmarkEnd w:id="246"/>
    </w:p>
    <w:p w14:paraId="1426286B" w14:textId="77777777" w:rsidR="00C5499E" w:rsidRDefault="008B461A">
      <w:r>
        <w:t>La seguridad, resiliencia y mantenibilidad se plantean como criterios de diseño para una eventual implementación, no como funciones probadas en ns-3. La solución deberá contemplar autenticación robusta de equipos, cifrado del enlace inalámbrico, segmentación de tráfico, registro de eventos y restricción de accesos administrativos. Asimismo, la operación deberá definir un modo seguro ante pérdida de comunicación, pérdida de video o degradación persistente del enlace.</w:t>
      </w:r>
    </w:p>
    <w:p w14:paraId="16E93F1B" w14:textId="77777777" w:rsidR="00C5499E" w:rsidRDefault="008B461A">
      <w:r>
        <w:t xml:space="preserve">La resiliencia física se favorece mediante el </w:t>
      </w:r>
      <w:proofErr w:type="spellStart"/>
      <w:r>
        <w:t>backbone</w:t>
      </w:r>
      <w:proofErr w:type="spellEnd"/>
      <w:r>
        <w:t xml:space="preserve"> óptico documentado y la ubicación de nodos de refuerzo en zonas críticas. La simulación aporta evidencia del margen del diseño mediante los escenarios de estrés (video a 50 Mbps y velocidad de 4 m/s) y de la continuidad del enlace mediante el escenario dedicado de traspaso </w:t>
      </w:r>
      <w:proofErr w:type="spellStart"/>
      <w:r>
        <w:t>multi-semilla</w:t>
      </w:r>
      <w:proofErr w:type="spellEnd"/>
      <w:r>
        <w:t>, pero no modela fallas de energía, corte de fibra, ciberataques ni procedimientos de recuperación; estos aspectos deberán incorporarse en la validación integral y en los procedimientos de mantenimiento.</w:t>
      </w:r>
    </w:p>
    <w:p w14:paraId="0D26A50F" w14:textId="77777777" w:rsidR="00C5499E" w:rsidRDefault="008B461A">
      <w:pPr>
        <w:pStyle w:val="Ttulo3"/>
      </w:pPr>
      <w:bookmarkStart w:id="247" w:name="_Toc234866070"/>
      <w:r>
        <w:t>3.4.5 Escalabilidad y sostenibilidad</w:t>
      </w:r>
      <w:bookmarkEnd w:id="247"/>
    </w:p>
    <w:p w14:paraId="1E96F769" w14:textId="77777777" w:rsidR="00C5499E" w:rsidRDefault="008B461A">
      <w:r>
        <w:t>El prototipo se limita a un LHD y a un corredor operativo. La arquitectura se concibe modularmente, de modo que futuras ampliaciones puedan incorporar otros frentes, cámaras o vehículos, siempre que se recalculen capacidad, interferencia, cobertura y seguridad. En materia de sostenibilidad, el beneficio principal del diseño se vincula con la reducción de exposición humana y con la posibilidad de reutilizar infraestructura cableada y equipos modulares, aspectos que deberán cuantificarse en el Capítulo 4.</w:t>
      </w:r>
    </w:p>
    <w:p w14:paraId="209E2B26" w14:textId="77777777" w:rsidR="00C5499E" w:rsidRDefault="008B461A">
      <w:pPr>
        <w:pStyle w:val="Ttulo3"/>
      </w:pPr>
      <w:bookmarkStart w:id="248" w:name="_Toc234866071"/>
      <w:r>
        <w:lastRenderedPageBreak/>
        <w:t>3.4.6 Herramientas, plataformas y estándares utilizados</w:t>
      </w:r>
      <w:bookmarkEnd w:id="248"/>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1E60F717"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EEA0687" w14:textId="77777777" w:rsidR="00C5499E" w:rsidRDefault="008B461A">
            <w:pPr>
              <w:spacing w:after="0"/>
              <w:rPr>
                <w:rFonts w:eastAsia="Calibri"/>
              </w:rPr>
            </w:pPr>
            <w:r>
              <w:rPr>
                <w:rFonts w:eastAsia="Calibri"/>
                <w:sz w:val="18"/>
              </w:rPr>
              <w:t>Herramienta / estándar</w:t>
            </w:r>
          </w:p>
        </w:tc>
        <w:tc>
          <w:tcPr>
            <w:tcW w:w="3023" w:type="dxa"/>
          </w:tcPr>
          <w:p w14:paraId="23094BF3"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Uso en el trabajo</w:t>
            </w:r>
          </w:p>
        </w:tc>
        <w:tc>
          <w:tcPr>
            <w:tcW w:w="3023" w:type="dxa"/>
          </w:tcPr>
          <w:p w14:paraId="36B37A2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Alcance declarado</w:t>
            </w:r>
          </w:p>
        </w:tc>
      </w:tr>
      <w:tr w:rsidR="00C5499E" w14:paraId="224B0302"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8F4028D" w14:textId="77777777" w:rsidR="00C5499E" w:rsidRDefault="008B461A">
            <w:pPr>
              <w:spacing w:after="0"/>
              <w:rPr>
                <w:rFonts w:eastAsia="Calibri"/>
              </w:rPr>
            </w:pPr>
            <w:r>
              <w:rPr>
                <w:rFonts w:eastAsia="Calibri"/>
                <w:sz w:val="18"/>
              </w:rPr>
              <w:t xml:space="preserve">Reporte </w:t>
            </w:r>
            <w:proofErr w:type="spellStart"/>
            <w:r>
              <w:rPr>
                <w:rFonts w:eastAsia="Calibri"/>
                <w:sz w:val="18"/>
              </w:rPr>
              <w:t>TamoGraph</w:t>
            </w:r>
            <w:proofErr w:type="spellEnd"/>
            <w:r>
              <w:rPr>
                <w:rFonts w:eastAsia="Calibri"/>
                <w:sz w:val="18"/>
              </w:rPr>
              <w:t xml:space="preserve"> del proyecto</w:t>
            </w:r>
          </w:p>
        </w:tc>
        <w:tc>
          <w:tcPr>
            <w:tcW w:w="3023" w:type="dxa"/>
          </w:tcPr>
          <w:p w14:paraId="1412A2D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Referencia de nivel de señal, SNR y PHY </w:t>
            </w:r>
            <w:proofErr w:type="spellStart"/>
            <w:r>
              <w:rPr>
                <w:rFonts w:eastAsia="Calibri"/>
                <w:sz w:val="18"/>
              </w:rPr>
              <w:t>rate</w:t>
            </w:r>
            <w:proofErr w:type="spellEnd"/>
            <w:r>
              <w:rPr>
                <w:rFonts w:eastAsia="Calibri"/>
                <w:sz w:val="18"/>
              </w:rPr>
              <w:t xml:space="preserve"> del NV1640.</w:t>
            </w:r>
          </w:p>
        </w:tc>
        <w:tc>
          <w:tcPr>
            <w:tcW w:w="3023" w:type="dxa"/>
          </w:tcPr>
          <w:p w14:paraId="29FE77E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Insumo documental; no validación in situ propia.</w:t>
            </w:r>
          </w:p>
        </w:tc>
      </w:tr>
      <w:tr w:rsidR="00C5499E" w14:paraId="51615146"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2BF23A4" w14:textId="77777777" w:rsidR="00C5499E" w:rsidRDefault="008B461A">
            <w:pPr>
              <w:spacing w:after="0"/>
              <w:rPr>
                <w:rFonts w:eastAsia="Calibri"/>
              </w:rPr>
            </w:pPr>
            <w:r>
              <w:rPr>
                <w:rFonts w:eastAsia="Calibri"/>
                <w:sz w:val="18"/>
              </w:rPr>
              <w:t>Python</w:t>
            </w:r>
          </w:p>
        </w:tc>
        <w:tc>
          <w:tcPr>
            <w:tcW w:w="3023" w:type="dxa"/>
          </w:tcPr>
          <w:p w14:paraId="69C7221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Modelamiento, tratamiento de resultados y figuras.</w:t>
            </w:r>
          </w:p>
        </w:tc>
        <w:tc>
          <w:tcPr>
            <w:tcW w:w="3023" w:type="dxa"/>
          </w:tcPr>
          <w:p w14:paraId="1773D28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Apoyo analítico y visual.</w:t>
            </w:r>
          </w:p>
        </w:tc>
      </w:tr>
      <w:tr w:rsidR="00C5499E" w14:paraId="15F041E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D77D368" w14:textId="77777777" w:rsidR="00C5499E" w:rsidRDefault="008B461A">
            <w:pPr>
              <w:spacing w:after="0"/>
              <w:rPr>
                <w:rFonts w:eastAsia="Calibri"/>
              </w:rPr>
            </w:pPr>
            <w:r>
              <w:rPr>
                <w:rFonts w:eastAsia="Calibri"/>
                <w:sz w:val="18"/>
              </w:rPr>
              <w:t>ns-3.40</w:t>
            </w:r>
          </w:p>
        </w:tc>
        <w:tc>
          <w:tcPr>
            <w:tcW w:w="3023" w:type="dxa"/>
          </w:tcPr>
          <w:p w14:paraId="18F602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Prototipo conceptual a nivel de paquetes.</w:t>
            </w:r>
          </w:p>
        </w:tc>
        <w:tc>
          <w:tcPr>
            <w:tcW w:w="3023" w:type="dxa"/>
          </w:tcPr>
          <w:p w14:paraId="30CF25F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Movilidad, tráfico y KPIs de la batería de simulación NS-3.</w:t>
            </w:r>
          </w:p>
        </w:tc>
      </w:tr>
      <w:tr w:rsidR="00C5499E" w14:paraId="24330489"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D1D3E91" w14:textId="77777777" w:rsidR="00C5499E" w:rsidRDefault="008B461A">
            <w:pPr>
              <w:spacing w:after="0"/>
              <w:rPr>
                <w:rFonts w:eastAsia="Calibri"/>
              </w:rPr>
            </w:pPr>
            <w:r>
              <w:rPr>
                <w:rFonts w:eastAsia="Calibri"/>
                <w:sz w:val="18"/>
              </w:rPr>
              <w:t>IEEE 802.11ac</w:t>
            </w:r>
          </w:p>
        </w:tc>
        <w:tc>
          <w:tcPr>
            <w:tcW w:w="3023" w:type="dxa"/>
          </w:tcPr>
          <w:p w14:paraId="25F61FF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Tecnología de acceso seleccionada.</w:t>
            </w:r>
          </w:p>
        </w:tc>
        <w:tc>
          <w:tcPr>
            <w:tcW w:w="3023" w:type="dxa"/>
          </w:tcPr>
          <w:p w14:paraId="6E35E22F"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5 GHz, 40 MHz, MIMO 2x2 en el modelo.</w:t>
            </w:r>
          </w:p>
        </w:tc>
      </w:tr>
      <w:tr w:rsidR="00C5499E" w14:paraId="6C7E4AE4"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5441BF21" w14:textId="77777777" w:rsidR="00C5499E" w:rsidRDefault="008B461A">
            <w:pPr>
              <w:spacing w:after="0"/>
              <w:rPr>
                <w:rFonts w:eastAsia="Calibri"/>
              </w:rPr>
            </w:pPr>
            <w:r>
              <w:rPr>
                <w:rFonts w:eastAsia="Calibri"/>
                <w:sz w:val="18"/>
              </w:rPr>
              <w:t>IEEE 802.11e/WMM</w:t>
            </w:r>
          </w:p>
        </w:tc>
        <w:tc>
          <w:tcPr>
            <w:tcW w:w="3023" w:type="dxa"/>
          </w:tcPr>
          <w:p w14:paraId="794E3A2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Priorización de tráfico.</w:t>
            </w:r>
          </w:p>
        </w:tc>
        <w:tc>
          <w:tcPr>
            <w:tcW w:w="3023" w:type="dxa"/>
          </w:tcPr>
          <w:p w14:paraId="4919592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Representada mediante clases de acceso/TOS.</w:t>
            </w:r>
          </w:p>
        </w:tc>
      </w:tr>
      <w:tr w:rsidR="00C5499E" w14:paraId="6E8409A3"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440BF43B" w14:textId="77777777" w:rsidR="00C5499E" w:rsidRDefault="008B461A">
            <w:pPr>
              <w:spacing w:after="0"/>
              <w:rPr>
                <w:rFonts w:eastAsia="Calibri"/>
              </w:rPr>
            </w:pPr>
            <w:proofErr w:type="spellStart"/>
            <w:r>
              <w:rPr>
                <w:rFonts w:eastAsia="Calibri"/>
                <w:sz w:val="18"/>
              </w:rPr>
              <w:t>FlowMonitor</w:t>
            </w:r>
            <w:proofErr w:type="spellEnd"/>
          </w:p>
        </w:tc>
        <w:tc>
          <w:tcPr>
            <w:tcW w:w="3023" w:type="dxa"/>
          </w:tcPr>
          <w:p w14:paraId="19A5486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Extracción de métricas.</w:t>
            </w:r>
          </w:p>
        </w:tc>
        <w:tc>
          <w:tcPr>
            <w:tcW w:w="3023" w:type="dxa"/>
          </w:tcPr>
          <w:p w14:paraId="74D6C65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CSV/XML y análisis reproducible.</w:t>
            </w:r>
          </w:p>
        </w:tc>
      </w:tr>
    </w:tbl>
    <w:p w14:paraId="5A72B32A" w14:textId="29E4DDE0" w:rsidR="00C5499E" w:rsidRDefault="008B461A">
      <w:pPr>
        <w:pStyle w:val="Descripcin"/>
        <w:keepNext/>
      </w:pPr>
      <w:bookmarkStart w:id="249" w:name="_Toc234872010"/>
      <w:r>
        <w:rPr>
          <w:sz w:val="20"/>
        </w:rPr>
        <w:t>Tabla 19. Herramientas, estándares e insumos del diseño.</w:t>
      </w:r>
      <w:bookmarkEnd w:id="249"/>
    </w:p>
    <w:p w14:paraId="7D504352" w14:textId="77777777" w:rsidR="00C5499E" w:rsidRDefault="008B461A">
      <w:pPr>
        <w:pStyle w:val="Ttulo3"/>
      </w:pPr>
      <w:bookmarkStart w:id="250" w:name="_Toc234866072"/>
      <w:r>
        <w:t>3.4.7 Protocolo de despliegue o simulación</w:t>
      </w:r>
      <w:bookmarkEnd w:id="250"/>
    </w:p>
    <w:p w14:paraId="0B33A4AB" w14:textId="77777777" w:rsidR="00C5499E" w:rsidRDefault="008B461A">
      <w:r>
        <w:t xml:space="preserve">La reproducibilidad del prototipo se documenta en los Anexos C a F. El Anexo C contiene el código C++ principal implementado en ns-3; el Anexo D incorpora los scripts Python de modelamiento y postproceso; el Anexo E presenta el script de ejecución y la parametrización empleada; y el Anexo F reproduce los archivos CSV y logs de asociación/posición utilizados para las tablas de resultados. Los archivos XML íntegros de </w:t>
      </w:r>
      <w:proofErr w:type="spellStart"/>
      <w:r>
        <w:t>FlowMonitor</w:t>
      </w:r>
      <w:proofErr w:type="spellEnd"/>
      <w:r>
        <w:t xml:space="preserve"> se conservan en el anexo digital complementario, cuyo inventario y huellas SHA-256 se incluyen en el Anexo H.</w:t>
      </w:r>
    </w:p>
    <w:p w14:paraId="5740DB9B" w14:textId="77777777" w:rsidR="00C5499E" w:rsidRDefault="008B461A">
      <w:r>
        <w:t xml:space="preserve">El protocolo experimental corresponde a la batería completa del modelo de simulación NS-3: dieciocho ejecuciones de 300 s realizadas en serie, que comprenden el escenario de operación con diez semillas independientes, una referencia estática (baseline), dos escenarios de estrés (video a 50 Mbps y velocidad del LHD a 4 m/s) y un escenario dedicado de traspaso con cinco semillas. El escenario de operación utiliza la geometría real de la zona de producción, los doce AP en sus posiciones reales, velocidad nominal de 2.22 m/s, video VBR con media de 40 Mbps, comandos de 0.5 Mbps y telemetría de 0.1 Mbps. El modelo </w:t>
      </w:r>
      <w:r>
        <w:lastRenderedPageBreak/>
        <w:t>aplica pérdidas de sistema de 9.4 dB y penalización NLOS por galería cruzada; la posición del LHD y los eventos de asociación se registran a lo largo de todo el recorrido.</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6C9C3670"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6E35BEF2" w14:textId="77777777" w:rsidR="00C5499E" w:rsidRDefault="008B461A">
            <w:pPr>
              <w:spacing w:after="0"/>
              <w:rPr>
                <w:rFonts w:eastAsia="Calibri"/>
              </w:rPr>
            </w:pPr>
            <w:r>
              <w:rPr>
                <w:rFonts w:eastAsia="Calibri"/>
                <w:sz w:val="18"/>
              </w:rPr>
              <w:t>Escenario NS-3</w:t>
            </w:r>
          </w:p>
        </w:tc>
        <w:tc>
          <w:tcPr>
            <w:tcW w:w="3023" w:type="dxa"/>
          </w:tcPr>
          <w:p w14:paraId="1EEB2A8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Configuración respecto de la operación</w:t>
            </w:r>
          </w:p>
        </w:tc>
        <w:tc>
          <w:tcPr>
            <w:tcW w:w="3023" w:type="dxa"/>
          </w:tcPr>
          <w:p w14:paraId="3ECA2939"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Propósito</w:t>
            </w:r>
          </w:p>
        </w:tc>
      </w:tr>
      <w:tr w:rsidR="00C5499E" w14:paraId="191390CB"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FE15282" w14:textId="77777777" w:rsidR="00C5499E" w:rsidRDefault="008B461A">
            <w:pPr>
              <w:spacing w:after="0"/>
              <w:rPr>
                <w:rFonts w:eastAsia="Calibri"/>
              </w:rPr>
            </w:pPr>
            <w:r>
              <w:rPr>
                <w:rFonts w:eastAsia="Calibri"/>
                <w:sz w:val="18"/>
              </w:rPr>
              <w:t>operación (principal_s1…s10)</w:t>
            </w:r>
          </w:p>
        </w:tc>
        <w:tc>
          <w:tcPr>
            <w:tcW w:w="3023" w:type="dxa"/>
          </w:tcPr>
          <w:p w14:paraId="42272DC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Geometría real; 12 AP; 2.22 m/s; video VBR 40 Mbps; 10 semillas independientes.</w:t>
            </w:r>
          </w:p>
        </w:tc>
        <w:tc>
          <w:tcPr>
            <w:tcW w:w="3023" w:type="dxa"/>
          </w:tcPr>
          <w:p w14:paraId="7413077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Escenario principal del diseño; media ± IC 95 %.</w:t>
            </w:r>
          </w:p>
        </w:tc>
      </w:tr>
      <w:tr w:rsidR="00C5499E" w14:paraId="59E74F75"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1EA686C0" w14:textId="77777777" w:rsidR="00C5499E" w:rsidRDefault="008B461A">
            <w:pPr>
              <w:spacing w:after="0"/>
              <w:rPr>
                <w:rFonts w:eastAsia="Calibri"/>
              </w:rPr>
            </w:pPr>
            <w:proofErr w:type="spellStart"/>
            <w:r>
              <w:rPr>
                <w:rFonts w:eastAsia="Calibri"/>
                <w:sz w:val="18"/>
              </w:rPr>
              <w:t>baseline</w:t>
            </w:r>
            <w:proofErr w:type="spellEnd"/>
          </w:p>
        </w:tc>
        <w:tc>
          <w:tcPr>
            <w:tcW w:w="3023" w:type="dxa"/>
          </w:tcPr>
          <w:p w14:paraId="758C46C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LHD estático en la galería central, a media altura.</w:t>
            </w:r>
          </w:p>
        </w:tc>
        <w:tc>
          <w:tcPr>
            <w:tcW w:w="3023" w:type="dxa"/>
          </w:tcPr>
          <w:p w14:paraId="2183D74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Referencia sin movilidad ni traspasos.</w:t>
            </w:r>
          </w:p>
        </w:tc>
      </w:tr>
      <w:tr w:rsidR="00C5499E" w14:paraId="0F44D54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19E014F9" w14:textId="77777777" w:rsidR="00C5499E" w:rsidRDefault="008B461A">
            <w:pPr>
              <w:spacing w:after="0"/>
              <w:rPr>
                <w:rFonts w:eastAsia="Calibri"/>
              </w:rPr>
            </w:pPr>
            <w:proofErr w:type="spellStart"/>
            <w:r>
              <w:rPr>
                <w:rFonts w:eastAsia="Calibri"/>
                <w:sz w:val="18"/>
              </w:rPr>
              <w:t>estres_video</w:t>
            </w:r>
            <w:proofErr w:type="spellEnd"/>
          </w:p>
        </w:tc>
        <w:tc>
          <w:tcPr>
            <w:tcW w:w="3023" w:type="dxa"/>
          </w:tcPr>
          <w:p w14:paraId="4491434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El video sube a 50 Mbps (125 % del nominal).</w:t>
            </w:r>
          </w:p>
        </w:tc>
        <w:tc>
          <w:tcPr>
            <w:tcW w:w="3023" w:type="dxa"/>
          </w:tcPr>
          <w:p w14:paraId="13CF358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Margen del dimensionamiento y efecto de la priorización.</w:t>
            </w:r>
          </w:p>
        </w:tc>
      </w:tr>
      <w:tr w:rsidR="00C5499E" w14:paraId="6C99B502"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5EB7EEB2" w14:textId="77777777" w:rsidR="00C5499E" w:rsidRDefault="008B461A">
            <w:pPr>
              <w:spacing w:after="0"/>
              <w:rPr>
                <w:rFonts w:eastAsia="Calibri"/>
              </w:rPr>
            </w:pPr>
            <w:proofErr w:type="spellStart"/>
            <w:r>
              <w:rPr>
                <w:rFonts w:eastAsia="Calibri"/>
                <w:sz w:val="18"/>
              </w:rPr>
              <w:t>estres_lhd</w:t>
            </w:r>
            <w:proofErr w:type="spellEnd"/>
          </w:p>
        </w:tc>
        <w:tc>
          <w:tcPr>
            <w:tcW w:w="3023" w:type="dxa"/>
          </w:tcPr>
          <w:p w14:paraId="514D08F1"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La velocidad sube a 4.0 m/s (180 % de la nominal).</w:t>
            </w:r>
          </w:p>
        </w:tc>
        <w:tc>
          <w:tcPr>
            <w:tcW w:w="3023" w:type="dxa"/>
          </w:tcPr>
          <w:p w14:paraId="135CDD1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Sensibilidad frente a movilidad acelerada.</w:t>
            </w:r>
          </w:p>
        </w:tc>
      </w:tr>
      <w:tr w:rsidR="00C5499E" w14:paraId="5086EE44"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5FC1F3C7" w14:textId="77777777" w:rsidR="00C5499E" w:rsidRDefault="008B461A">
            <w:pPr>
              <w:spacing w:after="0"/>
              <w:rPr>
                <w:rFonts w:eastAsia="Calibri"/>
              </w:rPr>
            </w:pPr>
            <w:proofErr w:type="spellStart"/>
            <w:r>
              <w:rPr>
                <w:rFonts w:eastAsia="Calibri"/>
                <w:sz w:val="18"/>
              </w:rPr>
              <w:t>handover</w:t>
            </w:r>
            <w:proofErr w:type="spellEnd"/>
            <w:r>
              <w:rPr>
                <w:rFonts w:eastAsia="Calibri"/>
                <w:sz w:val="18"/>
              </w:rPr>
              <w:t xml:space="preserve"> (5 semillas)</w:t>
            </w:r>
          </w:p>
        </w:tc>
        <w:tc>
          <w:tcPr>
            <w:tcW w:w="3023" w:type="dxa"/>
          </w:tcPr>
          <w:p w14:paraId="2EB2026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proofErr w:type="spellStart"/>
            <w:r>
              <w:rPr>
                <w:rFonts w:eastAsia="Calibri"/>
                <w:sz w:val="18"/>
              </w:rPr>
              <w:t>Roaming</w:t>
            </w:r>
            <w:proofErr w:type="spellEnd"/>
            <w:r>
              <w:rPr>
                <w:rFonts w:eastAsia="Calibri"/>
                <w:sz w:val="18"/>
              </w:rPr>
              <w:t xml:space="preserve"> sensible (</w:t>
            </w:r>
            <w:proofErr w:type="spellStart"/>
            <w:r>
              <w:rPr>
                <w:rFonts w:eastAsia="Calibri"/>
                <w:sz w:val="18"/>
              </w:rPr>
              <w:t>MaxMissedBeacons</w:t>
            </w:r>
            <w:proofErr w:type="spellEnd"/>
            <w:r>
              <w:rPr>
                <w:rFonts w:eastAsia="Calibri"/>
                <w:sz w:val="18"/>
              </w:rPr>
              <w:t xml:space="preserve"> = 3) para forzar traspasos duros.</w:t>
            </w:r>
          </w:p>
        </w:tc>
        <w:tc>
          <w:tcPr>
            <w:tcW w:w="3023" w:type="dxa"/>
          </w:tcPr>
          <w:p w14:paraId="7E1396A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Verificación explícita del requisito de traspaso.</w:t>
            </w:r>
          </w:p>
        </w:tc>
      </w:tr>
    </w:tbl>
    <w:p w14:paraId="636F74B4" w14:textId="77777777" w:rsidR="00C5499E" w:rsidRDefault="008B461A">
      <w:pPr>
        <w:pStyle w:val="Descripcin"/>
        <w:keepNext/>
      </w:pPr>
      <w:r>
        <w:rPr>
          <w:sz w:val="20"/>
        </w:rPr>
        <w:t>Tabla 20. Escenarios de la batería de simulación NS-3.</w:t>
      </w:r>
    </w:p>
    <w:p w14:paraId="45DCFA9A" w14:textId="77777777" w:rsidR="00C5499E" w:rsidRDefault="008B461A">
      <w:r>
        <w:t xml:space="preserve">Los resultados del escenario de operación se reportan como media e intervalo de confianza al 95 % sobre las diez semillas independientes. El criterio de </w:t>
      </w:r>
      <w:proofErr w:type="spellStart"/>
      <w:r>
        <w:t>goodput</w:t>
      </w:r>
      <w:proofErr w:type="spellEnd"/>
      <w:r>
        <w:t xml:space="preserve"> no exige recibir exactamente los 40 Mbps ofrecidos, sino al menos 38 Mbps de carga útil, equivalente al 95 % del flujo nominal; el valor reportado corresponde al </w:t>
      </w:r>
      <w:proofErr w:type="spellStart"/>
      <w:r>
        <w:t>payload</w:t>
      </w:r>
      <w:proofErr w:type="spellEnd"/>
      <w:r>
        <w:t xml:space="preserve"> de aplicación, descontadas las cabeceras de red. Para comandos, el resultado consolidado (PLR medio de 0.06 %) cumple incluso la meta estricta de 0.1 % definida para enlace estable; el criterio operacional de movilidad (≤ 0.5 %) se mantiene como umbral de aceptación del diseño.</w:t>
      </w:r>
    </w:p>
    <w:tbl>
      <w:tblPr>
        <w:tblStyle w:val="Tablaconcuadrcula4-nfasis1"/>
        <w:tblW w:w="9068" w:type="dxa"/>
        <w:tblLayout w:type="fixed"/>
        <w:tblLook w:val="04A0" w:firstRow="1" w:lastRow="0" w:firstColumn="1" w:lastColumn="0" w:noHBand="0" w:noVBand="1"/>
      </w:tblPr>
      <w:tblGrid>
        <w:gridCol w:w="2268"/>
        <w:gridCol w:w="2267"/>
        <w:gridCol w:w="2267"/>
        <w:gridCol w:w="2266"/>
      </w:tblGrid>
      <w:tr w:rsidR="00C5499E" w14:paraId="0F8FED6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4986BE49" w14:textId="77777777" w:rsidR="00C5499E" w:rsidRDefault="008B461A">
            <w:pPr>
              <w:spacing w:after="0"/>
              <w:rPr>
                <w:rFonts w:eastAsia="Calibri"/>
              </w:rPr>
            </w:pPr>
            <w:r>
              <w:rPr>
                <w:rFonts w:eastAsia="Calibri"/>
                <w:sz w:val="18"/>
              </w:rPr>
              <w:t>Indicador del escenario de operación</w:t>
            </w:r>
          </w:p>
        </w:tc>
        <w:tc>
          <w:tcPr>
            <w:tcW w:w="2267" w:type="dxa"/>
          </w:tcPr>
          <w:p w14:paraId="513ED64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Umbral</w:t>
            </w:r>
          </w:p>
        </w:tc>
        <w:tc>
          <w:tcPr>
            <w:tcW w:w="2267" w:type="dxa"/>
          </w:tcPr>
          <w:p w14:paraId="72AF40E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Resultado (10 semillas, media ± IC 95 %)</w:t>
            </w:r>
          </w:p>
        </w:tc>
        <w:tc>
          <w:tcPr>
            <w:tcW w:w="2266" w:type="dxa"/>
          </w:tcPr>
          <w:p w14:paraId="4858BE78"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Interpretación</w:t>
            </w:r>
          </w:p>
        </w:tc>
      </w:tr>
      <w:tr w:rsidR="00C5499E" w14:paraId="1F005851"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1F93E3F6" w14:textId="77777777" w:rsidR="00C5499E" w:rsidRDefault="008B461A">
            <w:pPr>
              <w:spacing w:after="0"/>
              <w:rPr>
                <w:rFonts w:eastAsia="Calibri"/>
              </w:rPr>
            </w:pPr>
            <w:r>
              <w:rPr>
                <w:rFonts w:eastAsia="Calibri"/>
                <w:sz w:val="18"/>
              </w:rPr>
              <w:t>OWD medio de comandos</w:t>
            </w:r>
          </w:p>
        </w:tc>
        <w:tc>
          <w:tcPr>
            <w:tcW w:w="2267" w:type="dxa"/>
          </w:tcPr>
          <w:p w14:paraId="079D0FCA"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20 ms</w:t>
            </w:r>
          </w:p>
        </w:tc>
        <w:tc>
          <w:tcPr>
            <w:tcW w:w="2267" w:type="dxa"/>
          </w:tcPr>
          <w:p w14:paraId="2F736D6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3.04 ± 0.26 ms</w:t>
            </w:r>
          </w:p>
        </w:tc>
        <w:tc>
          <w:tcPr>
            <w:tcW w:w="2266" w:type="dxa"/>
          </w:tcPr>
          <w:p w14:paraId="7A3A05E0"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w:t>
            </w:r>
          </w:p>
        </w:tc>
      </w:tr>
      <w:tr w:rsidR="00C5499E" w14:paraId="18C89C5C"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6B48CB4D" w14:textId="77777777" w:rsidR="00C5499E" w:rsidRDefault="008B461A">
            <w:pPr>
              <w:spacing w:after="0"/>
              <w:rPr>
                <w:rFonts w:eastAsia="Calibri"/>
              </w:rPr>
            </w:pPr>
            <w:r>
              <w:rPr>
                <w:rFonts w:eastAsia="Calibri"/>
                <w:sz w:val="18"/>
              </w:rPr>
              <w:t>PLR de comandos en movilidad</w:t>
            </w:r>
          </w:p>
        </w:tc>
        <w:tc>
          <w:tcPr>
            <w:tcW w:w="2267" w:type="dxa"/>
          </w:tcPr>
          <w:p w14:paraId="62AC4BC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0.5 %</w:t>
            </w:r>
          </w:p>
        </w:tc>
        <w:tc>
          <w:tcPr>
            <w:tcW w:w="2267" w:type="dxa"/>
          </w:tcPr>
          <w:p w14:paraId="06E4B0A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0.06 ± 0.03 %</w:t>
            </w:r>
          </w:p>
        </w:tc>
        <w:tc>
          <w:tcPr>
            <w:tcW w:w="2266" w:type="dxa"/>
          </w:tcPr>
          <w:p w14:paraId="0E59742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Cumple; satisface también la meta estricta (≤ 0.1 %) en promedio.</w:t>
            </w:r>
          </w:p>
        </w:tc>
      </w:tr>
      <w:tr w:rsidR="00C5499E" w14:paraId="289A867F"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632339C1" w14:textId="77777777" w:rsidR="00C5499E" w:rsidRDefault="008B461A">
            <w:pPr>
              <w:spacing w:after="0"/>
              <w:rPr>
                <w:rFonts w:eastAsia="Calibri"/>
              </w:rPr>
            </w:pPr>
            <w:r>
              <w:rPr>
                <w:rFonts w:eastAsia="Calibri"/>
                <w:sz w:val="18"/>
              </w:rPr>
              <w:lastRenderedPageBreak/>
              <w:t>E2E medio de video</w:t>
            </w:r>
          </w:p>
        </w:tc>
        <w:tc>
          <w:tcPr>
            <w:tcW w:w="2267" w:type="dxa"/>
          </w:tcPr>
          <w:p w14:paraId="596B942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150 ms</w:t>
            </w:r>
          </w:p>
        </w:tc>
        <w:tc>
          <w:tcPr>
            <w:tcW w:w="2267" w:type="dxa"/>
          </w:tcPr>
          <w:p w14:paraId="0F1E88D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35.89 ± 0.28 ms</w:t>
            </w:r>
          </w:p>
        </w:tc>
        <w:tc>
          <w:tcPr>
            <w:tcW w:w="2266" w:type="dxa"/>
          </w:tcPr>
          <w:p w14:paraId="217535B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incluye 35 ms de códec.</w:t>
            </w:r>
          </w:p>
        </w:tc>
      </w:tr>
      <w:tr w:rsidR="00C5499E" w14:paraId="1F2293F3"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4B2687E2" w14:textId="77777777" w:rsidR="00C5499E" w:rsidRDefault="008B461A">
            <w:pPr>
              <w:spacing w:after="0"/>
              <w:rPr>
                <w:rFonts w:eastAsia="Calibri"/>
              </w:rPr>
            </w:pPr>
            <w:proofErr w:type="spellStart"/>
            <w:r>
              <w:rPr>
                <w:rFonts w:eastAsia="Calibri"/>
                <w:sz w:val="18"/>
              </w:rPr>
              <w:t>Jitter</w:t>
            </w:r>
            <w:proofErr w:type="spellEnd"/>
            <w:r>
              <w:rPr>
                <w:rFonts w:eastAsia="Calibri"/>
                <w:sz w:val="18"/>
              </w:rPr>
              <w:t xml:space="preserve"> P95 de video</w:t>
            </w:r>
          </w:p>
        </w:tc>
        <w:tc>
          <w:tcPr>
            <w:tcW w:w="2267" w:type="dxa"/>
          </w:tcPr>
          <w:p w14:paraId="2037C97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10 ms</w:t>
            </w:r>
          </w:p>
        </w:tc>
        <w:tc>
          <w:tcPr>
            <w:tcW w:w="2267" w:type="dxa"/>
          </w:tcPr>
          <w:p w14:paraId="17387DF9"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0.28 ms</w:t>
            </w:r>
          </w:p>
        </w:tc>
        <w:tc>
          <w:tcPr>
            <w:tcW w:w="2266" w:type="dxa"/>
          </w:tcPr>
          <w:p w14:paraId="6D45859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Cumple.</w:t>
            </w:r>
          </w:p>
        </w:tc>
      </w:tr>
      <w:tr w:rsidR="00C5499E" w14:paraId="009685A5"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7" w:type="dxa"/>
          </w:tcPr>
          <w:p w14:paraId="0C929DA2" w14:textId="77777777" w:rsidR="00C5499E" w:rsidRDefault="008B461A">
            <w:pPr>
              <w:spacing w:after="0"/>
              <w:rPr>
                <w:rFonts w:eastAsia="Calibri"/>
              </w:rPr>
            </w:pPr>
            <w:r>
              <w:rPr>
                <w:rFonts w:eastAsia="Calibri"/>
                <w:sz w:val="18"/>
              </w:rPr>
              <w:t>PLR de video</w:t>
            </w:r>
          </w:p>
        </w:tc>
        <w:tc>
          <w:tcPr>
            <w:tcW w:w="2267" w:type="dxa"/>
          </w:tcPr>
          <w:p w14:paraId="6FB606D9"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1.0 %</w:t>
            </w:r>
          </w:p>
        </w:tc>
        <w:tc>
          <w:tcPr>
            <w:tcW w:w="2267" w:type="dxa"/>
          </w:tcPr>
          <w:p w14:paraId="3531991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0.01 %</w:t>
            </w:r>
          </w:p>
        </w:tc>
        <w:tc>
          <w:tcPr>
            <w:tcW w:w="2266" w:type="dxa"/>
          </w:tcPr>
          <w:p w14:paraId="4ACB9EC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w:t>
            </w:r>
          </w:p>
        </w:tc>
      </w:tr>
      <w:tr w:rsidR="00C5499E" w14:paraId="29E29B0F" w14:textId="77777777" w:rsidTr="00CB36A2">
        <w:tc>
          <w:tcPr>
            <w:cnfStyle w:val="001000000000" w:firstRow="0" w:lastRow="0" w:firstColumn="1" w:lastColumn="0" w:oddVBand="0" w:evenVBand="0" w:oddHBand="0" w:evenHBand="0" w:firstRowFirstColumn="0" w:firstRowLastColumn="0" w:lastRowFirstColumn="0" w:lastRowLastColumn="0"/>
            <w:tcW w:w="2267" w:type="dxa"/>
          </w:tcPr>
          <w:p w14:paraId="2991C683" w14:textId="77777777" w:rsidR="00C5499E" w:rsidRDefault="008B461A">
            <w:pPr>
              <w:spacing w:after="0"/>
              <w:rPr>
                <w:rFonts w:eastAsia="Calibri"/>
              </w:rPr>
            </w:pPr>
            <w:proofErr w:type="spellStart"/>
            <w:r>
              <w:rPr>
                <w:rFonts w:eastAsia="Calibri"/>
                <w:sz w:val="18"/>
              </w:rPr>
              <w:t>Goodput</w:t>
            </w:r>
            <w:proofErr w:type="spellEnd"/>
            <w:r>
              <w:rPr>
                <w:rFonts w:eastAsia="Calibri"/>
                <w:sz w:val="18"/>
              </w:rPr>
              <w:t xml:space="preserve"> útil de video</w:t>
            </w:r>
          </w:p>
        </w:tc>
        <w:tc>
          <w:tcPr>
            <w:tcW w:w="2267" w:type="dxa"/>
          </w:tcPr>
          <w:p w14:paraId="58795293"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38 Mbps</w:t>
            </w:r>
          </w:p>
        </w:tc>
        <w:tc>
          <w:tcPr>
            <w:tcW w:w="2267" w:type="dxa"/>
          </w:tcPr>
          <w:p w14:paraId="4161C59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40.12 ± 0.07 Mbps</w:t>
            </w:r>
          </w:p>
        </w:tc>
        <w:tc>
          <w:tcPr>
            <w:tcW w:w="2266" w:type="dxa"/>
          </w:tcPr>
          <w:p w14:paraId="5EE59DC6"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Cumple; </w:t>
            </w:r>
            <w:proofErr w:type="spellStart"/>
            <w:r>
              <w:rPr>
                <w:rFonts w:eastAsia="Calibri"/>
                <w:sz w:val="18"/>
              </w:rPr>
              <w:t>payload</w:t>
            </w:r>
            <w:proofErr w:type="spellEnd"/>
            <w:r>
              <w:rPr>
                <w:rFonts w:eastAsia="Calibri"/>
                <w:sz w:val="18"/>
              </w:rPr>
              <w:t xml:space="preserve"> exacto, sin cabeceras.</w:t>
            </w:r>
          </w:p>
        </w:tc>
      </w:tr>
      <w:tr w:rsidR="008779CB" w14:paraId="63A4F3CD"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635807" w14:textId="77777777" w:rsidR="008779CB" w:rsidRDefault="008350EA">
            <w:r>
              <w:t>RTT del lazo de control</w:t>
            </w:r>
          </w:p>
        </w:tc>
        <w:tc>
          <w:tcPr>
            <w:tcW w:w="2267" w:type="dxa"/>
          </w:tcPr>
          <w:p w14:paraId="7F34EC9D" w14:textId="77777777" w:rsidR="008779CB" w:rsidRDefault="008350EA">
            <w:pPr>
              <w:cnfStyle w:val="000000100000" w:firstRow="0" w:lastRow="0" w:firstColumn="0" w:lastColumn="0" w:oddVBand="0" w:evenVBand="0" w:oddHBand="1" w:evenHBand="0" w:firstRowFirstColumn="0" w:firstRowLastColumn="0" w:lastRowFirstColumn="0" w:lastRowLastColumn="0"/>
            </w:pPr>
            <w:r>
              <w:t>≤ 40 ms</w:t>
            </w:r>
          </w:p>
        </w:tc>
        <w:tc>
          <w:tcPr>
            <w:tcW w:w="2267" w:type="dxa"/>
          </w:tcPr>
          <w:p w14:paraId="2C664EC7" w14:textId="77777777" w:rsidR="008779CB" w:rsidRDefault="008350EA">
            <w:pPr>
              <w:cnfStyle w:val="000000100000" w:firstRow="0" w:lastRow="0" w:firstColumn="0" w:lastColumn="0" w:oddVBand="0" w:evenVBand="0" w:oddHBand="1" w:evenHBand="0" w:firstRowFirstColumn="0" w:firstRowLastColumn="0" w:lastRowFirstColumn="0" w:lastRowLastColumn="0"/>
            </w:pPr>
            <w:r>
              <w:t>6.12 ± 0.47 ms</w:t>
            </w:r>
          </w:p>
        </w:tc>
        <w:tc>
          <w:tcPr>
            <w:tcW w:w="2266" w:type="dxa"/>
          </w:tcPr>
          <w:p w14:paraId="6BE8F8FD" w14:textId="77777777" w:rsidR="008779CB" w:rsidRDefault="008350EA">
            <w:pPr>
              <w:cnfStyle w:val="000000100000" w:firstRow="0" w:lastRow="0" w:firstColumn="0" w:lastColumn="0" w:oddVBand="0" w:evenVBand="0" w:oddHBand="1" w:evenHBand="0" w:firstRowFirstColumn="0" w:firstRowLastColumn="0" w:lastRowFirstColumn="0" w:lastRowLastColumn="0"/>
            </w:pPr>
            <w:r>
              <w:t>Cumple; cota analítica (OWD de comando + OWD de telemetría).</w:t>
            </w:r>
          </w:p>
        </w:tc>
      </w:tr>
      <w:tr w:rsidR="008779CB" w14:paraId="13164ABA" w14:textId="77777777" w:rsidTr="00CB36A2">
        <w:tc>
          <w:tcPr>
            <w:cnfStyle w:val="001000000000" w:firstRow="0" w:lastRow="0" w:firstColumn="1" w:lastColumn="0" w:oddVBand="0" w:evenVBand="0" w:oddHBand="0" w:evenHBand="0" w:firstRowFirstColumn="0" w:firstRowLastColumn="0" w:lastRowFirstColumn="0" w:lastRowLastColumn="0"/>
            <w:tcW w:w="2268" w:type="dxa"/>
          </w:tcPr>
          <w:p w14:paraId="4A29DCE8" w14:textId="77777777" w:rsidR="008779CB" w:rsidRDefault="008350EA">
            <w:r>
              <w:t>Traspaso (</w:t>
            </w:r>
            <w:proofErr w:type="spellStart"/>
            <w:r>
              <w:t>handover</w:t>
            </w:r>
            <w:proofErr w:type="spellEnd"/>
            <w:r>
              <w:t>)</w:t>
            </w:r>
          </w:p>
        </w:tc>
        <w:tc>
          <w:tcPr>
            <w:tcW w:w="2267" w:type="dxa"/>
          </w:tcPr>
          <w:p w14:paraId="430C9D87" w14:textId="77777777" w:rsidR="008779CB" w:rsidRDefault="008350EA">
            <w:pPr>
              <w:cnfStyle w:val="000000000000" w:firstRow="0" w:lastRow="0" w:firstColumn="0" w:lastColumn="0" w:oddVBand="0" w:evenVBand="0" w:oddHBand="0" w:evenHBand="0" w:firstRowFirstColumn="0" w:firstRowLastColumn="0" w:lastRowFirstColumn="0" w:lastRowLastColumn="0"/>
            </w:pPr>
            <w:r>
              <w:t>≤ 150 ms</w:t>
            </w:r>
          </w:p>
        </w:tc>
        <w:tc>
          <w:tcPr>
            <w:tcW w:w="2267" w:type="dxa"/>
          </w:tcPr>
          <w:p w14:paraId="56041770" w14:textId="77777777" w:rsidR="008779CB" w:rsidRDefault="008350EA">
            <w:pPr>
              <w:cnfStyle w:val="000000000000" w:firstRow="0" w:lastRow="0" w:firstColumn="0" w:lastColumn="0" w:oddVBand="0" w:evenVBand="0" w:oddHBand="0" w:evenHBand="0" w:firstRowFirstColumn="0" w:firstRowLastColumn="0" w:lastRowFirstColumn="0" w:lastRowLastColumn="0"/>
            </w:pPr>
            <w:r>
              <w:t>peor caso 0.91 ms (9 eventos, 5 semillas)</w:t>
            </w:r>
          </w:p>
        </w:tc>
        <w:tc>
          <w:tcPr>
            <w:tcW w:w="2266" w:type="dxa"/>
          </w:tcPr>
          <w:p w14:paraId="760403E4" w14:textId="77777777" w:rsidR="008779CB" w:rsidRDefault="008350EA">
            <w:pPr>
              <w:cnfStyle w:val="000000000000" w:firstRow="0" w:lastRow="0" w:firstColumn="0" w:lastColumn="0" w:oddVBand="0" w:evenVBand="0" w:oddHBand="0" w:evenHBand="0" w:firstRowFirstColumn="0" w:firstRowLastColumn="0" w:lastRowFirstColumn="0" w:lastRowLastColumn="0"/>
            </w:pPr>
            <w:r>
              <w:t>Cumple; escenario dedicado de traspaso.</w:t>
            </w:r>
          </w:p>
        </w:tc>
      </w:tr>
      <w:tr w:rsidR="008779CB" w14:paraId="1FDC1EEE"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3D6FA6" w14:textId="77777777" w:rsidR="008779CB" w:rsidRDefault="008350EA">
            <w:r>
              <w:t>Disponibilidad radioeléctrica</w:t>
            </w:r>
          </w:p>
        </w:tc>
        <w:tc>
          <w:tcPr>
            <w:tcW w:w="2267" w:type="dxa"/>
          </w:tcPr>
          <w:p w14:paraId="24F12858" w14:textId="77777777" w:rsidR="008779CB" w:rsidRDefault="008350EA">
            <w:pPr>
              <w:cnfStyle w:val="000000100000" w:firstRow="0" w:lastRow="0" w:firstColumn="0" w:lastColumn="0" w:oddVBand="0" w:evenVBand="0" w:oddHBand="1" w:evenHBand="0" w:firstRowFirstColumn="0" w:firstRowLastColumn="0" w:lastRowFirstColumn="0" w:lastRowLastColumn="0"/>
            </w:pPr>
            <w:r>
              <w:t>≥ 99.9 %</w:t>
            </w:r>
          </w:p>
        </w:tc>
        <w:tc>
          <w:tcPr>
            <w:tcW w:w="2267" w:type="dxa"/>
          </w:tcPr>
          <w:p w14:paraId="52A5872B" w14:textId="77777777" w:rsidR="008779CB" w:rsidRDefault="008350EA">
            <w:pPr>
              <w:cnfStyle w:val="000000100000" w:firstRow="0" w:lastRow="0" w:firstColumn="0" w:lastColumn="0" w:oddVBand="0" w:evenVBand="0" w:oddHBand="1" w:evenHBand="0" w:firstRowFirstColumn="0" w:firstRowLastColumn="0" w:lastRowFirstColumn="0" w:lastRowLastColumn="0"/>
            </w:pPr>
            <w:r>
              <w:t>100.0 % del recorrido</w:t>
            </w:r>
          </w:p>
        </w:tc>
        <w:tc>
          <w:tcPr>
            <w:tcW w:w="2266" w:type="dxa"/>
          </w:tcPr>
          <w:p w14:paraId="333F563D" w14:textId="77777777" w:rsidR="008779CB" w:rsidRDefault="008350EA">
            <w:pPr>
              <w:cnfStyle w:val="000000100000" w:firstRow="0" w:lastRow="0" w:firstColumn="0" w:lastColumn="0" w:oddVBand="0" w:evenVBand="0" w:oddHBand="1" w:evenHBand="0" w:firstRowFirstColumn="0" w:firstRowLastColumn="0" w:lastRowFirstColumn="0" w:lastRowLastColumn="0"/>
            </w:pPr>
            <w:r>
              <w:t>Cumple; RSSI del mejor AP ≥ −82 dBm.</w:t>
            </w:r>
          </w:p>
        </w:tc>
      </w:tr>
    </w:tbl>
    <w:p w14:paraId="5A9B4FD9" w14:textId="77777777" w:rsidR="00C5499E" w:rsidRDefault="008B461A">
      <w:pPr>
        <w:pStyle w:val="Descripcin"/>
        <w:keepNext/>
      </w:pPr>
      <w:r>
        <w:rPr>
          <w:sz w:val="20"/>
        </w:rPr>
        <w:t>Tabla 21. Resultados del escenario de operación (diez semillas, media ± IC 95 %) frente a los requisitos.</w:t>
      </w:r>
    </w:p>
    <w:p w14:paraId="13532B4D" w14:textId="77777777" w:rsidR="00C5499E" w:rsidRDefault="008B461A">
      <w:r>
        <w:t xml:space="preserve">Los registros de posición y asociación evidencian que el enlace se mantiene estable durante el recorrido: con el </w:t>
      </w:r>
      <w:proofErr w:type="spellStart"/>
      <w:r>
        <w:t>roaming</w:t>
      </w:r>
      <w:proofErr w:type="spellEnd"/>
      <w:r>
        <w:t xml:space="preserve"> conservador de tipo </w:t>
      </w:r>
      <w:proofErr w:type="spellStart"/>
      <w:r>
        <w:t>make</w:t>
      </w:r>
      <w:proofErr w:type="spellEnd"/>
      <w:r>
        <w:t>-</w:t>
      </w:r>
      <w:proofErr w:type="spellStart"/>
      <w:r>
        <w:t>before</w:t>
      </w:r>
      <w:proofErr w:type="spellEnd"/>
      <w:r>
        <w:t>-break, el LHD conserva su AP servidor hasta perderlo efectivamente, mientras el AP de mejor cobertura cambia veintiún veces a lo largo de la ruta. Para verificar el requisito de traspaso de forma explícita, el escenario dedicado (</w:t>
      </w:r>
      <w:proofErr w:type="spellStart"/>
      <w:r>
        <w:t>roaming</w:t>
      </w:r>
      <w:proofErr w:type="spellEnd"/>
      <w:r>
        <w:t xml:space="preserve"> sensible, cinco semillas) forzó traspasos duros medibles: 9 eventos con duración media de 0.71 ms y peor caso de 0.91 ms, muy por debajo del requisito de 150 ms. La disponibilidad radioeléctrica del recorrido (RSSI del mejor AP sobre el umbral de enlace usable de −82 dBm) fue del 100 %.</w:t>
      </w:r>
    </w:p>
    <w:tbl>
      <w:tblPr>
        <w:tblStyle w:val="Tablaconcuadrcula4-nfasis1"/>
        <w:tblW w:w="9070" w:type="dxa"/>
        <w:tblLayout w:type="fixed"/>
        <w:tblLook w:val="04A0" w:firstRow="1" w:lastRow="0" w:firstColumn="1" w:lastColumn="0" w:noHBand="0" w:noVBand="1"/>
      </w:tblPr>
      <w:tblGrid>
        <w:gridCol w:w="1814"/>
        <w:gridCol w:w="1814"/>
        <w:gridCol w:w="1814"/>
        <w:gridCol w:w="1814"/>
        <w:gridCol w:w="1814"/>
      </w:tblGrid>
      <w:tr w:rsidR="00C5499E" w14:paraId="3CAC8712"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B0D8EC" w14:textId="77777777" w:rsidR="00C5499E" w:rsidRDefault="008B461A">
            <w:pPr>
              <w:spacing w:after="0"/>
              <w:rPr>
                <w:rFonts w:eastAsia="Calibri"/>
              </w:rPr>
            </w:pPr>
            <w:r>
              <w:rPr>
                <w:rFonts w:eastAsia="Calibri"/>
                <w:sz w:val="18"/>
              </w:rPr>
              <w:t>Escenario</w:t>
            </w:r>
          </w:p>
        </w:tc>
        <w:tc>
          <w:tcPr>
            <w:tcW w:w="1814" w:type="dxa"/>
          </w:tcPr>
          <w:p w14:paraId="337EDF8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proofErr w:type="spellStart"/>
            <w:r>
              <w:rPr>
                <w:rFonts w:eastAsia="Calibri"/>
                <w:sz w:val="18"/>
              </w:rPr>
              <w:t>Goodput</w:t>
            </w:r>
            <w:proofErr w:type="spellEnd"/>
            <w:r>
              <w:rPr>
                <w:rFonts w:eastAsia="Calibri"/>
                <w:sz w:val="18"/>
              </w:rPr>
              <w:t xml:space="preserve"> video</w:t>
            </w:r>
          </w:p>
        </w:tc>
        <w:tc>
          <w:tcPr>
            <w:tcW w:w="1814" w:type="dxa"/>
          </w:tcPr>
          <w:p w14:paraId="2552196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E2E video</w:t>
            </w:r>
          </w:p>
        </w:tc>
        <w:tc>
          <w:tcPr>
            <w:tcW w:w="1814" w:type="dxa"/>
          </w:tcPr>
          <w:p w14:paraId="59A48830"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PLR comandos</w:t>
            </w:r>
          </w:p>
        </w:tc>
        <w:tc>
          <w:tcPr>
            <w:tcW w:w="1814" w:type="dxa"/>
          </w:tcPr>
          <w:p w14:paraId="18096D23"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Lectura de diseño</w:t>
            </w:r>
          </w:p>
        </w:tc>
      </w:tr>
      <w:tr w:rsidR="00C5499E" w14:paraId="230A916E"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1C68F96" w14:textId="77777777" w:rsidR="00C5499E" w:rsidRDefault="008B461A">
            <w:pPr>
              <w:spacing w:after="0"/>
              <w:rPr>
                <w:rFonts w:eastAsia="Calibri"/>
              </w:rPr>
            </w:pPr>
            <w:r>
              <w:rPr>
                <w:rFonts w:eastAsia="Calibri"/>
                <w:sz w:val="18"/>
              </w:rPr>
              <w:t>operación (10 semillas)</w:t>
            </w:r>
          </w:p>
        </w:tc>
        <w:tc>
          <w:tcPr>
            <w:tcW w:w="1814" w:type="dxa"/>
          </w:tcPr>
          <w:p w14:paraId="797F435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40.12 Mbps</w:t>
            </w:r>
          </w:p>
        </w:tc>
        <w:tc>
          <w:tcPr>
            <w:tcW w:w="1814" w:type="dxa"/>
          </w:tcPr>
          <w:p w14:paraId="2248006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35.89 ms</w:t>
            </w:r>
          </w:p>
        </w:tc>
        <w:tc>
          <w:tcPr>
            <w:tcW w:w="1814" w:type="dxa"/>
          </w:tcPr>
          <w:p w14:paraId="3F44637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0.06 %</w:t>
            </w:r>
          </w:p>
        </w:tc>
        <w:tc>
          <w:tcPr>
            <w:tcW w:w="1814" w:type="dxa"/>
          </w:tcPr>
          <w:p w14:paraId="3DA94D63"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todos los criterios con margen.</w:t>
            </w:r>
          </w:p>
        </w:tc>
      </w:tr>
      <w:tr w:rsidR="00C5499E" w14:paraId="1AC0B42D" w14:textId="77777777" w:rsidTr="00CB36A2">
        <w:tc>
          <w:tcPr>
            <w:cnfStyle w:val="001000000000" w:firstRow="0" w:lastRow="0" w:firstColumn="1" w:lastColumn="0" w:oddVBand="0" w:evenVBand="0" w:oddHBand="0" w:evenHBand="0" w:firstRowFirstColumn="0" w:firstRowLastColumn="0" w:lastRowFirstColumn="0" w:lastRowLastColumn="0"/>
            <w:tcW w:w="1814" w:type="dxa"/>
          </w:tcPr>
          <w:p w14:paraId="6779E0DB" w14:textId="77777777" w:rsidR="00C5499E" w:rsidRDefault="008B461A">
            <w:pPr>
              <w:spacing w:after="0"/>
              <w:rPr>
                <w:rFonts w:eastAsia="Calibri"/>
              </w:rPr>
            </w:pPr>
            <w:proofErr w:type="spellStart"/>
            <w:r>
              <w:rPr>
                <w:rFonts w:eastAsia="Calibri"/>
                <w:sz w:val="18"/>
              </w:rPr>
              <w:lastRenderedPageBreak/>
              <w:t>baseline</w:t>
            </w:r>
            <w:proofErr w:type="spellEnd"/>
            <w:r>
              <w:rPr>
                <w:rFonts w:eastAsia="Calibri"/>
                <w:sz w:val="18"/>
              </w:rPr>
              <w:t xml:space="preserve"> (estático)</w:t>
            </w:r>
          </w:p>
        </w:tc>
        <w:tc>
          <w:tcPr>
            <w:tcW w:w="1814" w:type="dxa"/>
          </w:tcPr>
          <w:p w14:paraId="49B41EB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40.35 Mbps</w:t>
            </w:r>
          </w:p>
        </w:tc>
        <w:tc>
          <w:tcPr>
            <w:tcW w:w="1814" w:type="dxa"/>
          </w:tcPr>
          <w:p w14:paraId="1E0BB85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35.18 ms</w:t>
            </w:r>
          </w:p>
        </w:tc>
        <w:tc>
          <w:tcPr>
            <w:tcW w:w="1814" w:type="dxa"/>
          </w:tcPr>
          <w:p w14:paraId="42AC85C0"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0.00 %</w:t>
            </w:r>
          </w:p>
        </w:tc>
        <w:tc>
          <w:tcPr>
            <w:tcW w:w="1814" w:type="dxa"/>
          </w:tcPr>
          <w:p w14:paraId="6F93F8E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Referencia controlada; cumple.</w:t>
            </w:r>
          </w:p>
        </w:tc>
      </w:tr>
      <w:tr w:rsidR="00C5499E" w14:paraId="7703C02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DCCD85E" w14:textId="77777777" w:rsidR="00C5499E" w:rsidRDefault="008B461A">
            <w:pPr>
              <w:spacing w:after="0"/>
              <w:rPr>
                <w:rFonts w:eastAsia="Calibri"/>
              </w:rPr>
            </w:pPr>
            <w:proofErr w:type="spellStart"/>
            <w:r>
              <w:rPr>
                <w:rFonts w:eastAsia="Calibri"/>
                <w:sz w:val="18"/>
              </w:rPr>
              <w:t>estres_video</w:t>
            </w:r>
            <w:proofErr w:type="spellEnd"/>
            <w:r>
              <w:rPr>
                <w:rFonts w:eastAsia="Calibri"/>
                <w:sz w:val="18"/>
              </w:rPr>
              <w:t xml:space="preserve"> (50 Mbps)</w:t>
            </w:r>
          </w:p>
        </w:tc>
        <w:tc>
          <w:tcPr>
            <w:tcW w:w="1814" w:type="dxa"/>
          </w:tcPr>
          <w:p w14:paraId="66958CE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50.43 Mbps</w:t>
            </w:r>
          </w:p>
        </w:tc>
        <w:tc>
          <w:tcPr>
            <w:tcW w:w="1814" w:type="dxa"/>
          </w:tcPr>
          <w:p w14:paraId="124C46D4"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35.98 ms</w:t>
            </w:r>
          </w:p>
        </w:tc>
        <w:tc>
          <w:tcPr>
            <w:tcW w:w="1814" w:type="dxa"/>
          </w:tcPr>
          <w:p w14:paraId="1345E79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0.00 %</w:t>
            </w:r>
          </w:p>
        </w:tc>
        <w:tc>
          <w:tcPr>
            <w:tcW w:w="1814" w:type="dxa"/>
          </w:tcPr>
          <w:p w14:paraId="7BD35F81"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OWD de comandos sube a 6.8 ms: margen del dimensionamiento.</w:t>
            </w:r>
          </w:p>
        </w:tc>
      </w:tr>
      <w:tr w:rsidR="00C5499E" w14:paraId="5F5E37DF" w14:textId="77777777" w:rsidTr="00CB36A2">
        <w:tc>
          <w:tcPr>
            <w:cnfStyle w:val="001000000000" w:firstRow="0" w:lastRow="0" w:firstColumn="1" w:lastColumn="0" w:oddVBand="0" w:evenVBand="0" w:oddHBand="0" w:evenHBand="0" w:firstRowFirstColumn="0" w:firstRowLastColumn="0" w:lastRowFirstColumn="0" w:lastRowLastColumn="0"/>
            <w:tcW w:w="1814" w:type="dxa"/>
          </w:tcPr>
          <w:p w14:paraId="65EFDF1A" w14:textId="77777777" w:rsidR="00C5499E" w:rsidRDefault="008B461A">
            <w:pPr>
              <w:spacing w:after="0"/>
              <w:rPr>
                <w:rFonts w:eastAsia="Calibri"/>
              </w:rPr>
            </w:pPr>
            <w:proofErr w:type="spellStart"/>
            <w:r>
              <w:rPr>
                <w:rFonts w:eastAsia="Calibri"/>
                <w:sz w:val="18"/>
              </w:rPr>
              <w:t>estres_lhd</w:t>
            </w:r>
            <w:proofErr w:type="spellEnd"/>
            <w:r>
              <w:rPr>
                <w:rFonts w:eastAsia="Calibri"/>
                <w:sz w:val="18"/>
              </w:rPr>
              <w:t xml:space="preserve"> (4 m/s)</w:t>
            </w:r>
          </w:p>
        </w:tc>
        <w:tc>
          <w:tcPr>
            <w:tcW w:w="1814" w:type="dxa"/>
          </w:tcPr>
          <w:p w14:paraId="3E4ECC2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40.35 Mbps</w:t>
            </w:r>
          </w:p>
        </w:tc>
        <w:tc>
          <w:tcPr>
            <w:tcW w:w="1814" w:type="dxa"/>
          </w:tcPr>
          <w:p w14:paraId="6FFBAB1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35.89 ms</w:t>
            </w:r>
          </w:p>
        </w:tc>
        <w:tc>
          <w:tcPr>
            <w:tcW w:w="1814" w:type="dxa"/>
          </w:tcPr>
          <w:p w14:paraId="24E096C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0.14 %</w:t>
            </w:r>
          </w:p>
        </w:tc>
        <w:tc>
          <w:tcPr>
            <w:tcW w:w="1814" w:type="dxa"/>
          </w:tcPr>
          <w:p w14:paraId="570469DD"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Cumple; robustez frente a movilidad acelerada.</w:t>
            </w:r>
          </w:p>
        </w:tc>
      </w:tr>
      <w:tr w:rsidR="00C5499E" w14:paraId="393DD783"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C925821" w14:textId="77777777" w:rsidR="00C5499E" w:rsidRDefault="008B461A">
            <w:pPr>
              <w:spacing w:after="0"/>
              <w:rPr>
                <w:rFonts w:eastAsia="Calibri"/>
              </w:rPr>
            </w:pPr>
            <w:proofErr w:type="spellStart"/>
            <w:r>
              <w:rPr>
                <w:rFonts w:eastAsia="Calibri"/>
                <w:sz w:val="18"/>
              </w:rPr>
              <w:t>handover</w:t>
            </w:r>
            <w:proofErr w:type="spellEnd"/>
            <w:r>
              <w:rPr>
                <w:rFonts w:eastAsia="Calibri"/>
                <w:sz w:val="18"/>
              </w:rPr>
              <w:t xml:space="preserve"> (</w:t>
            </w:r>
            <w:proofErr w:type="spellStart"/>
            <w:r>
              <w:rPr>
                <w:rFonts w:eastAsia="Calibri"/>
                <w:sz w:val="18"/>
              </w:rPr>
              <w:t>roaming</w:t>
            </w:r>
            <w:proofErr w:type="spellEnd"/>
            <w:r>
              <w:rPr>
                <w:rFonts w:eastAsia="Calibri"/>
                <w:sz w:val="18"/>
              </w:rPr>
              <w:t xml:space="preserve"> sensible)</w:t>
            </w:r>
          </w:p>
        </w:tc>
        <w:tc>
          <w:tcPr>
            <w:tcW w:w="1814" w:type="dxa"/>
          </w:tcPr>
          <w:p w14:paraId="554BB5F7"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40.35 Mbps</w:t>
            </w:r>
          </w:p>
        </w:tc>
        <w:tc>
          <w:tcPr>
            <w:tcW w:w="1814" w:type="dxa"/>
          </w:tcPr>
          <w:p w14:paraId="5490A59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35.35 ms</w:t>
            </w:r>
          </w:p>
        </w:tc>
        <w:tc>
          <w:tcPr>
            <w:tcW w:w="1814" w:type="dxa"/>
          </w:tcPr>
          <w:p w14:paraId="4C2E4C8E"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0.00 %</w:t>
            </w:r>
          </w:p>
        </w:tc>
        <w:tc>
          <w:tcPr>
            <w:tcW w:w="1814" w:type="dxa"/>
          </w:tcPr>
          <w:p w14:paraId="273BB93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Cumple; traspasos duros de 0.71 ms en promedio.</w:t>
            </w:r>
          </w:p>
        </w:tc>
      </w:tr>
    </w:tbl>
    <w:p w14:paraId="14819695" w14:textId="77777777" w:rsidR="006D5A1C" w:rsidRDefault="00FF13A3">
      <w:r>
        <w:t xml:space="preserve">La estabilidad del enlace de servicio se verifica cuantitativamente en la figura siguiente: el RSSI del AP asociado, medido segundo a segundo en las diez semillas, se mantiene durante todo el recorrido por encima de −72.1 dBm en el peor caso —un margen de 9.9 dB sobre el umbral de enlace usable de −82 dBm—, mientras la referencia del mejor AP disponible confirma que la red ofrece siempre una alternativa de mayor señal. El diseño privilegia deliberadamente la estabilidad de asociación sobre la persecución del AP más cercano, evitando los </w:t>
      </w:r>
      <w:proofErr w:type="spellStart"/>
      <w:r>
        <w:t>microcortes</w:t>
      </w:r>
      <w:proofErr w:type="spellEnd"/>
      <w:r>
        <w:t xml:space="preserve"> del ping-pong de </w:t>
      </w:r>
      <w:proofErr w:type="spellStart"/>
      <w:r>
        <w:t>reasociaciones</w:t>
      </w:r>
      <w:proofErr w:type="spellEnd"/>
      <w:r>
        <w:t>; el comportamiento del sistema real de malla, que optimiza rutas dinámicamente, solo puede mejorar este caso conservador.</w:t>
      </w:r>
    </w:p>
    <w:p w14:paraId="4A7A8B60" w14:textId="77777777" w:rsidR="006D5A1C" w:rsidRDefault="00FF13A3">
      <w:pPr>
        <w:jc w:val="center"/>
      </w:pPr>
      <w:r>
        <w:rPr>
          <w:noProof/>
        </w:rPr>
        <w:lastRenderedPageBreak/>
        <w:drawing>
          <wp:inline distT="0" distB="0" distL="0" distR="0" wp14:anchorId="13FED506" wp14:editId="323F03CC">
            <wp:extent cx="5940000" cy="33815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ssi_asociado.png"/>
                    <pic:cNvPicPr/>
                  </pic:nvPicPr>
                  <pic:blipFill>
                    <a:blip r:embed="rId58"/>
                    <a:stretch>
                      <a:fillRect/>
                    </a:stretch>
                  </pic:blipFill>
                  <pic:spPr>
                    <a:xfrm>
                      <a:off x="0" y="0"/>
                      <a:ext cx="5940000" cy="3381528"/>
                    </a:xfrm>
                    <a:prstGeom prst="rect">
                      <a:avLst/>
                    </a:prstGeom>
                  </pic:spPr>
                </pic:pic>
              </a:graphicData>
            </a:graphic>
          </wp:inline>
        </w:drawing>
      </w:r>
    </w:p>
    <w:p w14:paraId="5A41B305" w14:textId="523BDEB3" w:rsidR="006D5A1C" w:rsidRDefault="00FF13A3">
      <w:pPr>
        <w:pStyle w:val="Descripcin"/>
        <w:keepNext/>
      </w:pPr>
      <w:bookmarkStart w:id="251" w:name="_Toc234872027"/>
      <w:r>
        <w:t xml:space="preserve">Figura </w:t>
      </w:r>
      <w:fldSimple w:instr=" SEQ Figura \* ARABIC ">
        <w:r w:rsidR="00C2614F">
          <w:rPr>
            <w:noProof/>
          </w:rPr>
          <w:t>12</w:t>
        </w:r>
      </w:fldSimple>
      <w:r>
        <w:t>. RSSI del enlace asociado a lo largo del recorrido (diez semillas) frente a los umbrales de servicio.</w:t>
      </w:r>
      <w:bookmarkEnd w:id="251"/>
    </w:p>
    <w:p w14:paraId="257DBC28" w14:textId="77777777" w:rsidR="006D5A1C" w:rsidRDefault="00FF13A3">
      <w:pPr>
        <w:pStyle w:val="Descripcin"/>
        <w:keepNext/>
      </w:pPr>
      <w:r>
        <w:t>Fuente: Elaboración propia a partir de los registros de posición y asociación de la batería de simulación NS-3.</w:t>
      </w:r>
    </w:p>
    <w:p w14:paraId="63A80F3D" w14:textId="77777777" w:rsidR="00C5499E" w:rsidRDefault="008B461A">
      <w:pPr>
        <w:pStyle w:val="Descripcin"/>
        <w:keepNext/>
      </w:pPr>
      <w:r>
        <w:rPr>
          <w:sz w:val="20"/>
        </w:rPr>
        <w:t>Tabla 22. Comparación de escenarios de la batería de simulación NS-3.</w:t>
      </w:r>
    </w:p>
    <w:p w14:paraId="415D86A7" w14:textId="77777777" w:rsidR="00C5499E" w:rsidRDefault="008B461A">
      <w:pPr>
        <w:jc w:val="center"/>
      </w:pPr>
      <w:r>
        <w:rPr>
          <w:noProof/>
        </w:rPr>
        <w:drawing>
          <wp:inline distT="0" distB="0" distL="0" distR="0" wp14:anchorId="368180ED" wp14:editId="213BD971">
            <wp:extent cx="5943600" cy="4073402"/>
            <wp:effectExtent l="0" t="0" r="0" b="0"/>
            <wp:docPr id="12" name="Picture 17" descr="Image: 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Image: image24.png"/>
                    <pic:cNvPicPr>
                      <a:picLocks noChangeAspect="1" noChangeArrowheads="1"/>
                    </pic:cNvPicPr>
                  </pic:nvPicPr>
                  <pic:blipFill>
                    <a:blip r:embed="rId59"/>
                    <a:stretch>
                      <a:fillRect/>
                    </a:stretch>
                  </pic:blipFill>
                  <pic:spPr bwMode="auto">
                    <a:xfrm>
                      <a:off x="0" y="0"/>
                      <a:ext cx="5943600" cy="4073402"/>
                    </a:xfrm>
                    <a:prstGeom prst="rect">
                      <a:avLst/>
                    </a:prstGeom>
                    <a:noFill/>
                  </pic:spPr>
                </pic:pic>
              </a:graphicData>
            </a:graphic>
          </wp:inline>
        </w:drawing>
      </w:r>
    </w:p>
    <w:p w14:paraId="3C03994C" w14:textId="690F1BD5" w:rsidR="00C5499E" w:rsidRDefault="008B461A">
      <w:pPr>
        <w:pStyle w:val="Descripcin"/>
        <w:keepNext/>
      </w:pPr>
      <w:bookmarkStart w:id="252" w:name="_Toc234872028"/>
      <w:r>
        <w:lastRenderedPageBreak/>
        <w:t>Figura 13. Comparación de escenarios de la batería de simulación NS-3 frente a los requisitos.</w:t>
      </w:r>
      <w:bookmarkEnd w:id="252"/>
    </w:p>
    <w:p w14:paraId="711CD046" w14:textId="77777777" w:rsidR="00C5499E" w:rsidRDefault="008B461A">
      <w:pPr>
        <w:jc w:val="center"/>
      </w:pPr>
      <w:r>
        <w:rPr>
          <w:i/>
          <w:sz w:val="18"/>
        </w:rPr>
        <w:t>Fuente: Elaboración propia a partir de los resultados CSV de la batería de simulación NS-3.</w:t>
      </w:r>
    </w:p>
    <w:p w14:paraId="796EFB32" w14:textId="77777777" w:rsidR="00C5499E" w:rsidRDefault="008B461A">
      <w:r>
        <w:t>El escenario de estrés de video (50 Mbps) mantiene los criterios de aceptación, pero más que duplica la latencia de los comandos (OWD medio de 6.8 ms frente a 3.0 ms en operación), lo que evidencia simultáneamente el margen del dimensionamiento a 40 Mbps y el efecto protector de la priorización WMM: la degradación ante sobrecarga se manifiesta primero en la latencia del tráfico priorizado y no en pérdidas. El estrés de velocidad (4 m/s) y la referencia estática cumplen todos los criterios. Por tanto, el dimensionamiento adoptado (video de 40 Mbps sobre 802.11ac con 40 MHz y MIMO 2×2) opera con holgura verificable en la geometría real de la zona de producción.</w:t>
      </w:r>
    </w:p>
    <w:p w14:paraId="31A7B16A" w14:textId="77777777" w:rsidR="00C5499E" w:rsidRDefault="008B461A">
      <w:pPr>
        <w:pStyle w:val="Ttulo3"/>
      </w:pPr>
      <w:bookmarkStart w:id="253" w:name="_Toc234866073"/>
      <w:r>
        <w:t>3.4.8 Consideraciones de interoperabilidad y mantenimiento</w:t>
      </w:r>
      <w:bookmarkEnd w:id="253"/>
    </w:p>
    <w:p w14:paraId="094DF9EA" w14:textId="77777777" w:rsidR="00C5499E" w:rsidRDefault="008B461A">
      <w:r>
        <w:t>La relación entre cada evidencia y la sección del capítulo que sustenta se encuentra sistematizada en el Anexo B. Esta organización permite distinguir la documentación fuente del proyecto, la evidencia generada por modelamiento y las salidas del modelo de simulación NS-3.</w:t>
      </w:r>
    </w:p>
    <w:p w14:paraId="0F7947A6" w14:textId="77777777" w:rsidR="00C5499E" w:rsidRDefault="008B461A">
      <w:r>
        <w:t xml:space="preserve">La interoperabilidad de la solución se sustenta en el uso de IEEE 802.11ac y de un </w:t>
      </w:r>
      <w:proofErr w:type="spellStart"/>
      <w:r>
        <w:t>backbone</w:t>
      </w:r>
      <w:proofErr w:type="spellEnd"/>
      <w:r>
        <w:t xml:space="preserve"> Ethernet, pero la simulación no reproduce protocolos propietarios de gestión de malla —el </w:t>
      </w:r>
      <w:proofErr w:type="spellStart"/>
      <w:r>
        <w:t>roaming</w:t>
      </w:r>
      <w:proofErr w:type="spellEnd"/>
      <w:r>
        <w:t xml:space="preserve"> estable del </w:t>
      </w:r>
      <w:proofErr w:type="spellStart"/>
      <w:r>
        <w:t>mesh</w:t>
      </w:r>
      <w:proofErr w:type="spellEnd"/>
      <w:r>
        <w:t xml:space="preserve"> industrial se emula mediante histéresis de asociación—, ni mecanismos de </w:t>
      </w:r>
      <w:proofErr w:type="spellStart"/>
      <w:r>
        <w:t>handover</w:t>
      </w:r>
      <w:proofErr w:type="spellEnd"/>
      <w:r>
        <w:t xml:space="preserve"> del fabricante, seguridad operacional del LHD o integración con una plataforma de control. En un despliegue posterior, la configuración final deberá ser verificada con los fabricantes, con las áreas OT/TI y con seguridad y salud ocupacional.</w:t>
      </w:r>
    </w:p>
    <w:tbl>
      <w:tblPr>
        <w:tblStyle w:val="Tablaconcuadrcula4-nfasis1"/>
        <w:tblW w:w="9069" w:type="dxa"/>
        <w:tblLayout w:type="fixed"/>
        <w:tblLook w:val="04A0" w:firstRow="1" w:lastRow="0" w:firstColumn="1" w:lastColumn="0" w:noHBand="0" w:noVBand="1"/>
      </w:tblPr>
      <w:tblGrid>
        <w:gridCol w:w="3023"/>
        <w:gridCol w:w="3023"/>
        <w:gridCol w:w="3023"/>
      </w:tblGrid>
      <w:tr w:rsidR="00C5499E" w14:paraId="7AAC21AB"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ABE6347" w14:textId="77777777" w:rsidR="00C5499E" w:rsidRDefault="008B461A">
            <w:pPr>
              <w:spacing w:after="0"/>
              <w:rPr>
                <w:rFonts w:eastAsia="Calibri"/>
              </w:rPr>
            </w:pPr>
            <w:r>
              <w:rPr>
                <w:rFonts w:eastAsia="Calibri"/>
                <w:sz w:val="18"/>
              </w:rPr>
              <w:t>Limitación del prototipo</w:t>
            </w:r>
          </w:p>
        </w:tc>
        <w:tc>
          <w:tcPr>
            <w:tcW w:w="3023" w:type="dxa"/>
          </w:tcPr>
          <w:p w14:paraId="34F36892"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Efecto sobre la interpretación</w:t>
            </w:r>
          </w:p>
        </w:tc>
        <w:tc>
          <w:tcPr>
            <w:tcW w:w="3023" w:type="dxa"/>
          </w:tcPr>
          <w:p w14:paraId="78FF715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Validación futura requerida</w:t>
            </w:r>
          </w:p>
        </w:tc>
      </w:tr>
      <w:tr w:rsidR="00C5499E" w14:paraId="5CC09D1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3894A21F" w14:textId="77777777" w:rsidR="00C5499E" w:rsidRDefault="008B461A">
            <w:pPr>
              <w:spacing w:after="0"/>
              <w:rPr>
                <w:rFonts w:eastAsia="Calibri"/>
              </w:rPr>
            </w:pPr>
            <w:r>
              <w:rPr>
                <w:rFonts w:eastAsia="Calibri"/>
                <w:sz w:val="18"/>
              </w:rPr>
              <w:t>Modelo de propagación determinista (</w:t>
            </w:r>
            <w:proofErr w:type="spellStart"/>
            <w:r>
              <w:rPr>
                <w:rFonts w:eastAsia="Calibri"/>
                <w:sz w:val="18"/>
              </w:rPr>
              <w:t>shadowing</w:t>
            </w:r>
            <w:proofErr w:type="spellEnd"/>
            <w:r>
              <w:rPr>
                <w:rFonts w:eastAsia="Calibri"/>
                <w:sz w:val="18"/>
              </w:rPr>
              <w:t xml:space="preserve"> desactivado).</w:t>
            </w:r>
          </w:p>
        </w:tc>
        <w:tc>
          <w:tcPr>
            <w:tcW w:w="3023" w:type="dxa"/>
          </w:tcPr>
          <w:p w14:paraId="391C429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Los </w:t>
            </w:r>
            <w:proofErr w:type="spellStart"/>
            <w:r>
              <w:rPr>
                <w:rFonts w:eastAsia="Calibri"/>
                <w:sz w:val="18"/>
              </w:rPr>
              <w:t>KPIs</w:t>
            </w:r>
            <w:proofErr w:type="spellEnd"/>
            <w:r>
              <w:rPr>
                <w:rFonts w:eastAsia="Calibri"/>
                <w:sz w:val="18"/>
              </w:rPr>
              <w:t xml:space="preserve"> de red no incluyen desvanecimiento aleatorio; la variabilidad ±σ se analiza en el mapa de cobertura y el contraste </w:t>
            </w:r>
            <w:proofErr w:type="spellStart"/>
            <w:r>
              <w:rPr>
                <w:rFonts w:eastAsia="Calibri"/>
                <w:sz w:val="18"/>
              </w:rPr>
              <w:t>TamoGraph</w:t>
            </w:r>
            <w:proofErr w:type="spellEnd"/>
            <w:r>
              <w:rPr>
                <w:rFonts w:eastAsia="Calibri"/>
                <w:sz w:val="18"/>
              </w:rPr>
              <w:t>.</w:t>
            </w:r>
          </w:p>
        </w:tc>
        <w:tc>
          <w:tcPr>
            <w:tcW w:w="3023" w:type="dxa"/>
          </w:tcPr>
          <w:p w14:paraId="0C34B2EB"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Campaña de medición in situ punto a punto.</w:t>
            </w:r>
          </w:p>
        </w:tc>
      </w:tr>
      <w:tr w:rsidR="00C5499E" w14:paraId="0E2DAD73"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64574C47" w14:textId="77777777" w:rsidR="00C5499E" w:rsidRDefault="008B461A">
            <w:pPr>
              <w:spacing w:after="0"/>
              <w:rPr>
                <w:rFonts w:eastAsia="Calibri"/>
              </w:rPr>
            </w:pPr>
            <w:proofErr w:type="spellStart"/>
            <w:r>
              <w:rPr>
                <w:rFonts w:eastAsia="Calibri"/>
                <w:sz w:val="18"/>
              </w:rPr>
              <w:lastRenderedPageBreak/>
              <w:t>TamoGraph</w:t>
            </w:r>
            <w:proofErr w:type="spellEnd"/>
            <w:r>
              <w:rPr>
                <w:rFonts w:eastAsia="Calibri"/>
                <w:sz w:val="18"/>
              </w:rPr>
              <w:t xml:space="preserve"> usado como insumo documental.</w:t>
            </w:r>
          </w:p>
        </w:tc>
        <w:tc>
          <w:tcPr>
            <w:tcW w:w="3023" w:type="dxa"/>
          </w:tcPr>
          <w:p w14:paraId="0416203B"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acredita medición in situ propia ni calibración definitiva.</w:t>
            </w:r>
          </w:p>
        </w:tc>
        <w:tc>
          <w:tcPr>
            <w:tcW w:w="3023" w:type="dxa"/>
          </w:tcPr>
          <w:p w14:paraId="5FDF2224"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Exportación de puntos o campaña de medición.</w:t>
            </w:r>
          </w:p>
        </w:tc>
      </w:tr>
      <w:tr w:rsidR="00C5499E" w14:paraId="3F1B36A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0963DD9C" w14:textId="77777777" w:rsidR="00C5499E" w:rsidRDefault="008B461A">
            <w:pPr>
              <w:spacing w:after="0"/>
              <w:rPr>
                <w:rFonts w:eastAsia="Calibri"/>
              </w:rPr>
            </w:pPr>
            <w:proofErr w:type="spellStart"/>
            <w:r>
              <w:rPr>
                <w:rFonts w:eastAsia="Calibri"/>
                <w:sz w:val="18"/>
              </w:rPr>
              <w:t>Roaming</w:t>
            </w:r>
            <w:proofErr w:type="spellEnd"/>
            <w:r>
              <w:rPr>
                <w:rFonts w:eastAsia="Calibri"/>
                <w:sz w:val="18"/>
              </w:rPr>
              <w:t xml:space="preserve"> emulado con histéresis de asociación de ns-3.</w:t>
            </w:r>
          </w:p>
        </w:tc>
        <w:tc>
          <w:tcPr>
            <w:tcW w:w="3023" w:type="dxa"/>
          </w:tcPr>
          <w:p w14:paraId="5739726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Representa el comportamiento </w:t>
            </w:r>
            <w:proofErr w:type="spellStart"/>
            <w:r>
              <w:rPr>
                <w:rFonts w:eastAsia="Calibri"/>
                <w:sz w:val="18"/>
              </w:rPr>
              <w:t>make</w:t>
            </w:r>
            <w:proofErr w:type="spellEnd"/>
            <w:r>
              <w:rPr>
                <w:rFonts w:eastAsia="Calibri"/>
                <w:sz w:val="18"/>
              </w:rPr>
              <w:t>-</w:t>
            </w:r>
            <w:proofErr w:type="spellStart"/>
            <w:r>
              <w:rPr>
                <w:rFonts w:eastAsia="Calibri"/>
                <w:sz w:val="18"/>
              </w:rPr>
              <w:t>before</w:t>
            </w:r>
            <w:proofErr w:type="spellEnd"/>
            <w:r>
              <w:rPr>
                <w:rFonts w:eastAsia="Calibri"/>
                <w:sz w:val="18"/>
              </w:rPr>
              <w:t xml:space="preserve">-break del </w:t>
            </w:r>
            <w:proofErr w:type="spellStart"/>
            <w:r>
              <w:rPr>
                <w:rFonts w:eastAsia="Calibri"/>
                <w:sz w:val="18"/>
              </w:rPr>
              <w:t>mesh</w:t>
            </w:r>
            <w:proofErr w:type="spellEnd"/>
            <w:r>
              <w:rPr>
                <w:rFonts w:eastAsia="Calibri"/>
                <w:sz w:val="18"/>
              </w:rPr>
              <w:t xml:space="preserve"> industrial, no su firmware.</w:t>
            </w:r>
          </w:p>
        </w:tc>
        <w:tc>
          <w:tcPr>
            <w:tcW w:w="3023" w:type="dxa"/>
          </w:tcPr>
          <w:p w14:paraId="51E7A7B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Prueba con equipos y firmware reales.</w:t>
            </w:r>
          </w:p>
        </w:tc>
      </w:tr>
      <w:tr w:rsidR="00C5499E" w14:paraId="03DF2CD4"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120CB6EE" w14:textId="77777777" w:rsidR="00C5499E" w:rsidRDefault="008B461A">
            <w:pPr>
              <w:spacing w:after="0"/>
              <w:rPr>
                <w:rFonts w:eastAsia="Calibri"/>
              </w:rPr>
            </w:pPr>
            <w:r>
              <w:rPr>
                <w:rFonts w:eastAsia="Calibri"/>
                <w:sz w:val="18"/>
              </w:rPr>
              <w:t>Video VBR sintético (distribución normal acotada).</w:t>
            </w:r>
          </w:p>
        </w:tc>
        <w:tc>
          <w:tcPr>
            <w:tcW w:w="3023" w:type="dxa"/>
          </w:tcPr>
          <w:p w14:paraId="0CD29185"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Aproxima cuadros I/P/B, pero no reproduce una traza real de códec.</w:t>
            </w:r>
          </w:p>
        </w:tc>
        <w:tc>
          <w:tcPr>
            <w:tcW w:w="3023" w:type="dxa"/>
          </w:tcPr>
          <w:p w14:paraId="0525529E"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Pruebas con trazas de cámaras reales.</w:t>
            </w:r>
          </w:p>
        </w:tc>
      </w:tr>
      <w:tr w:rsidR="00C5499E" w14:paraId="0C1C4F2C"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3" w:type="dxa"/>
          </w:tcPr>
          <w:p w14:paraId="23C761B0" w14:textId="77777777" w:rsidR="00C5499E" w:rsidRDefault="008B461A">
            <w:pPr>
              <w:spacing w:after="0"/>
              <w:rPr>
                <w:rFonts w:eastAsia="Calibri"/>
              </w:rPr>
            </w:pPr>
            <w:r>
              <w:rPr>
                <w:rFonts w:eastAsia="Calibri"/>
                <w:sz w:val="18"/>
              </w:rPr>
              <w:t>Sin interferencia externa ni falla de infraestructura.</w:t>
            </w:r>
          </w:p>
        </w:tc>
        <w:tc>
          <w:tcPr>
            <w:tcW w:w="3023" w:type="dxa"/>
          </w:tcPr>
          <w:p w14:paraId="32FB57E8"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No demuestra disponibilidad integral.</w:t>
            </w:r>
          </w:p>
        </w:tc>
        <w:tc>
          <w:tcPr>
            <w:tcW w:w="3023" w:type="dxa"/>
          </w:tcPr>
          <w:p w14:paraId="6F68373F"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Escenarios de interferencia, energía y falla de fibra/AP.</w:t>
            </w:r>
          </w:p>
        </w:tc>
      </w:tr>
      <w:tr w:rsidR="00C5499E" w14:paraId="2E2D623F" w14:textId="77777777" w:rsidTr="00CB36A2">
        <w:tc>
          <w:tcPr>
            <w:cnfStyle w:val="001000000000" w:firstRow="0" w:lastRow="0" w:firstColumn="1" w:lastColumn="0" w:oddVBand="0" w:evenVBand="0" w:oddHBand="0" w:evenHBand="0" w:firstRowFirstColumn="0" w:firstRowLastColumn="0" w:lastRowFirstColumn="0" w:lastRowLastColumn="0"/>
            <w:tcW w:w="3023" w:type="dxa"/>
          </w:tcPr>
          <w:p w14:paraId="3515F206" w14:textId="77777777" w:rsidR="00C5499E" w:rsidRDefault="008B461A">
            <w:pPr>
              <w:spacing w:after="0"/>
              <w:rPr>
                <w:rFonts w:eastAsia="Calibri"/>
              </w:rPr>
            </w:pPr>
            <w:r>
              <w:rPr>
                <w:rFonts w:eastAsia="Calibri"/>
                <w:sz w:val="18"/>
              </w:rPr>
              <w:t>Un solo LHD.</w:t>
            </w:r>
          </w:p>
        </w:tc>
        <w:tc>
          <w:tcPr>
            <w:tcW w:w="3023" w:type="dxa"/>
          </w:tcPr>
          <w:p w14:paraId="25F29C02"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No demuestra escalabilidad multiusuario.</w:t>
            </w:r>
          </w:p>
        </w:tc>
        <w:tc>
          <w:tcPr>
            <w:tcW w:w="3023" w:type="dxa"/>
          </w:tcPr>
          <w:p w14:paraId="6757CBAC"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Pruebas de capacidad con varios vehículos.</w:t>
            </w:r>
          </w:p>
        </w:tc>
      </w:tr>
    </w:tbl>
    <w:p w14:paraId="1E1EDFC8" w14:textId="036703C7" w:rsidR="00C5499E" w:rsidRDefault="008B461A">
      <w:pPr>
        <w:pStyle w:val="Descripcin"/>
        <w:keepNext/>
      </w:pPr>
      <w:bookmarkStart w:id="254" w:name="_Toc234872011"/>
      <w:r>
        <w:rPr>
          <w:sz w:val="20"/>
        </w:rPr>
        <w:t>Tabla 23. Limitaciones declaradas y validaciones posteriores requeridas.</w:t>
      </w:r>
      <w:bookmarkEnd w:id="254"/>
    </w:p>
    <w:p w14:paraId="217BCDC8" w14:textId="77777777" w:rsidR="00C5499E" w:rsidRDefault="008B461A">
      <w:r>
        <w:t>En materia de mantenimiento, el diseño deberá complementarse con procedimientos de inspección de antenas y conectores, actualización controlada de firmware, respaldo eléctrico, monitoreo de RSSI/latencia/pérdida y protocolo de parada segura. Estas recomendaciones forman parte de la arquitectura operativa esperada, pero no se consideran funciones demostradas por la simulación.</w:t>
      </w:r>
    </w:p>
    <w:p w14:paraId="25922822" w14:textId="77777777" w:rsidR="00C5499E" w:rsidRDefault="008B461A">
      <w:pPr>
        <w:pStyle w:val="Ttulo2"/>
      </w:pPr>
      <w:bookmarkStart w:id="255" w:name="_Toc234866074"/>
      <w:r>
        <w:t>3.5 Vinculación con competencias profesionales</w:t>
      </w:r>
      <w:bookmarkEnd w:id="255"/>
    </w:p>
    <w:p w14:paraId="731A55D9" w14:textId="77777777" w:rsidR="00C5499E" w:rsidRDefault="008B461A">
      <w:pPr>
        <w:pStyle w:val="Ttulo3"/>
      </w:pPr>
      <w:bookmarkStart w:id="256" w:name="_Toc234866075"/>
      <w:r>
        <w:t>3.5.1 Competencias técnicas aplicadas</w:t>
      </w:r>
      <w:bookmarkEnd w:id="256"/>
    </w:p>
    <w:p w14:paraId="545C5A32" w14:textId="77777777" w:rsidR="00C5499E" w:rsidRDefault="008B461A">
      <w:r>
        <w:t>El capítulo evidencia competencias de diseño de redes de telecomunicaciones al traducir un problema de seguridad operacional en una arquitectura de acceso inalámbrico, definir flujos, seleccionar IEEE 802.11ac y construir un prototipo a nivel de paquetes. Asimismo, aplica herramientas modernas de ingeniería mediante Python y ns-3, y utiliza documentación técnica del caso de estudio para delimitar el entorno de diseño.</w:t>
      </w:r>
    </w:p>
    <w:tbl>
      <w:tblPr>
        <w:tblStyle w:val="Tablaconcuadrcula4-nfasis1"/>
        <w:tblW w:w="9070" w:type="dxa"/>
        <w:tblLayout w:type="fixed"/>
        <w:tblLook w:val="04A0" w:firstRow="1" w:lastRow="0" w:firstColumn="1" w:lastColumn="0" w:noHBand="0" w:noVBand="1"/>
      </w:tblPr>
      <w:tblGrid>
        <w:gridCol w:w="4536"/>
        <w:gridCol w:w="4534"/>
      </w:tblGrid>
      <w:tr w:rsidR="00C5499E" w14:paraId="164A2BA2"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5FD0D72" w14:textId="77777777" w:rsidR="00C5499E" w:rsidRDefault="008B461A">
            <w:pPr>
              <w:spacing w:after="0"/>
              <w:rPr>
                <w:rFonts w:eastAsia="Calibri"/>
              </w:rPr>
            </w:pPr>
            <w:r>
              <w:rPr>
                <w:rFonts w:eastAsia="Calibri"/>
                <w:sz w:val="18"/>
              </w:rPr>
              <w:t>Competencia</w:t>
            </w:r>
          </w:p>
        </w:tc>
        <w:tc>
          <w:tcPr>
            <w:tcW w:w="4534" w:type="dxa"/>
          </w:tcPr>
          <w:p w14:paraId="07F9D417" w14:textId="77777777" w:rsidR="00C5499E" w:rsidRDefault="008B461A">
            <w:pPr>
              <w:spacing w:after="0"/>
              <w:cnfStyle w:val="100000000000" w:firstRow="1" w:lastRow="0" w:firstColumn="0" w:lastColumn="0" w:oddVBand="0" w:evenVBand="0" w:oddHBand="0" w:evenHBand="0" w:firstRowFirstColumn="0" w:firstRowLastColumn="0" w:lastRowFirstColumn="0" w:lastRowLastColumn="0"/>
              <w:rPr>
                <w:rFonts w:eastAsia="Calibri"/>
              </w:rPr>
            </w:pPr>
            <w:r>
              <w:rPr>
                <w:rFonts w:eastAsia="Calibri"/>
                <w:sz w:val="18"/>
              </w:rPr>
              <w:t>Evidencia desarrollada en el capítulo</w:t>
            </w:r>
          </w:p>
        </w:tc>
      </w:tr>
      <w:tr w:rsidR="00C5499E" w14:paraId="7C04F9A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6789EF3" w14:textId="77777777" w:rsidR="00C5499E" w:rsidRDefault="008B461A">
            <w:pPr>
              <w:spacing w:after="0"/>
              <w:rPr>
                <w:rFonts w:eastAsia="Calibri"/>
              </w:rPr>
            </w:pPr>
            <w:r>
              <w:rPr>
                <w:rFonts w:eastAsia="Calibri"/>
                <w:sz w:val="18"/>
              </w:rPr>
              <w:t>Infraestructura y redes de transporte</w:t>
            </w:r>
          </w:p>
        </w:tc>
        <w:tc>
          <w:tcPr>
            <w:tcW w:w="4534" w:type="dxa"/>
          </w:tcPr>
          <w:p w14:paraId="4C76937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 xml:space="preserve">Interpretación del </w:t>
            </w:r>
            <w:proofErr w:type="spellStart"/>
            <w:r>
              <w:rPr>
                <w:rFonts w:eastAsia="Calibri"/>
                <w:sz w:val="18"/>
              </w:rPr>
              <w:t>backbone</w:t>
            </w:r>
            <w:proofErr w:type="spellEnd"/>
            <w:r>
              <w:rPr>
                <w:rFonts w:eastAsia="Calibri"/>
                <w:sz w:val="18"/>
              </w:rPr>
              <w:t xml:space="preserve"> óptico documentado y abstracción cableada del prototipo.</w:t>
            </w:r>
          </w:p>
        </w:tc>
      </w:tr>
      <w:tr w:rsidR="00C5499E" w14:paraId="1CAC11A0" w14:textId="77777777" w:rsidTr="00CB36A2">
        <w:tc>
          <w:tcPr>
            <w:cnfStyle w:val="001000000000" w:firstRow="0" w:lastRow="0" w:firstColumn="1" w:lastColumn="0" w:oddVBand="0" w:evenVBand="0" w:oddHBand="0" w:evenHBand="0" w:firstRowFirstColumn="0" w:firstRowLastColumn="0" w:lastRowFirstColumn="0" w:lastRowLastColumn="0"/>
            <w:tcW w:w="4535" w:type="dxa"/>
          </w:tcPr>
          <w:p w14:paraId="65E95972" w14:textId="77777777" w:rsidR="00C5499E" w:rsidRDefault="008B461A">
            <w:pPr>
              <w:spacing w:after="0"/>
              <w:rPr>
                <w:rFonts w:eastAsia="Calibri"/>
              </w:rPr>
            </w:pPr>
            <w:r>
              <w:rPr>
                <w:rFonts w:eastAsia="Calibri"/>
                <w:sz w:val="18"/>
              </w:rPr>
              <w:t>Redes de telecomunicación</w:t>
            </w:r>
          </w:p>
        </w:tc>
        <w:tc>
          <w:tcPr>
            <w:tcW w:w="4534" w:type="dxa"/>
          </w:tcPr>
          <w:p w14:paraId="44196107"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Diseño IEEE 802.11ac, movilidad, </w:t>
            </w:r>
            <w:proofErr w:type="spellStart"/>
            <w:r>
              <w:rPr>
                <w:rFonts w:eastAsia="Calibri"/>
                <w:sz w:val="18"/>
              </w:rPr>
              <w:t>QoS</w:t>
            </w:r>
            <w:proofErr w:type="spellEnd"/>
            <w:r>
              <w:rPr>
                <w:rFonts w:eastAsia="Calibri"/>
                <w:sz w:val="18"/>
              </w:rPr>
              <w:t xml:space="preserve"> y flujos de </w:t>
            </w:r>
            <w:proofErr w:type="spellStart"/>
            <w:r>
              <w:rPr>
                <w:rFonts w:eastAsia="Calibri"/>
                <w:sz w:val="18"/>
              </w:rPr>
              <w:t>teleoperación</w:t>
            </w:r>
            <w:proofErr w:type="spellEnd"/>
            <w:r>
              <w:rPr>
                <w:rFonts w:eastAsia="Calibri"/>
                <w:sz w:val="18"/>
              </w:rPr>
              <w:t>.</w:t>
            </w:r>
          </w:p>
        </w:tc>
      </w:tr>
      <w:tr w:rsidR="00C5499E" w14:paraId="154E3C7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02CF6ED" w14:textId="77777777" w:rsidR="00C5499E" w:rsidRDefault="008B461A">
            <w:pPr>
              <w:spacing w:after="0"/>
              <w:rPr>
                <w:rFonts w:eastAsia="Calibri"/>
              </w:rPr>
            </w:pPr>
            <w:r>
              <w:rPr>
                <w:rFonts w:eastAsia="Calibri"/>
                <w:sz w:val="18"/>
              </w:rPr>
              <w:lastRenderedPageBreak/>
              <w:t>Servicios y contenidos</w:t>
            </w:r>
          </w:p>
        </w:tc>
        <w:tc>
          <w:tcPr>
            <w:tcW w:w="4534" w:type="dxa"/>
          </w:tcPr>
          <w:p w14:paraId="2809A6BC"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Transporte diferenciado de video, comandos y telemetría.</w:t>
            </w:r>
          </w:p>
        </w:tc>
      </w:tr>
      <w:tr w:rsidR="00C5499E" w14:paraId="5D163848" w14:textId="77777777" w:rsidTr="00CB36A2">
        <w:tc>
          <w:tcPr>
            <w:cnfStyle w:val="001000000000" w:firstRow="0" w:lastRow="0" w:firstColumn="1" w:lastColumn="0" w:oddVBand="0" w:evenVBand="0" w:oddHBand="0" w:evenHBand="0" w:firstRowFirstColumn="0" w:firstRowLastColumn="0" w:lastRowFirstColumn="0" w:lastRowLastColumn="0"/>
            <w:tcW w:w="4535" w:type="dxa"/>
          </w:tcPr>
          <w:p w14:paraId="75723D40" w14:textId="77777777" w:rsidR="00C5499E" w:rsidRDefault="008B461A">
            <w:pPr>
              <w:spacing w:after="0"/>
              <w:rPr>
                <w:rFonts w:eastAsia="Calibri"/>
              </w:rPr>
            </w:pPr>
            <w:r>
              <w:rPr>
                <w:rFonts w:eastAsia="Calibri"/>
                <w:sz w:val="18"/>
              </w:rPr>
              <w:t>Optimización/modelamiento</w:t>
            </w:r>
          </w:p>
        </w:tc>
        <w:tc>
          <w:tcPr>
            <w:tcW w:w="4534" w:type="dxa"/>
          </w:tcPr>
          <w:p w14:paraId="3AA4BDE8" w14:textId="77777777" w:rsidR="00C5499E" w:rsidRDefault="008B461A">
            <w:pPr>
              <w:spacing w:after="0"/>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sz w:val="18"/>
              </w:rPr>
              <w:t xml:space="preserve">Modelo de propagación, escenarios comparativos y análisis de </w:t>
            </w:r>
            <w:proofErr w:type="spellStart"/>
            <w:r>
              <w:rPr>
                <w:rFonts w:eastAsia="Calibri"/>
                <w:sz w:val="18"/>
              </w:rPr>
              <w:t>KPIs</w:t>
            </w:r>
            <w:proofErr w:type="spellEnd"/>
            <w:r>
              <w:rPr>
                <w:rFonts w:eastAsia="Calibri"/>
                <w:sz w:val="18"/>
              </w:rPr>
              <w:t>.</w:t>
            </w:r>
          </w:p>
        </w:tc>
      </w:tr>
      <w:tr w:rsidR="00C5499E" w14:paraId="14B3CF10"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87A1B8A" w14:textId="77777777" w:rsidR="00C5499E" w:rsidRDefault="008B461A">
            <w:pPr>
              <w:spacing w:after="0"/>
              <w:rPr>
                <w:rFonts w:eastAsia="Calibri"/>
              </w:rPr>
            </w:pPr>
            <w:r>
              <w:rPr>
                <w:rFonts w:eastAsia="Calibri"/>
                <w:sz w:val="18"/>
              </w:rPr>
              <w:t>Investigación y experimentación</w:t>
            </w:r>
          </w:p>
        </w:tc>
        <w:tc>
          <w:tcPr>
            <w:tcW w:w="4534" w:type="dxa"/>
          </w:tcPr>
          <w:p w14:paraId="3F7F60DD" w14:textId="77777777" w:rsidR="00C5499E" w:rsidRDefault="008B461A">
            <w:pPr>
              <w:spacing w:after="0"/>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sz w:val="18"/>
              </w:rPr>
              <w:t>Diseño reproducible, resultados de la batería de simulación NS-3 y limitaciones explícitas.</w:t>
            </w:r>
          </w:p>
        </w:tc>
      </w:tr>
    </w:tbl>
    <w:p w14:paraId="511B44F2" w14:textId="270D924A" w:rsidR="00C5499E" w:rsidRDefault="008B461A">
      <w:pPr>
        <w:pStyle w:val="Descripcin"/>
        <w:keepNext/>
      </w:pPr>
      <w:bookmarkStart w:id="257" w:name="_Toc234872012"/>
      <w:r>
        <w:rPr>
          <w:sz w:val="20"/>
        </w:rPr>
        <w:t>Tabla 24. Competencias técnicas evidenciadas en el diseño de la solución.</w:t>
      </w:r>
      <w:bookmarkEnd w:id="257"/>
    </w:p>
    <w:p w14:paraId="1E30D13B" w14:textId="77777777" w:rsidR="00C5499E" w:rsidRDefault="008B461A">
      <w:pPr>
        <w:pStyle w:val="Ttulo3"/>
      </w:pPr>
      <w:bookmarkStart w:id="258" w:name="_Toc234866076"/>
      <w:r>
        <w:t>3.5.2 Competencias éticas y de gestión</w:t>
      </w:r>
      <w:bookmarkEnd w:id="258"/>
    </w:p>
    <w:p w14:paraId="51D78BB1" w14:textId="77777777" w:rsidR="00C5499E" w:rsidRDefault="008B461A">
      <w:r>
        <w:t>La responsabilidad ética se materializa en la finalidad de reducir la exposición del operador y, simultáneamente, en la decisión de no presentar la simulación como certificación de seguridad. Declarar limitaciones, diferenciar objetivos estrictos de criterios preliminares y reservar la validación en campo son prácticas indispensables en una solución que puede incidir en la integridad de personas y equipos.</w:t>
      </w:r>
    </w:p>
    <w:p w14:paraId="5516D52C" w14:textId="77777777" w:rsidR="00C5499E" w:rsidRDefault="008B461A">
      <w:r>
        <w:t xml:space="preserve">Desde la gestión del proyecto, la solución establece entregables verificables: plano de referencia, parámetros del modelo, código de simulación, archivos de resultados, tablas de </w:t>
      </w:r>
      <w:proofErr w:type="spellStart"/>
      <w:r>
        <w:t>KPIs</w:t>
      </w:r>
      <w:proofErr w:type="spellEnd"/>
      <w:r>
        <w:t xml:space="preserve"> y requerimientos de validación futura. Esta trazabilidad facilita la revisión del diseño y orienta una fase posterior de pruebas y análisis económico.</w:t>
      </w:r>
    </w:p>
    <w:p w14:paraId="67FCEAF3" w14:textId="77777777" w:rsidR="00C5499E" w:rsidRDefault="008B461A">
      <w:pPr>
        <w:pStyle w:val="Ttulo3"/>
      </w:pPr>
      <w:bookmarkStart w:id="259" w:name="_Toc234866077"/>
      <w:r>
        <w:t>3.5.3 Alineamiento con los ODS e impacto institucional</w:t>
      </w:r>
      <w:bookmarkEnd w:id="259"/>
    </w:p>
    <w:p w14:paraId="6CCE50AE" w14:textId="77777777" w:rsidR="00C5499E" w:rsidRDefault="008B461A">
      <w:r>
        <w:t>La solución se relaciona con el ODS 3 (salud y bienestar), al orientar la reducción de exposición humana en zonas riesgosas; con el ODS 8 (trabajo decente y crecimiento económico), al promover condiciones de operación más seguras y desarrollo de competencias técnicas; y con el ODS 9 (industria, innovación e infraestructura), al proponer una arquitectura de comunicaciones para minería digital. Este alineamiento debe interpretarse como impacto esperado del diseño, sujeto a verificación en una implementación real.</w:t>
      </w:r>
    </w:p>
    <w:p w14:paraId="41FA0C56" w14:textId="77777777" w:rsidR="00C5499E" w:rsidRDefault="008B461A">
      <w:r>
        <w:t xml:space="preserve">En síntesis, el Capítulo 3 entrega una memoria de diseño coherente con los insumos técnicos disponibles y con el alcance de una tesis basada en prototipado conceptual. El modelo de simulación NS-3, ejecutado sobre la geometría real de la zona de producción con una batería </w:t>
      </w:r>
      <w:r>
        <w:lastRenderedPageBreak/>
        <w:t>de dieciocho ejecuciones, muestra el cumplimiento de todos los indicadores establecidos con respaldo estadístico (diez semillas, media e intervalo de confianza al 95 %); al mismo tiempo, identifica los aspectos que deberán validarse en el Capítulo 4 y en una futura fase de pruebas de campo.</w:t>
      </w:r>
    </w:p>
    <w:p w14:paraId="30B81317" w14:textId="5210060A" w:rsidR="00C5499E" w:rsidRDefault="008B461A">
      <w:pPr>
        <w:pStyle w:val="Ttulo1"/>
        <w:pageBreakBefore/>
      </w:pPr>
      <w:bookmarkStart w:id="260" w:name="_Toc234866078"/>
      <w:proofErr w:type="spellStart"/>
      <w:r>
        <w:lastRenderedPageBreak/>
        <w:t>Capítulo</w:t>
      </w:r>
      <w:proofErr w:type="spellEnd"/>
      <w:r>
        <w:t xml:space="preserve"> 4. </w:t>
      </w:r>
      <w:proofErr w:type="spellStart"/>
      <w:r>
        <w:t>Análisis</w:t>
      </w:r>
      <w:proofErr w:type="spellEnd"/>
      <w:r>
        <w:t xml:space="preserve"> de </w:t>
      </w:r>
      <w:proofErr w:type="spellStart"/>
      <w:r>
        <w:t>idoneidad</w:t>
      </w:r>
      <w:proofErr w:type="spellEnd"/>
      <w:r>
        <w:t xml:space="preserve"> </w:t>
      </w:r>
      <w:proofErr w:type="spellStart"/>
      <w:r>
        <w:t>técnica</w:t>
      </w:r>
      <w:proofErr w:type="spellEnd"/>
      <w:r>
        <w:t xml:space="preserve">, </w:t>
      </w:r>
      <w:proofErr w:type="spellStart"/>
      <w:r>
        <w:t>económica</w:t>
      </w:r>
      <w:proofErr w:type="spellEnd"/>
      <w:r>
        <w:t xml:space="preserve"> y de </w:t>
      </w:r>
      <w:proofErr w:type="spellStart"/>
      <w:r>
        <w:t>sostenibilidad</w:t>
      </w:r>
      <w:bookmarkEnd w:id="260"/>
      <w:proofErr w:type="spellEnd"/>
    </w:p>
    <w:p w14:paraId="20C116A6" w14:textId="77777777" w:rsidR="00C5499E" w:rsidRDefault="008B461A">
      <w:r>
        <w:t>Este capítulo valida la solución diseñada en el Capítulo 3 frente a criterios técnicos, económicos, ambientales, de seguridad de la información, regulatorios, sociales y éticos. El propósito no es describir nuevamente la solución, sino demostrar con evidencia que resulta idónea para el desafío de ingeniería formulado, dentro del alcance declarado de un trabajo de gabinete. La evidencia técnica proviene de la batería de simulación del modelo de simulación NS-3; los demás criterios se evalúan a partir de la documentación del caso de estudio, la normativa aplicable y las consideraciones no técnicas desarrolladas en la sección 1.5.</w:t>
      </w:r>
    </w:p>
    <w:p w14:paraId="2A8EA81C" w14:textId="77777777" w:rsidR="008779CB" w:rsidRDefault="008350EA">
      <w:pPr>
        <w:pStyle w:val="Ttulo2"/>
      </w:pPr>
      <w:bookmarkStart w:id="261" w:name="_Toc234866079"/>
      <w:r>
        <w:t>4.1 Metodología de validación</w:t>
      </w:r>
      <w:bookmarkEnd w:id="261"/>
    </w:p>
    <w:p w14:paraId="3DD410CA" w14:textId="77777777" w:rsidR="008779CB" w:rsidRDefault="008350EA">
      <w:r>
        <w:t>La validación de idoneidad adopta un enfoque multicriterio. Cada dimensión se evalúa con el instrumento que corresponde a su naturaleza: la dimensión técnica, mediante el contraste cuantitativo entre los indicadores medidos en la batería de simulación y los requisitos no funcionales definidos en el Capítulo 3; la económica, mediante el análisis de la estructura de costos e ingresos evitados, sin cuantificación monetaria que exigiría cotizaciones vigentes de fabricantes; la ambiental, mediante una revisión cualitativa de ciclo de vida inspirada en el enfoque de la norma ISO 14040; y las dimensiones regulatoria, social y ética, mediante el contraste con la normativa peruana aplicable y con los compromisos declarados en la sección 1.5.</w:t>
      </w:r>
    </w:p>
    <w:p w14:paraId="0B94EE54" w14:textId="77777777" w:rsidR="008779CB" w:rsidRDefault="008350EA">
      <w:r>
        <w:t xml:space="preserve">La evidencia técnica primaria es la batería de dieciocho ejecuciones del modelo de simulación NS-3 descrita en la sección 3.4.7: diez semillas independientes del escenario de operación (reportadas como media e intervalo de confianza al 95 %), una referencia estática, dos escenarios de estrés y cinco semillas del escenario dedicado de traspaso. Se complementa con el presupuesto de enlace, el mapa de cobertura calculado con el mismo modelo de propagación de la simulación y el contraste de coherencia con el reporte TamoGraph. Toda </w:t>
      </w:r>
      <w:r>
        <w:lastRenderedPageBreak/>
        <w:t>la evidencia es reproducible: los parámetros provienen de una fuente única de configuración y los resultados se conservan en archivos de datos trazables (Anexos C a F).</w:t>
      </w:r>
    </w:p>
    <w:p w14:paraId="6B87B0EE" w14:textId="77777777" w:rsidR="008779CB" w:rsidRDefault="008350EA">
      <w:r>
        <w:t>El alcance de esta validación es el de una tesis basada en prototipado conceptual: demuestra idoneidad de diseño, no certifica una instalación. Las validaciones que requieren campo —medición radioeléctrica punto a punto, integración con equipos reales y pruebas con el vehículo— se identifican expresamente como trabajo posterior.</w:t>
      </w:r>
    </w:p>
    <w:p w14:paraId="4F9B7EF0" w14:textId="77777777" w:rsidR="008779CB" w:rsidRDefault="008350EA">
      <w:pPr>
        <w:pStyle w:val="Ttulo2"/>
      </w:pPr>
      <w:bookmarkStart w:id="262" w:name="_Toc234866080"/>
      <w:r>
        <w:t>4.2 Idoneidad técnica</w:t>
      </w:r>
      <w:bookmarkEnd w:id="262"/>
    </w:p>
    <w:p w14:paraId="1B61AD5C" w14:textId="77777777" w:rsidR="008779CB" w:rsidRDefault="008350EA">
      <w:pPr>
        <w:pStyle w:val="Ttulo3"/>
      </w:pPr>
      <w:bookmarkStart w:id="263" w:name="_Toc234866081"/>
      <w:r>
        <w:t>4.2.1 Cumplimiento de requisitos funcionales y no funcionales</w:t>
      </w:r>
      <w:bookmarkEnd w:id="263"/>
    </w:p>
    <w:p w14:paraId="0D4452AE" w14:textId="77777777" w:rsidR="008779CB" w:rsidRDefault="008350EA">
      <w:r>
        <w:t xml:space="preserve">La solución cumple la totalidad de los indicadores definidos en las Tablas 11 y 12, con márgenes amplios. El retardo medio de comandos (3.04 ms) utiliza menos del 16 % del presupuesto de 20 ms; la </w:t>
      </w:r>
      <w:proofErr w:type="gramStart"/>
      <w:r>
        <w:t>latencia extremo</w:t>
      </w:r>
      <w:proofErr w:type="gramEnd"/>
      <w:r>
        <w:t xml:space="preserve"> a extremo del video (35.89 ms, incluidos los 35 ms de códec) utiliza menos de la cuarta parte del umbral de 150 ms; y el </w:t>
      </w:r>
      <w:proofErr w:type="spellStart"/>
      <w:r>
        <w:t>jitter</w:t>
      </w:r>
      <w:proofErr w:type="spellEnd"/>
      <w:r>
        <w:t xml:space="preserve"> P95 (0.28 ms) se mantiene dos órdenes de magnitud por debajo del límite de 10 ms. El </w:t>
      </w:r>
      <w:proofErr w:type="spellStart"/>
      <w:r>
        <w:t>goodput</w:t>
      </w:r>
      <w:proofErr w:type="spellEnd"/>
      <w:r>
        <w:t xml:space="preserve"> útil de video (40.12 Mbps de </w:t>
      </w:r>
      <w:proofErr w:type="spellStart"/>
      <w:r>
        <w:t>payload</w:t>
      </w:r>
      <w:proofErr w:type="spellEnd"/>
      <w:r>
        <w:t>) supera el mínimo de 38 Mbps, y las pérdidas de comandos (0.06 %) satisfacen en promedio incluso la meta estricta de 0.1 % definida para enlace estable.</w:t>
      </w:r>
    </w:p>
    <w:p w14:paraId="11248FCA" w14:textId="77777777" w:rsidR="008779CB" w:rsidRDefault="008350EA">
      <w:r>
        <w:t>Los indicadores de continuidad completan el cuadro: el lazo de control presenta un RTT de 6.12 ms frente al requisito de 40 ms; el peor traspaso medido en el escenario dedicado fue de 0.91 ms frente al requisito de 150 ms; y la disponibilidad radioeléctrica del recorrido fue del 100 % frente al 99.9 % requerido. En conjunto, la red diseñada hace lo que debe hacer: sostiene la conducción remota con video fluido, comandos oportunos y enlace continuo a lo largo del ciclo real de operación del LHD.</w:t>
      </w:r>
    </w:p>
    <w:p w14:paraId="42AD0329" w14:textId="77777777" w:rsidR="008779CB" w:rsidRDefault="008350EA">
      <w:r>
        <w:t xml:space="preserve">La Figura 14 sitúa estos resultados frente a los requisitos de la tesis y frente a valores de referencia de la literatura de </w:t>
      </w:r>
      <w:proofErr w:type="spellStart"/>
      <w:r>
        <w:t>teleoperación</w:t>
      </w:r>
      <w:proofErr w:type="spellEnd"/>
      <w:r>
        <w:t>, mostrando que los márgenes obtenidos no son ajustados sino holgados en todos los indicadores.</w:t>
      </w:r>
    </w:p>
    <w:p w14:paraId="025F2061" w14:textId="77777777" w:rsidR="008779CB" w:rsidRDefault="008350EA">
      <w:pPr>
        <w:jc w:val="center"/>
      </w:pPr>
      <w:r>
        <w:rPr>
          <w:noProof/>
        </w:rPr>
        <w:lastRenderedPageBreak/>
        <w:drawing>
          <wp:inline distT="0" distB="0" distL="0" distR="0" wp14:anchorId="1011999F" wp14:editId="0E3F2CE0">
            <wp:extent cx="5580000" cy="21057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kpis.png"/>
                    <pic:cNvPicPr/>
                  </pic:nvPicPr>
                  <pic:blipFill>
                    <a:blip r:embed="rId60"/>
                    <a:stretch>
                      <a:fillRect/>
                    </a:stretch>
                  </pic:blipFill>
                  <pic:spPr>
                    <a:xfrm>
                      <a:off x="0" y="0"/>
                      <a:ext cx="5580000" cy="2105714"/>
                    </a:xfrm>
                    <a:prstGeom prst="rect">
                      <a:avLst/>
                    </a:prstGeom>
                  </pic:spPr>
                </pic:pic>
              </a:graphicData>
            </a:graphic>
          </wp:inline>
        </w:drawing>
      </w:r>
    </w:p>
    <w:p w14:paraId="1669CC9B" w14:textId="3EB9F957" w:rsidR="008779CB" w:rsidRDefault="008350EA">
      <w:pPr>
        <w:pStyle w:val="Descripcin"/>
        <w:keepNext/>
      </w:pPr>
      <w:bookmarkStart w:id="264" w:name="_Toc234872029"/>
      <w:r>
        <w:t xml:space="preserve">Figura </w:t>
      </w:r>
      <w:fldSimple w:instr=" SEQ Figura \* ARABIC ">
        <w:r w:rsidR="00C2614F">
          <w:rPr>
            <w:noProof/>
          </w:rPr>
          <w:t>14</w:t>
        </w:r>
      </w:fldSimple>
      <w:r>
        <w:t>. Indicadores medidos frente a los requisitos de la tesis y referencias de aplicación.</w:t>
      </w:r>
      <w:bookmarkEnd w:id="264"/>
    </w:p>
    <w:p w14:paraId="73DB25F5" w14:textId="77777777" w:rsidR="008779CB" w:rsidRDefault="008350EA">
      <w:pPr>
        <w:pStyle w:val="Descripcin"/>
        <w:keepNext/>
      </w:pPr>
      <w:r>
        <w:t>Fuente: Elaboración propia a partir de los resultados de la batería de simulación NS-3.</w:t>
      </w:r>
    </w:p>
    <w:p w14:paraId="394C1C12" w14:textId="77777777" w:rsidR="008779CB" w:rsidRDefault="008350EA">
      <w:pPr>
        <w:pStyle w:val="Ttulo3"/>
      </w:pPr>
      <w:bookmarkStart w:id="265" w:name="_Toc234866082"/>
      <w:r>
        <w:t>4.2.2 Compatibilidad con estándares técnicos</w:t>
      </w:r>
      <w:bookmarkEnd w:id="265"/>
    </w:p>
    <w:p w14:paraId="37DD9FF4" w14:textId="77777777" w:rsidR="008779CB" w:rsidRDefault="008350EA">
      <w:r>
        <w:t xml:space="preserve">La solución se construye íntegramente sobre estándares abiertos y de adopción industrial masiva: IEEE 802.11ac (Wave 2) en 5 GHz con canal de 40 MHz y MIMO 2×2 para el acceso inalámbrico; priorización de tráfico conforme a IEEE 802.11e mediante las categorías de acceso WMM; y transporte Ethernet/IEEE 802.3 sobre el anillo de fibra óptica documentado del nivel. Los equipos considerados (nodos </w:t>
      </w:r>
      <w:proofErr w:type="spellStart"/>
      <w:r>
        <w:t>Hawk</w:t>
      </w:r>
      <w:proofErr w:type="spellEnd"/>
      <w:r>
        <w:t xml:space="preserve"> y Cardinal con </w:t>
      </w:r>
      <w:proofErr w:type="spellStart"/>
      <w:r>
        <w:t>mesh</w:t>
      </w:r>
      <w:proofErr w:type="spellEnd"/>
      <w:r>
        <w:t xml:space="preserve"> de capa 2) operan estas tecnologías de fábrica, por lo que el diseño no depende de desarrollos a medida ni de protocolos experimentales.</w:t>
      </w:r>
    </w:p>
    <w:p w14:paraId="4C4E1D12" w14:textId="77777777" w:rsidR="008779CB" w:rsidRDefault="008350EA">
      <w:pPr>
        <w:pStyle w:val="Ttulo3"/>
      </w:pPr>
      <w:bookmarkStart w:id="266" w:name="_Toc234866083"/>
      <w:r>
        <w:t>4.2.3 Solidez y límites de la validación por simulación</w:t>
      </w:r>
      <w:bookmarkEnd w:id="266"/>
    </w:p>
    <w:p w14:paraId="6BBE15AD" w14:textId="77777777" w:rsidR="008779CB" w:rsidRDefault="008350EA">
      <w:r>
        <w:t xml:space="preserve">La validación técnica es sólida en tres sentidos. Primero, es estadística: el escenario de operación se ejecutó con diez semillas independientes y los resultados se reportan con su intervalo de confianza. Segundo, es adversa: los escenarios de estrés exploran condiciones peores que las nominales; al elevar el video a 50 Mbps el sistema mantiene los </w:t>
      </w:r>
      <w:proofErr w:type="gramStart"/>
      <w:r>
        <w:t>criterios</w:t>
      </w:r>
      <w:proofErr w:type="gramEnd"/>
      <w:r>
        <w:t xml:space="preserve"> pero el retardo de comandos se multiplica (OWD de 6.8 ms), lo que demuestra que el dimensionamiento a 40 Mbps conserva una reserva verificable y que la priorización WMM protege al tráfico crítico degradando primero la latencia y no las pérdidas. Tercero, es reproducible: geometría, recorrido y parámetros radioeléctricos se generan desde una fuente única de datos y la batería completa puede repetirse con un único script.</w:t>
      </w:r>
    </w:p>
    <w:p w14:paraId="76527B64" w14:textId="77777777" w:rsidR="008779CB" w:rsidRDefault="008350EA">
      <w:r>
        <w:lastRenderedPageBreak/>
        <w:t xml:space="preserve">Los límites también son claros y se declaran en la Tabla 23: el modelo de propagación es determinista (la variabilidad por desvanecimiento se analiza por separado en el mapa de cobertura y el contraste </w:t>
      </w:r>
      <w:proofErr w:type="spellStart"/>
      <w:r>
        <w:t>TamoGraph</w:t>
      </w:r>
      <w:proofErr w:type="spellEnd"/>
      <w:r>
        <w:t xml:space="preserve">), el </w:t>
      </w:r>
      <w:proofErr w:type="spellStart"/>
      <w:r>
        <w:t>roaming</w:t>
      </w:r>
      <w:proofErr w:type="spellEnd"/>
      <w:r>
        <w:t xml:space="preserve"> del </w:t>
      </w:r>
      <w:proofErr w:type="spellStart"/>
      <w:r>
        <w:t>mesh</w:t>
      </w:r>
      <w:proofErr w:type="spellEnd"/>
      <w:r>
        <w:t xml:space="preserve"> industrial se emula mediante histéresis de asociación, y no se modelan interferencia externa, fallas de infraestructura ni múltiples vehículos. Ninguna de estas simplificaciones invalida la conclusión de diseño; delimitan lo que la fase de campo deberá confirmar.</w:t>
      </w:r>
    </w:p>
    <w:p w14:paraId="55549ABF" w14:textId="77777777" w:rsidR="008779CB" w:rsidRDefault="008350EA">
      <w:pPr>
        <w:pStyle w:val="Ttulo2"/>
      </w:pPr>
      <w:bookmarkStart w:id="267" w:name="_Toc234866084"/>
      <w:r>
        <w:t>4.3 Idoneidad económica y financiera</w:t>
      </w:r>
      <w:bookmarkEnd w:id="267"/>
    </w:p>
    <w:p w14:paraId="29C16F20" w14:textId="77777777" w:rsidR="008779CB" w:rsidRDefault="008350EA">
      <w:pPr>
        <w:pStyle w:val="Ttulo3"/>
      </w:pPr>
      <w:bookmarkStart w:id="268" w:name="_Toc234866085"/>
      <w:r>
        <w:t>4.3.1 Estructura de costos</w:t>
      </w:r>
      <w:bookmarkEnd w:id="268"/>
    </w:p>
    <w:p w14:paraId="7CD0DB04" w14:textId="77777777" w:rsidR="008779CB" w:rsidRDefault="008350EA">
      <w:r>
        <w:t xml:space="preserve">La inversión requerida es incremental respecto de la infraestructura ya documentada del nivel: el anillo de fibra óptica, los nodos de red y parte del equipamiento de comunicaciones existen en el caso de estudio, de modo que el costo de capital se concentra en los equipos de acceso inalámbrico de la zona de </w:t>
      </w:r>
      <w:proofErr w:type="spellStart"/>
      <w:r>
        <w:t>teleoperación</w:t>
      </w:r>
      <w:proofErr w:type="spellEnd"/>
      <w:r>
        <w:t xml:space="preserve"> y en su integración. La Tabla 25 organiza la estructura de costos por categoría; su cuantificación monetaria requiere cotizaciones vigentes de los fabricantes y se identifica como paso previo a la decisión de inversión, en coherencia con el enfoque de evaluación descrito en la sección 1.5.4.</w:t>
      </w:r>
    </w:p>
    <w:p w14:paraId="736F11B9" w14:textId="77777777" w:rsidR="008779CB" w:rsidRDefault="008779CB"/>
    <w:tbl>
      <w:tblPr>
        <w:tblStyle w:val="Tablaconcuadrcula4-nfasis1"/>
        <w:tblW w:w="0" w:type="auto"/>
        <w:tblLook w:val="04A0" w:firstRow="1" w:lastRow="0" w:firstColumn="1" w:lastColumn="0" w:noHBand="0" w:noVBand="1"/>
      </w:tblPr>
      <w:tblGrid>
        <w:gridCol w:w="3020"/>
        <w:gridCol w:w="3021"/>
        <w:gridCol w:w="3019"/>
      </w:tblGrid>
      <w:tr w:rsidR="008779CB" w14:paraId="45C16309" w14:textId="77777777" w:rsidTr="00057B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07EE5B" w14:textId="77777777" w:rsidR="008779CB" w:rsidRDefault="008350EA">
            <w:r>
              <w:t>Categoría</w:t>
            </w:r>
          </w:p>
        </w:tc>
        <w:tc>
          <w:tcPr>
            <w:tcW w:w="3024" w:type="dxa"/>
          </w:tcPr>
          <w:p w14:paraId="564FCE2F" w14:textId="77777777" w:rsidR="008779CB" w:rsidRDefault="008350EA">
            <w:pPr>
              <w:cnfStyle w:val="100000000000" w:firstRow="1" w:lastRow="0" w:firstColumn="0" w:lastColumn="0" w:oddVBand="0" w:evenVBand="0" w:oddHBand="0" w:evenHBand="0" w:firstRowFirstColumn="0" w:firstRowLastColumn="0" w:lastRowFirstColumn="0" w:lastRowLastColumn="0"/>
            </w:pPr>
            <w:r>
              <w:t>Componentes principales</w:t>
            </w:r>
          </w:p>
        </w:tc>
        <w:tc>
          <w:tcPr>
            <w:tcW w:w="3024" w:type="dxa"/>
          </w:tcPr>
          <w:p w14:paraId="4EA5B298" w14:textId="77777777" w:rsidR="008779CB" w:rsidRDefault="008350EA">
            <w:pPr>
              <w:cnfStyle w:val="100000000000" w:firstRow="1" w:lastRow="0" w:firstColumn="0" w:lastColumn="0" w:oddVBand="0" w:evenVBand="0" w:oddHBand="0" w:evenHBand="0" w:firstRowFirstColumn="0" w:firstRowLastColumn="0" w:lastRowFirstColumn="0" w:lastRowLastColumn="0"/>
            </w:pPr>
            <w:r>
              <w:t>Naturaleza</w:t>
            </w:r>
          </w:p>
        </w:tc>
      </w:tr>
      <w:tr w:rsidR="008779CB" w14:paraId="72C2D505" w14:textId="77777777" w:rsidTr="00057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70126BD" w14:textId="77777777" w:rsidR="008779CB" w:rsidRDefault="008350EA">
            <w:r>
              <w:t>Equipamiento de acceso</w:t>
            </w:r>
          </w:p>
        </w:tc>
        <w:tc>
          <w:tcPr>
            <w:tcW w:w="3024" w:type="dxa"/>
          </w:tcPr>
          <w:p w14:paraId="7237EBA9"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5 nodos </w:t>
            </w:r>
            <w:proofErr w:type="spellStart"/>
            <w:r>
              <w:t>Hawk</w:t>
            </w:r>
            <w:proofErr w:type="spellEnd"/>
            <w:r>
              <w:t>, 7 nodos Cardinal, radio embarcado con antena HELI-40</w:t>
            </w:r>
          </w:p>
        </w:tc>
        <w:tc>
          <w:tcPr>
            <w:tcW w:w="3024" w:type="dxa"/>
          </w:tcPr>
          <w:p w14:paraId="6658ABC7" w14:textId="77777777" w:rsidR="008779CB" w:rsidRDefault="008350EA">
            <w:pPr>
              <w:cnfStyle w:val="000000100000" w:firstRow="0" w:lastRow="0" w:firstColumn="0" w:lastColumn="0" w:oddVBand="0" w:evenVBand="0" w:oddHBand="1" w:evenHBand="0" w:firstRowFirstColumn="0" w:firstRowLastColumn="0" w:lastRowFirstColumn="0" w:lastRowLastColumn="0"/>
            </w:pPr>
            <w:r>
              <w:t>CAPEX</w:t>
            </w:r>
          </w:p>
        </w:tc>
      </w:tr>
      <w:tr w:rsidR="008779CB" w14:paraId="1DD2B3F2" w14:textId="77777777" w:rsidTr="00057BCB">
        <w:tc>
          <w:tcPr>
            <w:cnfStyle w:val="001000000000" w:firstRow="0" w:lastRow="0" w:firstColumn="1" w:lastColumn="0" w:oddVBand="0" w:evenVBand="0" w:oddHBand="0" w:evenHBand="0" w:firstRowFirstColumn="0" w:firstRowLastColumn="0" w:lastRowFirstColumn="0" w:lastRowLastColumn="0"/>
            <w:tcW w:w="3024" w:type="dxa"/>
          </w:tcPr>
          <w:p w14:paraId="377317F4" w14:textId="77777777" w:rsidR="008779CB" w:rsidRDefault="008350EA">
            <w:r>
              <w:t>Integración y red</w:t>
            </w:r>
          </w:p>
        </w:tc>
        <w:tc>
          <w:tcPr>
            <w:tcW w:w="3024" w:type="dxa"/>
          </w:tcPr>
          <w:p w14:paraId="556ABE49" w14:textId="77777777" w:rsidR="008779CB" w:rsidRDefault="008350EA">
            <w:pPr>
              <w:cnfStyle w:val="000000000000" w:firstRow="0" w:lastRow="0" w:firstColumn="0" w:lastColumn="0" w:oddVBand="0" w:evenVBand="0" w:oddHBand="0" w:evenHBand="0" w:firstRowFirstColumn="0" w:firstRowLastColumn="0" w:lastRowFirstColumn="0" w:lastRowLastColumn="0"/>
            </w:pPr>
            <w:r>
              <w:t xml:space="preserve">Puertos y switches industriales, </w:t>
            </w:r>
            <w:proofErr w:type="spellStart"/>
            <w:r>
              <w:t>gateway</w:t>
            </w:r>
            <w:proofErr w:type="spellEnd"/>
            <w:r>
              <w:t xml:space="preserve"> del </w:t>
            </w:r>
            <w:proofErr w:type="spellStart"/>
            <w:r>
              <w:t>mesh</w:t>
            </w:r>
            <w:proofErr w:type="spellEnd"/>
            <w:r>
              <w:t xml:space="preserve">, energización </w:t>
            </w:r>
            <w:proofErr w:type="spellStart"/>
            <w:r>
              <w:t>PoE</w:t>
            </w:r>
            <w:proofErr w:type="spellEnd"/>
            <w:r>
              <w:t>, cableado local</w:t>
            </w:r>
          </w:p>
        </w:tc>
        <w:tc>
          <w:tcPr>
            <w:tcW w:w="3024" w:type="dxa"/>
          </w:tcPr>
          <w:p w14:paraId="7B12DDC4" w14:textId="77777777" w:rsidR="008779CB" w:rsidRDefault="008350EA">
            <w:pPr>
              <w:cnfStyle w:val="000000000000" w:firstRow="0" w:lastRow="0" w:firstColumn="0" w:lastColumn="0" w:oddVBand="0" w:evenVBand="0" w:oddHBand="0" w:evenHBand="0" w:firstRowFirstColumn="0" w:firstRowLastColumn="0" w:lastRowFirstColumn="0" w:lastRowLastColumn="0"/>
            </w:pPr>
            <w:r>
              <w:t>CAPEX</w:t>
            </w:r>
          </w:p>
        </w:tc>
      </w:tr>
      <w:tr w:rsidR="008779CB" w14:paraId="3C1F82A2" w14:textId="77777777" w:rsidTr="00057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74E1B9D" w14:textId="77777777" w:rsidR="008779CB" w:rsidRDefault="008350EA">
            <w:r>
              <w:lastRenderedPageBreak/>
              <w:t>Instalación</w:t>
            </w:r>
          </w:p>
        </w:tc>
        <w:tc>
          <w:tcPr>
            <w:tcW w:w="3024" w:type="dxa"/>
          </w:tcPr>
          <w:p w14:paraId="4A862190"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Montaje en galería, obra menor, </w:t>
            </w:r>
            <w:proofErr w:type="spellStart"/>
            <w:r>
              <w:t>comisionamiento</w:t>
            </w:r>
            <w:proofErr w:type="spellEnd"/>
            <w:r>
              <w:t xml:space="preserve"> y pruebas de aceptación</w:t>
            </w:r>
          </w:p>
        </w:tc>
        <w:tc>
          <w:tcPr>
            <w:tcW w:w="3024" w:type="dxa"/>
          </w:tcPr>
          <w:p w14:paraId="16C26EC0" w14:textId="77777777" w:rsidR="008779CB" w:rsidRDefault="008350EA">
            <w:pPr>
              <w:cnfStyle w:val="000000100000" w:firstRow="0" w:lastRow="0" w:firstColumn="0" w:lastColumn="0" w:oddVBand="0" w:evenVBand="0" w:oddHBand="1" w:evenHBand="0" w:firstRowFirstColumn="0" w:firstRowLastColumn="0" w:lastRowFirstColumn="0" w:lastRowLastColumn="0"/>
            </w:pPr>
            <w:r>
              <w:t>CAPEX</w:t>
            </w:r>
          </w:p>
        </w:tc>
      </w:tr>
      <w:tr w:rsidR="008779CB" w14:paraId="04B857B3" w14:textId="77777777" w:rsidTr="00057BCB">
        <w:tc>
          <w:tcPr>
            <w:cnfStyle w:val="001000000000" w:firstRow="0" w:lastRow="0" w:firstColumn="1" w:lastColumn="0" w:oddVBand="0" w:evenVBand="0" w:oddHBand="0" w:evenHBand="0" w:firstRowFirstColumn="0" w:firstRowLastColumn="0" w:lastRowFirstColumn="0" w:lastRowLastColumn="0"/>
            <w:tcW w:w="3024" w:type="dxa"/>
          </w:tcPr>
          <w:p w14:paraId="1FE35440" w14:textId="77777777" w:rsidR="008779CB" w:rsidRDefault="008350EA">
            <w:r>
              <w:t xml:space="preserve">Estación de </w:t>
            </w:r>
            <w:proofErr w:type="spellStart"/>
            <w:r>
              <w:t>teleoperación</w:t>
            </w:r>
            <w:proofErr w:type="spellEnd"/>
          </w:p>
        </w:tc>
        <w:tc>
          <w:tcPr>
            <w:tcW w:w="3024" w:type="dxa"/>
          </w:tcPr>
          <w:p w14:paraId="6F23D518" w14:textId="77777777" w:rsidR="008779CB" w:rsidRDefault="008350EA">
            <w:pPr>
              <w:cnfStyle w:val="000000000000" w:firstRow="0" w:lastRow="0" w:firstColumn="0" w:lastColumn="0" w:oddVBand="0" w:evenVBand="0" w:oddHBand="0" w:evenHBand="0" w:firstRowFirstColumn="0" w:firstRowLastColumn="0" w:lastRowFirstColumn="0" w:lastRowLastColumn="0"/>
            </w:pPr>
            <w:r>
              <w:t>Consola de operador, pantallas, controles y software de operación</w:t>
            </w:r>
          </w:p>
        </w:tc>
        <w:tc>
          <w:tcPr>
            <w:tcW w:w="3024" w:type="dxa"/>
          </w:tcPr>
          <w:p w14:paraId="4CB2DC40" w14:textId="77777777" w:rsidR="008779CB" w:rsidRDefault="008350EA">
            <w:pPr>
              <w:cnfStyle w:val="000000000000" w:firstRow="0" w:lastRow="0" w:firstColumn="0" w:lastColumn="0" w:oddVBand="0" w:evenVBand="0" w:oddHBand="0" w:evenHBand="0" w:firstRowFirstColumn="0" w:firstRowLastColumn="0" w:lastRowFirstColumn="0" w:lastRowLastColumn="0"/>
            </w:pPr>
            <w:r>
              <w:t>CAPEX</w:t>
            </w:r>
          </w:p>
        </w:tc>
      </w:tr>
      <w:tr w:rsidR="008779CB" w14:paraId="216FFCE9" w14:textId="77777777" w:rsidTr="00057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F091657" w14:textId="77777777" w:rsidR="008779CB" w:rsidRDefault="008350EA">
            <w:r>
              <w:t>Operación y mantenimiento</w:t>
            </w:r>
          </w:p>
        </w:tc>
        <w:tc>
          <w:tcPr>
            <w:tcW w:w="3024" w:type="dxa"/>
          </w:tcPr>
          <w:p w14:paraId="0AAAD6CF"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Inspección de antenas y conectores, firmware, monitoreo de </w:t>
            </w:r>
            <w:proofErr w:type="spellStart"/>
            <w:r>
              <w:t>KPIs</w:t>
            </w:r>
            <w:proofErr w:type="spellEnd"/>
            <w:r>
              <w:t>, repuestos</w:t>
            </w:r>
          </w:p>
        </w:tc>
        <w:tc>
          <w:tcPr>
            <w:tcW w:w="3024" w:type="dxa"/>
          </w:tcPr>
          <w:p w14:paraId="56FF7673" w14:textId="77777777" w:rsidR="008779CB" w:rsidRDefault="008350EA">
            <w:pPr>
              <w:cnfStyle w:val="000000100000" w:firstRow="0" w:lastRow="0" w:firstColumn="0" w:lastColumn="0" w:oddVBand="0" w:evenVBand="0" w:oddHBand="1" w:evenHBand="0" w:firstRowFirstColumn="0" w:firstRowLastColumn="0" w:lastRowFirstColumn="0" w:lastRowLastColumn="0"/>
            </w:pPr>
            <w:r>
              <w:t>OPEX</w:t>
            </w:r>
          </w:p>
        </w:tc>
      </w:tr>
      <w:tr w:rsidR="008779CB" w14:paraId="40671672" w14:textId="77777777" w:rsidTr="00057BCB">
        <w:tc>
          <w:tcPr>
            <w:cnfStyle w:val="001000000000" w:firstRow="0" w:lastRow="0" w:firstColumn="1" w:lastColumn="0" w:oddVBand="0" w:evenVBand="0" w:oddHBand="0" w:evenHBand="0" w:firstRowFirstColumn="0" w:firstRowLastColumn="0" w:lastRowFirstColumn="0" w:lastRowLastColumn="0"/>
            <w:tcW w:w="3024" w:type="dxa"/>
          </w:tcPr>
          <w:p w14:paraId="60463608" w14:textId="77777777" w:rsidR="008779CB" w:rsidRDefault="008350EA">
            <w:r>
              <w:t>Capacitación</w:t>
            </w:r>
          </w:p>
        </w:tc>
        <w:tc>
          <w:tcPr>
            <w:tcW w:w="3024" w:type="dxa"/>
          </w:tcPr>
          <w:p w14:paraId="0093C460" w14:textId="77777777" w:rsidR="008779CB" w:rsidRDefault="008350EA">
            <w:pPr>
              <w:cnfStyle w:val="000000000000" w:firstRow="0" w:lastRow="0" w:firstColumn="0" w:lastColumn="0" w:oddVBand="0" w:evenVBand="0" w:oddHBand="0" w:evenHBand="0" w:firstRowFirstColumn="0" w:firstRowLastColumn="0" w:lastRowFirstColumn="0" w:lastRowLastColumn="0"/>
            </w:pPr>
            <w:r>
              <w:t>Formación de operadores y personal de mantenimiento OT/TI</w:t>
            </w:r>
          </w:p>
        </w:tc>
        <w:tc>
          <w:tcPr>
            <w:tcW w:w="3024" w:type="dxa"/>
          </w:tcPr>
          <w:p w14:paraId="3FE146D4" w14:textId="77777777" w:rsidR="008779CB" w:rsidRDefault="008350EA">
            <w:pPr>
              <w:cnfStyle w:val="000000000000" w:firstRow="0" w:lastRow="0" w:firstColumn="0" w:lastColumn="0" w:oddVBand="0" w:evenVBand="0" w:oddHBand="0" w:evenHBand="0" w:firstRowFirstColumn="0" w:firstRowLastColumn="0" w:lastRowFirstColumn="0" w:lastRowLastColumn="0"/>
            </w:pPr>
            <w:r>
              <w:t>OPEX</w:t>
            </w:r>
          </w:p>
        </w:tc>
      </w:tr>
    </w:tbl>
    <w:p w14:paraId="4DD4FA24" w14:textId="77777777" w:rsidR="008779CB" w:rsidRDefault="008350EA">
      <w:pPr>
        <w:pStyle w:val="Descripcin"/>
        <w:keepNext/>
      </w:pPr>
      <w:r>
        <w:t>Tabla 25. Estructura de costos de implementación y operación de la solución.</w:t>
      </w:r>
    </w:p>
    <w:p w14:paraId="7E8D120A" w14:textId="77777777" w:rsidR="0031746A" w:rsidRDefault="00C2614F">
      <w:pPr>
        <w:jc w:val="center"/>
      </w:pPr>
      <w:r>
        <w:rPr>
          <w:noProof/>
        </w:rPr>
        <w:drawing>
          <wp:inline distT="0" distB="0" distL="0" distR="0" wp14:anchorId="28A94520" wp14:editId="00CD9580">
            <wp:extent cx="5580000" cy="33105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pex_opex.png"/>
                    <pic:cNvPicPr/>
                  </pic:nvPicPr>
                  <pic:blipFill>
                    <a:blip r:embed="rId61"/>
                    <a:stretch>
                      <a:fillRect/>
                    </a:stretch>
                  </pic:blipFill>
                  <pic:spPr>
                    <a:xfrm>
                      <a:off x="0" y="0"/>
                      <a:ext cx="5580000" cy="3310579"/>
                    </a:xfrm>
                    <a:prstGeom prst="rect">
                      <a:avLst/>
                    </a:prstGeom>
                  </pic:spPr>
                </pic:pic>
              </a:graphicData>
            </a:graphic>
          </wp:inline>
        </w:drawing>
      </w:r>
    </w:p>
    <w:p w14:paraId="04F9F71B" w14:textId="038EF354" w:rsidR="0031746A" w:rsidRDefault="00C2614F">
      <w:pPr>
        <w:pStyle w:val="Descripcin"/>
        <w:keepNext/>
      </w:pPr>
      <w:bookmarkStart w:id="269" w:name="_Toc234872030"/>
      <w:r>
        <w:lastRenderedPageBreak/>
        <w:t xml:space="preserve">Figura </w:t>
      </w:r>
      <w:fldSimple w:instr=" SEQ Figura \* ARABIC ">
        <w:r>
          <w:rPr>
            <w:noProof/>
          </w:rPr>
          <w:t>15</w:t>
        </w:r>
      </w:fldSimple>
      <w:r>
        <w:t>. Estructura económica de la solución: inversión, operación y mecanismos de retorno.</w:t>
      </w:r>
      <w:bookmarkEnd w:id="269"/>
    </w:p>
    <w:p w14:paraId="048988D3" w14:textId="77777777" w:rsidR="0031746A" w:rsidRDefault="00C2614F">
      <w:pPr>
        <w:pStyle w:val="Descripcin"/>
        <w:keepNext/>
      </w:pPr>
      <w:r>
        <w:t>Fuente: Elaboración propia.</w:t>
      </w:r>
    </w:p>
    <w:p w14:paraId="2B52BB1B" w14:textId="77777777" w:rsidR="008779CB" w:rsidRDefault="008350EA">
      <w:pPr>
        <w:pStyle w:val="Ttulo3"/>
      </w:pPr>
      <w:bookmarkStart w:id="270" w:name="_Toc234866086"/>
      <w:r>
        <w:t>4.3.2 Análisis de retorno y eficiencia</w:t>
      </w:r>
      <w:bookmarkEnd w:id="270"/>
    </w:p>
    <w:p w14:paraId="1FE0B3FB" w14:textId="77777777" w:rsidR="008779CB" w:rsidRDefault="008350EA">
      <w:r>
        <w:t xml:space="preserve">El retorno de la inversión opera por tres mecanismos. El primero es la reducción del riesgo de accidentes en el frente de producción: cada evento evitado representa, además del valor humano primordial, la eliminación de paradas de operación, investigaciones y sobrecostos asociados. El segundo es la continuidad operativa: la </w:t>
      </w:r>
      <w:proofErr w:type="spellStart"/>
      <w:r>
        <w:t>teleoperación</w:t>
      </w:r>
      <w:proofErr w:type="spellEnd"/>
      <w:r>
        <w:t xml:space="preserve"> permite extraer mineral en ventanas en las que hoy el personal no puede ingresar —por ejemplo, tras voladuras o en condiciones de terreno observadas—, convirtiendo tiempo muerto en tiempo productivo. El tercero es la eficiencia de infraestructura: al reutilizar el </w:t>
      </w:r>
      <w:proofErr w:type="spellStart"/>
      <w:r>
        <w:t>backbone</w:t>
      </w:r>
      <w:proofErr w:type="spellEnd"/>
      <w:r>
        <w:t xml:space="preserve"> óptico existente, la inversión evita duplicar red de transporte. La cuantificación del retorno requiere datos operativos de la mina (horas de parada evitables, tonelaje por hora, costos de operación) y se recomienda como análisis conjunto con el área de planeamiento.</w:t>
      </w:r>
    </w:p>
    <w:p w14:paraId="0A656E5E" w14:textId="77777777" w:rsidR="008779CB" w:rsidRDefault="008350EA">
      <w:pPr>
        <w:pStyle w:val="Ttulo3"/>
      </w:pPr>
      <w:bookmarkStart w:id="271" w:name="_Toc234866087"/>
      <w:r>
        <w:t>4.3.3 Viabilidad financiera contextual</w:t>
      </w:r>
      <w:bookmarkEnd w:id="271"/>
    </w:p>
    <w:p w14:paraId="7047B8E1" w14:textId="77777777" w:rsidR="008779CB" w:rsidRDefault="008350EA">
      <w:r>
        <w:t xml:space="preserve">En el contexto de una operación polimetálica subterránea de la escala de Cerro Lindo, el orden de magnitud de la inversión —una docena de equipos de acceso industrial más su integración— es compatible con los presupuestos anuales de tecnología operacional del sector. La solución no exige licenciamiento de espectro ni infraestructura civil mayor, y su despliegue puede ser gradual: un corredor piloto de </w:t>
      </w:r>
      <w:proofErr w:type="spellStart"/>
      <w:r>
        <w:t>teleoperación</w:t>
      </w:r>
      <w:proofErr w:type="spellEnd"/>
      <w:r>
        <w:t xml:space="preserve"> primero, con expansión por frentes según resultados. Esta gradualidad reduce el riesgo financiero de la adopción.</w:t>
      </w:r>
    </w:p>
    <w:p w14:paraId="0A8C7A71" w14:textId="77777777" w:rsidR="008779CB" w:rsidRDefault="008350EA">
      <w:pPr>
        <w:pStyle w:val="Ttulo2"/>
      </w:pPr>
      <w:bookmarkStart w:id="272" w:name="_Toc234866088"/>
      <w:r>
        <w:t>4.4 Idoneidad ambiental y de sostenibilidad</w:t>
      </w:r>
      <w:bookmarkEnd w:id="272"/>
    </w:p>
    <w:p w14:paraId="4A41E757" w14:textId="77777777" w:rsidR="008779CB" w:rsidRDefault="008350EA">
      <w:pPr>
        <w:pStyle w:val="Ttulo3"/>
      </w:pPr>
      <w:bookmarkStart w:id="273" w:name="_Toc234866089"/>
      <w:r>
        <w:t>4.4.1 Análisis de ciclo de vida</w:t>
      </w:r>
      <w:bookmarkEnd w:id="273"/>
    </w:p>
    <w:p w14:paraId="5D54C77A" w14:textId="77777777" w:rsidR="008779CB" w:rsidRDefault="008350EA">
      <w:r>
        <w:t xml:space="preserve">En la fase de diseño, el trabajo por simulación evita despliegues físicos de prueba y su huella asociada. En la implementación, el equipamiento es de grado industrial con vida útil prolongada y consumo eléctrico alimentado por </w:t>
      </w:r>
      <w:proofErr w:type="spellStart"/>
      <w:r>
        <w:t>PoE</w:t>
      </w:r>
      <w:proofErr w:type="spellEnd"/>
      <w:r>
        <w:t xml:space="preserve">, marginal frente al consumo del parque </w:t>
      </w:r>
      <w:r>
        <w:lastRenderedPageBreak/>
        <w:t xml:space="preserve">de maquinaria de una operación subterránea. En la operación, la </w:t>
      </w:r>
      <w:proofErr w:type="spellStart"/>
      <w:r>
        <w:t>teleoperación</w:t>
      </w:r>
      <w:proofErr w:type="spellEnd"/>
      <w:r>
        <w:t xml:space="preserve"> abre la posibilidad de optimizar los ciclos del LHD y reducir el consumo específico por tonelada extraída, beneficio potencial que deberá medirse en la práctica. En el retiro, los equipos electrónicos deben gestionarse conforme a la normativa de residuos de aparatos eléctricos y electrónicos, mediante los programas de manejo del titular minero.</w:t>
      </w:r>
    </w:p>
    <w:p w14:paraId="1875691E" w14:textId="77777777" w:rsidR="008779CB" w:rsidRDefault="008350EA">
      <w:r>
        <w:t>El alineamiento con los Objetivos de Desarrollo Sostenible descrito en la sección 3.5.3 (ODS 3, 8 y 9) se complementa aquí con el ODS 12 (producción responsable) en lo relativo al ciclo de vida del equipamiento. El impacto ambiental neto de la solución es reducido y su contribución principal es social: retirar personas de zonas de riesgo.</w:t>
      </w:r>
    </w:p>
    <w:p w14:paraId="6B4E568C" w14:textId="77777777" w:rsidR="008779CB" w:rsidRDefault="008350EA">
      <w:pPr>
        <w:pStyle w:val="Ttulo2"/>
      </w:pPr>
      <w:bookmarkStart w:id="274" w:name="_Toc234866090"/>
      <w:r>
        <w:t>4.5 Seguridad y privacidad de la información</w:t>
      </w:r>
      <w:bookmarkEnd w:id="274"/>
    </w:p>
    <w:p w14:paraId="375B30F8" w14:textId="77777777" w:rsidR="008779CB" w:rsidRDefault="008350EA">
      <w:r>
        <w:t>La red transporta dos activos de información sensibles: los comandos de control del vehículo y el video del frente de operación. Para los primeros, el diseño contempla autenticación robusta de equipos, cifrado del enlace inalámbrico conforme a las capacidades de los equipos industriales considerados, segmentación del tráfico de control respecto de otras redes de la mina y registro de eventos para auditoría. Un comando falsificado o alterado tendría consecuencias físicas, por lo que la seguridad de la información es aquí un requisito de seguridad operacional y no un complemento.</w:t>
      </w:r>
    </w:p>
    <w:p w14:paraId="40727A87" w14:textId="77777777" w:rsidR="008779CB" w:rsidRDefault="008350EA">
      <w:r>
        <w:t xml:space="preserve">Para el video, que puede captar a trabajadores en el entorno de la operación, aplica la Ley </w:t>
      </w:r>
      <w:proofErr w:type="spellStart"/>
      <w:r>
        <w:t>N.°</w:t>
      </w:r>
      <w:proofErr w:type="spellEnd"/>
      <w:r>
        <w:t xml:space="preserve"> 29733 de Protección de Datos Personales: el tratamiento debe limitarse a la finalidad operativa declarada, con acceso restringido, retención mínima necesaria y comunicación transparente al personal, en línea con los compromisos de privacidad asumidos en la sección 1.5.2. La simulación no implementa estos mecanismos; los define como requisitos de la implementación.</w:t>
      </w:r>
    </w:p>
    <w:p w14:paraId="02D35E1F" w14:textId="77777777" w:rsidR="008779CB" w:rsidRDefault="008350EA">
      <w:pPr>
        <w:pStyle w:val="Ttulo2"/>
      </w:pPr>
      <w:bookmarkStart w:id="275" w:name="_Toc234866091"/>
      <w:r>
        <w:t>4.6 Idoneidad regulatoria y legal</w:t>
      </w:r>
      <w:bookmarkEnd w:id="275"/>
    </w:p>
    <w:p w14:paraId="01CE6CE9" w14:textId="77777777" w:rsidR="008779CB" w:rsidRDefault="008350EA">
      <w:r>
        <w:t xml:space="preserve">El uso de la banda de 5 GHz se enmarca en las condiciones de uso libre establecidas por la normativa peruana de telecomunicaciones para esta banda, por lo que la solución no requiere </w:t>
      </w:r>
      <w:r>
        <w:lastRenderedPageBreak/>
        <w:t xml:space="preserve">licenciamiento de espectro; adicionalmente, al operar en interior mina, el entorno confinado minimiza tanto la interferencia recibida como la emitida hacia terceros. En materia de seguridad minera, el diseño se alinea con el Reglamento de Seguridad y Salud Ocupacional en Minería (Decreto Supremo </w:t>
      </w:r>
      <w:proofErr w:type="spellStart"/>
      <w:r>
        <w:t>N.°</w:t>
      </w:r>
      <w:proofErr w:type="spellEnd"/>
      <w:r>
        <w:t xml:space="preserve"> 024-2016-EM y sus modificatorias), cuyo espíritu de jerarquía de controles privilegia eliminar la exposición al peligro: la </w:t>
      </w:r>
      <w:proofErr w:type="spellStart"/>
      <w:r>
        <w:t>teleoperación</w:t>
      </w:r>
      <w:proofErr w:type="spellEnd"/>
      <w:r>
        <w:t xml:space="preserve"> es precisamente un control de ingeniería que retira al trabajador del frente.</w:t>
      </w:r>
    </w:p>
    <w:p w14:paraId="6734C91D" w14:textId="77777777" w:rsidR="008779CB" w:rsidRDefault="008350EA">
      <w:r>
        <w:t>La instalación deberá cumplir además los estándares internos del titular minero para trabajos en interior mina y las consideraciones sobre atmósferas y condiciones del entorno tratadas en la sección 1.5.1. La Tabla 26 resume la matriz normativa aplicable y su implicancia para el diseño.</w:t>
      </w:r>
    </w:p>
    <w:p w14:paraId="6F143D49" w14:textId="77777777" w:rsidR="008779CB" w:rsidRDefault="008779CB"/>
    <w:tbl>
      <w:tblPr>
        <w:tblStyle w:val="Tablaconcuadrcula4-nfasis1"/>
        <w:tblW w:w="0" w:type="auto"/>
        <w:tblLook w:val="04A0" w:firstRow="1" w:lastRow="0" w:firstColumn="1" w:lastColumn="0" w:noHBand="0" w:noVBand="1"/>
      </w:tblPr>
      <w:tblGrid>
        <w:gridCol w:w="3020"/>
        <w:gridCol w:w="3020"/>
        <w:gridCol w:w="3020"/>
      </w:tblGrid>
      <w:tr w:rsidR="008779CB" w14:paraId="1F00877D" w14:textId="77777777" w:rsidTr="00CB3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801752" w14:textId="77777777" w:rsidR="008779CB" w:rsidRDefault="008350EA">
            <w:r>
              <w:t>Ámbito</w:t>
            </w:r>
          </w:p>
        </w:tc>
        <w:tc>
          <w:tcPr>
            <w:tcW w:w="3024" w:type="dxa"/>
          </w:tcPr>
          <w:p w14:paraId="2B0BA418" w14:textId="77777777" w:rsidR="008779CB" w:rsidRDefault="008350EA">
            <w:pPr>
              <w:cnfStyle w:val="100000000000" w:firstRow="1" w:lastRow="0" w:firstColumn="0" w:lastColumn="0" w:oddVBand="0" w:evenVBand="0" w:oddHBand="0" w:evenHBand="0" w:firstRowFirstColumn="0" w:firstRowLastColumn="0" w:lastRowFirstColumn="0" w:lastRowLastColumn="0"/>
            </w:pPr>
            <w:r>
              <w:t>Instrumento</w:t>
            </w:r>
          </w:p>
        </w:tc>
        <w:tc>
          <w:tcPr>
            <w:tcW w:w="3024" w:type="dxa"/>
          </w:tcPr>
          <w:p w14:paraId="78A2F792" w14:textId="77777777" w:rsidR="008779CB" w:rsidRDefault="008350EA">
            <w:pPr>
              <w:cnfStyle w:val="100000000000" w:firstRow="1" w:lastRow="0" w:firstColumn="0" w:lastColumn="0" w:oddVBand="0" w:evenVBand="0" w:oddHBand="0" w:evenHBand="0" w:firstRowFirstColumn="0" w:firstRowLastColumn="0" w:lastRowFirstColumn="0" w:lastRowLastColumn="0"/>
            </w:pPr>
            <w:r>
              <w:t>Implicancia para la solución</w:t>
            </w:r>
          </w:p>
        </w:tc>
      </w:tr>
      <w:tr w:rsidR="008779CB" w14:paraId="00062641"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25A8C2A" w14:textId="77777777" w:rsidR="008779CB" w:rsidRDefault="008350EA">
            <w:r>
              <w:t>Espectro radioeléctrico</w:t>
            </w:r>
          </w:p>
        </w:tc>
        <w:tc>
          <w:tcPr>
            <w:tcW w:w="3024" w:type="dxa"/>
          </w:tcPr>
          <w:p w14:paraId="16C02B96" w14:textId="77777777" w:rsidR="008779CB" w:rsidRDefault="008350EA">
            <w:pPr>
              <w:cnfStyle w:val="000000100000" w:firstRow="0" w:lastRow="0" w:firstColumn="0" w:lastColumn="0" w:oddVBand="0" w:evenVBand="0" w:oddHBand="1" w:evenHBand="0" w:firstRowFirstColumn="0" w:firstRowLastColumn="0" w:lastRowFirstColumn="0" w:lastRowLastColumn="0"/>
            </w:pPr>
            <w:r>
              <w:t>Normativa MTC de bandas de uso libre (5 GHz)</w:t>
            </w:r>
          </w:p>
        </w:tc>
        <w:tc>
          <w:tcPr>
            <w:tcW w:w="3024" w:type="dxa"/>
          </w:tcPr>
          <w:p w14:paraId="6554C493" w14:textId="77777777" w:rsidR="008779CB" w:rsidRDefault="008350EA">
            <w:pPr>
              <w:cnfStyle w:val="000000100000" w:firstRow="0" w:lastRow="0" w:firstColumn="0" w:lastColumn="0" w:oddVBand="0" w:evenVBand="0" w:oddHBand="1" w:evenHBand="0" w:firstRowFirstColumn="0" w:firstRowLastColumn="0" w:lastRowFirstColumn="0" w:lastRowLastColumn="0"/>
            </w:pPr>
            <w:r>
              <w:t>Operación sin licenciamiento; potencias dentro de los límites permitidos.</w:t>
            </w:r>
          </w:p>
        </w:tc>
      </w:tr>
      <w:tr w:rsidR="008779CB" w14:paraId="1142717E" w14:textId="77777777" w:rsidTr="00CB36A2">
        <w:tc>
          <w:tcPr>
            <w:cnfStyle w:val="001000000000" w:firstRow="0" w:lastRow="0" w:firstColumn="1" w:lastColumn="0" w:oddVBand="0" w:evenVBand="0" w:oddHBand="0" w:evenHBand="0" w:firstRowFirstColumn="0" w:firstRowLastColumn="0" w:lastRowFirstColumn="0" w:lastRowLastColumn="0"/>
            <w:tcW w:w="3024" w:type="dxa"/>
          </w:tcPr>
          <w:p w14:paraId="06F63FD8" w14:textId="77777777" w:rsidR="008779CB" w:rsidRDefault="008350EA">
            <w:r>
              <w:t>Seguridad y salud minera</w:t>
            </w:r>
          </w:p>
        </w:tc>
        <w:tc>
          <w:tcPr>
            <w:tcW w:w="3024" w:type="dxa"/>
          </w:tcPr>
          <w:p w14:paraId="2FFBE5BD" w14:textId="77777777" w:rsidR="008779CB" w:rsidRDefault="008350EA">
            <w:pPr>
              <w:cnfStyle w:val="000000000000" w:firstRow="0" w:lastRow="0" w:firstColumn="0" w:lastColumn="0" w:oddVBand="0" w:evenVBand="0" w:oddHBand="0" w:evenHBand="0" w:firstRowFirstColumn="0" w:firstRowLastColumn="0" w:lastRowFirstColumn="0" w:lastRowLastColumn="0"/>
            </w:pPr>
            <w:r>
              <w:t>D.S. 024-2016-EM y modificatorias</w:t>
            </w:r>
          </w:p>
        </w:tc>
        <w:tc>
          <w:tcPr>
            <w:tcW w:w="3024" w:type="dxa"/>
          </w:tcPr>
          <w:p w14:paraId="6DA9417E" w14:textId="77777777" w:rsidR="008779CB" w:rsidRDefault="008350EA">
            <w:pPr>
              <w:cnfStyle w:val="000000000000" w:firstRow="0" w:lastRow="0" w:firstColumn="0" w:lastColumn="0" w:oddVBand="0" w:evenVBand="0" w:oddHBand="0" w:evenHBand="0" w:firstRowFirstColumn="0" w:firstRowLastColumn="0" w:lastRowFirstColumn="0" w:lastRowLastColumn="0"/>
            </w:pPr>
            <w:r>
              <w:t xml:space="preserve">La </w:t>
            </w:r>
            <w:proofErr w:type="spellStart"/>
            <w:r>
              <w:t>teleoperación</w:t>
            </w:r>
            <w:proofErr w:type="spellEnd"/>
            <w:r>
              <w:t xml:space="preserve"> actúa como control de ingeniería; requiere procedimientos y validación antes de operar con personal.</w:t>
            </w:r>
          </w:p>
        </w:tc>
      </w:tr>
      <w:tr w:rsidR="008779CB" w14:paraId="1F297096"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08A5D9" w14:textId="77777777" w:rsidR="008779CB" w:rsidRDefault="008350EA">
            <w:r>
              <w:t>Protección de datos</w:t>
            </w:r>
          </w:p>
        </w:tc>
        <w:tc>
          <w:tcPr>
            <w:tcW w:w="3024" w:type="dxa"/>
          </w:tcPr>
          <w:p w14:paraId="0FCF3CB8" w14:textId="77777777" w:rsidR="008779CB" w:rsidRDefault="008350EA">
            <w:pPr>
              <w:cnfStyle w:val="000000100000" w:firstRow="0" w:lastRow="0" w:firstColumn="0" w:lastColumn="0" w:oddVBand="0" w:evenVBand="0" w:oddHBand="1" w:evenHBand="0" w:firstRowFirstColumn="0" w:firstRowLastColumn="0" w:lastRowFirstColumn="0" w:lastRowLastColumn="0"/>
            </w:pPr>
            <w:r>
              <w:t xml:space="preserve">Ley </w:t>
            </w:r>
            <w:proofErr w:type="spellStart"/>
            <w:r>
              <w:t>N.°</w:t>
            </w:r>
            <w:proofErr w:type="spellEnd"/>
            <w:r>
              <w:t xml:space="preserve"> 29733 y su reglamento</w:t>
            </w:r>
          </w:p>
        </w:tc>
        <w:tc>
          <w:tcPr>
            <w:tcW w:w="3024" w:type="dxa"/>
          </w:tcPr>
          <w:p w14:paraId="1C590BE1" w14:textId="77777777" w:rsidR="008779CB" w:rsidRDefault="008350EA">
            <w:pPr>
              <w:cnfStyle w:val="000000100000" w:firstRow="0" w:lastRow="0" w:firstColumn="0" w:lastColumn="0" w:oddVBand="0" w:evenVBand="0" w:oddHBand="1" w:evenHBand="0" w:firstRowFirstColumn="0" w:firstRowLastColumn="0" w:lastRowFirstColumn="0" w:lastRowLastColumn="0"/>
            </w:pPr>
            <w:r>
              <w:t>Tratamiento del video con finalidad declarada, acceso restringido y retención mínima.</w:t>
            </w:r>
          </w:p>
        </w:tc>
      </w:tr>
      <w:tr w:rsidR="008779CB" w14:paraId="78A7A8F6" w14:textId="77777777" w:rsidTr="00CB36A2">
        <w:tc>
          <w:tcPr>
            <w:cnfStyle w:val="001000000000" w:firstRow="0" w:lastRow="0" w:firstColumn="1" w:lastColumn="0" w:oddVBand="0" w:evenVBand="0" w:oddHBand="0" w:evenHBand="0" w:firstRowFirstColumn="0" w:firstRowLastColumn="0" w:lastRowFirstColumn="0" w:lastRowLastColumn="0"/>
            <w:tcW w:w="3024" w:type="dxa"/>
          </w:tcPr>
          <w:p w14:paraId="13D0E6AA" w14:textId="77777777" w:rsidR="008779CB" w:rsidRDefault="008350EA">
            <w:r>
              <w:lastRenderedPageBreak/>
              <w:t>Estándares técnicos</w:t>
            </w:r>
          </w:p>
        </w:tc>
        <w:tc>
          <w:tcPr>
            <w:tcW w:w="3024" w:type="dxa"/>
          </w:tcPr>
          <w:p w14:paraId="502DB5C3" w14:textId="77777777" w:rsidR="008779CB" w:rsidRDefault="008350EA">
            <w:pPr>
              <w:cnfStyle w:val="000000000000" w:firstRow="0" w:lastRow="0" w:firstColumn="0" w:lastColumn="0" w:oddVBand="0" w:evenVBand="0" w:oddHBand="0" w:evenHBand="0" w:firstRowFirstColumn="0" w:firstRowLastColumn="0" w:lastRowFirstColumn="0" w:lastRowLastColumn="0"/>
            </w:pPr>
            <w:r>
              <w:t>IEEE 802.11ac / 802.11e / 802.3</w:t>
            </w:r>
          </w:p>
        </w:tc>
        <w:tc>
          <w:tcPr>
            <w:tcW w:w="3024" w:type="dxa"/>
          </w:tcPr>
          <w:p w14:paraId="04A2E7EA" w14:textId="77777777" w:rsidR="008779CB" w:rsidRDefault="008350EA">
            <w:pPr>
              <w:cnfStyle w:val="000000000000" w:firstRow="0" w:lastRow="0" w:firstColumn="0" w:lastColumn="0" w:oddVBand="0" w:evenVBand="0" w:oddHBand="0" w:evenHBand="0" w:firstRowFirstColumn="0" w:firstRowLastColumn="0" w:lastRowFirstColumn="0" w:lastRowLastColumn="0"/>
            </w:pPr>
            <w:r>
              <w:t>Interoperabilidad y soporte industrial de largo plazo.</w:t>
            </w:r>
          </w:p>
        </w:tc>
      </w:tr>
      <w:tr w:rsidR="008779CB" w14:paraId="13F2AFB9" w14:textId="77777777" w:rsidTr="00CB3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09E4F8" w14:textId="77777777" w:rsidR="008779CB" w:rsidRDefault="008350EA">
            <w:r>
              <w:t>Normas internas</w:t>
            </w:r>
          </w:p>
        </w:tc>
        <w:tc>
          <w:tcPr>
            <w:tcW w:w="3024" w:type="dxa"/>
          </w:tcPr>
          <w:p w14:paraId="3DA1E4D2" w14:textId="77777777" w:rsidR="008779CB" w:rsidRDefault="008350EA">
            <w:pPr>
              <w:cnfStyle w:val="000000100000" w:firstRow="0" w:lastRow="0" w:firstColumn="0" w:lastColumn="0" w:oddVBand="0" w:evenVBand="0" w:oddHBand="1" w:evenHBand="0" w:firstRowFirstColumn="0" w:firstRowLastColumn="0" w:lastRowFirstColumn="0" w:lastRowLastColumn="0"/>
            </w:pPr>
            <w:r>
              <w:t>Estándares del titular minero</w:t>
            </w:r>
          </w:p>
        </w:tc>
        <w:tc>
          <w:tcPr>
            <w:tcW w:w="3024" w:type="dxa"/>
          </w:tcPr>
          <w:p w14:paraId="06D42741" w14:textId="77777777" w:rsidR="008779CB" w:rsidRDefault="008350EA">
            <w:pPr>
              <w:cnfStyle w:val="000000100000" w:firstRow="0" w:lastRow="0" w:firstColumn="0" w:lastColumn="0" w:oddVBand="0" w:evenVBand="0" w:oddHBand="1" w:evenHBand="0" w:firstRowFirstColumn="0" w:firstRowLastColumn="0" w:lastRowFirstColumn="0" w:lastRowLastColumn="0"/>
            </w:pPr>
            <w:r>
              <w:t>Permisos de trabajo, homologación de equipos e integración con SSO y OT/TI.</w:t>
            </w:r>
          </w:p>
        </w:tc>
      </w:tr>
    </w:tbl>
    <w:p w14:paraId="604C0E24" w14:textId="77777777" w:rsidR="008779CB" w:rsidRDefault="008350EA">
      <w:pPr>
        <w:pStyle w:val="Descripcin"/>
        <w:keepNext/>
      </w:pPr>
      <w:r>
        <w:t>Tabla 26. Matriz normativa aplicable y su implicancia para el diseño.</w:t>
      </w:r>
    </w:p>
    <w:p w14:paraId="60C77549" w14:textId="77777777" w:rsidR="008779CB" w:rsidRDefault="008350EA">
      <w:pPr>
        <w:pStyle w:val="Ttulo2"/>
      </w:pPr>
      <w:bookmarkStart w:id="276" w:name="_Toc234866092"/>
      <w:r>
        <w:t>4.7 Idoneidad frente a la salud, el bienestar y el bien común</w:t>
      </w:r>
      <w:bookmarkEnd w:id="276"/>
    </w:p>
    <w:p w14:paraId="5EEB552C" w14:textId="77777777" w:rsidR="008779CB" w:rsidRDefault="008350EA">
      <w:r>
        <w:t>El beneficio central de la solución es de salud ocupacional: retira al operador de un entorno con riesgo de desprendimientos, polvo, gases, ruido, vibración y tránsito de maquinaria pesada, y lo reubica en una estación de control con condiciones ergonómicas controladas. Este beneficio es directo, medible en exposición evitada, y constituye la justificación primaria del proyecto declarada desde el Capítulo 1.</w:t>
      </w:r>
    </w:p>
    <w:p w14:paraId="052F6928" w14:textId="77777777" w:rsidR="008779CB" w:rsidRDefault="008350EA">
      <w:r>
        <w:t xml:space="preserve">El diseño incorpora una salvaguarda explícita contra el riesgo de falsa seguridad: los requisitos definen un modo seguro ante pérdida de comunicación, pérdida de video o degradación persistente del enlace, y la validación técnica se </w:t>
      </w:r>
      <w:proofErr w:type="gramStart"/>
      <w:r>
        <w:t>declara como</w:t>
      </w:r>
      <w:proofErr w:type="gramEnd"/>
      <w:r>
        <w:t xml:space="preserve"> evidencia de diseño, no como certificación de seguridad funcional. El bien común se expresa también a escala sectorial: demostrar que una red basada en estándares abiertos puede sostener </w:t>
      </w:r>
      <w:proofErr w:type="spellStart"/>
      <w:r>
        <w:t>teleoperación</w:t>
      </w:r>
      <w:proofErr w:type="spellEnd"/>
      <w:r>
        <w:t xml:space="preserve"> en block </w:t>
      </w:r>
      <w:proofErr w:type="spellStart"/>
      <w:r>
        <w:t>caving</w:t>
      </w:r>
      <w:proofErr w:type="spellEnd"/>
      <w:r>
        <w:t xml:space="preserve"> aporta un camino replicable para la seguridad laboral de la minería subterránea peruana.</w:t>
      </w:r>
    </w:p>
    <w:p w14:paraId="06E1D3CA" w14:textId="77777777" w:rsidR="008779CB" w:rsidRDefault="008350EA">
      <w:pPr>
        <w:pStyle w:val="Ttulo2"/>
      </w:pPr>
      <w:bookmarkStart w:id="277" w:name="_Toc234866093"/>
      <w:r>
        <w:t>4.8 Idoneidad frente a la cultura y la sociedad</w:t>
      </w:r>
      <w:bookmarkEnd w:id="277"/>
    </w:p>
    <w:p w14:paraId="20869EF6" w14:textId="77777777" w:rsidR="008779CB" w:rsidRDefault="008350EA">
      <w:r>
        <w:t xml:space="preserve">La </w:t>
      </w:r>
      <w:proofErr w:type="spellStart"/>
      <w:r>
        <w:t>teleoperación</w:t>
      </w:r>
      <w:proofErr w:type="spellEnd"/>
      <w:r>
        <w:t xml:space="preserve"> transforma el perfil ocupacional del operador de LHD: de la cabina en el frente a una consola de control. Conforme a los compromisos de la sección 1.5.2, esta transición debe gestionarse con reubicación responsable y capacitación, convirtiendo el cambio tecnológico en desarrollo de competencias técnicas para el personal actual en lugar </w:t>
      </w:r>
      <w:r>
        <w:lastRenderedPageBreak/>
        <w:t>de sustitución. La solución genera además demanda de nuevos roles locales de soporte OT/TI y mantenimiento de redes industriales.</w:t>
      </w:r>
    </w:p>
    <w:p w14:paraId="678D0E25" w14:textId="77777777" w:rsidR="008779CB" w:rsidRDefault="008350EA">
      <w:r>
        <w:t>La aceptación social del cambio requiere transparencia: comunicar al personal la finalidad de seguridad del sistema, los alcances del registro de video y los criterios de operación. La tecnología es culturalmente viable precisamente porque su propósito declarado —proteger la vida del trabajador minero— conecta con la prioridad más compartida del sector.</w:t>
      </w:r>
    </w:p>
    <w:p w14:paraId="296485EC" w14:textId="77777777" w:rsidR="008779CB" w:rsidRDefault="008350EA">
      <w:pPr>
        <w:pStyle w:val="Ttulo2"/>
      </w:pPr>
      <w:bookmarkStart w:id="278" w:name="_Toc234866094"/>
      <w:r>
        <w:t>4.9 Idoneidad ética, moral y deontológica</w:t>
      </w:r>
      <w:bookmarkEnd w:id="278"/>
    </w:p>
    <w:p w14:paraId="10727878" w14:textId="77777777" w:rsidR="008779CB" w:rsidRDefault="008350EA">
      <w:r>
        <w:t>Las decisiones éticas del trabajo son verificables en el propio documento. Primero, la veracidad: los resultados se reportan con sus supuestos, intervalos de confianza y limitaciones declaradas, y en ningún punto la simulación se presenta como certificación de una red desplegada; este deber de honestidad profesional es exigido por el código deontológico del Colegio de Ingenieros del Perú. Segundo, la prudencia: los criterios de aceptación distinguen la meta estricta del criterio operacional, y las funciones de seguridad se condicionan a validación en campo. Tercero, la responsabilidad sobre las personas: la finalidad del sistema es reducir exposición, su despliegue exige un modo seguro ante fallas, y el tratamiento del video respeta la privacidad del personal.</w:t>
      </w:r>
    </w:p>
    <w:p w14:paraId="12843CE2" w14:textId="77777777" w:rsidR="008779CB" w:rsidRDefault="008350EA">
      <w:r>
        <w:t>El dilema ético central —automatizar tareas que hoy realizan personas— se resuelve en este caso a favor de la intervención: el puesto que se transforma es precisamente el que concentra la exposición al riesgo, y la gestión del cambio comprometida en la sección 1.5 preserva el empleo mediante reconversión. La solución es, por diseño y por gestión, éticamente defendible.</w:t>
      </w:r>
    </w:p>
    <w:p w14:paraId="762060CC" w14:textId="77777777" w:rsidR="008779CB" w:rsidRDefault="008350EA">
      <w:pPr>
        <w:pStyle w:val="Ttulo2"/>
      </w:pPr>
      <w:bookmarkStart w:id="279" w:name="_Toc234866095"/>
      <w:r>
        <w:t>4.10 Síntesis de hallazgos y recomendaciones</w:t>
      </w:r>
      <w:bookmarkEnd w:id="279"/>
    </w:p>
    <w:p w14:paraId="532E62E0" w14:textId="77777777" w:rsidR="008779CB" w:rsidRDefault="008350EA">
      <w:r>
        <w:t xml:space="preserve">La validación multicriterio arroja un resultado consistente: la solución es técnicamente idónea con márgenes holgados y evidencia estadística; económicamente razonable por su carácter incremental sobre infraestructura existente, a falta de la cuantificación con cotizaciones vigentes; ambientalmente de impacto reducido; conforme al marco regulatorio peruano sin </w:t>
      </w:r>
      <w:r>
        <w:lastRenderedPageBreak/>
        <w:t>requerir licenciamiento de espectro; y socialmente y éticamente sólida, con la seguridad del trabajador como propósito y con salvaguardas explícitas contra la falsa seguridad.</w:t>
      </w:r>
    </w:p>
    <w:p w14:paraId="35941374" w14:textId="77777777" w:rsidR="008779CB" w:rsidRDefault="008350EA">
      <w:r>
        <w:t xml:space="preserve">De la validación se derivan cinco recomendaciones para la fase siguiente: (1) realizar la campaña de medición radioeléctrica punto a punto en el nivel para calibrar el modelo con datos propios; (2) obtener cotizaciones de fabricantes y ejecutar el análisis costo-beneficio con datos operativos de la mina; (3) implementar un piloto controlado en el corredor de </w:t>
      </w:r>
      <w:proofErr w:type="spellStart"/>
      <w:r>
        <w:t>teleoperación</w:t>
      </w:r>
      <w:proofErr w:type="spellEnd"/>
      <w:r>
        <w:t xml:space="preserve"> con equipos reales antes de operación regular; (4) definir la política de tratamiento del video conforme a la Ley </w:t>
      </w:r>
      <w:proofErr w:type="spellStart"/>
      <w:r>
        <w:t>N.°</w:t>
      </w:r>
      <w:proofErr w:type="spellEnd"/>
      <w:r>
        <w:t xml:space="preserve"> 29733 antes de instalar cámaras; y (5) desarrollar el plan de capacitación y reconversión del personal operador en paralelo al despliegue técnico.</w:t>
      </w:r>
    </w:p>
    <w:p w14:paraId="0CBB0815" w14:textId="77777777" w:rsidR="008779CB" w:rsidRDefault="008350EA">
      <w:pPr>
        <w:pStyle w:val="Ttulo2"/>
      </w:pPr>
      <w:bookmarkStart w:id="280" w:name="_Toc234866096"/>
      <w:r>
        <w:t>4.11 Conclusiones del capítulo</w:t>
      </w:r>
      <w:bookmarkEnd w:id="280"/>
    </w:p>
    <w:p w14:paraId="7E31D748" w14:textId="77777777" w:rsidR="008779CB" w:rsidRDefault="008350EA">
      <w:r>
        <w:t xml:space="preserve">La solución diseñada supera la validación multicriterio dentro del alcance declarado. La evidencia técnica es la más fuerte: todos los indicadores de desempeño cumplen sus umbrales con margen y respaldo estadístico sobre la geometría real de la zona de producción. Las dimensiones económica, ambiental, regulatoria, social y ética no presentan impedimentos y sí beneficios netos, con condiciones de implementación identificadas y acotadas. Se concluye que la red IEEE 802.11ac diseñada es idónea para la </w:t>
      </w:r>
      <w:proofErr w:type="spellStart"/>
      <w:r>
        <w:t>teleoperación</w:t>
      </w:r>
      <w:proofErr w:type="spellEnd"/>
      <w:r>
        <w:t xml:space="preserve"> del LHD en el nivel NV1640 y que el camino hacia el despliegue está definido por las validaciones de campo recomendadas, no por incertidumbres de diseño.</w:t>
      </w:r>
    </w:p>
    <w:p w14:paraId="591CD433" w14:textId="77777777" w:rsidR="00C5499E" w:rsidRDefault="008B461A">
      <w:pPr>
        <w:pStyle w:val="Ttulo1"/>
        <w:pageBreakBefore/>
      </w:pPr>
      <w:bookmarkStart w:id="281" w:name="_Toc234866097"/>
      <w:r>
        <w:lastRenderedPageBreak/>
        <w:t>CONCLUSIONES</w:t>
      </w:r>
      <w:bookmarkEnd w:id="281"/>
    </w:p>
    <w:p w14:paraId="420589DC" w14:textId="77777777" w:rsidR="00C5499E" w:rsidRDefault="008B461A">
      <w:r>
        <w:t>Las conclusiones siguientes cierran el ciclo argumentativo de la tesis: contrastan cada objetivo específico con la evidencia obtenida y delimitan el alcance de lo demostrado. Todas se sustentan en resultados verificables del trabajo —la batería de simulación del modelo de simulación NS-3, el presupuesto de enlace, el mapa de cobertura y el análisis de idoneidad del Capítulo 4— y ninguna extrapola más allá del alcance declarado de un trabajo de gabinete.</w:t>
      </w:r>
    </w:p>
    <w:p w14:paraId="698694E3" w14:textId="77777777" w:rsidR="008779CB" w:rsidRDefault="008350EA">
      <w:r>
        <w:t xml:space="preserve">1. Sobre el objetivo general, el diseño cumple en simulación todas las metas planteadas. En el escenario de operación sobre la geometría real de la zona de producción (diez semillas independientes, media e intervalo de confianza al 95 %), la latencia unidireccional de comandos es de 3.04 ± 0.26 ms y la del video de 35.89 ± 0.28 ms incluido el códec —muy por debajo del límite—, el </w:t>
      </w:r>
      <w:proofErr w:type="spellStart"/>
      <w:r>
        <w:t>jitter</w:t>
      </w:r>
      <w:proofErr w:type="spellEnd"/>
      <w:r>
        <w:t xml:space="preserve"> P95 es de 0.28 ms frente a los 10 ms admitidos, la pérdida de comandos (0.06 %) satisface en promedio incluso la meta estricta de 0.1 %, el peor traspaso medido dura 0.91 ms frente a los 150 ms tolerados y la disponibilidad radioeléctrica del recorrido es del 100 %. La red diseñada habilita, dentro del modelo, la </w:t>
      </w:r>
      <w:proofErr w:type="spellStart"/>
      <w:r>
        <w:t>teleoperación</w:t>
      </w:r>
      <w:proofErr w:type="spellEnd"/>
      <w:r>
        <w:t xml:space="preserve"> segura y confiable del LHD.</w:t>
      </w:r>
    </w:p>
    <w:p w14:paraId="6B0AABBE" w14:textId="77777777" w:rsidR="008779CB" w:rsidRDefault="008350EA">
      <w:r>
        <w:t xml:space="preserve">2. Sobre la caracterización del canal (objetivo específico 1), el modelo </w:t>
      </w:r>
      <w:proofErr w:type="spellStart"/>
      <w:r>
        <w:t>two-slope</w:t>
      </w:r>
      <w:proofErr w:type="spellEnd"/>
      <w:r>
        <w:t xml:space="preserve"> calibrado (n1 = 1.9, n2 = 3.4, distancia de quiebre de 40 m, pérdidas de sistema de 9.4 dB y penalización NLOS de 10 dB por galería cruzada) describe la propagación en las galerías del caso de estudio de forma coherente con el reporte </w:t>
      </w:r>
      <w:proofErr w:type="spellStart"/>
      <w:r>
        <w:t>TamoGraph</w:t>
      </w:r>
      <w:proofErr w:type="spellEnd"/>
      <w:r>
        <w:t xml:space="preserve"> disponible y con el análisis de </w:t>
      </w:r>
      <w:proofErr w:type="spellStart"/>
      <w:r>
        <w:t>ray-tracing</w:t>
      </w:r>
      <w:proofErr w:type="spellEnd"/>
      <w:r>
        <w:t xml:space="preserve"> por método de imágenes. Los parámetros obtenidos alimentan directamente el presupuesto de enlace y la simulación, con una fuente única de configuración que garantiza consistencia entre todos los artefactos del diseño.</w:t>
      </w:r>
    </w:p>
    <w:p w14:paraId="136B8BB7" w14:textId="77777777" w:rsidR="008779CB" w:rsidRDefault="008350EA">
      <w:r>
        <w:t xml:space="preserve">3. Sobre la arquitectura (objetivo específico 2), la solución híbrida —anillo de fibra óptica, </w:t>
      </w:r>
      <w:proofErr w:type="spellStart"/>
      <w:r>
        <w:t>backbone</w:t>
      </w:r>
      <w:proofErr w:type="spellEnd"/>
      <w:r>
        <w:t xml:space="preserve"> Ethernet y acceso IEEE 802.11ac con cinco nodos </w:t>
      </w:r>
      <w:proofErr w:type="spellStart"/>
      <w:r>
        <w:t>Hawk</w:t>
      </w:r>
      <w:proofErr w:type="spellEnd"/>
      <w:r>
        <w:t xml:space="preserve"> y siete nodos Cardinal— queda definida sobre las posiciones reales del plano del nivel NV1640, con correspondencia directa entre el modelo y la infraestructura documentada. La comparación de alternativas </w:t>
      </w:r>
      <w:r>
        <w:lastRenderedPageBreak/>
        <w:t>tecnológicas sustenta la selección de 802.11ac industrial frente a LPWAN, celular privado y óptica inalámbrica para este caso de uso.</w:t>
      </w:r>
    </w:p>
    <w:p w14:paraId="1FDBB058" w14:textId="77777777" w:rsidR="008779CB" w:rsidRDefault="008350EA">
      <w:r>
        <w:t>4. Sobre el dimensionamiento de radio y antenas (objetivo específico 3), el presupuesto de enlace demuestra que el enlace más exigente (Cardinal hacia el LHD con antena HELI-40) conserva un margen de +11.1 dB sobre la sensibilidad de video a la distancia de diseño de 60 m, y que el alcance máximo del modelo (127 m para video y 327 m en borde de celda) más que duplica dicha distancia. La configuración 5 GHz, canal de 40 MHz y MIMO 2×2 sostiene una tasa física observada de hasta 360 Mbps en la simulación, holgada para el tráfico agregado.</w:t>
      </w:r>
    </w:p>
    <w:p w14:paraId="4A08D0AC" w14:textId="77777777" w:rsidR="008779CB" w:rsidRDefault="008350EA">
      <w:r>
        <w:t xml:space="preserve">5. Sobre las políticas de calidad de servicio y movilidad (objetivo específico 4), la priorización IEEE 802.11e/WMM protege eficazmente el tráfico crítico: en el escenario de estrés con video a 50 Mbps, la degradación se manifiesta en la latencia de los comandos (que se </w:t>
      </w:r>
      <w:proofErr w:type="gramStart"/>
      <w:r>
        <w:t>duplica</w:t>
      </w:r>
      <w:proofErr w:type="gramEnd"/>
      <w:r>
        <w:t xml:space="preserve"> pero permanece dentro del umbral) y no en pérdidas. El esquema de movilidad de tipo </w:t>
      </w:r>
      <w:proofErr w:type="spellStart"/>
      <w:r>
        <w:t>make</w:t>
      </w:r>
      <w:proofErr w:type="spellEnd"/>
      <w:r>
        <w:t>-</w:t>
      </w:r>
      <w:proofErr w:type="spellStart"/>
      <w:r>
        <w:t>before</w:t>
      </w:r>
      <w:proofErr w:type="spellEnd"/>
      <w:r>
        <w:t>-break mantiene el enlace durante todo el recorrido; forzados los traspasos duros en el escenario dedicado (cinco semillas), su duración media es de 0.71 ms con peor caso de 0.91 ms.</w:t>
      </w:r>
    </w:p>
    <w:p w14:paraId="4F3A32DF" w14:textId="77777777" w:rsidR="008779CB" w:rsidRDefault="008350EA">
      <w:r>
        <w:t>6. Sobre la validación extremo a extremo (objetivo específico 5), la batería de dieciocho ejecuciones —operación multi-semilla, referencia estática, dos escenarios de estrés y traspaso forzado— verifica todos los indicadores clave dentro de las metas, con reproducibilidad completa: geometría, recorrido y parámetros se generan desde una fuente única y la batería se relanza con un único script. La validación es de diseño y no sustituye las pruebas de campo, límite que la tesis declara de forma explícita.</w:t>
      </w:r>
    </w:p>
    <w:p w14:paraId="06BE6D6E" w14:textId="77777777" w:rsidR="008779CB" w:rsidRDefault="008350EA">
      <w:r>
        <w:t xml:space="preserve">7. Sobre la viabilidad técnico-económica (objetivo específico 6), el trabajo entrega la estructura de costos de implementación y operación, la matriz normativa aplicable y los mecanismos de retorno (reducción de exposición, continuidad operativa y reutilización del </w:t>
      </w:r>
      <w:proofErr w:type="spellStart"/>
      <w:r>
        <w:t>backbone</w:t>
      </w:r>
      <w:proofErr w:type="spellEnd"/>
      <w:r>
        <w:t xml:space="preserve"> existente), y demuestra que la inversión es incremental y desplegable de forma gradual. La cuantificación monetaria del CAPEX/OPEX y de los indicadores de decisión requiere </w:t>
      </w:r>
      <w:r>
        <w:lastRenderedPageBreak/>
        <w:t>cotizaciones vigentes de fabricantes y datos operativos de la mina, y queda establecida como el paso previo a la decisión de inversión.</w:t>
      </w:r>
    </w:p>
    <w:p w14:paraId="5278D553" w14:textId="77777777" w:rsidR="008779CB" w:rsidRDefault="008350EA">
      <w:r>
        <w:t xml:space="preserve">8. Como impacto y aprendizaje, la tesis demuestra que una red basada en estándares abiertos puede sostener la </w:t>
      </w:r>
      <w:proofErr w:type="spellStart"/>
      <w:r>
        <w:t>teleoperación</w:t>
      </w:r>
      <w:proofErr w:type="spellEnd"/>
      <w:r>
        <w:t xml:space="preserve"> de maquinaria pesada en block </w:t>
      </w:r>
      <w:proofErr w:type="spellStart"/>
      <w:r>
        <w:t>caving</w:t>
      </w:r>
      <w:proofErr w:type="spellEnd"/>
      <w:r>
        <w:t xml:space="preserve">, aportando un camino replicable para retirar personas de las zonas de mayor riesgo de la minería subterránea peruana. Metodológicamente, muestra el valor de una cadena de diseño trazable: una fuente única de parámetros y geometría, simulación estadística </w:t>
      </w:r>
      <w:proofErr w:type="spellStart"/>
      <w:r>
        <w:t>multi-semilla</w:t>
      </w:r>
      <w:proofErr w:type="spellEnd"/>
      <w:r>
        <w:t xml:space="preserve"> y declaración explícita de supuestos y limitaciones en cada etapa.</w:t>
      </w:r>
    </w:p>
    <w:p w14:paraId="009CAC1F" w14:textId="77777777" w:rsidR="00C5499E" w:rsidRDefault="008B461A">
      <w:pPr>
        <w:pStyle w:val="Ttulo1"/>
        <w:sectPr w:rsidR="00C5499E">
          <w:headerReference w:type="even" r:id="rId62"/>
          <w:headerReference w:type="default" r:id="rId63"/>
          <w:headerReference w:type="first" r:id="rId64"/>
          <w:pgSz w:w="11906" w:h="16838"/>
          <w:pgMar w:top="1418" w:right="1418" w:bottom="1418" w:left="1418" w:header="709" w:footer="0" w:gutter="0"/>
          <w:cols w:space="720"/>
          <w:formProt w:val="0"/>
          <w:titlePg/>
          <w:docGrid w:linePitch="360"/>
        </w:sectPr>
      </w:pPr>
      <w:bookmarkStart w:id="282" w:name="_Toc234866098"/>
      <w:r>
        <w:t>RECOMENDACIONES Y OBSERVACIONES</w:t>
      </w:r>
      <w:bookmarkEnd w:id="282"/>
    </w:p>
    <w:p w14:paraId="1583C202" w14:textId="77777777" w:rsidR="00C5499E" w:rsidRDefault="008B461A">
      <w:r>
        <w:lastRenderedPageBreak/>
        <w:t>Las recomendaciones siguientes proyectan el trabajo hacia su implementación y hacia investigaciones futuras; se distinguen de las conclusiones en que no afirman resultados, sino cursos de acción.</w:t>
      </w:r>
    </w:p>
    <w:p w14:paraId="7AB688A9" w14:textId="77777777" w:rsidR="008779CB" w:rsidRDefault="008350EA">
      <w:r>
        <w:t xml:space="preserve">1. Realizar la campaña de medición radioeléctrica punto a punto en el nivel NV1640 —niveles de señal, dispersión temporal y ancho de banda de coherencia— para calibrar el modelo de propagación con datos propios del área de </w:t>
      </w:r>
      <w:proofErr w:type="spellStart"/>
      <w:r>
        <w:t>teleoperación</w:t>
      </w:r>
      <w:proofErr w:type="spellEnd"/>
      <w:r>
        <w:t xml:space="preserve"> y consolidar el plan de celdas definitivo.</w:t>
      </w:r>
    </w:p>
    <w:p w14:paraId="47A5C11B" w14:textId="77777777" w:rsidR="008779CB" w:rsidRDefault="008350EA">
      <w:r>
        <w:t xml:space="preserve">2. Obtener cotizaciones vigentes de los fabricantes y ejecutar, junto con el área de planeamiento de la mina, el análisis costo-beneficio cuantitativo (CAPEX/OPEX, costo por metro de galería cubierta, costo por LHD </w:t>
      </w:r>
      <w:proofErr w:type="spellStart"/>
      <w:r>
        <w:t>teleoperado</w:t>
      </w:r>
      <w:proofErr w:type="spellEnd"/>
      <w:r>
        <w:t xml:space="preserve"> y horizonte de recuperación) definido en el objetivo específico 6.</w:t>
      </w:r>
    </w:p>
    <w:p w14:paraId="3CEDF4DC" w14:textId="77777777" w:rsidR="008779CB" w:rsidRDefault="008350EA">
      <w:r>
        <w:t xml:space="preserve">3. Implementar un piloto controlado en el corredor de </w:t>
      </w:r>
      <w:proofErr w:type="spellStart"/>
      <w:r>
        <w:t>teleoperación</w:t>
      </w:r>
      <w:proofErr w:type="spellEnd"/>
      <w:r>
        <w:t xml:space="preserve"> con los equipos reales antes de la operación regular, verificando el comportamiento del </w:t>
      </w:r>
      <w:proofErr w:type="spellStart"/>
      <w:r>
        <w:t>mesh</w:t>
      </w:r>
      <w:proofErr w:type="spellEnd"/>
      <w:r>
        <w:t xml:space="preserve"> del fabricante, el traspaso con el vehículo en movimiento y el modo seguro ante pérdida de enlace, video o comandos.</w:t>
      </w:r>
    </w:p>
    <w:p w14:paraId="0FD783C7" w14:textId="77777777" w:rsidR="008779CB" w:rsidRDefault="008350EA">
      <w:r>
        <w:t xml:space="preserve">4. Definir e implantar, antes de instalar cámaras, la política de tratamiento del video conforme a la Ley </w:t>
      </w:r>
      <w:proofErr w:type="spellStart"/>
      <w:r>
        <w:t>N.°</w:t>
      </w:r>
      <w:proofErr w:type="spellEnd"/>
      <w:r>
        <w:t xml:space="preserve"> 29733: finalidad declarada, acceso restringido, retención mínima y comunicación transparente al personal.</w:t>
      </w:r>
    </w:p>
    <w:p w14:paraId="59E71354" w14:textId="77777777" w:rsidR="008779CB" w:rsidRDefault="008350EA">
      <w:r>
        <w:t>5. Desarrollar el plan de capacitación y reconversión del personal operador en paralelo al despliegue técnico, conforme a los compromisos de gestión responsable del cambio asumidos en la sección 1.5.</w:t>
      </w:r>
    </w:p>
    <w:p w14:paraId="10DD5389" w14:textId="77777777" w:rsidR="008779CB" w:rsidRDefault="008350EA">
      <w:r>
        <w:t xml:space="preserve">6. Como líneas de investigación futura: extender el modelo a múltiples vehículos y frentes simultáneos (capacidad, interferencia </w:t>
      </w:r>
      <w:proofErr w:type="spellStart"/>
      <w:r>
        <w:t>co-canal</w:t>
      </w:r>
      <w:proofErr w:type="spellEnd"/>
      <w:r>
        <w:t xml:space="preserve"> y </w:t>
      </w:r>
      <w:proofErr w:type="spellStart"/>
      <w:r>
        <w:t>reuso</w:t>
      </w:r>
      <w:proofErr w:type="spellEnd"/>
      <w:r>
        <w:t xml:space="preserve"> de canales); incorporar escenarios de falla de infraestructura e interferencia externa; medir en campo la variabilidad del canal (</w:t>
      </w:r>
      <w:proofErr w:type="spellStart"/>
      <w:r>
        <w:t>shadowing</w:t>
      </w:r>
      <w:proofErr w:type="spellEnd"/>
      <w:r>
        <w:t>) para contrastarla con las bandas del modelo; y evaluar la evolución hacia redes celulares privadas como complemento del acceso 802.11ac cuando el caso de negocio lo justifique.</w:t>
      </w:r>
    </w:p>
    <w:p w14:paraId="15DA7654" w14:textId="77777777" w:rsidR="00C5499E" w:rsidRDefault="008B461A">
      <w:pPr>
        <w:pStyle w:val="Ttulo2"/>
        <w:pageBreakBefore/>
        <w:jc w:val="center"/>
      </w:pPr>
      <w:bookmarkStart w:id="283" w:name="_Toc229987794"/>
      <w:bookmarkStart w:id="284" w:name="_Toc234866099"/>
      <w:r>
        <w:lastRenderedPageBreak/>
        <w:t>REFERENCIAS BIBLIOGRÁFICAS</w:t>
      </w:r>
      <w:bookmarkEnd w:id="283"/>
      <w:bookmarkEnd w:id="284"/>
    </w:p>
    <w:p w14:paraId="78FA39E5" w14:textId="77777777" w:rsidR="00C5499E" w:rsidRDefault="00C5499E">
      <w:pPr>
        <w:spacing w:line="259" w:lineRule="auto"/>
        <w:contextualSpacing w:val="0"/>
        <w:jc w:val="left"/>
      </w:pPr>
    </w:p>
    <w:p w14:paraId="328C0E0A" w14:textId="77777777" w:rsidR="00C5499E" w:rsidRDefault="008B461A">
      <w:pPr>
        <w:spacing w:line="259" w:lineRule="auto"/>
        <w:ind w:left="426" w:hanging="426"/>
        <w:contextualSpacing w:val="0"/>
        <w:jc w:val="left"/>
      </w:pPr>
      <w:r>
        <w:t xml:space="preserve">[1] </w:t>
      </w:r>
      <w:r>
        <w:tab/>
        <w:t xml:space="preserve">OSINERGMIN, Boletín Estadístico de la Gerencia de Supervisión Minera: Accidentes Mortales — Mediana y Gran Minería — 2024. Lima, Perú: OSINERGMIN, dic. 2024. </w:t>
      </w:r>
    </w:p>
    <w:p w14:paraId="4203553F" w14:textId="77777777" w:rsidR="00C5499E" w:rsidRDefault="008B461A">
      <w:pPr>
        <w:spacing w:line="259" w:lineRule="auto"/>
        <w:ind w:left="426" w:hanging="426"/>
        <w:contextualSpacing w:val="0"/>
        <w:jc w:val="left"/>
      </w:pPr>
      <w:r>
        <w:t xml:space="preserve">[2] </w:t>
      </w:r>
      <w:r>
        <w:tab/>
        <w:t xml:space="preserve">OSINERGMIN, Boletín Estadístico de la Gerencia de Supervisión Minera: Accidentes Mortales — Mediana y Gran Minería — 2025 (enero–marzo). Lima, Perú: OSINERGMIN, mar. 2025. </w:t>
      </w:r>
    </w:p>
    <w:p w14:paraId="14EA33E5" w14:textId="77777777" w:rsidR="00C5499E" w:rsidRDefault="008B461A">
      <w:pPr>
        <w:spacing w:line="259" w:lineRule="auto"/>
        <w:ind w:left="426" w:hanging="426"/>
        <w:contextualSpacing w:val="0"/>
        <w:jc w:val="left"/>
      </w:pPr>
      <w:r>
        <w:t xml:space="preserve">[3] </w:t>
      </w:r>
      <w:r>
        <w:tab/>
        <w:t xml:space="preserve">Caterpillar, “Cat® </w:t>
      </w:r>
      <w:proofErr w:type="spellStart"/>
      <w:r>
        <w:t>MineStar</w:t>
      </w:r>
      <w:proofErr w:type="spellEnd"/>
      <w:r>
        <w:t xml:space="preserve">™ </w:t>
      </w:r>
      <w:proofErr w:type="spellStart"/>
      <w:r>
        <w:t>Command</w:t>
      </w:r>
      <w:proofErr w:type="spellEnd"/>
      <w:r>
        <w:t xml:space="preserve"> </w:t>
      </w:r>
      <w:proofErr w:type="spellStart"/>
      <w:r>
        <w:t>for</w:t>
      </w:r>
      <w:proofErr w:type="spellEnd"/>
      <w:r>
        <w:t xml:space="preserve"> </w:t>
      </w:r>
      <w:proofErr w:type="spellStart"/>
      <w:r>
        <w:t>Underground</w:t>
      </w:r>
      <w:proofErr w:type="spellEnd"/>
      <w:r>
        <w:t xml:space="preserve">,” Cat.com, 2025. [En línea]. Disponible: https://www.cat.com/en_US/by-industry/mining/underground-mining/underground-technology/command.html. </w:t>
      </w:r>
    </w:p>
    <w:p w14:paraId="77D5A224" w14:textId="77777777" w:rsidR="00C5499E" w:rsidRDefault="008B461A">
      <w:pPr>
        <w:spacing w:line="259" w:lineRule="auto"/>
        <w:ind w:left="426" w:hanging="426"/>
        <w:contextualSpacing w:val="0"/>
        <w:jc w:val="left"/>
      </w:pPr>
      <w:r>
        <w:t xml:space="preserve">[4] </w:t>
      </w:r>
      <w:r>
        <w:tab/>
        <w:t xml:space="preserve">Sandvik </w:t>
      </w:r>
      <w:proofErr w:type="spellStart"/>
      <w:r>
        <w:t>Mining</w:t>
      </w:r>
      <w:proofErr w:type="spellEnd"/>
      <w:r>
        <w:t xml:space="preserve"> and Rock </w:t>
      </w:r>
      <w:proofErr w:type="spellStart"/>
      <w:r>
        <w:t>Solutions</w:t>
      </w:r>
      <w:proofErr w:type="spellEnd"/>
      <w:r>
        <w:t>, “</w:t>
      </w:r>
      <w:proofErr w:type="spellStart"/>
      <w:r>
        <w:t>AutoMine</w:t>
      </w:r>
      <w:proofErr w:type="spellEnd"/>
      <w:r>
        <w:t xml:space="preserve">® Tele-Remote,” Sandvik.com, 2025. [En línea]. Disponible: https://www.mining.sandvik/en/digital-solutions/automation/automine-tele-remote/. </w:t>
      </w:r>
    </w:p>
    <w:p w14:paraId="59BA49FE" w14:textId="77777777" w:rsidR="00C5499E" w:rsidRDefault="008B461A">
      <w:pPr>
        <w:spacing w:line="259" w:lineRule="auto"/>
        <w:ind w:left="426" w:hanging="426"/>
        <w:contextualSpacing w:val="0"/>
        <w:jc w:val="left"/>
      </w:pPr>
      <w:r>
        <w:t xml:space="preserve">[5] </w:t>
      </w:r>
      <w:r>
        <w:tab/>
      </w:r>
      <w:proofErr w:type="spellStart"/>
      <w:r>
        <w:t>Epiroc</w:t>
      </w:r>
      <w:proofErr w:type="spellEnd"/>
      <w:r>
        <w:t>, “</w:t>
      </w:r>
      <w:proofErr w:type="spellStart"/>
      <w:r>
        <w:t>Scooptram</w:t>
      </w:r>
      <w:proofErr w:type="spellEnd"/>
      <w:r>
        <w:t xml:space="preserve"> Radio Remote Control (RRC),” Epiroc.com, 2025. [En línea]. Disponible: https://www.epiroc.com/en-us/innovation-and-technology/automation-and-information-management/automation-and-information-management-underground/scooptram-radio-remote-control.</w:t>
      </w:r>
    </w:p>
    <w:p w14:paraId="5AB58C7C" w14:textId="77777777" w:rsidR="00C5499E" w:rsidRDefault="008B461A">
      <w:pPr>
        <w:spacing w:line="259" w:lineRule="auto"/>
        <w:ind w:left="426" w:hanging="426"/>
        <w:contextualSpacing w:val="0"/>
        <w:jc w:val="left"/>
      </w:pPr>
      <w:r>
        <w:t xml:space="preserve">[6] </w:t>
      </w:r>
      <w:r>
        <w:tab/>
        <w:t xml:space="preserve">Y.-S. </w:t>
      </w:r>
      <w:proofErr w:type="spellStart"/>
      <w:r>
        <w:t>You</w:t>
      </w:r>
      <w:proofErr w:type="spellEnd"/>
      <w:r>
        <w:t>, L.-J. Jing, Q.-H. Yang y Z. Shen, “</w:t>
      </w:r>
      <w:proofErr w:type="spellStart"/>
      <w:r>
        <w:t>Analysis</w:t>
      </w:r>
      <w:proofErr w:type="spellEnd"/>
      <w:r>
        <w:t xml:space="preserve"> and </w:t>
      </w:r>
      <w:proofErr w:type="spellStart"/>
      <w:r>
        <w:t>modeling</w:t>
      </w:r>
      <w:proofErr w:type="spellEnd"/>
      <w:r>
        <w:t xml:space="preserve"> </w:t>
      </w:r>
      <w:proofErr w:type="spellStart"/>
      <w:r>
        <w:t>of</w:t>
      </w:r>
      <w:proofErr w:type="spellEnd"/>
      <w:r>
        <w:t xml:space="preserve"> radio </w:t>
      </w:r>
      <w:proofErr w:type="spellStart"/>
      <w:r>
        <w:t>propagation</w:t>
      </w:r>
      <w:proofErr w:type="spellEnd"/>
      <w:r>
        <w:t xml:space="preserve"> fading </w:t>
      </w:r>
      <w:proofErr w:type="spellStart"/>
      <w:r>
        <w:t>characteristics</w:t>
      </w:r>
      <w:proofErr w:type="spellEnd"/>
      <w:r>
        <w:t xml:space="preserve"> in </w:t>
      </w:r>
      <w:proofErr w:type="spellStart"/>
      <w:r>
        <w:t>tunnel</w:t>
      </w:r>
      <w:proofErr w:type="spellEnd"/>
      <w:r>
        <w:t xml:space="preserve"> </w:t>
      </w:r>
      <w:proofErr w:type="spellStart"/>
      <w:r>
        <w:t>construction</w:t>
      </w:r>
      <w:proofErr w:type="spellEnd"/>
      <w:r>
        <w:t xml:space="preserve">,” </w:t>
      </w:r>
      <w:proofErr w:type="spellStart"/>
      <w:r>
        <w:t>Heliyon</w:t>
      </w:r>
      <w:proofErr w:type="spellEnd"/>
      <w:r>
        <w:t xml:space="preserve">, vol. 10, núm. 4, e26231, feb. 2024, </w:t>
      </w:r>
      <w:proofErr w:type="spellStart"/>
      <w:r>
        <w:t>doi</w:t>
      </w:r>
      <w:proofErr w:type="spellEnd"/>
      <w:r>
        <w:t xml:space="preserve">: </w:t>
      </w:r>
      <w:proofErr w:type="gramStart"/>
      <w:r>
        <w:t>10.1016/j.heliyon.2024.e</w:t>
      </w:r>
      <w:proofErr w:type="gramEnd"/>
      <w:r>
        <w:t>26231.</w:t>
      </w:r>
    </w:p>
    <w:p w14:paraId="01DB4A84" w14:textId="77777777" w:rsidR="00C5499E" w:rsidRDefault="008B461A">
      <w:pPr>
        <w:spacing w:line="259" w:lineRule="auto"/>
        <w:ind w:left="426" w:hanging="426"/>
        <w:contextualSpacing w:val="0"/>
        <w:jc w:val="left"/>
      </w:pPr>
      <w:r>
        <w:t xml:space="preserve">[7] </w:t>
      </w:r>
      <w:r>
        <w:tab/>
        <w:t xml:space="preserve">Z. </w:t>
      </w:r>
      <w:proofErr w:type="spellStart"/>
      <w:r>
        <w:t>Sun</w:t>
      </w:r>
      <w:proofErr w:type="spellEnd"/>
      <w:r>
        <w:t xml:space="preserve"> y I. F. </w:t>
      </w:r>
      <w:proofErr w:type="spellStart"/>
      <w:r>
        <w:t>Akyildiz</w:t>
      </w:r>
      <w:proofErr w:type="spellEnd"/>
      <w:r>
        <w:t>, “</w:t>
      </w:r>
      <w:proofErr w:type="spellStart"/>
      <w:r>
        <w:t>Channel</w:t>
      </w:r>
      <w:proofErr w:type="spellEnd"/>
      <w:r>
        <w:t xml:space="preserve"> </w:t>
      </w:r>
      <w:proofErr w:type="spellStart"/>
      <w:r>
        <w:t>Modeling</w:t>
      </w:r>
      <w:proofErr w:type="spellEnd"/>
      <w:r>
        <w:t xml:space="preserve"> and </w:t>
      </w:r>
      <w:proofErr w:type="spellStart"/>
      <w:r>
        <w:t>Analysis</w:t>
      </w:r>
      <w:proofErr w:type="spellEnd"/>
      <w:r>
        <w:t xml:space="preserve"> </w:t>
      </w:r>
      <w:proofErr w:type="spellStart"/>
      <w:r>
        <w:t>for</w:t>
      </w:r>
      <w:proofErr w:type="spellEnd"/>
      <w:r>
        <w:t xml:space="preserve"> Wireless Networks in </w:t>
      </w:r>
      <w:proofErr w:type="spellStart"/>
      <w:r>
        <w:t>Underground</w:t>
      </w:r>
      <w:proofErr w:type="spellEnd"/>
      <w:r>
        <w:t xml:space="preserve"> Mines and Road </w:t>
      </w:r>
      <w:proofErr w:type="spellStart"/>
      <w:r>
        <w:t>Tunnels</w:t>
      </w:r>
      <w:proofErr w:type="spellEnd"/>
      <w:r>
        <w:t xml:space="preserve">,” IEEE Trans. </w:t>
      </w:r>
      <w:proofErr w:type="spellStart"/>
      <w:r>
        <w:t>Commun</w:t>
      </w:r>
      <w:proofErr w:type="spellEnd"/>
      <w:r>
        <w:t xml:space="preserve">., vol. 58, núm. 6, pp. 1758–1768, jun. 2010, </w:t>
      </w:r>
      <w:proofErr w:type="spellStart"/>
      <w:r>
        <w:t>doi</w:t>
      </w:r>
      <w:proofErr w:type="spellEnd"/>
      <w:r>
        <w:t>: 10.1109/TCOMM.2010.06.080353.</w:t>
      </w:r>
    </w:p>
    <w:p w14:paraId="54C658C8" w14:textId="77777777" w:rsidR="00C5499E" w:rsidRDefault="008B461A">
      <w:pPr>
        <w:spacing w:line="259" w:lineRule="auto"/>
        <w:ind w:left="426" w:hanging="426"/>
        <w:contextualSpacing w:val="0"/>
        <w:jc w:val="left"/>
      </w:pPr>
      <w:r>
        <w:t xml:space="preserve">[8] </w:t>
      </w:r>
      <w:r>
        <w:tab/>
        <w:t xml:space="preserve">S. </w:t>
      </w:r>
      <w:proofErr w:type="spellStart"/>
      <w:r>
        <w:t>Dadhich</w:t>
      </w:r>
      <w:proofErr w:type="spellEnd"/>
      <w:r>
        <w:t xml:space="preserve">, </w:t>
      </w:r>
      <w:proofErr w:type="spellStart"/>
      <w:r>
        <w:t>Assisted</w:t>
      </w:r>
      <w:proofErr w:type="spellEnd"/>
      <w:r>
        <w:t xml:space="preserve"> Tele-Remote Control </w:t>
      </w:r>
      <w:proofErr w:type="spellStart"/>
      <w:r>
        <w:t>of</w:t>
      </w:r>
      <w:proofErr w:type="spellEnd"/>
      <w:r>
        <w:t xml:space="preserve"> Wheel </w:t>
      </w:r>
      <w:proofErr w:type="spellStart"/>
      <w:r>
        <w:t>Loaders</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Licentiate</w:t>
      </w:r>
      <w:proofErr w:type="spellEnd"/>
      <w:r>
        <w:t xml:space="preserve"> </w:t>
      </w:r>
      <w:proofErr w:type="spellStart"/>
      <w:r>
        <w:t>thesis</w:t>
      </w:r>
      <w:proofErr w:type="spellEnd"/>
      <w:r>
        <w:t xml:space="preserve">, Luleå </w:t>
      </w:r>
      <w:proofErr w:type="spellStart"/>
      <w:r>
        <w:t>University</w:t>
      </w:r>
      <w:proofErr w:type="spellEnd"/>
      <w:r>
        <w:t xml:space="preserve"> </w:t>
      </w:r>
      <w:proofErr w:type="spellStart"/>
      <w:r>
        <w:t>of</w:t>
      </w:r>
      <w:proofErr w:type="spellEnd"/>
      <w:r>
        <w:t xml:space="preserve"> </w:t>
      </w:r>
      <w:proofErr w:type="spellStart"/>
      <w:r>
        <w:t>Technology</w:t>
      </w:r>
      <w:proofErr w:type="spellEnd"/>
      <w:r>
        <w:t xml:space="preserve">, Luleå, Suecia, 2016. [En línea]. Disponible: https://www.diva-portal.org/smash/get/diva2:1033000/FULLTEXT01.pdf. </w:t>
      </w:r>
    </w:p>
    <w:p w14:paraId="5848DEA7" w14:textId="77777777" w:rsidR="00C5499E" w:rsidRDefault="008B461A">
      <w:pPr>
        <w:spacing w:line="259" w:lineRule="auto"/>
        <w:ind w:left="426" w:hanging="426"/>
        <w:contextualSpacing w:val="0"/>
        <w:jc w:val="left"/>
      </w:pPr>
      <w:r>
        <w:t xml:space="preserve">[9] </w:t>
      </w:r>
      <w:r>
        <w:tab/>
      </w:r>
      <w:proofErr w:type="spellStart"/>
      <w:r>
        <w:t>Rajant</w:t>
      </w:r>
      <w:proofErr w:type="spellEnd"/>
      <w:r>
        <w:t xml:space="preserve">, </w:t>
      </w:r>
      <w:proofErr w:type="spellStart"/>
      <w:r>
        <w:t>Rajant</w:t>
      </w:r>
      <w:proofErr w:type="spellEnd"/>
      <w:r>
        <w:t xml:space="preserve"> </w:t>
      </w:r>
      <w:proofErr w:type="spellStart"/>
      <w:r>
        <w:t>InstaMesh</w:t>
      </w:r>
      <w:proofErr w:type="spellEnd"/>
      <w:r>
        <w:t xml:space="preserve">® </w:t>
      </w:r>
      <w:proofErr w:type="spellStart"/>
      <w:r>
        <w:t>Whitepaper</w:t>
      </w:r>
      <w:proofErr w:type="spellEnd"/>
      <w:r>
        <w:t xml:space="preserve">, jul. 2015. [En línea]. Disponible: https://rajant.com/wp-content/uploads/2015/07/Rajant-InstaMesh-Whitepaper-July2015.pdf. </w:t>
      </w:r>
    </w:p>
    <w:p w14:paraId="7E929005" w14:textId="77777777" w:rsidR="00C5499E" w:rsidRDefault="008B461A">
      <w:pPr>
        <w:spacing w:line="259" w:lineRule="auto"/>
        <w:ind w:left="426" w:hanging="426"/>
        <w:contextualSpacing w:val="0"/>
        <w:jc w:val="left"/>
      </w:pPr>
      <w:r>
        <w:t xml:space="preserve">[10] </w:t>
      </w:r>
      <w:proofErr w:type="spellStart"/>
      <w:r>
        <w:t>Rajant</w:t>
      </w:r>
      <w:proofErr w:type="spellEnd"/>
      <w:r>
        <w:t>, “</w:t>
      </w:r>
      <w:proofErr w:type="spellStart"/>
      <w:r>
        <w:t>InstaMesh</w:t>
      </w:r>
      <w:proofErr w:type="spellEnd"/>
      <w:r>
        <w:t xml:space="preserve">® </w:t>
      </w:r>
      <w:proofErr w:type="spellStart"/>
      <w:r>
        <w:t>Technology</w:t>
      </w:r>
      <w:proofErr w:type="spellEnd"/>
      <w:r>
        <w:t xml:space="preserve">: </w:t>
      </w:r>
      <w:proofErr w:type="spellStart"/>
      <w:r>
        <w:t>Self-Managing</w:t>
      </w:r>
      <w:proofErr w:type="spellEnd"/>
      <w:r>
        <w:t xml:space="preserve"> </w:t>
      </w:r>
      <w:proofErr w:type="spellStart"/>
      <w:r>
        <w:t>Mesh</w:t>
      </w:r>
      <w:proofErr w:type="spellEnd"/>
      <w:r>
        <w:t xml:space="preserve"> Networks,” Rajant.com, 2025. [En línea]. Disponible: https://rajant.com/technology/instamesh-self-managing-networks/.</w:t>
      </w:r>
    </w:p>
    <w:p w14:paraId="57AC0A79" w14:textId="77777777" w:rsidR="00C5499E" w:rsidRDefault="008B461A">
      <w:pPr>
        <w:spacing w:line="259" w:lineRule="auto"/>
        <w:ind w:left="426" w:hanging="426"/>
        <w:contextualSpacing w:val="0"/>
        <w:jc w:val="left"/>
      </w:pPr>
      <w:r>
        <w:t xml:space="preserve">[11] F. </w:t>
      </w:r>
      <w:proofErr w:type="spellStart"/>
      <w:r>
        <w:t>Javaid</w:t>
      </w:r>
      <w:proofErr w:type="spellEnd"/>
      <w:r>
        <w:t xml:space="preserve">, A. Wang, M. U. Sana, A. </w:t>
      </w:r>
      <w:proofErr w:type="spellStart"/>
      <w:r>
        <w:t>Husain</w:t>
      </w:r>
      <w:proofErr w:type="spellEnd"/>
      <w:r>
        <w:t xml:space="preserve"> y I. </w:t>
      </w:r>
      <w:proofErr w:type="spellStart"/>
      <w:r>
        <w:t>Ashraf</w:t>
      </w:r>
      <w:proofErr w:type="spellEnd"/>
      <w:r>
        <w:t>, “</w:t>
      </w:r>
      <w:proofErr w:type="spellStart"/>
      <w:r>
        <w:t>An</w:t>
      </w:r>
      <w:proofErr w:type="spellEnd"/>
      <w:r>
        <w:t xml:space="preserve"> </w:t>
      </w:r>
      <w:proofErr w:type="spellStart"/>
      <w:r>
        <w:t>Optimized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Channel</w:t>
      </w:r>
      <w:proofErr w:type="spellEnd"/>
      <w:r>
        <w:t xml:space="preserve"> </w:t>
      </w:r>
      <w:proofErr w:type="spellStart"/>
      <w:r>
        <w:t>Modeling</w:t>
      </w:r>
      <w:proofErr w:type="spellEnd"/>
      <w:r>
        <w:t xml:space="preserve"> and </w:t>
      </w:r>
      <w:proofErr w:type="spellStart"/>
      <w:r>
        <w:t>Impact</w:t>
      </w:r>
      <w:proofErr w:type="spellEnd"/>
      <w:r>
        <w:t xml:space="preserve"> </w:t>
      </w:r>
      <w:proofErr w:type="spellStart"/>
      <w:r>
        <w:t>of</w:t>
      </w:r>
      <w:proofErr w:type="spellEnd"/>
      <w:r>
        <w:t xml:space="preserve"> </w:t>
      </w:r>
      <w:proofErr w:type="spellStart"/>
      <w:r>
        <w:t>Deteriorating</w:t>
      </w:r>
      <w:proofErr w:type="spellEnd"/>
      <w:r>
        <w:t xml:space="preserve"> </w:t>
      </w:r>
      <w:proofErr w:type="spellStart"/>
      <w:r>
        <w:t>Factors</w:t>
      </w:r>
      <w:proofErr w:type="spellEnd"/>
      <w:r>
        <w:t xml:space="preserve"> </w:t>
      </w:r>
      <w:proofErr w:type="spellStart"/>
      <w:r>
        <w:t>on</w:t>
      </w:r>
      <w:proofErr w:type="spellEnd"/>
      <w:r>
        <w:t xml:space="preserve"> Wireless </w:t>
      </w:r>
      <w:proofErr w:type="spellStart"/>
      <w:r>
        <w:t>Communication</w:t>
      </w:r>
      <w:proofErr w:type="spellEnd"/>
      <w:r>
        <w:t xml:space="preserve"> in </w:t>
      </w:r>
      <w:proofErr w:type="spellStart"/>
      <w:r>
        <w:t>Underground</w:t>
      </w:r>
      <w:proofErr w:type="spellEnd"/>
      <w:r>
        <w:t xml:space="preserve"> Mines,” </w:t>
      </w:r>
      <w:proofErr w:type="spellStart"/>
      <w:r>
        <w:t>Sensors</w:t>
      </w:r>
      <w:proofErr w:type="spellEnd"/>
      <w:r>
        <w:t xml:space="preserve">, vol. 21, núm. 17, 5905, 2021, </w:t>
      </w:r>
      <w:proofErr w:type="spellStart"/>
      <w:r>
        <w:t>doi</w:t>
      </w:r>
      <w:proofErr w:type="spellEnd"/>
      <w:r>
        <w:t>: 10.3390/s21175905.</w:t>
      </w:r>
    </w:p>
    <w:p w14:paraId="7E1AAB21" w14:textId="77777777" w:rsidR="00C5499E" w:rsidRDefault="008B461A">
      <w:pPr>
        <w:spacing w:line="259" w:lineRule="auto"/>
        <w:ind w:left="426" w:hanging="426"/>
        <w:contextualSpacing w:val="0"/>
        <w:jc w:val="left"/>
      </w:pPr>
      <w:r>
        <w:t xml:space="preserve">[12] CMI </w:t>
      </w:r>
      <w:proofErr w:type="spellStart"/>
      <w:r>
        <w:t>Labs</w:t>
      </w:r>
      <w:proofErr w:type="spellEnd"/>
      <w:r>
        <w:t xml:space="preserve"> / </w:t>
      </w:r>
      <w:proofErr w:type="spellStart"/>
      <w:r>
        <w:t>Rajant</w:t>
      </w:r>
      <w:proofErr w:type="spellEnd"/>
      <w:r>
        <w:t xml:space="preserve">, </w:t>
      </w:r>
      <w:proofErr w:type="spellStart"/>
      <w:r>
        <w:t>Application</w:t>
      </w:r>
      <w:proofErr w:type="spellEnd"/>
      <w:r>
        <w:t xml:space="preserve"> Note – </w:t>
      </w:r>
      <w:proofErr w:type="spellStart"/>
      <w:r>
        <w:t>Kinetic</w:t>
      </w:r>
      <w:proofErr w:type="spellEnd"/>
      <w:r>
        <w:t xml:space="preserve"> </w:t>
      </w:r>
      <w:proofErr w:type="spellStart"/>
      <w:r>
        <w:t>Mesh</w:t>
      </w:r>
      <w:proofErr w:type="spellEnd"/>
      <w:r>
        <w:t xml:space="preserve">™ Networks </w:t>
      </w:r>
      <w:proofErr w:type="spellStart"/>
      <w:r>
        <w:t>for</w:t>
      </w:r>
      <w:proofErr w:type="spellEnd"/>
      <w:r>
        <w:t xml:space="preserve"> </w:t>
      </w:r>
      <w:proofErr w:type="spellStart"/>
      <w:r>
        <w:t>Utilities</w:t>
      </w:r>
      <w:proofErr w:type="spellEnd"/>
      <w:r>
        <w:t>, feb. 2016. [En línea]. Disponible: https://www.cmilabsplc.com/wp-content/uploads/2017/09/Rajant-Water-Utilities-Application-Note-022616.pdf.</w:t>
      </w:r>
    </w:p>
    <w:p w14:paraId="602415C2" w14:textId="77777777" w:rsidR="00C5499E" w:rsidRDefault="008B461A">
      <w:pPr>
        <w:spacing w:line="259" w:lineRule="auto"/>
        <w:ind w:left="426" w:hanging="426"/>
        <w:contextualSpacing w:val="0"/>
        <w:jc w:val="left"/>
      </w:pPr>
      <w:r>
        <w:t xml:space="preserve">[13] </w:t>
      </w:r>
      <w:proofErr w:type="spellStart"/>
      <w:r>
        <w:t>World</w:t>
      </w:r>
      <w:proofErr w:type="spellEnd"/>
      <w:r>
        <w:t xml:space="preserve"> </w:t>
      </w:r>
      <w:proofErr w:type="spellStart"/>
      <w:r>
        <w:t>Economic</w:t>
      </w:r>
      <w:proofErr w:type="spellEnd"/>
      <w:r>
        <w:t xml:space="preserve"> </w:t>
      </w:r>
      <w:proofErr w:type="spellStart"/>
      <w:r>
        <w:t>Forum</w:t>
      </w:r>
      <w:proofErr w:type="spellEnd"/>
      <w:r>
        <w:t xml:space="preserve">, </w:t>
      </w:r>
      <w:proofErr w:type="spellStart"/>
      <w:r>
        <w:t>Mining</w:t>
      </w:r>
      <w:proofErr w:type="spellEnd"/>
      <w:r>
        <w:t xml:space="preserve"> and </w:t>
      </w:r>
      <w:proofErr w:type="spellStart"/>
      <w:r>
        <w:t>Metals</w:t>
      </w:r>
      <w:proofErr w:type="spellEnd"/>
      <w:r>
        <w:t xml:space="preserve">: </w:t>
      </w:r>
      <w:proofErr w:type="spellStart"/>
      <w:r>
        <w:t>Trends</w:t>
      </w:r>
      <w:proofErr w:type="spellEnd"/>
      <w:r>
        <w:t xml:space="preserve">, </w:t>
      </w:r>
      <w:proofErr w:type="spellStart"/>
      <w:r>
        <w:t>Challenges</w:t>
      </w:r>
      <w:proofErr w:type="spellEnd"/>
      <w:r>
        <w:t xml:space="preserve"> and </w:t>
      </w:r>
      <w:proofErr w:type="spellStart"/>
      <w:r>
        <w:t>the</w:t>
      </w:r>
      <w:proofErr w:type="spellEnd"/>
      <w:r>
        <w:t xml:space="preserve"> </w:t>
      </w:r>
      <w:proofErr w:type="spellStart"/>
      <w:r>
        <w:t>Way</w:t>
      </w:r>
      <w:proofErr w:type="spellEnd"/>
      <w:r>
        <w:t xml:space="preserve"> Forward, dic. 2023. [En línea]. </w:t>
      </w:r>
      <w:proofErr w:type="gramStart"/>
      <w:r>
        <w:t>Disponible:https://www3.weforum.org/docs/WEF_Mining_and_Metals_2023.pdf</w:t>
      </w:r>
      <w:proofErr w:type="gramEnd"/>
      <w:r>
        <w:t>.</w:t>
      </w:r>
    </w:p>
    <w:p w14:paraId="6363AE95" w14:textId="77777777" w:rsidR="00C5499E" w:rsidRDefault="008B461A">
      <w:pPr>
        <w:spacing w:line="259" w:lineRule="auto"/>
        <w:ind w:left="426" w:hanging="426"/>
        <w:contextualSpacing w:val="0"/>
        <w:jc w:val="left"/>
      </w:pPr>
      <w:r>
        <w:lastRenderedPageBreak/>
        <w:t xml:space="preserve">[14] </w:t>
      </w:r>
      <w:proofErr w:type="spellStart"/>
      <w:r>
        <w:t>World</w:t>
      </w:r>
      <w:proofErr w:type="spellEnd"/>
      <w:r>
        <w:t xml:space="preserve"> </w:t>
      </w:r>
      <w:proofErr w:type="spellStart"/>
      <w:r>
        <w:t>Economic</w:t>
      </w:r>
      <w:proofErr w:type="spellEnd"/>
      <w:r>
        <w:t xml:space="preserve"> </w:t>
      </w:r>
      <w:proofErr w:type="spellStart"/>
      <w:r>
        <w:t>Forum</w:t>
      </w:r>
      <w:proofErr w:type="spellEnd"/>
      <w:r>
        <w:t>, “</w:t>
      </w:r>
      <w:proofErr w:type="spellStart"/>
      <w:r>
        <w:t>Now</w:t>
      </w:r>
      <w:proofErr w:type="spellEnd"/>
      <w:r>
        <w:t xml:space="preserve"> </w:t>
      </w:r>
      <w:proofErr w:type="spellStart"/>
      <w:r>
        <w:t>is</w:t>
      </w:r>
      <w:proofErr w:type="spellEnd"/>
      <w:r>
        <w:t xml:space="preserve"> </w:t>
      </w:r>
      <w:proofErr w:type="spellStart"/>
      <w:r>
        <w:t>the</w:t>
      </w:r>
      <w:proofErr w:type="spellEnd"/>
      <w:r>
        <w:t xml:space="preserve"> time </w:t>
      </w:r>
      <w:proofErr w:type="spellStart"/>
      <w:r>
        <w:t>to</w:t>
      </w:r>
      <w:proofErr w:type="spellEnd"/>
      <w:r>
        <w:t xml:space="preserve"> </w:t>
      </w:r>
      <w:proofErr w:type="spellStart"/>
      <w:r>
        <w:t>invest</w:t>
      </w:r>
      <w:proofErr w:type="spellEnd"/>
      <w:r>
        <w:t xml:space="preserve"> in </w:t>
      </w:r>
      <w:proofErr w:type="spellStart"/>
      <w:r>
        <w:t>sustainable</w:t>
      </w:r>
      <w:proofErr w:type="spellEnd"/>
      <w:r>
        <w:t xml:space="preserve"> </w:t>
      </w:r>
      <w:proofErr w:type="spellStart"/>
      <w:r>
        <w:t>mining</w:t>
      </w:r>
      <w:proofErr w:type="spellEnd"/>
      <w:r>
        <w:t xml:space="preserve"> </w:t>
      </w:r>
      <w:proofErr w:type="spellStart"/>
      <w:r>
        <w:t>technology</w:t>
      </w:r>
      <w:proofErr w:type="spellEnd"/>
      <w:r>
        <w:t>,” weforum.org, 19 sep. 2024. [En línea]. Disponible: https://www.weforum.org/stories/2024/09/sustainable-mining-technology-investment-opportunity/.</w:t>
      </w:r>
    </w:p>
    <w:p w14:paraId="022D74AE" w14:textId="77777777" w:rsidR="00C5499E" w:rsidRDefault="008B461A">
      <w:pPr>
        <w:spacing w:line="259" w:lineRule="auto"/>
        <w:ind w:left="426" w:hanging="426"/>
        <w:contextualSpacing w:val="0"/>
        <w:jc w:val="left"/>
      </w:pPr>
      <w:r>
        <w:t xml:space="preserve">[15] A. E. </w:t>
      </w:r>
      <w:proofErr w:type="spellStart"/>
      <w:r>
        <w:t>Forooshani</w:t>
      </w:r>
      <w:proofErr w:type="spellEnd"/>
      <w:r>
        <w:t xml:space="preserve">, S. </w:t>
      </w:r>
      <w:proofErr w:type="spellStart"/>
      <w:r>
        <w:t>Bashir</w:t>
      </w:r>
      <w:proofErr w:type="spellEnd"/>
      <w:r>
        <w:t xml:space="preserve">, D. G. Michelson y S. </w:t>
      </w:r>
      <w:proofErr w:type="spellStart"/>
      <w:r>
        <w:t>Noghanian</w:t>
      </w:r>
      <w:proofErr w:type="spellEnd"/>
      <w:r>
        <w:t xml:space="preserve">, “A </w:t>
      </w:r>
      <w:proofErr w:type="spellStart"/>
      <w:r>
        <w:t>Survey</w:t>
      </w:r>
      <w:proofErr w:type="spellEnd"/>
      <w:r>
        <w:t xml:space="preserve"> </w:t>
      </w:r>
      <w:proofErr w:type="spellStart"/>
      <w:r>
        <w:t>of</w:t>
      </w:r>
      <w:proofErr w:type="spellEnd"/>
      <w:r>
        <w:t xml:space="preserve"> Wireless </w:t>
      </w:r>
      <w:proofErr w:type="spellStart"/>
      <w:r>
        <w:t>Communications</w:t>
      </w:r>
      <w:proofErr w:type="spellEnd"/>
      <w:r>
        <w:t xml:space="preserve"> and </w:t>
      </w:r>
      <w:proofErr w:type="spellStart"/>
      <w:r>
        <w:t>Propagation</w:t>
      </w:r>
      <w:proofErr w:type="spellEnd"/>
      <w:r>
        <w:t xml:space="preserve"> </w:t>
      </w:r>
      <w:proofErr w:type="spellStart"/>
      <w:r>
        <w:t>Modeling</w:t>
      </w:r>
      <w:proofErr w:type="spellEnd"/>
      <w:r>
        <w:t xml:space="preserve"> in </w:t>
      </w:r>
      <w:proofErr w:type="spellStart"/>
      <w:r>
        <w:t>Underground</w:t>
      </w:r>
      <w:proofErr w:type="spellEnd"/>
      <w:r>
        <w:t xml:space="preserve"> Mines,” IEEE </w:t>
      </w:r>
      <w:proofErr w:type="spellStart"/>
      <w:r>
        <w:t>Commun</w:t>
      </w:r>
      <w:proofErr w:type="spellEnd"/>
      <w:r>
        <w:t xml:space="preserve">. </w:t>
      </w:r>
      <w:proofErr w:type="spellStart"/>
      <w:r>
        <w:t>Surveys</w:t>
      </w:r>
      <w:proofErr w:type="spellEnd"/>
      <w:r>
        <w:t xml:space="preserve"> &amp; </w:t>
      </w:r>
      <w:proofErr w:type="spellStart"/>
      <w:r>
        <w:t>Tutorials</w:t>
      </w:r>
      <w:proofErr w:type="spellEnd"/>
      <w:r>
        <w:t xml:space="preserve">, vol. 15, núm. 4, pp. 1524–1545, 2013, </w:t>
      </w:r>
      <w:proofErr w:type="spellStart"/>
      <w:r>
        <w:t>doi</w:t>
      </w:r>
      <w:proofErr w:type="spellEnd"/>
      <w:r>
        <w:t>: 10.1109/SURV.2013.031413.00130.</w:t>
      </w:r>
    </w:p>
    <w:p w14:paraId="24E1F5EE" w14:textId="77777777" w:rsidR="00C5499E" w:rsidRDefault="008B461A">
      <w:pPr>
        <w:spacing w:line="259" w:lineRule="auto"/>
        <w:ind w:left="426" w:hanging="426"/>
        <w:contextualSpacing w:val="0"/>
        <w:jc w:val="left"/>
      </w:pPr>
      <w:r>
        <w:t xml:space="preserve">[16] M. </w:t>
      </w:r>
      <w:proofErr w:type="spellStart"/>
      <w:r>
        <w:t>Boutin</w:t>
      </w:r>
      <w:proofErr w:type="spellEnd"/>
      <w:r>
        <w:t xml:space="preserve">, A. </w:t>
      </w:r>
      <w:proofErr w:type="spellStart"/>
      <w:r>
        <w:t>Benzakour</w:t>
      </w:r>
      <w:proofErr w:type="spellEnd"/>
      <w:r>
        <w:t xml:space="preserve">, C. L. </w:t>
      </w:r>
      <w:proofErr w:type="spellStart"/>
      <w:r>
        <w:t>Despins</w:t>
      </w:r>
      <w:proofErr w:type="spellEnd"/>
      <w:r>
        <w:t xml:space="preserve"> y S. </w:t>
      </w:r>
      <w:proofErr w:type="spellStart"/>
      <w:r>
        <w:t>Affes</w:t>
      </w:r>
      <w:proofErr w:type="spellEnd"/>
      <w:r>
        <w:t xml:space="preserve">, “Radio Wave </w:t>
      </w:r>
      <w:proofErr w:type="spellStart"/>
      <w:r>
        <w:t>Characterization</w:t>
      </w:r>
      <w:proofErr w:type="spellEnd"/>
      <w:r>
        <w:t xml:space="preserve"> and </w:t>
      </w:r>
      <w:proofErr w:type="spellStart"/>
      <w:r>
        <w:t>Modeling</w:t>
      </w:r>
      <w:proofErr w:type="spellEnd"/>
      <w:r>
        <w:t xml:space="preserve"> in </w:t>
      </w:r>
      <w:proofErr w:type="spellStart"/>
      <w:r>
        <w:t>Underground</w:t>
      </w:r>
      <w:proofErr w:type="spellEnd"/>
      <w:r>
        <w:t xml:space="preserve"> Mine </w:t>
      </w:r>
      <w:proofErr w:type="spellStart"/>
      <w:r>
        <w:t>Tunnels</w:t>
      </w:r>
      <w:proofErr w:type="spellEnd"/>
      <w:r>
        <w:t xml:space="preserve">,” IEEE Trans. </w:t>
      </w:r>
      <w:proofErr w:type="spellStart"/>
      <w:r>
        <w:t>Antennas</w:t>
      </w:r>
      <w:proofErr w:type="spellEnd"/>
      <w:r>
        <w:t xml:space="preserve"> </w:t>
      </w:r>
      <w:proofErr w:type="spellStart"/>
      <w:r>
        <w:t>Propag</w:t>
      </w:r>
      <w:proofErr w:type="spellEnd"/>
      <w:r>
        <w:t xml:space="preserve">., vol. 56, núm. 2, pp. 540–549, feb. 2008, </w:t>
      </w:r>
      <w:proofErr w:type="spellStart"/>
      <w:r>
        <w:t>doi</w:t>
      </w:r>
      <w:proofErr w:type="spellEnd"/>
      <w:r>
        <w:t>: 10.1109/TAP.2007.913144.</w:t>
      </w:r>
    </w:p>
    <w:p w14:paraId="0BA46037" w14:textId="77777777" w:rsidR="00C5499E" w:rsidRDefault="008B461A">
      <w:pPr>
        <w:spacing w:line="259" w:lineRule="auto"/>
        <w:ind w:left="426" w:hanging="426"/>
        <w:contextualSpacing w:val="0"/>
        <w:jc w:val="left"/>
      </w:pPr>
      <w:r>
        <w:t xml:space="preserve">[17] M. </w:t>
      </w:r>
      <w:proofErr w:type="spellStart"/>
      <w:r>
        <w:t>Theissen</w:t>
      </w:r>
      <w:proofErr w:type="spellEnd"/>
      <w:r>
        <w:t>, L. Kern, T. Hartmann y E. Clausen, “Use-Case-</w:t>
      </w:r>
      <w:proofErr w:type="spellStart"/>
      <w:r>
        <w:t>Oriented</w:t>
      </w:r>
      <w:proofErr w:type="spellEnd"/>
      <w:r>
        <w:t xml:space="preserve"> </w:t>
      </w:r>
      <w:proofErr w:type="spellStart"/>
      <w:r>
        <w:t>Evaluation</w:t>
      </w:r>
      <w:proofErr w:type="spellEnd"/>
      <w:r>
        <w:t xml:space="preserve"> </w:t>
      </w:r>
      <w:proofErr w:type="spellStart"/>
      <w:r>
        <w:t>of</w:t>
      </w:r>
      <w:proofErr w:type="spellEnd"/>
      <w:r>
        <w:t xml:space="preserve"> Wireless </w:t>
      </w:r>
      <w:proofErr w:type="spellStart"/>
      <w:r>
        <w:t>Communication</w:t>
      </w:r>
      <w:proofErr w:type="spellEnd"/>
      <w:r>
        <w:t xml:space="preserve"> Technologies </w:t>
      </w:r>
      <w:proofErr w:type="spellStart"/>
      <w:r>
        <w:t>for</w:t>
      </w:r>
      <w:proofErr w:type="spellEnd"/>
      <w:r>
        <w:t xml:space="preserve"> </w:t>
      </w:r>
      <w:proofErr w:type="spellStart"/>
      <w:r>
        <w:t>Advanced</w:t>
      </w:r>
      <w:proofErr w:type="spellEnd"/>
      <w:r>
        <w:t xml:space="preserve"> </w:t>
      </w:r>
      <w:proofErr w:type="spellStart"/>
      <w:r>
        <w:t>Underground</w:t>
      </w:r>
      <w:proofErr w:type="spellEnd"/>
      <w:r>
        <w:t xml:space="preserve"> </w:t>
      </w:r>
      <w:proofErr w:type="spellStart"/>
      <w:r>
        <w:t>Mining</w:t>
      </w:r>
      <w:proofErr w:type="spellEnd"/>
      <w:r>
        <w:t xml:space="preserve"> </w:t>
      </w:r>
      <w:proofErr w:type="spellStart"/>
      <w:r>
        <w:t>Operations</w:t>
      </w:r>
      <w:proofErr w:type="spellEnd"/>
      <w:r>
        <w:t xml:space="preserve">,” </w:t>
      </w:r>
      <w:proofErr w:type="spellStart"/>
      <w:r>
        <w:t>Sensors</w:t>
      </w:r>
      <w:proofErr w:type="spellEnd"/>
      <w:r>
        <w:t xml:space="preserve">, vol. 23, núm. 7, p. 3537, mar. 2023, </w:t>
      </w:r>
      <w:proofErr w:type="spellStart"/>
      <w:r>
        <w:t>doi</w:t>
      </w:r>
      <w:proofErr w:type="spellEnd"/>
      <w:r>
        <w:t>: 10.3390/s23073537.</w:t>
      </w:r>
    </w:p>
    <w:p w14:paraId="3C0BE3AA" w14:textId="77777777" w:rsidR="00C5499E" w:rsidRDefault="008B461A">
      <w:pPr>
        <w:spacing w:line="259" w:lineRule="auto"/>
        <w:ind w:left="426" w:hanging="426"/>
        <w:contextualSpacing w:val="0"/>
        <w:jc w:val="left"/>
      </w:pPr>
      <w:r>
        <w:t>[18] Y. P. Zhang y H. J. Hong, “Ray-</w:t>
      </w:r>
      <w:proofErr w:type="spellStart"/>
      <w:r>
        <w:t>Optical</w:t>
      </w:r>
      <w:proofErr w:type="spellEnd"/>
      <w:r>
        <w:t xml:space="preserve"> </w:t>
      </w:r>
      <w:proofErr w:type="spellStart"/>
      <w:r>
        <w:t>Modeling</w:t>
      </w:r>
      <w:proofErr w:type="spellEnd"/>
      <w:r>
        <w:t xml:space="preserve"> </w:t>
      </w:r>
      <w:proofErr w:type="spellStart"/>
      <w:r>
        <w:t>of</w:t>
      </w:r>
      <w:proofErr w:type="spellEnd"/>
      <w:r>
        <w:t xml:space="preserve"> </w:t>
      </w:r>
      <w:proofErr w:type="spellStart"/>
      <w:r>
        <w:t>Simulcast</w:t>
      </w:r>
      <w:proofErr w:type="spellEnd"/>
      <w:r>
        <w:t xml:space="preserve"> Radio </w:t>
      </w:r>
      <w:proofErr w:type="spellStart"/>
      <w:r>
        <w:t>Propagation</w:t>
      </w:r>
      <w:proofErr w:type="spellEnd"/>
      <w:r>
        <w:t xml:space="preserve"> </w:t>
      </w:r>
      <w:proofErr w:type="spellStart"/>
      <w:r>
        <w:t>Channels</w:t>
      </w:r>
      <w:proofErr w:type="spellEnd"/>
      <w:r>
        <w:t xml:space="preserve"> in </w:t>
      </w:r>
      <w:proofErr w:type="spellStart"/>
      <w:r>
        <w:t>Tunnels</w:t>
      </w:r>
      <w:proofErr w:type="spellEnd"/>
      <w:r>
        <w:t xml:space="preserve">,” IEEE Trans. Veh. </w:t>
      </w:r>
      <w:proofErr w:type="spellStart"/>
      <w:r>
        <w:t>Technol</w:t>
      </w:r>
      <w:proofErr w:type="spellEnd"/>
      <w:r>
        <w:t xml:space="preserve">., vol. 53, núm. 6, pp. 1800–1808, nov. 2004, </w:t>
      </w:r>
      <w:proofErr w:type="spellStart"/>
      <w:r>
        <w:t>doi</w:t>
      </w:r>
      <w:proofErr w:type="spellEnd"/>
      <w:r>
        <w:t>: 10.1109/TVT.2004.836920.</w:t>
      </w:r>
    </w:p>
    <w:p w14:paraId="2F29C7C0" w14:textId="77777777" w:rsidR="00C5499E" w:rsidRDefault="008B461A">
      <w:pPr>
        <w:spacing w:line="259" w:lineRule="auto"/>
        <w:ind w:left="426" w:hanging="426"/>
        <w:contextualSpacing w:val="0"/>
        <w:jc w:val="left"/>
      </w:pPr>
      <w:r>
        <w:t xml:space="preserve">[19] E. Egea-López, A. Martínez-Sala, J. Vales-Alonso, J. García-Haro y J. </w:t>
      </w:r>
      <w:proofErr w:type="spellStart"/>
      <w:r>
        <w:t>Malgosa</w:t>
      </w:r>
      <w:proofErr w:type="spellEnd"/>
      <w:r>
        <w:t xml:space="preserve">-Sanahuja, “Wireless </w:t>
      </w:r>
      <w:proofErr w:type="spellStart"/>
      <w:r>
        <w:t>communications</w:t>
      </w:r>
      <w:proofErr w:type="spellEnd"/>
      <w:r>
        <w:t xml:space="preserve"> </w:t>
      </w:r>
      <w:proofErr w:type="spellStart"/>
      <w:r>
        <w:t>deployment</w:t>
      </w:r>
      <w:proofErr w:type="spellEnd"/>
      <w:r>
        <w:t xml:space="preserve"> in </w:t>
      </w:r>
      <w:proofErr w:type="spellStart"/>
      <w:r>
        <w:t>industry</w:t>
      </w:r>
      <w:proofErr w:type="spellEnd"/>
      <w:r>
        <w:t xml:space="preserve">: A </w:t>
      </w:r>
      <w:proofErr w:type="spellStart"/>
      <w:r>
        <w:t>review</w:t>
      </w:r>
      <w:proofErr w:type="spellEnd"/>
      <w:r>
        <w:t xml:space="preserve"> </w:t>
      </w:r>
      <w:proofErr w:type="spellStart"/>
      <w:r>
        <w:t>of</w:t>
      </w:r>
      <w:proofErr w:type="spellEnd"/>
      <w:r>
        <w:t xml:space="preserve"> </w:t>
      </w:r>
      <w:proofErr w:type="spellStart"/>
      <w:r>
        <w:t>issues</w:t>
      </w:r>
      <w:proofErr w:type="spellEnd"/>
      <w:r>
        <w:t xml:space="preserve">, </w:t>
      </w:r>
      <w:proofErr w:type="spellStart"/>
      <w:r>
        <w:t>options</w:t>
      </w:r>
      <w:proofErr w:type="spellEnd"/>
      <w:r>
        <w:t xml:space="preserve"> and </w:t>
      </w:r>
      <w:proofErr w:type="spellStart"/>
      <w:r>
        <w:t>technologies</w:t>
      </w:r>
      <w:proofErr w:type="spellEnd"/>
      <w:r>
        <w:t xml:space="preserve">,” </w:t>
      </w:r>
      <w:proofErr w:type="spellStart"/>
      <w:r>
        <w:t>Computers</w:t>
      </w:r>
      <w:proofErr w:type="spellEnd"/>
      <w:r>
        <w:t xml:space="preserve"> in </w:t>
      </w:r>
      <w:proofErr w:type="spellStart"/>
      <w:r>
        <w:t>Industry</w:t>
      </w:r>
      <w:proofErr w:type="spellEnd"/>
      <w:r>
        <w:t xml:space="preserve">, vol. 56, núm. 1, pp. 29–53, 2005, </w:t>
      </w:r>
      <w:proofErr w:type="spellStart"/>
      <w:r>
        <w:t>doi</w:t>
      </w:r>
      <w:proofErr w:type="spellEnd"/>
      <w:r>
        <w:t>: 10.1016/j.compind.2004.10.001.</w:t>
      </w:r>
    </w:p>
    <w:p w14:paraId="70E0E62A" w14:textId="77777777" w:rsidR="00C5499E" w:rsidRDefault="008B461A">
      <w:pPr>
        <w:spacing w:line="259" w:lineRule="auto"/>
        <w:ind w:left="426" w:hanging="426"/>
        <w:contextualSpacing w:val="0"/>
        <w:jc w:val="left"/>
      </w:pPr>
      <w:r>
        <w:t xml:space="preserve">[20] S. Hasan, K. </w:t>
      </w:r>
      <w:proofErr w:type="spellStart"/>
      <w:r>
        <w:t>Sjöberg</w:t>
      </w:r>
      <w:proofErr w:type="spellEnd"/>
      <w:r>
        <w:t xml:space="preserve"> y P. </w:t>
      </w:r>
      <w:proofErr w:type="spellStart"/>
      <w:r>
        <w:t>Wallin</w:t>
      </w:r>
      <w:proofErr w:type="spellEnd"/>
      <w:r>
        <w:t xml:space="preserve">, “Wireless </w:t>
      </w:r>
      <w:proofErr w:type="spellStart"/>
      <w:r>
        <w:t>Communication</w:t>
      </w:r>
      <w:proofErr w:type="spellEnd"/>
      <w:r>
        <w:t xml:space="preserve"> in </w:t>
      </w:r>
      <w:proofErr w:type="spellStart"/>
      <w:r>
        <w:t>Underground</w:t>
      </w:r>
      <w:proofErr w:type="spellEnd"/>
      <w:r>
        <w:t xml:space="preserve"> </w:t>
      </w:r>
      <w:proofErr w:type="spellStart"/>
      <w:r>
        <w:t>Mining</w:t>
      </w:r>
      <w:proofErr w:type="spellEnd"/>
      <w:r>
        <w:t xml:space="preserve"> </w:t>
      </w:r>
      <w:proofErr w:type="spellStart"/>
      <w:r>
        <w:t>Teleoperation</w:t>
      </w:r>
      <w:proofErr w:type="spellEnd"/>
      <w:r>
        <w:t xml:space="preserve">: A </w:t>
      </w:r>
      <w:proofErr w:type="spellStart"/>
      <w:r>
        <w:t>Systematic</w:t>
      </w:r>
      <w:proofErr w:type="spellEnd"/>
      <w:r>
        <w:t xml:space="preserve"> </w:t>
      </w:r>
      <w:proofErr w:type="spellStart"/>
      <w:r>
        <w:t>Review</w:t>
      </w:r>
      <w:proofErr w:type="spellEnd"/>
      <w:r>
        <w:t xml:space="preserve">,” IEEE Access, vol. 13, pp. 72577–72602, 2025, </w:t>
      </w:r>
      <w:proofErr w:type="spellStart"/>
      <w:r>
        <w:t>doi</w:t>
      </w:r>
      <w:proofErr w:type="spellEnd"/>
      <w:r>
        <w:t>: 10.1109/ACCESS.2025.3563138.</w:t>
      </w:r>
    </w:p>
    <w:p w14:paraId="7EEADC27" w14:textId="77777777" w:rsidR="00C5499E" w:rsidRDefault="008B461A">
      <w:pPr>
        <w:spacing w:line="259" w:lineRule="auto"/>
        <w:ind w:left="426" w:hanging="426"/>
        <w:contextualSpacing w:val="0"/>
        <w:jc w:val="left"/>
      </w:pPr>
      <w:r>
        <w:t xml:space="preserve">[21] </w:t>
      </w:r>
      <w:proofErr w:type="spellStart"/>
      <w:r>
        <w:t>Rajant</w:t>
      </w:r>
      <w:proofErr w:type="spellEnd"/>
      <w:r>
        <w:t>, “</w:t>
      </w:r>
      <w:proofErr w:type="spellStart"/>
      <w:r>
        <w:t>Hawk</w:t>
      </w:r>
      <w:proofErr w:type="spellEnd"/>
      <w:r>
        <w:t xml:space="preserve"> </w:t>
      </w:r>
      <w:proofErr w:type="spellStart"/>
      <w:r>
        <w:t>BreadCrumb</w:t>
      </w:r>
      <w:proofErr w:type="spellEnd"/>
      <w:r>
        <w:t xml:space="preserve">® — </w:t>
      </w:r>
      <w:proofErr w:type="spellStart"/>
      <w:r>
        <w:t>Spec</w:t>
      </w:r>
      <w:proofErr w:type="spellEnd"/>
      <w:r>
        <w:t xml:space="preserve"> </w:t>
      </w:r>
      <w:proofErr w:type="spellStart"/>
      <w:r>
        <w:t>Sheet</w:t>
      </w:r>
      <w:proofErr w:type="spellEnd"/>
      <w:r>
        <w:t xml:space="preserve">,” </w:t>
      </w:r>
      <w:proofErr w:type="spellStart"/>
      <w:r>
        <w:t>Rajant</w:t>
      </w:r>
      <w:proofErr w:type="spellEnd"/>
      <w:r>
        <w:t xml:space="preserve"> </w:t>
      </w:r>
      <w:proofErr w:type="spellStart"/>
      <w:r>
        <w:t>Corporation</w:t>
      </w:r>
      <w:proofErr w:type="spellEnd"/>
      <w:r>
        <w:t>, 2023. [En línea]. Disponible: https://rajant.com/wp-content/uploads/2023/06/Rajant_SpecSheet_Hawk_041223.pdf.</w:t>
      </w:r>
    </w:p>
    <w:p w14:paraId="130CD0F6" w14:textId="77777777" w:rsidR="00C5499E" w:rsidRDefault="008B461A">
      <w:pPr>
        <w:spacing w:line="259" w:lineRule="auto"/>
        <w:ind w:left="426" w:hanging="426"/>
        <w:contextualSpacing w:val="0"/>
        <w:jc w:val="left"/>
      </w:pPr>
      <w:r>
        <w:t xml:space="preserve">[22] </w:t>
      </w:r>
      <w:proofErr w:type="spellStart"/>
      <w:r>
        <w:t>Rajant</w:t>
      </w:r>
      <w:proofErr w:type="spellEnd"/>
      <w:r>
        <w:t>, “</w:t>
      </w:r>
      <w:proofErr w:type="spellStart"/>
      <w:r>
        <w:t>BreadCrumb</w:t>
      </w:r>
      <w:proofErr w:type="spellEnd"/>
      <w:r>
        <w:t xml:space="preserve">® Cardinal — </w:t>
      </w:r>
      <w:proofErr w:type="spellStart"/>
      <w:r>
        <w:t>Spec</w:t>
      </w:r>
      <w:proofErr w:type="spellEnd"/>
      <w:r>
        <w:t xml:space="preserve"> </w:t>
      </w:r>
      <w:proofErr w:type="spellStart"/>
      <w:r>
        <w:t>Sheet</w:t>
      </w:r>
      <w:proofErr w:type="spellEnd"/>
      <w:r>
        <w:t xml:space="preserve">,” </w:t>
      </w:r>
      <w:proofErr w:type="spellStart"/>
      <w:r>
        <w:t>Rajant</w:t>
      </w:r>
      <w:proofErr w:type="spellEnd"/>
      <w:r>
        <w:t xml:space="preserve"> </w:t>
      </w:r>
      <w:proofErr w:type="spellStart"/>
      <w:r>
        <w:t>Corporation</w:t>
      </w:r>
      <w:proofErr w:type="spellEnd"/>
      <w:r>
        <w:t>, dic. 2023. [En línea]. Disponible: https://rajant.com/wp-content/uploads/2023/12/Cardinal_SpecSheet_rev_121423.pdf.</w:t>
      </w:r>
    </w:p>
    <w:p w14:paraId="6DB92C87" w14:textId="77777777" w:rsidR="00C5499E" w:rsidRDefault="008B461A">
      <w:pPr>
        <w:spacing w:line="259" w:lineRule="auto"/>
        <w:ind w:left="426" w:hanging="426"/>
        <w:contextualSpacing w:val="0"/>
        <w:jc w:val="left"/>
      </w:pPr>
      <w:r>
        <w:t xml:space="preserve">[23] </w:t>
      </w:r>
      <w:proofErr w:type="spellStart"/>
      <w:r>
        <w:t>Rajant</w:t>
      </w:r>
      <w:proofErr w:type="spellEnd"/>
      <w:r>
        <w:t>, “</w:t>
      </w:r>
      <w:proofErr w:type="spellStart"/>
      <w:r>
        <w:t>Hawk</w:t>
      </w:r>
      <w:proofErr w:type="spellEnd"/>
      <w:r>
        <w:t xml:space="preserve"> Series — </w:t>
      </w:r>
      <w:proofErr w:type="spellStart"/>
      <w:r>
        <w:t>BreadCrumb</w:t>
      </w:r>
      <w:proofErr w:type="spellEnd"/>
      <w:r>
        <w:t xml:space="preserve">® Wireless </w:t>
      </w:r>
      <w:proofErr w:type="spellStart"/>
      <w:r>
        <w:t>Nodes</w:t>
      </w:r>
      <w:proofErr w:type="spellEnd"/>
      <w:r>
        <w:t>,” Rajant.com, 2023. [En línea]. Disponible: https://rajant.com/products/breadcrumb-wireless-nodes/hawk-series/.</w:t>
      </w:r>
    </w:p>
    <w:p w14:paraId="73EE3BF7" w14:textId="77777777" w:rsidR="00C5499E" w:rsidRDefault="008B461A">
      <w:pPr>
        <w:spacing w:line="259" w:lineRule="auto"/>
        <w:ind w:left="426" w:hanging="426"/>
        <w:contextualSpacing w:val="0"/>
        <w:jc w:val="left"/>
        <w:sectPr w:rsidR="00C5499E">
          <w:headerReference w:type="even" r:id="rId65"/>
          <w:headerReference w:type="default" r:id="rId66"/>
          <w:headerReference w:type="first" r:id="rId67"/>
          <w:pgSz w:w="11906" w:h="16838"/>
          <w:pgMar w:top="1418" w:right="1418" w:bottom="1418" w:left="1418" w:header="709" w:footer="0" w:gutter="0"/>
          <w:cols w:space="720"/>
          <w:formProt w:val="0"/>
          <w:titlePg/>
          <w:docGrid w:linePitch="360"/>
        </w:sectPr>
      </w:pPr>
      <w:r>
        <w:t xml:space="preserve">[24] </w:t>
      </w:r>
      <w:proofErr w:type="spellStart"/>
      <w:r>
        <w:t>Poynting</w:t>
      </w:r>
      <w:proofErr w:type="spellEnd"/>
      <w:r>
        <w:t xml:space="preserve"> </w:t>
      </w:r>
      <w:proofErr w:type="spellStart"/>
      <w:r>
        <w:t>Antennas</w:t>
      </w:r>
      <w:proofErr w:type="spellEnd"/>
      <w:r>
        <w:t xml:space="preserve">, “HELI-22 — </w:t>
      </w:r>
      <w:proofErr w:type="spellStart"/>
      <w:r>
        <w:t>Product</w:t>
      </w:r>
      <w:proofErr w:type="spellEnd"/>
      <w:r>
        <w:t xml:space="preserve"> Page,” </w:t>
      </w:r>
      <w:proofErr w:type="spellStart"/>
      <w:r>
        <w:t>Poynting.tech</w:t>
      </w:r>
      <w:proofErr w:type="spellEnd"/>
      <w:r>
        <w:t>, 2025. [En línea]. Disponible: https://poynting.tech/antennas/heli-22/.</w:t>
      </w:r>
    </w:p>
    <w:p w14:paraId="157F5590" w14:textId="77777777" w:rsidR="00C5499E" w:rsidRDefault="008B461A">
      <w:r>
        <w:lastRenderedPageBreak/>
        <w:t xml:space="preserve">[27] </w:t>
      </w:r>
      <w:proofErr w:type="spellStart"/>
      <w:r>
        <w:t>The</w:t>
      </w:r>
      <w:proofErr w:type="spellEnd"/>
      <w:r>
        <w:t xml:space="preserve"> ns-3 </w:t>
      </w:r>
      <w:proofErr w:type="spellStart"/>
      <w:r>
        <w:t>Consortium</w:t>
      </w:r>
      <w:proofErr w:type="spellEnd"/>
      <w:r>
        <w:t xml:space="preserve">, “ns-3 </w:t>
      </w:r>
      <w:proofErr w:type="spellStart"/>
      <w:r>
        <w:t>Release</w:t>
      </w:r>
      <w:proofErr w:type="spellEnd"/>
      <w:r>
        <w:t xml:space="preserve"> 3.40 </w:t>
      </w:r>
      <w:proofErr w:type="spellStart"/>
      <w:r>
        <w:t>Documentation</w:t>
      </w:r>
      <w:proofErr w:type="spellEnd"/>
      <w:r>
        <w:t>,” 2024. [En línea]. Disponible: https://www.nsnam.org/releases/ns-3-40/.</w:t>
      </w:r>
    </w:p>
    <w:p w14:paraId="51023F44" w14:textId="77777777" w:rsidR="00C5499E" w:rsidRDefault="008B461A">
      <w:pPr>
        <w:pStyle w:val="Ttulo1"/>
        <w:pageBreakBefore/>
      </w:pPr>
      <w:bookmarkStart w:id="285" w:name="_Toc229987795"/>
      <w:bookmarkStart w:id="286" w:name="_Toc234866100"/>
      <w:r>
        <w:lastRenderedPageBreak/>
        <w:t>ANEXOS</w:t>
      </w:r>
      <w:bookmarkEnd w:id="285"/>
      <w:bookmarkEnd w:id="286"/>
    </w:p>
    <w:p w14:paraId="5E41F841" w14:textId="77777777" w:rsidR="00C5499E" w:rsidRDefault="008B461A">
      <w:r>
        <w:t xml:space="preserve">Los anexos reúnen la evidencia documental, el código fuente, los archivos de resultados y los elementos necesarios para reproducir el prototipo conceptual descrito en el Capítulo 3. Para preservar legibilidad, los XML completos de </w:t>
      </w:r>
      <w:proofErr w:type="spellStart"/>
      <w:r>
        <w:t>FlowMonitor</w:t>
      </w:r>
      <w:proofErr w:type="spellEnd"/>
      <w:r>
        <w:t xml:space="preserve"> se suministran en un anexo digital complementario; en el presente documento se consigna su inventario verificable y su relación con los CSV utilizados en el análisis.</w:t>
      </w:r>
    </w:p>
    <w:p w14:paraId="23DDCCAD" w14:textId="77777777" w:rsidR="00C5499E" w:rsidRDefault="008B461A">
      <w:pPr>
        <w:pStyle w:val="Ttulo2"/>
      </w:pPr>
      <w:bookmarkStart w:id="287" w:name="_Toc234866101"/>
      <w:r>
        <w:t xml:space="preserve">Anexo A. Evidencia documental del entorno y del site </w:t>
      </w:r>
      <w:proofErr w:type="spellStart"/>
      <w:r>
        <w:t>survey</w:t>
      </w:r>
      <w:bookmarkEnd w:id="287"/>
      <w:proofErr w:type="spellEnd"/>
    </w:p>
    <w:p w14:paraId="0F01D461" w14:textId="77777777" w:rsidR="00C5499E" w:rsidRDefault="008B461A">
      <w:pPr>
        <w:pStyle w:val="Ttulo3"/>
      </w:pPr>
      <w:bookmarkStart w:id="288" w:name="_Toc234866102"/>
      <w:r>
        <w:t>A.1 Arquitectura general del nivel NV1640</w:t>
      </w:r>
      <w:bookmarkEnd w:id="288"/>
    </w:p>
    <w:p w14:paraId="543D444F" w14:textId="77777777" w:rsidR="00C5499E" w:rsidRDefault="008B461A">
      <w:r>
        <w:t xml:space="preserve">La arquitectura general documentada del nivel 1640 comprende nodos de comunicaciones, anillo de fibra, cinco AP </w:t>
      </w:r>
      <w:proofErr w:type="spellStart"/>
      <w:r>
        <w:t>Hawk</w:t>
      </w:r>
      <w:proofErr w:type="spellEnd"/>
      <w:r>
        <w:t xml:space="preserve"> y siete AP Cardinal. El submodelo ns-3 representa únicamente el corredor operativo simplificado requerido para el análisis del LHD.</w:t>
      </w:r>
    </w:p>
    <w:p w14:paraId="4D7277F2" w14:textId="77777777" w:rsidR="00C5499E" w:rsidRDefault="008B461A">
      <w:pPr>
        <w:jc w:val="center"/>
      </w:pPr>
      <w:r>
        <w:rPr>
          <w:noProof/>
        </w:rPr>
        <w:drawing>
          <wp:inline distT="0" distB="0" distL="0" distR="0" wp14:anchorId="69ECFDCE" wp14:editId="43D1AB6B">
            <wp:extent cx="5760085" cy="3594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53"/>
                    <a:stretch>
                      <a:fillRect/>
                    </a:stretch>
                  </pic:blipFill>
                  <pic:spPr bwMode="auto">
                    <a:xfrm>
                      <a:off x="0" y="0"/>
                      <a:ext cx="5760085" cy="3594735"/>
                    </a:xfrm>
                    <a:prstGeom prst="rect">
                      <a:avLst/>
                    </a:prstGeom>
                    <a:noFill/>
                  </pic:spPr>
                </pic:pic>
              </a:graphicData>
            </a:graphic>
          </wp:inline>
        </w:drawing>
      </w:r>
    </w:p>
    <w:p w14:paraId="3B70524F" w14:textId="21C155A2" w:rsidR="00C5499E" w:rsidRDefault="008B461A">
      <w:pPr>
        <w:pStyle w:val="Descripcin"/>
        <w:keepNext/>
      </w:pPr>
      <w:bookmarkStart w:id="289" w:name="_Toc234872031"/>
      <w:r>
        <w:t xml:space="preserve">Figura </w:t>
      </w:r>
      <w:fldSimple w:instr=" SEQ Figura \* ARABIC ">
        <w:r w:rsidR="00C2614F">
          <w:rPr>
            <w:noProof/>
          </w:rPr>
          <w:t>16</w:t>
        </w:r>
      </w:fldSimple>
      <w:r>
        <w:t>. Red de comunicaciones documentada para el nivel 1640.</w:t>
      </w:r>
      <w:bookmarkEnd w:id="289"/>
    </w:p>
    <w:p w14:paraId="5F1280E8" w14:textId="77777777" w:rsidR="00C5499E" w:rsidRDefault="008B461A">
      <w:pPr>
        <w:pStyle w:val="NotaAnexo"/>
        <w:jc w:val="center"/>
      </w:pPr>
      <w:r>
        <w:t xml:space="preserve">Fuente: Documentación técnica del proyecto </w:t>
      </w:r>
      <w:proofErr w:type="spellStart"/>
      <w:r>
        <w:t>Nexa</w:t>
      </w:r>
      <w:proofErr w:type="spellEnd"/>
      <w:r>
        <w:t xml:space="preserve"> Block </w:t>
      </w:r>
      <w:proofErr w:type="spellStart"/>
      <w:r>
        <w:t>Caving</w:t>
      </w:r>
      <w:proofErr w:type="spellEnd"/>
      <w:r>
        <w:t>.</w:t>
      </w:r>
    </w:p>
    <w:p w14:paraId="63E826CF" w14:textId="77777777" w:rsidR="00C5499E" w:rsidRDefault="008B461A">
      <w:pPr>
        <w:pStyle w:val="Ttulo3"/>
      </w:pPr>
      <w:bookmarkStart w:id="290" w:name="_Toc234866103"/>
      <w:r>
        <w:lastRenderedPageBreak/>
        <w:t xml:space="preserve">A.2 Capturas del reporte </w:t>
      </w:r>
      <w:proofErr w:type="spellStart"/>
      <w:r>
        <w:t>TamoGraph</w:t>
      </w:r>
      <w:proofErr w:type="spellEnd"/>
      <w:r>
        <w:t xml:space="preserve"> para BC 428 NV1640</w:t>
      </w:r>
      <w:bookmarkEnd w:id="290"/>
    </w:p>
    <w:p w14:paraId="5C25CDEE" w14:textId="77777777" w:rsidR="00C5499E" w:rsidRDefault="008B461A">
      <w:r>
        <w:t xml:space="preserve">Las siguientes capturas corresponden al reporte </w:t>
      </w:r>
      <w:proofErr w:type="spellStart"/>
      <w:r>
        <w:t>TamoGraph</w:t>
      </w:r>
      <w:proofErr w:type="spellEnd"/>
      <w:r>
        <w:t xml:space="preserve"> disponible como insumo técnico del diseño. Se incorporan para acreditar el contexto gráfico de cobertura empleado como referencia en el modelamiento; no se presentan como campaña experimental independiente de esta tesis.</w:t>
      </w:r>
    </w:p>
    <w:p w14:paraId="315A1188" w14:textId="77777777" w:rsidR="00C5499E" w:rsidRDefault="008B461A">
      <w:pPr>
        <w:jc w:val="center"/>
      </w:pPr>
      <w:r>
        <w:rPr>
          <w:noProof/>
        </w:rPr>
        <w:lastRenderedPageBreak/>
        <w:drawing>
          <wp:inline distT="0" distB="0" distL="0" distR="0" wp14:anchorId="5DA9F62B" wp14:editId="5C55C8B4">
            <wp:extent cx="5579745" cy="7894955"/>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68"/>
                    <a:stretch>
                      <a:fillRect/>
                    </a:stretch>
                  </pic:blipFill>
                  <pic:spPr bwMode="auto">
                    <a:xfrm>
                      <a:off x="0" y="0"/>
                      <a:ext cx="5579745" cy="7894955"/>
                    </a:xfrm>
                    <a:prstGeom prst="rect">
                      <a:avLst/>
                    </a:prstGeom>
                    <a:noFill/>
                  </pic:spPr>
                </pic:pic>
              </a:graphicData>
            </a:graphic>
          </wp:inline>
        </w:drawing>
      </w:r>
    </w:p>
    <w:p w14:paraId="675F61B9" w14:textId="78A34950" w:rsidR="00C5499E" w:rsidRDefault="008B461A">
      <w:pPr>
        <w:pStyle w:val="Descripcin"/>
        <w:keepNext/>
      </w:pPr>
      <w:bookmarkStart w:id="291" w:name="_Toc234872032"/>
      <w:r>
        <w:t xml:space="preserve">Figura </w:t>
      </w:r>
      <w:fldSimple w:instr=" SEQ Figura \* ARABIC ">
        <w:r w:rsidR="00C2614F">
          <w:rPr>
            <w:noProof/>
          </w:rPr>
          <w:t>17</w:t>
        </w:r>
      </w:fldSimple>
      <w:r>
        <w:t>. Plano base BC 428 NV1640 sin capa de visualización.</w:t>
      </w:r>
      <w:bookmarkEnd w:id="291"/>
    </w:p>
    <w:p w14:paraId="5134F5CF"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77C6ECD9" w14:textId="77777777" w:rsidR="00C5499E" w:rsidRDefault="008B461A">
      <w:r>
        <w:br w:type="page"/>
      </w:r>
    </w:p>
    <w:p w14:paraId="25793B31" w14:textId="77777777" w:rsidR="00C5499E" w:rsidRDefault="008B461A">
      <w:pPr>
        <w:jc w:val="center"/>
      </w:pPr>
      <w:r>
        <w:rPr>
          <w:noProof/>
        </w:rPr>
        <w:lastRenderedPageBreak/>
        <w:drawing>
          <wp:inline distT="0" distB="0" distL="0" distR="0" wp14:anchorId="62018F9C" wp14:editId="70EF34ED">
            <wp:extent cx="5579745" cy="789495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69"/>
                    <a:stretch>
                      <a:fillRect/>
                    </a:stretch>
                  </pic:blipFill>
                  <pic:spPr bwMode="auto">
                    <a:xfrm>
                      <a:off x="0" y="0"/>
                      <a:ext cx="5579745" cy="7894955"/>
                    </a:xfrm>
                    <a:prstGeom prst="rect">
                      <a:avLst/>
                    </a:prstGeom>
                    <a:noFill/>
                  </pic:spPr>
                </pic:pic>
              </a:graphicData>
            </a:graphic>
          </wp:inline>
        </w:drawing>
      </w:r>
    </w:p>
    <w:p w14:paraId="36E0921B" w14:textId="26F1CD6F" w:rsidR="00C5499E" w:rsidRDefault="008B461A">
      <w:pPr>
        <w:pStyle w:val="Descripcin"/>
        <w:keepNext/>
      </w:pPr>
      <w:bookmarkStart w:id="292" w:name="_Toc234872033"/>
      <w:r>
        <w:t xml:space="preserve">Figura </w:t>
      </w:r>
      <w:fldSimple w:instr=" SEQ Figura \* ARABIC ">
        <w:r w:rsidR="00C2614F">
          <w:rPr>
            <w:noProof/>
          </w:rPr>
          <w:t>18</w:t>
        </w:r>
      </w:fldSimple>
      <w:r>
        <w:t>. Mapa de nivel de señal (</w:t>
      </w:r>
      <w:proofErr w:type="spellStart"/>
      <w:r>
        <w:t>Signal</w:t>
      </w:r>
      <w:proofErr w:type="spellEnd"/>
      <w:r>
        <w:t xml:space="preserve"> </w:t>
      </w:r>
      <w:proofErr w:type="spellStart"/>
      <w:r>
        <w:t>Level</w:t>
      </w:r>
      <w:proofErr w:type="spellEnd"/>
      <w:r>
        <w:t>) para BC 428 NV1640.</w:t>
      </w:r>
      <w:bookmarkEnd w:id="292"/>
    </w:p>
    <w:p w14:paraId="6051DE56"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3FCB82DA" w14:textId="77777777" w:rsidR="00C5499E" w:rsidRDefault="008B461A">
      <w:r>
        <w:br w:type="page"/>
      </w:r>
    </w:p>
    <w:p w14:paraId="7D67B777" w14:textId="77777777" w:rsidR="00C5499E" w:rsidRDefault="008B461A">
      <w:pPr>
        <w:jc w:val="center"/>
      </w:pPr>
      <w:r>
        <w:rPr>
          <w:noProof/>
        </w:rPr>
        <w:lastRenderedPageBreak/>
        <w:drawing>
          <wp:inline distT="0" distB="0" distL="0" distR="0" wp14:anchorId="23CE5F76" wp14:editId="3F30F2FB">
            <wp:extent cx="5579745" cy="7894955"/>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70"/>
                    <a:stretch>
                      <a:fillRect/>
                    </a:stretch>
                  </pic:blipFill>
                  <pic:spPr bwMode="auto">
                    <a:xfrm>
                      <a:off x="0" y="0"/>
                      <a:ext cx="5579745" cy="7894955"/>
                    </a:xfrm>
                    <a:prstGeom prst="rect">
                      <a:avLst/>
                    </a:prstGeom>
                    <a:noFill/>
                  </pic:spPr>
                </pic:pic>
              </a:graphicData>
            </a:graphic>
          </wp:inline>
        </w:drawing>
      </w:r>
    </w:p>
    <w:p w14:paraId="0EF63B02" w14:textId="070FC490" w:rsidR="00C5499E" w:rsidRDefault="008B461A">
      <w:pPr>
        <w:pStyle w:val="Descripcin"/>
        <w:keepNext/>
      </w:pPr>
      <w:bookmarkStart w:id="293" w:name="_Toc234872034"/>
      <w:r>
        <w:t xml:space="preserve">Figura </w:t>
      </w:r>
      <w:fldSimple w:instr=" SEQ Figura \* ARABIC ">
        <w:r w:rsidR="00C2614F">
          <w:rPr>
            <w:noProof/>
          </w:rPr>
          <w:t>19</w:t>
        </w:r>
      </w:fldSimple>
      <w:r>
        <w:t>. Mapa de relación señal-ruido (</w:t>
      </w:r>
      <w:proofErr w:type="spellStart"/>
      <w:r>
        <w:t>Signal-to-Noise</w:t>
      </w:r>
      <w:proofErr w:type="spellEnd"/>
      <w:r>
        <w:t xml:space="preserve"> Ratio) para BC 428 NV1640.</w:t>
      </w:r>
      <w:bookmarkEnd w:id="293"/>
    </w:p>
    <w:p w14:paraId="17426910"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69C53A2A" w14:textId="77777777" w:rsidR="00C5499E" w:rsidRDefault="008B461A">
      <w:r>
        <w:br w:type="page"/>
      </w:r>
    </w:p>
    <w:p w14:paraId="4E5555AB" w14:textId="77777777" w:rsidR="00C5499E" w:rsidRDefault="008B461A">
      <w:pPr>
        <w:jc w:val="center"/>
      </w:pPr>
      <w:r>
        <w:rPr>
          <w:noProof/>
        </w:rPr>
        <w:lastRenderedPageBreak/>
        <w:drawing>
          <wp:inline distT="0" distB="0" distL="0" distR="0" wp14:anchorId="53E65B1A" wp14:editId="4741DF11">
            <wp:extent cx="5579745" cy="7894955"/>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71"/>
                    <a:stretch>
                      <a:fillRect/>
                    </a:stretch>
                  </pic:blipFill>
                  <pic:spPr bwMode="auto">
                    <a:xfrm>
                      <a:off x="0" y="0"/>
                      <a:ext cx="5579745" cy="7894955"/>
                    </a:xfrm>
                    <a:prstGeom prst="rect">
                      <a:avLst/>
                    </a:prstGeom>
                    <a:noFill/>
                  </pic:spPr>
                </pic:pic>
              </a:graphicData>
            </a:graphic>
          </wp:inline>
        </w:drawing>
      </w:r>
    </w:p>
    <w:p w14:paraId="3AC456FD" w14:textId="7648C487" w:rsidR="00C5499E" w:rsidRDefault="008B461A">
      <w:pPr>
        <w:pStyle w:val="Descripcin"/>
        <w:keepNext/>
      </w:pPr>
      <w:bookmarkStart w:id="294" w:name="_Toc234872035"/>
      <w:r>
        <w:t xml:space="preserve">Figura </w:t>
      </w:r>
      <w:fldSimple w:instr=" SEQ Figura \* ARABIC ">
        <w:r w:rsidR="00C2614F">
          <w:rPr>
            <w:noProof/>
          </w:rPr>
          <w:t>20</w:t>
        </w:r>
      </w:fldSimple>
      <w:r>
        <w:t>. Mapa de tasa PHY esperada (</w:t>
      </w:r>
      <w:proofErr w:type="spellStart"/>
      <w:r>
        <w:t>Expected</w:t>
      </w:r>
      <w:proofErr w:type="spellEnd"/>
      <w:r>
        <w:t xml:space="preserve"> PHY </w:t>
      </w:r>
      <w:proofErr w:type="spellStart"/>
      <w:r>
        <w:t>Rate</w:t>
      </w:r>
      <w:proofErr w:type="spellEnd"/>
      <w:r>
        <w:t>) para BC 428 NV1640.</w:t>
      </w:r>
      <w:bookmarkEnd w:id="294"/>
    </w:p>
    <w:p w14:paraId="194A07E5" w14:textId="77777777" w:rsidR="00C5499E" w:rsidRDefault="008B461A">
      <w:pPr>
        <w:pStyle w:val="NotaAnexo"/>
        <w:jc w:val="center"/>
      </w:pPr>
      <w:r>
        <w:t xml:space="preserve">Fuente: Reporte </w:t>
      </w:r>
      <w:proofErr w:type="spellStart"/>
      <w:r>
        <w:t>TamoGraph</w:t>
      </w:r>
      <w:proofErr w:type="spellEnd"/>
      <w:r>
        <w:t xml:space="preserve"> Site </w:t>
      </w:r>
      <w:proofErr w:type="spellStart"/>
      <w:r>
        <w:t>Survey</w:t>
      </w:r>
      <w:proofErr w:type="spellEnd"/>
      <w:r>
        <w:t xml:space="preserve"> del proyecto </w:t>
      </w:r>
      <w:proofErr w:type="spellStart"/>
      <w:r>
        <w:t>Nexa</w:t>
      </w:r>
      <w:proofErr w:type="spellEnd"/>
      <w:r>
        <w:t xml:space="preserve"> Block </w:t>
      </w:r>
      <w:proofErr w:type="spellStart"/>
      <w:r>
        <w:t>Caving</w:t>
      </w:r>
      <w:proofErr w:type="spellEnd"/>
      <w:r>
        <w:t>, febrero de 2026.</w:t>
      </w:r>
    </w:p>
    <w:p w14:paraId="481DA9D1" w14:textId="77777777" w:rsidR="00C5499E" w:rsidRDefault="008B461A">
      <w:r>
        <w:br w:type="page"/>
      </w:r>
    </w:p>
    <w:p w14:paraId="350897A9" w14:textId="77777777" w:rsidR="00C5499E" w:rsidRDefault="008B461A">
      <w:pPr>
        <w:pStyle w:val="Ttulo2"/>
        <w:spacing w:before="0"/>
      </w:pPr>
      <w:bookmarkStart w:id="295" w:name="_Toc234866104"/>
      <w:r>
        <w:lastRenderedPageBreak/>
        <w:t>Anexo B. Matriz de trazabilidad entre Capítulo 3, evidencia y archivos</w:t>
      </w:r>
      <w:bookmarkEnd w:id="295"/>
    </w:p>
    <w:tbl>
      <w:tblPr>
        <w:tblStyle w:val="Tablaconcuadrcula"/>
        <w:tblW w:w="9069" w:type="dxa"/>
        <w:tblLayout w:type="fixed"/>
        <w:tblLook w:val="04A0" w:firstRow="1" w:lastRow="0" w:firstColumn="1" w:lastColumn="0" w:noHBand="0" w:noVBand="1"/>
      </w:tblPr>
      <w:tblGrid>
        <w:gridCol w:w="3023"/>
        <w:gridCol w:w="3023"/>
        <w:gridCol w:w="3023"/>
      </w:tblGrid>
      <w:tr w:rsidR="00C5499E" w14:paraId="1ADEC0AA" w14:textId="77777777">
        <w:tc>
          <w:tcPr>
            <w:tcW w:w="3023" w:type="dxa"/>
          </w:tcPr>
          <w:p w14:paraId="25AEF4FB" w14:textId="77777777" w:rsidR="00C5499E" w:rsidRDefault="008B461A">
            <w:pPr>
              <w:spacing w:after="0"/>
            </w:pPr>
            <w:r>
              <w:rPr>
                <w:b/>
                <w:sz w:val="16"/>
              </w:rPr>
              <w:t>Sección del Capítulo 3</w:t>
            </w:r>
          </w:p>
        </w:tc>
        <w:tc>
          <w:tcPr>
            <w:tcW w:w="3023" w:type="dxa"/>
          </w:tcPr>
          <w:p w14:paraId="43F8F8B5" w14:textId="77777777" w:rsidR="00C5499E" w:rsidRDefault="008B461A">
            <w:pPr>
              <w:spacing w:after="0"/>
            </w:pPr>
            <w:r>
              <w:rPr>
                <w:b/>
                <w:sz w:val="16"/>
              </w:rPr>
              <w:t>Evidencia que la sustenta</w:t>
            </w:r>
          </w:p>
        </w:tc>
        <w:tc>
          <w:tcPr>
            <w:tcW w:w="3023" w:type="dxa"/>
          </w:tcPr>
          <w:p w14:paraId="416A0215" w14:textId="77777777" w:rsidR="00C5499E" w:rsidRDefault="008B461A">
            <w:pPr>
              <w:spacing w:after="0"/>
            </w:pPr>
            <w:r>
              <w:rPr>
                <w:b/>
                <w:sz w:val="16"/>
              </w:rPr>
              <w:t>Ubicación en anexos</w:t>
            </w:r>
          </w:p>
        </w:tc>
      </w:tr>
      <w:tr w:rsidR="00C5499E" w14:paraId="541CA509" w14:textId="77777777">
        <w:tc>
          <w:tcPr>
            <w:tcW w:w="3023" w:type="dxa"/>
          </w:tcPr>
          <w:p w14:paraId="6E91F5D9" w14:textId="77777777" w:rsidR="00C5499E" w:rsidRDefault="008B461A">
            <w:pPr>
              <w:spacing w:after="0"/>
            </w:pPr>
            <w:r>
              <w:rPr>
                <w:sz w:val="16"/>
              </w:rPr>
              <w:t>3.2.5 Validación preliminar</w:t>
            </w:r>
          </w:p>
        </w:tc>
        <w:tc>
          <w:tcPr>
            <w:tcW w:w="3023" w:type="dxa"/>
          </w:tcPr>
          <w:p w14:paraId="70917998" w14:textId="77777777" w:rsidR="00C5499E" w:rsidRDefault="008B461A">
            <w:pPr>
              <w:spacing w:after="0"/>
            </w:pPr>
            <w:r>
              <w:rPr>
                <w:sz w:val="16"/>
              </w:rPr>
              <w:t xml:space="preserve">Mapas </w:t>
            </w:r>
            <w:proofErr w:type="spellStart"/>
            <w:r>
              <w:rPr>
                <w:sz w:val="16"/>
              </w:rPr>
              <w:t>TamoGraph</w:t>
            </w:r>
            <w:proofErr w:type="spellEnd"/>
            <w:r>
              <w:rPr>
                <w:sz w:val="16"/>
              </w:rPr>
              <w:t xml:space="preserve"> y comparación </w:t>
            </w:r>
            <w:proofErr w:type="spellStart"/>
            <w:r>
              <w:rPr>
                <w:sz w:val="16"/>
              </w:rPr>
              <w:t>two-slope</w:t>
            </w:r>
            <w:proofErr w:type="spellEnd"/>
          </w:p>
        </w:tc>
        <w:tc>
          <w:tcPr>
            <w:tcW w:w="3023" w:type="dxa"/>
          </w:tcPr>
          <w:p w14:paraId="17F2AE7D" w14:textId="77777777" w:rsidR="00C5499E" w:rsidRDefault="008B461A">
            <w:pPr>
              <w:spacing w:after="0"/>
            </w:pPr>
            <w:r>
              <w:rPr>
                <w:sz w:val="16"/>
              </w:rPr>
              <w:t>Anexo A.2; Anexo G.1; definitiva_01_validacion_twoslope.png</w:t>
            </w:r>
          </w:p>
        </w:tc>
      </w:tr>
      <w:tr w:rsidR="00C5499E" w14:paraId="352FEFC3" w14:textId="77777777">
        <w:tc>
          <w:tcPr>
            <w:tcW w:w="3023" w:type="dxa"/>
          </w:tcPr>
          <w:p w14:paraId="69F429E0" w14:textId="77777777" w:rsidR="00C5499E" w:rsidRDefault="008B461A">
            <w:pPr>
              <w:spacing w:after="0"/>
            </w:pPr>
            <w:r>
              <w:rPr>
                <w:sz w:val="16"/>
              </w:rPr>
              <w:t>3.2.6 Prototipado conceptual</w:t>
            </w:r>
          </w:p>
        </w:tc>
        <w:tc>
          <w:tcPr>
            <w:tcW w:w="3023" w:type="dxa"/>
          </w:tcPr>
          <w:p w14:paraId="56F76DE2" w14:textId="77777777" w:rsidR="00C5499E" w:rsidRDefault="008B461A">
            <w:pPr>
              <w:spacing w:after="0"/>
            </w:pPr>
            <w:r>
              <w:rPr>
                <w:sz w:val="16"/>
              </w:rPr>
              <w:t>Código y scripts del modelo</w:t>
            </w:r>
          </w:p>
        </w:tc>
        <w:tc>
          <w:tcPr>
            <w:tcW w:w="3023" w:type="dxa"/>
          </w:tcPr>
          <w:p w14:paraId="6D3F6C70" w14:textId="77777777" w:rsidR="00C5499E" w:rsidRDefault="008B461A">
            <w:pPr>
              <w:spacing w:after="0"/>
            </w:pPr>
            <w:r>
              <w:rPr>
                <w:sz w:val="16"/>
              </w:rPr>
              <w:t>Anexos C, D y E</w:t>
            </w:r>
          </w:p>
        </w:tc>
      </w:tr>
      <w:tr w:rsidR="00C5499E" w14:paraId="031F1AFD" w14:textId="77777777">
        <w:tc>
          <w:tcPr>
            <w:tcW w:w="3023" w:type="dxa"/>
          </w:tcPr>
          <w:p w14:paraId="0B0DD50C" w14:textId="77777777" w:rsidR="00C5499E" w:rsidRDefault="008B461A">
            <w:pPr>
              <w:spacing w:after="0"/>
            </w:pPr>
            <w:r>
              <w:rPr>
                <w:sz w:val="16"/>
              </w:rPr>
              <w:t>3.3.1 Caracterización del entorno</w:t>
            </w:r>
          </w:p>
        </w:tc>
        <w:tc>
          <w:tcPr>
            <w:tcW w:w="3023" w:type="dxa"/>
          </w:tcPr>
          <w:p w14:paraId="2CB2F298" w14:textId="77777777" w:rsidR="00C5499E" w:rsidRDefault="008B461A">
            <w:pPr>
              <w:spacing w:after="0"/>
            </w:pPr>
            <w:r>
              <w:rPr>
                <w:sz w:val="16"/>
              </w:rPr>
              <w:t>Plano general y corredor simplificado</w:t>
            </w:r>
          </w:p>
        </w:tc>
        <w:tc>
          <w:tcPr>
            <w:tcW w:w="3023" w:type="dxa"/>
          </w:tcPr>
          <w:p w14:paraId="681184C3" w14:textId="77777777" w:rsidR="00C5499E" w:rsidRDefault="008B461A">
            <w:pPr>
              <w:spacing w:after="0"/>
            </w:pPr>
            <w:r>
              <w:rPr>
                <w:sz w:val="16"/>
              </w:rPr>
              <w:t>Anexo A.1; Anexo G.2</w:t>
            </w:r>
          </w:p>
        </w:tc>
      </w:tr>
      <w:tr w:rsidR="00C5499E" w14:paraId="2CCF3A0C" w14:textId="77777777">
        <w:tc>
          <w:tcPr>
            <w:tcW w:w="3023" w:type="dxa"/>
          </w:tcPr>
          <w:p w14:paraId="5B5B0FD6" w14:textId="77777777" w:rsidR="00C5499E" w:rsidRDefault="008B461A">
            <w:pPr>
              <w:spacing w:after="0"/>
            </w:pPr>
            <w:r>
              <w:rPr>
                <w:sz w:val="16"/>
              </w:rPr>
              <w:t>3.4.1 Arquitectura física</w:t>
            </w:r>
          </w:p>
        </w:tc>
        <w:tc>
          <w:tcPr>
            <w:tcW w:w="3023" w:type="dxa"/>
          </w:tcPr>
          <w:p w14:paraId="4F7B59DD" w14:textId="77777777" w:rsidR="00C5499E" w:rsidRDefault="008B461A">
            <w:pPr>
              <w:spacing w:after="0"/>
            </w:pPr>
            <w:r>
              <w:rPr>
                <w:sz w:val="16"/>
              </w:rPr>
              <w:t>Red documentada y submodelo</w:t>
            </w:r>
          </w:p>
        </w:tc>
        <w:tc>
          <w:tcPr>
            <w:tcW w:w="3023" w:type="dxa"/>
          </w:tcPr>
          <w:p w14:paraId="4A334AF3" w14:textId="77777777" w:rsidR="00C5499E" w:rsidRDefault="008B461A">
            <w:pPr>
              <w:spacing w:after="0"/>
            </w:pPr>
            <w:r>
              <w:rPr>
                <w:sz w:val="16"/>
              </w:rPr>
              <w:t>Anexo A.1; Anexo G.2</w:t>
            </w:r>
          </w:p>
        </w:tc>
      </w:tr>
      <w:tr w:rsidR="00C5499E" w14:paraId="13A84759" w14:textId="77777777">
        <w:tc>
          <w:tcPr>
            <w:tcW w:w="3023" w:type="dxa"/>
          </w:tcPr>
          <w:p w14:paraId="24F2BC2C" w14:textId="77777777" w:rsidR="00C5499E" w:rsidRDefault="008B461A">
            <w:pPr>
              <w:spacing w:after="0"/>
            </w:pPr>
            <w:r>
              <w:rPr>
                <w:sz w:val="16"/>
              </w:rPr>
              <w:t>3.4.7 Protocolo de simulación</w:t>
            </w:r>
          </w:p>
        </w:tc>
        <w:tc>
          <w:tcPr>
            <w:tcW w:w="3023" w:type="dxa"/>
          </w:tcPr>
          <w:p w14:paraId="0F29A759" w14:textId="77777777" w:rsidR="00C5499E" w:rsidRDefault="008B461A">
            <w:pPr>
              <w:spacing w:after="0"/>
            </w:pPr>
            <w:r>
              <w:rPr>
                <w:sz w:val="16"/>
              </w:rPr>
              <w:t>C++ ns-3, ejecución y resultados</w:t>
            </w:r>
          </w:p>
        </w:tc>
        <w:tc>
          <w:tcPr>
            <w:tcW w:w="3023" w:type="dxa"/>
          </w:tcPr>
          <w:p w14:paraId="4C05C01F" w14:textId="77777777" w:rsidR="00C5499E" w:rsidRDefault="008B461A">
            <w:pPr>
              <w:spacing w:after="0"/>
            </w:pPr>
            <w:r>
              <w:rPr>
                <w:sz w:val="16"/>
              </w:rPr>
              <w:t>Anexos C, E y F</w:t>
            </w:r>
          </w:p>
        </w:tc>
      </w:tr>
      <w:tr w:rsidR="00C5499E" w14:paraId="176FD3AB" w14:textId="77777777">
        <w:tc>
          <w:tcPr>
            <w:tcW w:w="3023" w:type="dxa"/>
          </w:tcPr>
          <w:p w14:paraId="39C5CBE4" w14:textId="77777777" w:rsidR="00C5499E" w:rsidRDefault="008B461A">
            <w:pPr>
              <w:spacing w:after="0"/>
            </w:pPr>
            <w:r>
              <w:rPr>
                <w:sz w:val="16"/>
              </w:rPr>
              <w:t>3.4.8 Limitaciones</w:t>
            </w:r>
          </w:p>
        </w:tc>
        <w:tc>
          <w:tcPr>
            <w:tcW w:w="3023" w:type="dxa"/>
          </w:tcPr>
          <w:p w14:paraId="742BCA42" w14:textId="77777777" w:rsidR="00C5499E" w:rsidRDefault="008B461A">
            <w:pPr>
              <w:spacing w:after="0"/>
            </w:pPr>
            <w:r>
              <w:rPr>
                <w:sz w:val="16"/>
              </w:rPr>
              <w:t>Inventario XML y reproducibilidad</w:t>
            </w:r>
          </w:p>
        </w:tc>
        <w:tc>
          <w:tcPr>
            <w:tcW w:w="3023" w:type="dxa"/>
          </w:tcPr>
          <w:p w14:paraId="4EFB3D69" w14:textId="77777777" w:rsidR="00C5499E" w:rsidRDefault="008B461A">
            <w:pPr>
              <w:spacing w:after="0"/>
            </w:pPr>
            <w:r>
              <w:rPr>
                <w:sz w:val="16"/>
              </w:rPr>
              <w:t>Anexo H; anexo digital complementario</w:t>
            </w:r>
          </w:p>
        </w:tc>
      </w:tr>
    </w:tbl>
    <w:p w14:paraId="3817F787" w14:textId="7056E8B1" w:rsidR="00C5499E" w:rsidRDefault="008B461A">
      <w:pPr>
        <w:pStyle w:val="Descripcin"/>
        <w:keepNext/>
      </w:pPr>
      <w:bookmarkStart w:id="296" w:name="_Toc234872013"/>
      <w:r>
        <w:t>Tabla 27. Matriz de trazabilidad entre el Capítulo 3 y sus anexos de evidencia.</w:t>
      </w:r>
      <w:bookmarkEnd w:id="296"/>
    </w:p>
    <w:p w14:paraId="0A7FB68F" w14:textId="77777777" w:rsidR="00C5499E" w:rsidRDefault="008B461A">
      <w:pPr>
        <w:pStyle w:val="Ttulo3"/>
      </w:pPr>
      <w:bookmarkStart w:id="297" w:name="_Toc234866105"/>
      <w:r>
        <w:t>B.1 Inventario de archivos principales incluidos</w:t>
      </w:r>
      <w:bookmarkEnd w:id="297"/>
    </w:p>
    <w:tbl>
      <w:tblPr>
        <w:tblStyle w:val="Tablaconcuadrcula"/>
        <w:tblW w:w="6046" w:type="dxa"/>
        <w:jc w:val="center"/>
        <w:tblLayout w:type="fixed"/>
        <w:tblLook w:val="04A0" w:firstRow="1" w:lastRow="0" w:firstColumn="1" w:lastColumn="0" w:noHBand="0" w:noVBand="1"/>
      </w:tblPr>
      <w:tblGrid>
        <w:gridCol w:w="3023"/>
        <w:gridCol w:w="3023"/>
      </w:tblGrid>
      <w:tr w:rsidR="00CB36A2" w14:paraId="7C34997B" w14:textId="77777777" w:rsidTr="00CB36A2">
        <w:trPr>
          <w:jc w:val="center"/>
        </w:trPr>
        <w:tc>
          <w:tcPr>
            <w:tcW w:w="3023" w:type="dxa"/>
          </w:tcPr>
          <w:p w14:paraId="608B4E7C" w14:textId="77777777" w:rsidR="00CB36A2" w:rsidRDefault="00CB36A2">
            <w:pPr>
              <w:spacing w:after="0"/>
            </w:pPr>
            <w:r>
              <w:rPr>
                <w:b/>
                <w:sz w:val="14"/>
              </w:rPr>
              <w:t>Archivo</w:t>
            </w:r>
          </w:p>
        </w:tc>
        <w:tc>
          <w:tcPr>
            <w:tcW w:w="3023" w:type="dxa"/>
          </w:tcPr>
          <w:p w14:paraId="5B4ED046" w14:textId="77777777" w:rsidR="00CB36A2" w:rsidRDefault="00CB36A2">
            <w:pPr>
              <w:spacing w:after="0"/>
            </w:pPr>
            <w:r>
              <w:rPr>
                <w:b/>
                <w:sz w:val="14"/>
              </w:rPr>
              <w:t>Estado / función</w:t>
            </w:r>
          </w:p>
        </w:tc>
      </w:tr>
      <w:tr w:rsidR="00CB36A2" w14:paraId="4A5083FC" w14:textId="77777777" w:rsidTr="00CB36A2">
        <w:trPr>
          <w:jc w:val="center"/>
        </w:trPr>
        <w:tc>
          <w:tcPr>
            <w:tcW w:w="3023" w:type="dxa"/>
          </w:tcPr>
          <w:p w14:paraId="08F10AEF" w14:textId="77777777" w:rsidR="00CB36A2" w:rsidRDefault="00CB36A2">
            <w:pPr>
              <w:spacing w:after="0"/>
            </w:pPr>
            <w:r>
              <w:rPr>
                <w:sz w:val="14"/>
              </w:rPr>
              <w:t>cap3/simulacion_ns3/lhd-teleop-v3-real.cc</w:t>
            </w:r>
          </w:p>
        </w:tc>
        <w:tc>
          <w:tcPr>
            <w:tcW w:w="3023" w:type="dxa"/>
          </w:tcPr>
          <w:p w14:paraId="223D210F" w14:textId="77777777" w:rsidR="00CB36A2" w:rsidRDefault="00CB36A2">
            <w:pPr>
              <w:spacing w:after="0"/>
            </w:pPr>
            <w:r>
              <w:rPr>
                <w:sz w:val="14"/>
              </w:rPr>
              <w:t>Simulación principal vigente (Anexo C.1).</w:t>
            </w:r>
          </w:p>
        </w:tc>
      </w:tr>
      <w:tr w:rsidR="00CB36A2" w14:paraId="4D3ECAF4" w14:textId="77777777" w:rsidTr="00CB36A2">
        <w:trPr>
          <w:jc w:val="center"/>
        </w:trPr>
        <w:tc>
          <w:tcPr>
            <w:tcW w:w="3023" w:type="dxa"/>
          </w:tcPr>
          <w:p w14:paraId="0DE434EA" w14:textId="77777777" w:rsidR="00CB36A2" w:rsidRDefault="00CB36A2">
            <w:pPr>
              <w:spacing w:after="0"/>
            </w:pPr>
            <w:r>
              <w:rPr>
                <w:sz w:val="14"/>
              </w:rPr>
              <w:t>cap3/simulacion_ns3/geometria_nv1640.h</w:t>
            </w:r>
          </w:p>
        </w:tc>
        <w:tc>
          <w:tcPr>
            <w:tcW w:w="3023" w:type="dxa"/>
          </w:tcPr>
          <w:p w14:paraId="06CEAABC" w14:textId="77777777" w:rsidR="00CB36A2" w:rsidRDefault="00CB36A2">
            <w:pPr>
              <w:spacing w:after="0"/>
            </w:pPr>
            <w:r>
              <w:rPr>
                <w:sz w:val="14"/>
              </w:rPr>
              <w:t>Geometría real autogenerada (Anexo C.2).</w:t>
            </w:r>
          </w:p>
        </w:tc>
      </w:tr>
      <w:tr w:rsidR="00CB36A2" w14:paraId="03C3A0DD" w14:textId="77777777" w:rsidTr="00CB36A2">
        <w:trPr>
          <w:jc w:val="center"/>
        </w:trPr>
        <w:tc>
          <w:tcPr>
            <w:tcW w:w="3023" w:type="dxa"/>
          </w:tcPr>
          <w:p w14:paraId="7CFCCC1A" w14:textId="77777777" w:rsidR="00CB36A2" w:rsidRDefault="00CB36A2">
            <w:pPr>
              <w:spacing w:after="0"/>
            </w:pPr>
            <w:r>
              <w:rPr>
                <w:sz w:val="14"/>
              </w:rPr>
              <w:t>cap3/simulacion_ns3/recorrido_nv1640.h</w:t>
            </w:r>
          </w:p>
        </w:tc>
        <w:tc>
          <w:tcPr>
            <w:tcW w:w="3023" w:type="dxa"/>
          </w:tcPr>
          <w:p w14:paraId="092EFD01" w14:textId="77777777" w:rsidR="00CB36A2" w:rsidRDefault="00CB36A2">
            <w:pPr>
              <w:spacing w:after="0"/>
            </w:pPr>
            <w:r>
              <w:rPr>
                <w:sz w:val="14"/>
              </w:rPr>
              <w:t>Recorrido real del ciclo autogenerado (Anexo C.3).</w:t>
            </w:r>
          </w:p>
        </w:tc>
      </w:tr>
      <w:tr w:rsidR="00CB36A2" w14:paraId="5F5EE1C7" w14:textId="77777777" w:rsidTr="00CB36A2">
        <w:trPr>
          <w:jc w:val="center"/>
        </w:trPr>
        <w:tc>
          <w:tcPr>
            <w:tcW w:w="3023" w:type="dxa"/>
          </w:tcPr>
          <w:p w14:paraId="02FEF12A" w14:textId="77777777" w:rsidR="00CB36A2" w:rsidRDefault="00CB36A2">
            <w:pPr>
              <w:spacing w:after="0"/>
            </w:pPr>
            <w:r>
              <w:rPr>
                <w:sz w:val="14"/>
              </w:rPr>
              <w:t>cap3/simulacion_ns3/</w:t>
            </w:r>
            <w:proofErr w:type="spellStart"/>
            <w:r>
              <w:rPr>
                <w:sz w:val="14"/>
              </w:rPr>
              <w:t>parametros_rf.h</w:t>
            </w:r>
            <w:proofErr w:type="spellEnd"/>
          </w:p>
        </w:tc>
        <w:tc>
          <w:tcPr>
            <w:tcW w:w="3023" w:type="dxa"/>
          </w:tcPr>
          <w:p w14:paraId="0976988D" w14:textId="77777777" w:rsidR="00CB36A2" w:rsidRDefault="00CB36A2">
            <w:pPr>
              <w:spacing w:after="0"/>
            </w:pPr>
            <w:r>
              <w:rPr>
                <w:sz w:val="14"/>
              </w:rPr>
              <w:t>Parámetros RF autogenerados (Anexo C.4).</w:t>
            </w:r>
          </w:p>
        </w:tc>
      </w:tr>
      <w:tr w:rsidR="00CB36A2" w14:paraId="2312B25A" w14:textId="77777777" w:rsidTr="00CB36A2">
        <w:trPr>
          <w:jc w:val="center"/>
        </w:trPr>
        <w:tc>
          <w:tcPr>
            <w:tcW w:w="3023" w:type="dxa"/>
          </w:tcPr>
          <w:p w14:paraId="56088544" w14:textId="77777777" w:rsidR="00CB36A2" w:rsidRDefault="00CB36A2">
            <w:pPr>
              <w:spacing w:after="0"/>
            </w:pPr>
            <w:r>
              <w:rPr>
                <w:sz w:val="14"/>
              </w:rPr>
              <w:t>cap3/simulacion_ns3/parametros_rf.py</w:t>
            </w:r>
          </w:p>
        </w:tc>
        <w:tc>
          <w:tcPr>
            <w:tcW w:w="3023" w:type="dxa"/>
          </w:tcPr>
          <w:p w14:paraId="1FED6E80" w14:textId="77777777" w:rsidR="00CB36A2" w:rsidRDefault="00CB36A2">
            <w:pPr>
              <w:spacing w:after="0"/>
            </w:pPr>
            <w:r>
              <w:rPr>
                <w:sz w:val="14"/>
              </w:rPr>
              <w:t>Fuente única de parámetros RF y de propagación (Anexo D.1).</w:t>
            </w:r>
          </w:p>
        </w:tc>
      </w:tr>
      <w:tr w:rsidR="00CB36A2" w14:paraId="21B37061" w14:textId="77777777" w:rsidTr="00CB36A2">
        <w:trPr>
          <w:jc w:val="center"/>
        </w:trPr>
        <w:tc>
          <w:tcPr>
            <w:tcW w:w="3023" w:type="dxa"/>
          </w:tcPr>
          <w:p w14:paraId="1F50E0C4" w14:textId="77777777" w:rsidR="00CB36A2" w:rsidRDefault="00CB36A2">
            <w:pPr>
              <w:spacing w:after="0"/>
            </w:pPr>
            <w:r>
              <w:rPr>
                <w:sz w:val="14"/>
              </w:rPr>
              <w:t>graficas_simulacion/mapa_nv1640_datos.py</w:t>
            </w:r>
          </w:p>
        </w:tc>
        <w:tc>
          <w:tcPr>
            <w:tcW w:w="3023" w:type="dxa"/>
          </w:tcPr>
          <w:p w14:paraId="7CCB9046" w14:textId="77777777" w:rsidR="00CB36A2" w:rsidRDefault="00CB36A2">
            <w:pPr>
              <w:spacing w:after="0"/>
            </w:pPr>
            <w:r>
              <w:rPr>
                <w:sz w:val="14"/>
              </w:rPr>
              <w:t>Fuente única de geometría y posiciones de AP (Anexo D.2).</w:t>
            </w:r>
          </w:p>
        </w:tc>
      </w:tr>
      <w:tr w:rsidR="00CB36A2" w14:paraId="54ECCF7D" w14:textId="77777777" w:rsidTr="00CB36A2">
        <w:trPr>
          <w:jc w:val="center"/>
        </w:trPr>
        <w:tc>
          <w:tcPr>
            <w:tcW w:w="3023" w:type="dxa"/>
          </w:tcPr>
          <w:p w14:paraId="7BEB08F5" w14:textId="77777777" w:rsidR="00CB36A2" w:rsidRDefault="00CB36A2">
            <w:pPr>
              <w:spacing w:after="0"/>
            </w:pPr>
            <w:r>
              <w:rPr>
                <w:sz w:val="14"/>
              </w:rPr>
              <w:t>graficas_simulacion/generar_geometria_h.py</w:t>
            </w:r>
          </w:p>
        </w:tc>
        <w:tc>
          <w:tcPr>
            <w:tcW w:w="3023" w:type="dxa"/>
          </w:tcPr>
          <w:p w14:paraId="02C3A967" w14:textId="77777777" w:rsidR="00CB36A2" w:rsidRDefault="00CB36A2">
            <w:pPr>
              <w:spacing w:after="0"/>
            </w:pPr>
            <w:r>
              <w:rPr>
                <w:sz w:val="14"/>
              </w:rPr>
              <w:t>Generador geometría → C++ (Anexo D.3).</w:t>
            </w:r>
          </w:p>
        </w:tc>
      </w:tr>
      <w:tr w:rsidR="00CB36A2" w14:paraId="74C22A95" w14:textId="77777777" w:rsidTr="00CB36A2">
        <w:trPr>
          <w:jc w:val="center"/>
        </w:trPr>
        <w:tc>
          <w:tcPr>
            <w:tcW w:w="3023" w:type="dxa"/>
          </w:tcPr>
          <w:p w14:paraId="1BE0DC1C" w14:textId="77777777" w:rsidR="00CB36A2" w:rsidRDefault="00CB36A2">
            <w:pPr>
              <w:spacing w:after="0"/>
            </w:pPr>
            <w:r>
              <w:rPr>
                <w:sz w:val="14"/>
              </w:rPr>
              <w:t>graficas_simulacion/generar_recorrido_h.py</w:t>
            </w:r>
          </w:p>
        </w:tc>
        <w:tc>
          <w:tcPr>
            <w:tcW w:w="3023" w:type="dxa"/>
          </w:tcPr>
          <w:p w14:paraId="1C68CEA7" w14:textId="77777777" w:rsidR="00CB36A2" w:rsidRDefault="00CB36A2">
            <w:pPr>
              <w:spacing w:after="0"/>
            </w:pPr>
            <w:r>
              <w:rPr>
                <w:sz w:val="14"/>
              </w:rPr>
              <w:t>Generador recorrido → C++ (Anexo D.4).</w:t>
            </w:r>
          </w:p>
        </w:tc>
      </w:tr>
      <w:tr w:rsidR="00CB36A2" w14:paraId="05F91560" w14:textId="77777777" w:rsidTr="00CB36A2">
        <w:trPr>
          <w:jc w:val="center"/>
        </w:trPr>
        <w:tc>
          <w:tcPr>
            <w:tcW w:w="3023" w:type="dxa"/>
          </w:tcPr>
          <w:p w14:paraId="57E87BCE" w14:textId="77777777" w:rsidR="00CB36A2" w:rsidRDefault="00CB36A2">
            <w:pPr>
              <w:spacing w:after="0"/>
            </w:pPr>
            <w:r>
              <w:rPr>
                <w:sz w:val="14"/>
              </w:rPr>
              <w:t>graficas_simulacion/generar_parametros_h.py</w:t>
            </w:r>
          </w:p>
        </w:tc>
        <w:tc>
          <w:tcPr>
            <w:tcW w:w="3023" w:type="dxa"/>
          </w:tcPr>
          <w:p w14:paraId="0CE27A69" w14:textId="77777777" w:rsidR="00CB36A2" w:rsidRDefault="00CB36A2">
            <w:pPr>
              <w:spacing w:after="0"/>
            </w:pPr>
            <w:r>
              <w:rPr>
                <w:sz w:val="14"/>
              </w:rPr>
              <w:t>Generador parámetros → C++ (Anexo D.5).</w:t>
            </w:r>
          </w:p>
        </w:tc>
      </w:tr>
      <w:tr w:rsidR="00CB36A2" w14:paraId="4D505EC1" w14:textId="77777777" w:rsidTr="00CB36A2">
        <w:trPr>
          <w:jc w:val="center"/>
        </w:trPr>
        <w:tc>
          <w:tcPr>
            <w:tcW w:w="3023" w:type="dxa"/>
          </w:tcPr>
          <w:p w14:paraId="3FB5BCAC" w14:textId="77777777" w:rsidR="00CB36A2" w:rsidRDefault="00CB36A2">
            <w:pPr>
              <w:spacing w:after="0"/>
            </w:pPr>
            <w:r>
              <w:rPr>
                <w:sz w:val="14"/>
              </w:rPr>
              <w:t>cap3/simulacion_ns3/run_escenarios_v3.sh</w:t>
            </w:r>
          </w:p>
        </w:tc>
        <w:tc>
          <w:tcPr>
            <w:tcW w:w="3023" w:type="dxa"/>
          </w:tcPr>
          <w:p w14:paraId="3A13E030" w14:textId="77777777" w:rsidR="00CB36A2" w:rsidRDefault="00CB36A2">
            <w:pPr>
              <w:spacing w:after="0"/>
            </w:pPr>
            <w:r>
              <w:rPr>
                <w:sz w:val="14"/>
              </w:rPr>
              <w:t>Batería de 18 ejecuciones en serie (Anexo E.1).</w:t>
            </w:r>
          </w:p>
        </w:tc>
      </w:tr>
      <w:tr w:rsidR="00CB36A2" w14:paraId="0FC5F355" w14:textId="77777777" w:rsidTr="00CB36A2">
        <w:trPr>
          <w:jc w:val="center"/>
        </w:trPr>
        <w:tc>
          <w:tcPr>
            <w:tcW w:w="3023" w:type="dxa"/>
          </w:tcPr>
          <w:p w14:paraId="1F4FF060" w14:textId="77777777" w:rsidR="00CB36A2" w:rsidRDefault="00CB36A2">
            <w:pPr>
              <w:spacing w:after="0"/>
            </w:pPr>
            <w:proofErr w:type="spellStart"/>
            <w:r>
              <w:rPr>
                <w:sz w:val="14"/>
              </w:rPr>
              <w:t>results</w:t>
            </w:r>
            <w:proofErr w:type="spellEnd"/>
            <w:r>
              <w:rPr>
                <w:sz w:val="14"/>
              </w:rPr>
              <w:t>/principal_s</w:t>
            </w:r>
            <w:proofErr w:type="gramStart"/>
            <w:r>
              <w:rPr>
                <w:sz w:val="14"/>
              </w:rPr>
              <w:t>1..</w:t>
            </w:r>
            <w:proofErr w:type="gramEnd"/>
            <w:r>
              <w:rPr>
                <w:sz w:val="14"/>
              </w:rPr>
              <w:t>s10_v3_*</w:t>
            </w:r>
          </w:p>
        </w:tc>
        <w:tc>
          <w:tcPr>
            <w:tcW w:w="3023" w:type="dxa"/>
          </w:tcPr>
          <w:p w14:paraId="58C559AE" w14:textId="77777777" w:rsidR="00CB36A2" w:rsidRDefault="00CB36A2">
            <w:pPr>
              <w:spacing w:after="0"/>
            </w:pPr>
            <w:r>
              <w:rPr>
                <w:sz w:val="14"/>
              </w:rPr>
              <w:t>Escenario de operación, 10 semillas (Anexo F).</w:t>
            </w:r>
          </w:p>
        </w:tc>
      </w:tr>
      <w:tr w:rsidR="00CB36A2" w14:paraId="6FEBAEE2" w14:textId="77777777" w:rsidTr="00CB36A2">
        <w:trPr>
          <w:jc w:val="center"/>
        </w:trPr>
        <w:tc>
          <w:tcPr>
            <w:tcW w:w="3023" w:type="dxa"/>
          </w:tcPr>
          <w:p w14:paraId="3814BFAC" w14:textId="77777777" w:rsidR="00CB36A2" w:rsidRDefault="00CB36A2">
            <w:pPr>
              <w:spacing w:after="0"/>
            </w:pPr>
            <w:proofErr w:type="spellStart"/>
            <w:r>
              <w:rPr>
                <w:sz w:val="14"/>
              </w:rPr>
              <w:t>results</w:t>
            </w:r>
            <w:proofErr w:type="spellEnd"/>
            <w:r>
              <w:rPr>
                <w:sz w:val="14"/>
              </w:rPr>
              <w:t>/baseline_v3_*</w:t>
            </w:r>
          </w:p>
        </w:tc>
        <w:tc>
          <w:tcPr>
            <w:tcW w:w="3023" w:type="dxa"/>
          </w:tcPr>
          <w:p w14:paraId="0F0A0161" w14:textId="77777777" w:rsidR="00CB36A2" w:rsidRDefault="00CB36A2">
            <w:pPr>
              <w:spacing w:after="0"/>
            </w:pPr>
            <w:r>
              <w:rPr>
                <w:sz w:val="14"/>
              </w:rPr>
              <w:t>Referencia estática (Anexo F).</w:t>
            </w:r>
          </w:p>
        </w:tc>
      </w:tr>
      <w:tr w:rsidR="00CB36A2" w14:paraId="01111B1F" w14:textId="77777777" w:rsidTr="00CB36A2">
        <w:trPr>
          <w:jc w:val="center"/>
        </w:trPr>
        <w:tc>
          <w:tcPr>
            <w:tcW w:w="3023" w:type="dxa"/>
          </w:tcPr>
          <w:p w14:paraId="3FA0FEF3" w14:textId="77777777" w:rsidR="00CB36A2" w:rsidRDefault="00CB36A2">
            <w:pPr>
              <w:spacing w:after="0"/>
            </w:pPr>
            <w:proofErr w:type="spellStart"/>
            <w:r>
              <w:rPr>
                <w:sz w:val="14"/>
              </w:rPr>
              <w:t>results</w:t>
            </w:r>
            <w:proofErr w:type="spellEnd"/>
            <w:r>
              <w:rPr>
                <w:sz w:val="14"/>
              </w:rPr>
              <w:t>/estres_video_v3_* / estres_lhd_v3_*</w:t>
            </w:r>
          </w:p>
        </w:tc>
        <w:tc>
          <w:tcPr>
            <w:tcW w:w="3023" w:type="dxa"/>
          </w:tcPr>
          <w:p w14:paraId="1E618B05" w14:textId="77777777" w:rsidR="00CB36A2" w:rsidRDefault="00CB36A2">
            <w:pPr>
              <w:spacing w:after="0"/>
            </w:pPr>
            <w:r>
              <w:rPr>
                <w:sz w:val="14"/>
              </w:rPr>
              <w:t>Escenarios de estrés (Anexo F).</w:t>
            </w:r>
          </w:p>
        </w:tc>
      </w:tr>
      <w:tr w:rsidR="00CB36A2" w14:paraId="53DA232D" w14:textId="77777777" w:rsidTr="00CB36A2">
        <w:trPr>
          <w:jc w:val="center"/>
        </w:trPr>
        <w:tc>
          <w:tcPr>
            <w:tcW w:w="3023" w:type="dxa"/>
          </w:tcPr>
          <w:p w14:paraId="084A209F" w14:textId="77777777" w:rsidR="00CB36A2" w:rsidRDefault="00CB36A2">
            <w:pPr>
              <w:spacing w:after="0"/>
            </w:pPr>
            <w:proofErr w:type="spellStart"/>
            <w:r>
              <w:rPr>
                <w:sz w:val="14"/>
              </w:rPr>
              <w:t>results</w:t>
            </w:r>
            <w:proofErr w:type="spellEnd"/>
            <w:r>
              <w:rPr>
                <w:sz w:val="14"/>
              </w:rPr>
              <w:t>/</w:t>
            </w:r>
            <w:proofErr w:type="spellStart"/>
            <w:r>
              <w:rPr>
                <w:sz w:val="14"/>
              </w:rPr>
              <w:t>handover</w:t>
            </w:r>
            <w:proofErr w:type="spellEnd"/>
            <w:r>
              <w:rPr>
                <w:sz w:val="14"/>
              </w:rPr>
              <w:t>*_v3_*</w:t>
            </w:r>
          </w:p>
        </w:tc>
        <w:tc>
          <w:tcPr>
            <w:tcW w:w="3023" w:type="dxa"/>
          </w:tcPr>
          <w:p w14:paraId="1ED23B9F" w14:textId="77777777" w:rsidR="00CB36A2" w:rsidRDefault="00CB36A2">
            <w:pPr>
              <w:spacing w:after="0"/>
            </w:pPr>
            <w:r>
              <w:rPr>
                <w:sz w:val="14"/>
              </w:rPr>
              <w:t>Escenario dedicado de traspaso, 5 semillas (Anexo F).</w:t>
            </w:r>
          </w:p>
        </w:tc>
      </w:tr>
      <w:tr w:rsidR="00CB36A2" w14:paraId="23995CB7" w14:textId="77777777" w:rsidTr="00CB36A2">
        <w:trPr>
          <w:jc w:val="center"/>
        </w:trPr>
        <w:tc>
          <w:tcPr>
            <w:tcW w:w="3023" w:type="dxa"/>
          </w:tcPr>
          <w:p w14:paraId="72845D29" w14:textId="77777777" w:rsidR="00CB36A2" w:rsidRDefault="00CB36A2">
            <w:pPr>
              <w:spacing w:after="0"/>
            </w:pPr>
            <w:r>
              <w:rPr>
                <w:sz w:val="14"/>
              </w:rPr>
              <w:t>graficas_simulacion/link_budget.py / .png</w:t>
            </w:r>
          </w:p>
        </w:tc>
        <w:tc>
          <w:tcPr>
            <w:tcW w:w="3023" w:type="dxa"/>
          </w:tcPr>
          <w:p w14:paraId="5AF6E4F4" w14:textId="77777777" w:rsidR="00CB36A2" w:rsidRDefault="00CB36A2">
            <w:pPr>
              <w:spacing w:after="0"/>
            </w:pPr>
            <w:r>
              <w:rPr>
                <w:sz w:val="14"/>
              </w:rPr>
              <w:t>Presupuesto de enlace y radios máximos (sección 3.3, Anexo G).</w:t>
            </w:r>
          </w:p>
        </w:tc>
      </w:tr>
      <w:tr w:rsidR="00CB36A2" w14:paraId="6EE448BF" w14:textId="77777777" w:rsidTr="00CB36A2">
        <w:trPr>
          <w:jc w:val="center"/>
        </w:trPr>
        <w:tc>
          <w:tcPr>
            <w:tcW w:w="3023" w:type="dxa"/>
          </w:tcPr>
          <w:p w14:paraId="4D869B3E" w14:textId="77777777" w:rsidR="00CB36A2" w:rsidRDefault="00CB36A2">
            <w:pPr>
              <w:spacing w:after="0"/>
            </w:pPr>
            <w:r>
              <w:rPr>
                <w:sz w:val="14"/>
              </w:rPr>
              <w:t>graficas_simulacion/mapa_cobertura_pro.py / .png</w:t>
            </w:r>
          </w:p>
        </w:tc>
        <w:tc>
          <w:tcPr>
            <w:tcW w:w="3023" w:type="dxa"/>
          </w:tcPr>
          <w:p w14:paraId="3FFE6D4B" w14:textId="77777777" w:rsidR="00CB36A2" w:rsidRDefault="00CB36A2">
            <w:pPr>
              <w:spacing w:after="0"/>
            </w:pPr>
            <w:r>
              <w:rPr>
                <w:sz w:val="14"/>
              </w:rPr>
              <w:t>Cobertura con el mismo modelo de la simulación (Anexo G).</w:t>
            </w:r>
          </w:p>
        </w:tc>
      </w:tr>
      <w:tr w:rsidR="00CB36A2" w14:paraId="316E79DC" w14:textId="77777777" w:rsidTr="00CB36A2">
        <w:trPr>
          <w:jc w:val="center"/>
        </w:trPr>
        <w:tc>
          <w:tcPr>
            <w:tcW w:w="3023" w:type="dxa"/>
          </w:tcPr>
          <w:p w14:paraId="46C7C3FE" w14:textId="77777777" w:rsidR="00CB36A2" w:rsidRDefault="00CB36A2">
            <w:pPr>
              <w:spacing w:after="0"/>
            </w:pPr>
            <w:r>
              <w:rPr>
                <w:sz w:val="14"/>
              </w:rPr>
              <w:lastRenderedPageBreak/>
              <w:t>graficas_simulacion/resultados_v3.py / kpis_v3real.py</w:t>
            </w:r>
          </w:p>
        </w:tc>
        <w:tc>
          <w:tcPr>
            <w:tcW w:w="3023" w:type="dxa"/>
          </w:tcPr>
          <w:p w14:paraId="78B6C3CF" w14:textId="77777777" w:rsidR="00CB36A2" w:rsidRDefault="00CB36A2">
            <w:pPr>
              <w:spacing w:after="0"/>
            </w:pPr>
            <w:r>
              <w:rPr>
                <w:sz w:val="14"/>
              </w:rPr>
              <w:t>Figuras de resultados del Capítulo 3 (Anexo G).</w:t>
            </w:r>
          </w:p>
        </w:tc>
      </w:tr>
      <w:tr w:rsidR="00CB36A2" w14:paraId="3ED4083F" w14:textId="77777777" w:rsidTr="00CB36A2">
        <w:trPr>
          <w:jc w:val="center"/>
        </w:trPr>
        <w:tc>
          <w:tcPr>
            <w:tcW w:w="3023" w:type="dxa"/>
          </w:tcPr>
          <w:p w14:paraId="7645B034" w14:textId="77777777" w:rsidR="00CB36A2" w:rsidRDefault="00CB36A2">
            <w:pPr>
              <w:spacing w:after="0"/>
            </w:pPr>
            <w:r>
              <w:rPr>
                <w:sz w:val="14"/>
              </w:rPr>
              <w:t>graficas_simulacion/comparacion_kpis.py / .png</w:t>
            </w:r>
          </w:p>
        </w:tc>
        <w:tc>
          <w:tcPr>
            <w:tcW w:w="3023" w:type="dxa"/>
          </w:tcPr>
          <w:p w14:paraId="6A85BF70" w14:textId="77777777" w:rsidR="00CB36A2" w:rsidRDefault="00CB36A2">
            <w:pPr>
              <w:spacing w:after="0"/>
            </w:pPr>
            <w:r>
              <w:rPr>
                <w:sz w:val="14"/>
              </w:rPr>
              <w:t>Figura 11 del Capítulo 4 (Anexo G).</w:t>
            </w:r>
          </w:p>
        </w:tc>
      </w:tr>
    </w:tbl>
    <w:p w14:paraId="674D38B8" w14:textId="5126B68F" w:rsidR="00C5499E" w:rsidRDefault="008B461A">
      <w:pPr>
        <w:pStyle w:val="Descripcin"/>
        <w:keepNext/>
      </w:pPr>
      <w:bookmarkStart w:id="298" w:name="_Toc234872014"/>
      <w:r>
        <w:t>Tabla 28. Inventario resumido de código y resultados legibles incluidos en anexos.</w:t>
      </w:r>
      <w:bookmarkEnd w:id="298"/>
    </w:p>
    <w:p w14:paraId="21CE5877" w14:textId="77777777" w:rsidR="00CB36A2" w:rsidRDefault="00CB36A2">
      <w:pPr>
        <w:pStyle w:val="Ttulo2"/>
      </w:pPr>
      <w:bookmarkStart w:id="299" w:name="_Toc234866106"/>
    </w:p>
    <w:p w14:paraId="60ABCA2A" w14:textId="34CC6F15" w:rsidR="00C5499E" w:rsidRDefault="008B461A">
      <w:pPr>
        <w:pStyle w:val="Ttulo2"/>
      </w:pPr>
      <w:r>
        <w:t>Anexo C. Código fuente principal del modelo de simulación NS-3</w:t>
      </w:r>
      <w:bookmarkEnd w:id="299"/>
    </w:p>
    <w:p w14:paraId="39779974" w14:textId="77777777" w:rsidR="008779CB" w:rsidRDefault="008350EA">
      <w:pPr>
        <w:pStyle w:val="Ttulo3"/>
      </w:pPr>
      <w:bookmarkStart w:id="300" w:name="_Toc234866107"/>
      <w:r>
        <w:t>C.1 lhd-teleop-v3-real.cc — simulación principal</w:t>
      </w:r>
      <w:bookmarkEnd w:id="300"/>
    </w:p>
    <w:p w14:paraId="3C46DC12" w14:textId="77777777" w:rsidR="008779CB" w:rsidRDefault="008350EA">
      <w:pPr>
        <w:pStyle w:val="NotaAnexo"/>
      </w:pPr>
      <w:r>
        <w:t>Listado íntegro numerado para trazabilidad. Los encabezados de geometría, recorrido y parámetros (C.2 a C.4) son AUTOGENERADOS desde la fuente única de datos; no se editan a mano.</w:t>
      </w:r>
    </w:p>
    <w:p w14:paraId="05756BB8" w14:textId="77777777" w:rsidR="008779CB" w:rsidRDefault="008350EA">
      <w:pPr>
        <w:pStyle w:val="CodigoFuente"/>
      </w:pPr>
      <w:r>
        <w:t>0001 | /* ==========================================================================</w:t>
      </w:r>
      <w:r>
        <w:br/>
        <w:t>0002 |  * SIMULACIÓN NS-3: RED IEEE 802.11ac PARA TELEOPERACIÓN LHD — NEXA NV1640</w:t>
      </w:r>
      <w:r>
        <w:br/>
        <w:t xml:space="preserve">0003 |  * Versión 3 REAL — geometría real de la zona de </w:t>
      </w:r>
      <w:proofErr w:type="spellStart"/>
      <w:r>
        <w:t>teleoperación</w:t>
      </w:r>
      <w:proofErr w:type="spellEnd"/>
      <w:r>
        <w:t xml:space="preserve"> (</w:t>
      </w:r>
      <w:proofErr w:type="spellStart"/>
      <w:r>
        <w:t>layout</w:t>
      </w:r>
      <w:proofErr w:type="spellEnd"/>
      <w:r>
        <w:t xml:space="preserve"> El Teniente).</w:t>
      </w:r>
      <w:r>
        <w:br/>
        <w:t>0004 |  *</w:t>
      </w:r>
      <w:r>
        <w:br/>
        <w:t>0005 |  * Reemplaza la galería recta simplificada (v8.2/v9) por la geometría REAL:</w:t>
      </w:r>
      <w:r>
        <w:br/>
        <w:t>0006 |  *   - 3 galerías de producción paralelas (X=0, 26, 52 m), largo ~135 m.</w:t>
      </w:r>
      <w:r>
        <w:br/>
        <w:t>0007 |  *   - Cruceros superior e inferior que las unen.</w:t>
      </w:r>
      <w:r>
        <w:br/>
        <w:t xml:space="preserve">0008 |  *   - 5 AP </w:t>
      </w:r>
      <w:proofErr w:type="spellStart"/>
      <w:r>
        <w:t>Hawk</w:t>
      </w:r>
      <w:proofErr w:type="spellEnd"/>
      <w:r>
        <w:t xml:space="preserve"> (30 dBm, 11 dBi) + 7 AP Cardinal (23 dBm, 7.5 dBi) — posiciones reales.</w:t>
      </w:r>
      <w:r>
        <w:br/>
        <w:t>0009 |  *   - LHD embarca radio Cardinal + antena HELI-40 (4.8 dBi).</w:t>
      </w:r>
      <w:r>
        <w:br/>
        <w:t xml:space="preserve">0010 |  *   - Recorrido: entra por rampa, carga en </w:t>
      </w:r>
      <w:proofErr w:type="spellStart"/>
      <w:r>
        <w:t>drawpoint</w:t>
      </w:r>
      <w:proofErr w:type="spellEnd"/>
      <w:r>
        <w:t>, descarga en pique de traspaso.</w:t>
      </w:r>
      <w:r>
        <w:br/>
        <w:t>0011 |  *</w:t>
      </w:r>
      <w:r>
        <w:br/>
        <w:t xml:space="preserve">0012 |  * Modelo de propagación: </w:t>
      </w:r>
      <w:proofErr w:type="spellStart"/>
      <w:r>
        <w:t>two-slope</w:t>
      </w:r>
      <w:proofErr w:type="spellEnd"/>
      <w:r>
        <w:t xml:space="preserve"> calibrado (</w:t>
      </w:r>
      <w:proofErr w:type="spellStart"/>
      <w:r>
        <w:t>TamoGraph</w:t>
      </w:r>
      <w:proofErr w:type="spellEnd"/>
      <w:r>
        <w:t xml:space="preserve">): n1=1.9, n2=3.4, </w:t>
      </w:r>
      <w:proofErr w:type="spellStart"/>
      <w:r>
        <w:t>dbp</w:t>
      </w:r>
      <w:proofErr w:type="spellEnd"/>
      <w:r>
        <w:t>=40m,</w:t>
      </w:r>
      <w:r>
        <w:br/>
        <w:t xml:space="preserve">0013 |  *   </w:t>
      </w:r>
      <w:proofErr w:type="spellStart"/>
      <w:r>
        <w:t>L_system</w:t>
      </w:r>
      <w:proofErr w:type="spellEnd"/>
      <w:r>
        <w:t>=9.4 dB. Distancia por ruta de túnel; NLOS entre galerías distintas.</w:t>
      </w:r>
      <w:r>
        <w:br/>
        <w:t>0014 |  * Estándar: IEEE 802.11ac (</w:t>
      </w:r>
      <w:proofErr w:type="spellStart"/>
      <w:r>
        <w:t>Wi</w:t>
      </w:r>
      <w:proofErr w:type="spellEnd"/>
      <w:r>
        <w:t>-Fi 5), 5 GHz, 40 MHz, 2x2 MIMO.</w:t>
      </w:r>
      <w:r>
        <w:br/>
        <w:t>0015 |  *</w:t>
      </w:r>
      <w:r>
        <w:br/>
        <w:t xml:space="preserve">0016 |  * </w:t>
      </w:r>
      <w:proofErr w:type="spellStart"/>
      <w:r>
        <w:t>KPIs</w:t>
      </w:r>
      <w:proofErr w:type="spellEnd"/>
      <w:r>
        <w:t xml:space="preserve"> objetivo (tesis, Tabla 12): OWD comandos&lt;=20ms (RTT&lt;=40ms), PLR comandos</w:t>
      </w:r>
      <w:r>
        <w:br/>
        <w:t xml:space="preserve">0017 |  *   &lt;=0.1% estable / &lt;=0.5% movilidad, E2E video&lt;=150ms (incl. 35ms </w:t>
      </w:r>
      <w:proofErr w:type="spellStart"/>
      <w:r>
        <w:t>codec</w:t>
      </w:r>
      <w:proofErr w:type="spellEnd"/>
      <w:r>
        <w:t>),</w:t>
      </w:r>
      <w:r>
        <w:br/>
        <w:t xml:space="preserve">0018 |  *   </w:t>
      </w:r>
      <w:proofErr w:type="spellStart"/>
      <w:r>
        <w:t>jitter</w:t>
      </w:r>
      <w:proofErr w:type="spellEnd"/>
      <w:r>
        <w:t xml:space="preserve"> P95 video&lt;=10ms, PLR video&lt;=1%, </w:t>
      </w:r>
      <w:proofErr w:type="spellStart"/>
      <w:r>
        <w:t>goodput</w:t>
      </w:r>
      <w:proofErr w:type="spellEnd"/>
      <w:r>
        <w:t xml:space="preserve"> video&gt;=38 Mbps.</w:t>
      </w:r>
      <w:r>
        <w:br/>
        <w:t>0019 |  *</w:t>
      </w:r>
      <w:r>
        <w:br/>
        <w:t>0020 |  * Uso:  copiar a ns-3.40/</w:t>
      </w:r>
      <w:proofErr w:type="spellStart"/>
      <w:r>
        <w:t>scratch</w:t>
      </w:r>
      <w:proofErr w:type="spellEnd"/>
      <w:r>
        <w:t xml:space="preserve">/ ; ./ns3 </w:t>
      </w:r>
      <w:proofErr w:type="spellStart"/>
      <w:r>
        <w:t>build</w:t>
      </w:r>
      <w:proofErr w:type="spellEnd"/>
      <w:r>
        <w:t xml:space="preserve"> </w:t>
      </w:r>
      <w:proofErr w:type="spellStart"/>
      <w:r>
        <w:t>scratch</w:t>
      </w:r>
      <w:proofErr w:type="spellEnd"/>
      <w:r>
        <w:t>/lhd-teleop-v3-real</w:t>
      </w:r>
      <w:r>
        <w:br/>
        <w:t>0021 |  *       ./ns3 run "lhd-teleop-v3-real --</w:t>
      </w:r>
      <w:proofErr w:type="spellStart"/>
      <w:r>
        <w:t>scenario</w:t>
      </w:r>
      <w:proofErr w:type="spellEnd"/>
      <w:r>
        <w:t>=</w:t>
      </w:r>
      <w:proofErr w:type="spellStart"/>
      <w:r>
        <w:t>mobility</w:t>
      </w:r>
      <w:proofErr w:type="spellEnd"/>
      <w:r>
        <w:t>"</w:t>
      </w:r>
      <w:r>
        <w:br/>
        <w:t>0022 |  * ========================================================================== */</w:t>
      </w:r>
      <w:r>
        <w:br/>
        <w:t xml:space="preserve">0023 | </w:t>
      </w:r>
      <w:r>
        <w:br/>
        <w:t>0024 | #include "ns3/</w:t>
      </w:r>
      <w:proofErr w:type="spellStart"/>
      <w:r>
        <w:t>core-module.h</w:t>
      </w:r>
      <w:proofErr w:type="spellEnd"/>
      <w:r>
        <w:t>"</w:t>
      </w:r>
      <w:r>
        <w:br/>
        <w:t>0025 | #include "ns3/</w:t>
      </w:r>
      <w:proofErr w:type="spellStart"/>
      <w:r>
        <w:t>network-module.h</w:t>
      </w:r>
      <w:proofErr w:type="spellEnd"/>
      <w:r>
        <w:t>"</w:t>
      </w:r>
      <w:r>
        <w:br/>
        <w:t>0026 | #include "ns3/internet-</w:t>
      </w:r>
      <w:proofErr w:type="spellStart"/>
      <w:r>
        <w:t>module.h</w:t>
      </w:r>
      <w:proofErr w:type="spellEnd"/>
      <w:r>
        <w:t>"</w:t>
      </w:r>
      <w:r>
        <w:br/>
        <w:t>0027 | #include "ns3/wifi-</w:t>
      </w:r>
      <w:proofErr w:type="spellStart"/>
      <w:r>
        <w:t>module.h</w:t>
      </w:r>
      <w:proofErr w:type="spellEnd"/>
      <w:r>
        <w:t>"</w:t>
      </w:r>
      <w:r>
        <w:br/>
        <w:t>0028 | #include "ns3/</w:t>
      </w:r>
      <w:proofErr w:type="spellStart"/>
      <w:r>
        <w:t>csma-module.h</w:t>
      </w:r>
      <w:proofErr w:type="spellEnd"/>
      <w:r>
        <w:t>"</w:t>
      </w:r>
      <w:r>
        <w:br/>
        <w:t>0029 | #include "ns3/bridge-</w:t>
      </w:r>
      <w:proofErr w:type="spellStart"/>
      <w:r>
        <w:t>module.h</w:t>
      </w:r>
      <w:proofErr w:type="spellEnd"/>
      <w:r>
        <w:t>"</w:t>
      </w:r>
      <w:r>
        <w:br/>
        <w:t>0030 | #include "ns3/</w:t>
      </w:r>
      <w:proofErr w:type="spellStart"/>
      <w:r>
        <w:t>mobility-module.h</w:t>
      </w:r>
      <w:proofErr w:type="spellEnd"/>
      <w:r>
        <w:t>"</w:t>
      </w:r>
      <w:r>
        <w:br/>
        <w:t>0031 | #include "ns3/</w:t>
      </w:r>
      <w:proofErr w:type="spellStart"/>
      <w:r>
        <w:t>applications-module.h</w:t>
      </w:r>
      <w:proofErr w:type="spellEnd"/>
      <w:r>
        <w:t>"</w:t>
      </w:r>
      <w:r>
        <w:br/>
        <w:t>0032 | #include "ns3/</w:t>
      </w:r>
      <w:proofErr w:type="spellStart"/>
      <w:r>
        <w:t>flow</w:t>
      </w:r>
      <w:proofErr w:type="spellEnd"/>
      <w:r>
        <w:t>-monitor-</w:t>
      </w:r>
      <w:proofErr w:type="spellStart"/>
      <w:r>
        <w:t>module.h</w:t>
      </w:r>
      <w:proofErr w:type="spellEnd"/>
      <w:r>
        <w:t>"</w:t>
      </w:r>
      <w:r>
        <w:br/>
        <w:t>0033 | #include "ns3/</w:t>
      </w:r>
      <w:proofErr w:type="spellStart"/>
      <w:r>
        <w:t>propagation-module.h</w:t>
      </w:r>
      <w:proofErr w:type="spellEnd"/>
      <w:r>
        <w:t>"</w:t>
      </w:r>
      <w:r>
        <w:br/>
        <w:t>0034 | #include "ns3/</w:t>
      </w:r>
      <w:proofErr w:type="spellStart"/>
      <w:r>
        <w:t>netanim-module.h</w:t>
      </w:r>
      <w:proofErr w:type="spellEnd"/>
      <w:r>
        <w:t>"</w:t>
      </w:r>
      <w:r>
        <w:br/>
        <w:t xml:space="preserve">0035 | </w:t>
      </w:r>
      <w:r>
        <w:br/>
        <w:t>0036 | #include &lt;</w:t>
      </w:r>
      <w:proofErr w:type="spellStart"/>
      <w:r>
        <w:t>fstream</w:t>
      </w:r>
      <w:proofErr w:type="spellEnd"/>
      <w:r>
        <w:t>&gt;</w:t>
      </w:r>
      <w:r>
        <w:br/>
        <w:t>0037 | #include &lt;</w:t>
      </w:r>
      <w:proofErr w:type="spellStart"/>
      <w:r>
        <w:t>iomanip</w:t>
      </w:r>
      <w:proofErr w:type="spellEnd"/>
      <w:r>
        <w:t>&gt;</w:t>
      </w:r>
      <w:r>
        <w:br/>
        <w:t>0038 | #include &lt;</w:t>
      </w:r>
      <w:proofErr w:type="spellStart"/>
      <w:r>
        <w:t>cmath</w:t>
      </w:r>
      <w:proofErr w:type="spellEnd"/>
      <w:r>
        <w:t>&gt;</w:t>
      </w:r>
      <w:r>
        <w:br/>
        <w:t>0039 | #include &lt;vector&gt;</w:t>
      </w:r>
      <w:r>
        <w:br/>
        <w:t>0040 | #include &lt;</w:t>
      </w:r>
      <w:proofErr w:type="spellStart"/>
      <w:r>
        <w:t>map</w:t>
      </w:r>
      <w:proofErr w:type="spellEnd"/>
      <w:r>
        <w:t>&gt;</w:t>
      </w:r>
      <w:r>
        <w:br/>
        <w:t>0041 | #include &lt;</w:t>
      </w:r>
      <w:proofErr w:type="spellStart"/>
      <w:r>
        <w:t>algorithm</w:t>
      </w:r>
      <w:proofErr w:type="spellEnd"/>
      <w:r>
        <w:t>&gt;</w:t>
      </w:r>
      <w:r>
        <w:br/>
        <w:t>0042 | #include &lt;</w:t>
      </w:r>
      <w:proofErr w:type="spellStart"/>
      <w:r>
        <w:t>string</w:t>
      </w:r>
      <w:proofErr w:type="spellEnd"/>
      <w:r>
        <w:t>&gt;</w:t>
      </w:r>
      <w:r>
        <w:br/>
        <w:t xml:space="preserve">0043 | </w:t>
      </w:r>
      <w:r>
        <w:br/>
        <w:t>0044 | #include "geometria_nv1640.h"   // geometría real autogenerada (</w:t>
      </w:r>
      <w:proofErr w:type="spellStart"/>
      <w:r>
        <w:t>namespace</w:t>
      </w:r>
      <w:proofErr w:type="spellEnd"/>
      <w:r>
        <w:t xml:space="preserve"> geo)</w:t>
      </w:r>
      <w:r>
        <w:br/>
        <w:t xml:space="preserve">0045 | #include "recorrido_nv1640.h"   // recorrido real del LHD (mismo que el GIF, </w:t>
      </w:r>
      <w:proofErr w:type="spellStart"/>
      <w:r>
        <w:t>namespace</w:t>
      </w:r>
      <w:proofErr w:type="spellEnd"/>
      <w:r>
        <w:t xml:space="preserve"> </w:t>
      </w:r>
      <w:proofErr w:type="spellStart"/>
      <w:r>
        <w:t>rec</w:t>
      </w:r>
      <w:proofErr w:type="spellEnd"/>
      <w:r>
        <w:t>)</w:t>
      </w:r>
      <w:r>
        <w:br/>
        <w:t>0046 | #include "</w:t>
      </w:r>
      <w:proofErr w:type="spellStart"/>
      <w:r>
        <w:t>parametros_rf.h</w:t>
      </w:r>
      <w:proofErr w:type="spellEnd"/>
      <w:r>
        <w:t xml:space="preserve">"      // parámetros RF de </w:t>
      </w:r>
      <w:proofErr w:type="spellStart"/>
      <w:r>
        <w:t>datasheets</w:t>
      </w:r>
      <w:proofErr w:type="spellEnd"/>
      <w:r>
        <w:t xml:space="preserve"> autogenerados (</w:t>
      </w:r>
      <w:proofErr w:type="spellStart"/>
      <w:r>
        <w:t>namespace</w:t>
      </w:r>
      <w:proofErr w:type="spellEnd"/>
      <w:r>
        <w:t xml:space="preserve"> </w:t>
      </w:r>
      <w:proofErr w:type="spellStart"/>
      <w:r>
        <w:t>rf</w:t>
      </w:r>
      <w:proofErr w:type="spellEnd"/>
      <w:r>
        <w:t>)</w:t>
      </w:r>
      <w:r>
        <w:br/>
        <w:t xml:space="preserve">0047 | </w:t>
      </w:r>
      <w:r>
        <w:br/>
        <w:t xml:space="preserve">0048 | </w:t>
      </w:r>
      <w:proofErr w:type="spellStart"/>
      <w:r>
        <w:t>using</w:t>
      </w:r>
      <w:proofErr w:type="spellEnd"/>
      <w:r>
        <w:t xml:space="preserve"> </w:t>
      </w:r>
      <w:proofErr w:type="spellStart"/>
      <w:r>
        <w:t>namespace</w:t>
      </w:r>
      <w:proofErr w:type="spellEnd"/>
      <w:r>
        <w:t xml:space="preserve"> ns3;</w:t>
      </w:r>
      <w:r>
        <w:br/>
        <w:t xml:space="preserve">0049 | </w:t>
      </w:r>
      <w:r>
        <w:br/>
        <w:t>0050 | NS_LOG_COMPONENT_DEFINE ("LhdTeleopV3Real");</w:t>
      </w:r>
    </w:p>
    <w:p w14:paraId="04B228C5" w14:textId="77777777" w:rsidR="008779CB" w:rsidRDefault="008350EA">
      <w:pPr>
        <w:pStyle w:val="CodigoFuente"/>
      </w:pPr>
      <w:r>
        <w:t xml:space="preserve">0051 | </w:t>
      </w:r>
      <w:r>
        <w:br/>
        <w:t>0052 | // ============================================================================</w:t>
      </w:r>
      <w:r>
        <w:br/>
        <w:t>0053 | // GEOMETRÍA — 3 galerías de producción paralelas + cruceros (usa geometria_nv1640.h)</w:t>
      </w:r>
      <w:r>
        <w:br/>
        <w:t>0054 | //   Galerías verticales en X = geo::X_GAL[0..2], de Y_BASE a Y_TOP.</w:t>
      </w:r>
      <w:r>
        <w:br/>
        <w:t>0055 | //   Cruceros horizontales en Y_BASE y Y_TOP unen las galerías.</w:t>
      </w:r>
      <w:r>
        <w:br/>
        <w:t>0056 | //   La señal viaja por las galerías: misma galería = distancia axial (LOS);</w:t>
      </w:r>
      <w:r>
        <w:br/>
        <w:t>0057 | //   galerías distintas = rodea por crucero + penalización NLOS por cruce.</w:t>
      </w:r>
      <w:r>
        <w:br/>
        <w:t>0058 | // ============================================================================</w:t>
      </w:r>
      <w:r>
        <w:br/>
        <w:t xml:space="preserve">0059 | </w:t>
      </w:r>
      <w:r>
        <w:br/>
        <w:t xml:space="preserve">0060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HEIGHT_AP  = 2.0;   // altura antenas fijas</w:t>
      </w:r>
      <w:r>
        <w:br/>
        <w:t xml:space="preserve">0061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HEIGHT_LHD = 1.0;   // altura antena del LHD</w:t>
      </w:r>
      <w:r>
        <w:br/>
        <w:t xml:space="preserve">0062 | </w:t>
      </w:r>
      <w:r>
        <w:br/>
        <w:t>0063 | // índice de galería más cercana a un X dado</w:t>
      </w:r>
      <w:r>
        <w:br/>
        <w:t xml:space="preserve">0064 | </w:t>
      </w:r>
      <w:proofErr w:type="spellStart"/>
      <w:r>
        <w:t>static</w:t>
      </w:r>
      <w:proofErr w:type="spellEnd"/>
      <w:r>
        <w:t xml:space="preserve"> </w:t>
      </w:r>
      <w:proofErr w:type="spellStart"/>
      <w:r>
        <w:t>int</w:t>
      </w:r>
      <w:proofErr w:type="spellEnd"/>
      <w:r>
        <w:t xml:space="preserve"> </w:t>
      </w:r>
      <w:proofErr w:type="spellStart"/>
      <w:r>
        <w:t>GalIndex</w:t>
      </w:r>
      <w:proofErr w:type="spellEnd"/>
      <w:r>
        <w:t xml:space="preserve"> (</w:t>
      </w:r>
      <w:proofErr w:type="spellStart"/>
      <w:r>
        <w:t>double</w:t>
      </w:r>
      <w:proofErr w:type="spellEnd"/>
      <w:r>
        <w:t xml:space="preserve"> x)</w:t>
      </w:r>
      <w:r>
        <w:br/>
        <w:t>0065 | {</w:t>
      </w:r>
      <w:r>
        <w:br/>
      </w:r>
      <w:r>
        <w:lastRenderedPageBreak/>
        <w:t xml:space="preserve">0066 |   </w:t>
      </w:r>
      <w:proofErr w:type="spellStart"/>
      <w:r>
        <w:t>int</w:t>
      </w:r>
      <w:proofErr w:type="spellEnd"/>
      <w:r>
        <w:t xml:space="preserve"> </w:t>
      </w:r>
      <w:proofErr w:type="spellStart"/>
      <w:r>
        <w:t>best</w:t>
      </w:r>
      <w:proofErr w:type="spellEnd"/>
      <w:r>
        <w:t xml:space="preserve"> = 0; </w:t>
      </w:r>
      <w:proofErr w:type="spellStart"/>
      <w:r>
        <w:t>double</w:t>
      </w:r>
      <w:proofErr w:type="spellEnd"/>
      <w:r>
        <w:t xml:space="preserve"> </w:t>
      </w:r>
      <w:proofErr w:type="spellStart"/>
      <w:r>
        <w:t>bd</w:t>
      </w:r>
      <w:proofErr w:type="spellEnd"/>
      <w:r>
        <w:t xml:space="preserve"> = 1e9;</w:t>
      </w:r>
      <w:r>
        <w:br/>
        <w:t xml:space="preserve">0067 |   </w:t>
      </w:r>
      <w:proofErr w:type="spellStart"/>
      <w:r>
        <w:t>for</w:t>
      </w:r>
      <w:proofErr w:type="spellEnd"/>
      <w:r>
        <w:t xml:space="preserve"> (</w:t>
      </w:r>
      <w:proofErr w:type="spellStart"/>
      <w:r>
        <w:t>size_t</w:t>
      </w:r>
      <w:proofErr w:type="spellEnd"/>
      <w:r>
        <w:t xml:space="preserve"> i = 0; i &lt; geo::</w:t>
      </w:r>
      <w:proofErr w:type="spellStart"/>
      <w:r>
        <w:t>X_GAL.size</w:t>
      </w:r>
      <w:proofErr w:type="spellEnd"/>
      <w:r>
        <w:t xml:space="preserve"> (); i++)</w:t>
      </w:r>
      <w:r>
        <w:br/>
        <w:t xml:space="preserve">0068 |   { </w:t>
      </w:r>
      <w:proofErr w:type="spellStart"/>
      <w:r>
        <w:t>double</w:t>
      </w:r>
      <w:proofErr w:type="spellEnd"/>
      <w:r>
        <w:t xml:space="preserve"> d = </w:t>
      </w:r>
      <w:proofErr w:type="spellStart"/>
      <w:r>
        <w:t>std</w:t>
      </w:r>
      <w:proofErr w:type="spellEnd"/>
      <w:r>
        <w:t>::</w:t>
      </w:r>
      <w:proofErr w:type="spellStart"/>
      <w:r>
        <w:t>abs</w:t>
      </w:r>
      <w:proofErr w:type="spellEnd"/>
      <w:r>
        <w:t xml:space="preserve"> (x - geo::X_GAL[i]); </w:t>
      </w:r>
      <w:proofErr w:type="spellStart"/>
      <w:r>
        <w:t>if</w:t>
      </w:r>
      <w:proofErr w:type="spellEnd"/>
      <w:r>
        <w:t xml:space="preserve"> (d &lt; </w:t>
      </w:r>
      <w:proofErr w:type="spellStart"/>
      <w:r>
        <w:t>bd</w:t>
      </w:r>
      <w:proofErr w:type="spellEnd"/>
      <w:r>
        <w:t xml:space="preserve">) { </w:t>
      </w:r>
      <w:proofErr w:type="spellStart"/>
      <w:r>
        <w:t>bd</w:t>
      </w:r>
      <w:proofErr w:type="spellEnd"/>
      <w:r>
        <w:t xml:space="preserve"> = d; </w:t>
      </w:r>
      <w:proofErr w:type="spellStart"/>
      <w:r>
        <w:t>best</w:t>
      </w:r>
      <w:proofErr w:type="spellEnd"/>
      <w:r>
        <w:t xml:space="preserve"> = (</w:t>
      </w:r>
      <w:proofErr w:type="spellStart"/>
      <w:r>
        <w:t>int</w:t>
      </w:r>
      <w:proofErr w:type="spellEnd"/>
      <w:r>
        <w:t>)i; } }</w:t>
      </w:r>
      <w:r>
        <w:br/>
        <w:t xml:space="preserve">0069 |   </w:t>
      </w:r>
      <w:proofErr w:type="spellStart"/>
      <w:r>
        <w:t>return</w:t>
      </w:r>
      <w:proofErr w:type="spellEnd"/>
      <w:r>
        <w:t xml:space="preserve"> </w:t>
      </w:r>
      <w:proofErr w:type="spellStart"/>
      <w:r>
        <w:t>best</w:t>
      </w:r>
      <w:proofErr w:type="spellEnd"/>
      <w:r>
        <w:t>;</w:t>
      </w:r>
      <w:r>
        <w:br/>
        <w:t>0070 | }</w:t>
      </w:r>
      <w:r>
        <w:br/>
        <w:t xml:space="preserve">0071 | </w:t>
      </w:r>
      <w:r>
        <w:br/>
        <w:t>0072 | // Distancia por ruta de túnel entre dos puntos (x1,y1)-(x2,y2).</w:t>
      </w:r>
      <w:r>
        <w:br/>
        <w:t>0073 | //</w:t>
      </w:r>
      <w:r>
        <w:br/>
        <w:t>0074 | // SUPUESTO FÍSICO (deliberado y conservador): a 5 GHz la señal NO atraviesa el</w:t>
      </w:r>
      <w:r>
        <w:br/>
        <w:t>0075 | // pilar de roca maciza de ~26 m que separa las galerías paralelas (la atenuación</w:t>
      </w:r>
      <w:r>
        <w:br/>
        <w:t>0076 | // de la roca es de decenas de dB/m =&gt; bloqueo total del rayo directo). Las zanjas</w:t>
      </w:r>
      <w:r>
        <w:br/>
        <w:t xml:space="preserve">0077 | // y </w:t>
      </w:r>
      <w:proofErr w:type="spellStart"/>
      <w:r>
        <w:t>drawbells</w:t>
      </w:r>
      <w:proofErr w:type="spellEnd"/>
      <w:r>
        <w:t xml:space="preserve"> que conectan calles vecinas tampoco se cuentan como camino RF,</w:t>
      </w:r>
      <w:r>
        <w:br/>
        <w:t xml:space="preserve">0078 | // porque en block </w:t>
      </w:r>
      <w:proofErr w:type="spellStart"/>
      <w:r>
        <w:t>caving</w:t>
      </w:r>
      <w:proofErr w:type="spellEnd"/>
      <w:r>
        <w:t xml:space="preserve"> operativo están cargados de mineral fragmentado (esa es</w:t>
      </w:r>
      <w:r>
        <w:br/>
        <w:t xml:space="preserve">0079 | // su función). Por </w:t>
      </w:r>
      <w:proofErr w:type="gramStart"/>
      <w:r>
        <w:t>tanto</w:t>
      </w:r>
      <w:proofErr w:type="gramEnd"/>
      <w:r>
        <w:t xml:space="preserve"> la señal solo viaja por las labores ABIERTAS: a lo largo</w:t>
      </w:r>
      <w:r>
        <w:br/>
        <w:t>0080 | // de la propia galería (LOS) y, entre galerías distintas, RODEANDO por los</w:t>
      </w:r>
      <w:r>
        <w:br/>
        <w:t>0081 | // cruceros, con una penalización de 10 dB por galería cruzada (difracción en</w:t>
      </w:r>
      <w:r>
        <w:br/>
        <w:t>0082 | // esquinas). Consecuencia: se subestima el RSSI de los AP situados a media altura</w:t>
      </w:r>
      <w:r>
        <w:br/>
        <w:t xml:space="preserve">0083 | // de galerías vecinas =&gt; el modelo es CONSERVADOR para cobertura y </w:t>
      </w:r>
      <w:proofErr w:type="spellStart"/>
      <w:r>
        <w:t>handover</w:t>
      </w:r>
      <w:proofErr w:type="spellEnd"/>
      <w:r>
        <w:br/>
        <w:t>0084 | // (el AP servidor está casi siempre en la misma galería y no se ve afectado).</w:t>
      </w:r>
      <w:r>
        <w:br/>
        <w:t>0085 | //</w:t>
      </w:r>
      <w:r>
        <w:br/>
        <w:t>0086 | // Misma galería: |</w:t>
      </w:r>
      <w:proofErr w:type="spellStart"/>
      <w:r>
        <w:t>dy</w:t>
      </w:r>
      <w:proofErr w:type="spellEnd"/>
      <w:r>
        <w:t>| + desvíos a la galería. Distinta: sube/baja al crucero</w:t>
      </w:r>
      <w:r>
        <w:br/>
        <w:t>0087 | // más cercano (Y_BASE o Y_TOP), cruza en X, y baja/sube.</w:t>
      </w:r>
      <w:r>
        <w:br/>
        <w:t xml:space="preserve">0088 | </w:t>
      </w:r>
      <w:proofErr w:type="spellStart"/>
      <w:r>
        <w:t>static</w:t>
      </w:r>
      <w:proofErr w:type="spellEnd"/>
      <w:r>
        <w:t xml:space="preserve"> </w:t>
      </w:r>
      <w:proofErr w:type="spellStart"/>
      <w:r>
        <w:t>double</w:t>
      </w:r>
      <w:proofErr w:type="spellEnd"/>
      <w:r>
        <w:t xml:space="preserve"> </w:t>
      </w:r>
      <w:proofErr w:type="spellStart"/>
      <w:r>
        <w:t>RouteDistance</w:t>
      </w:r>
      <w:proofErr w:type="spellEnd"/>
      <w:r>
        <w:t xml:space="preserve"> (</w:t>
      </w:r>
      <w:proofErr w:type="spellStart"/>
      <w:r>
        <w:t>double</w:t>
      </w:r>
      <w:proofErr w:type="spellEnd"/>
      <w:r>
        <w:t xml:space="preserve"> x1, </w:t>
      </w:r>
      <w:proofErr w:type="spellStart"/>
      <w:r>
        <w:t>double</w:t>
      </w:r>
      <w:proofErr w:type="spellEnd"/>
      <w:r>
        <w:t xml:space="preserve"> y1, </w:t>
      </w:r>
      <w:proofErr w:type="spellStart"/>
      <w:r>
        <w:t>double</w:t>
      </w:r>
      <w:proofErr w:type="spellEnd"/>
      <w:r>
        <w:t xml:space="preserve"> x2, </w:t>
      </w:r>
      <w:proofErr w:type="spellStart"/>
      <w:r>
        <w:t>double</w:t>
      </w:r>
      <w:proofErr w:type="spellEnd"/>
      <w:r>
        <w:t xml:space="preserve"> y2)</w:t>
      </w:r>
      <w:r>
        <w:br/>
        <w:t>0089 | {</w:t>
      </w:r>
      <w:r>
        <w:br/>
        <w:t xml:space="preserve">0090 |   </w:t>
      </w:r>
      <w:proofErr w:type="spellStart"/>
      <w:r>
        <w:t>int</w:t>
      </w:r>
      <w:proofErr w:type="spellEnd"/>
      <w:r>
        <w:t xml:space="preserve"> g1 = </w:t>
      </w:r>
      <w:proofErr w:type="spellStart"/>
      <w:r>
        <w:t>GalIndex</w:t>
      </w:r>
      <w:proofErr w:type="spellEnd"/>
      <w:r>
        <w:t xml:space="preserve"> (x1), g2 = </w:t>
      </w:r>
      <w:proofErr w:type="spellStart"/>
      <w:r>
        <w:t>GalIndex</w:t>
      </w:r>
      <w:proofErr w:type="spellEnd"/>
      <w:r>
        <w:t xml:space="preserve"> (x2);</w:t>
      </w:r>
      <w:r>
        <w:br/>
        <w:t xml:space="preserve">0091 |   </w:t>
      </w:r>
      <w:proofErr w:type="spellStart"/>
      <w:r>
        <w:t>double</w:t>
      </w:r>
      <w:proofErr w:type="spellEnd"/>
      <w:r>
        <w:t xml:space="preserve"> gx1 = geo::X_GAL[g1], gx2 = geo::X_GAL[g2];</w:t>
      </w:r>
      <w:r>
        <w:br/>
        <w:t xml:space="preserve">0092 |   </w:t>
      </w:r>
      <w:proofErr w:type="spellStart"/>
      <w:r>
        <w:t>if</w:t>
      </w:r>
      <w:proofErr w:type="spellEnd"/>
      <w:r>
        <w:t xml:space="preserve"> (g1 == g2)</w:t>
      </w:r>
      <w:r>
        <w:br/>
        <w:t xml:space="preserve">0093 |     </w:t>
      </w:r>
      <w:proofErr w:type="spellStart"/>
      <w:r>
        <w:t>return</w:t>
      </w:r>
      <w:proofErr w:type="spellEnd"/>
      <w:r>
        <w:t xml:space="preserve"> </w:t>
      </w:r>
      <w:proofErr w:type="spellStart"/>
      <w:r>
        <w:t>std</w:t>
      </w:r>
      <w:proofErr w:type="spellEnd"/>
      <w:r>
        <w:t>::</w:t>
      </w:r>
      <w:proofErr w:type="spellStart"/>
      <w:r>
        <w:t>abs</w:t>
      </w:r>
      <w:proofErr w:type="spellEnd"/>
      <w:r>
        <w:t xml:space="preserve"> (y1 - y2) + </w:t>
      </w:r>
      <w:proofErr w:type="spellStart"/>
      <w:r>
        <w:t>std</w:t>
      </w:r>
      <w:proofErr w:type="spellEnd"/>
      <w:r>
        <w:t>::</w:t>
      </w:r>
      <w:proofErr w:type="spellStart"/>
      <w:r>
        <w:t>abs</w:t>
      </w:r>
      <w:proofErr w:type="spellEnd"/>
      <w:r>
        <w:t xml:space="preserve"> (x1 - gx1) + </w:t>
      </w:r>
      <w:proofErr w:type="spellStart"/>
      <w:r>
        <w:t>std</w:t>
      </w:r>
      <w:proofErr w:type="spellEnd"/>
      <w:r>
        <w:t>::</w:t>
      </w:r>
      <w:proofErr w:type="spellStart"/>
      <w:r>
        <w:t>abs</w:t>
      </w:r>
      <w:proofErr w:type="spellEnd"/>
      <w:r>
        <w:t xml:space="preserve"> (x2 - gx2);</w:t>
      </w:r>
      <w:r>
        <w:br/>
        <w:t xml:space="preserve">0094 |   </w:t>
      </w:r>
      <w:proofErr w:type="spellStart"/>
      <w:r>
        <w:t>double</w:t>
      </w:r>
      <w:proofErr w:type="spellEnd"/>
      <w:r>
        <w:t xml:space="preserve"> </w:t>
      </w:r>
      <w:proofErr w:type="spellStart"/>
      <w:r>
        <w:t>dtop</w:t>
      </w:r>
      <w:proofErr w:type="spellEnd"/>
      <w:r>
        <w:t xml:space="preserve"> = (geo::Y_TOP - y1) + </w:t>
      </w:r>
      <w:proofErr w:type="spellStart"/>
      <w:r>
        <w:t>std</w:t>
      </w:r>
      <w:proofErr w:type="spellEnd"/>
      <w:r>
        <w:t>::</w:t>
      </w:r>
      <w:proofErr w:type="spellStart"/>
      <w:r>
        <w:t>abs</w:t>
      </w:r>
      <w:proofErr w:type="spellEnd"/>
      <w:r>
        <w:t xml:space="preserve"> (gx1 - gx2) + (geo::Y_TOP - y2);</w:t>
      </w:r>
      <w:r>
        <w:br/>
        <w:t xml:space="preserve">0095 |   </w:t>
      </w:r>
      <w:proofErr w:type="spellStart"/>
      <w:r>
        <w:t>double</w:t>
      </w:r>
      <w:proofErr w:type="spellEnd"/>
      <w:r>
        <w:t xml:space="preserve"> </w:t>
      </w:r>
      <w:proofErr w:type="spellStart"/>
      <w:r>
        <w:t>dbot</w:t>
      </w:r>
      <w:proofErr w:type="spellEnd"/>
      <w:r>
        <w:t xml:space="preserve"> = (y1 - geo::Y_BASE) + </w:t>
      </w:r>
      <w:proofErr w:type="spellStart"/>
      <w:r>
        <w:t>std</w:t>
      </w:r>
      <w:proofErr w:type="spellEnd"/>
      <w:r>
        <w:t>::</w:t>
      </w:r>
      <w:proofErr w:type="spellStart"/>
      <w:r>
        <w:t>abs</w:t>
      </w:r>
      <w:proofErr w:type="spellEnd"/>
      <w:r>
        <w:t xml:space="preserve"> (gx1 - gx2) + (y2 - geo::Y_BASE);</w:t>
      </w:r>
      <w:r>
        <w:br/>
        <w:t xml:space="preserve">0096 |   </w:t>
      </w:r>
      <w:proofErr w:type="spellStart"/>
      <w:r>
        <w:t>return</w:t>
      </w:r>
      <w:proofErr w:type="spellEnd"/>
      <w:r>
        <w:t xml:space="preserve"> </w:t>
      </w:r>
      <w:proofErr w:type="spellStart"/>
      <w:r>
        <w:t>std</w:t>
      </w:r>
      <w:proofErr w:type="spellEnd"/>
      <w:r>
        <w:t>::min (</w:t>
      </w:r>
      <w:proofErr w:type="spellStart"/>
      <w:r>
        <w:t>dtop</w:t>
      </w:r>
      <w:proofErr w:type="spellEnd"/>
      <w:r>
        <w:t xml:space="preserve">, </w:t>
      </w:r>
      <w:proofErr w:type="spellStart"/>
      <w:r>
        <w:t>dbot</w:t>
      </w:r>
      <w:proofErr w:type="spellEnd"/>
      <w:r>
        <w:t xml:space="preserve">) + </w:t>
      </w:r>
      <w:proofErr w:type="spellStart"/>
      <w:r>
        <w:t>std</w:t>
      </w:r>
      <w:proofErr w:type="spellEnd"/>
      <w:r>
        <w:t>::</w:t>
      </w:r>
      <w:proofErr w:type="spellStart"/>
      <w:r>
        <w:t>abs</w:t>
      </w:r>
      <w:proofErr w:type="spellEnd"/>
      <w:r>
        <w:t xml:space="preserve"> (x1 - gx1) + </w:t>
      </w:r>
      <w:proofErr w:type="spellStart"/>
      <w:r>
        <w:t>std</w:t>
      </w:r>
      <w:proofErr w:type="spellEnd"/>
      <w:r>
        <w:t>::</w:t>
      </w:r>
      <w:proofErr w:type="spellStart"/>
      <w:r>
        <w:t>abs</w:t>
      </w:r>
      <w:proofErr w:type="spellEnd"/>
      <w:r>
        <w:t xml:space="preserve"> (x2 - gx2);</w:t>
      </w:r>
      <w:r>
        <w:br/>
        <w:t>0097 | }</w:t>
      </w:r>
      <w:r>
        <w:br/>
        <w:t xml:space="preserve">0098 | </w:t>
      </w:r>
      <w:r>
        <w:br/>
        <w:t xml:space="preserve">0099 | // </w:t>
      </w:r>
      <w:proofErr w:type="spellStart"/>
      <w:r>
        <w:t>nº</w:t>
      </w:r>
      <w:proofErr w:type="spellEnd"/>
      <w:r>
        <w:t xml:space="preserve"> de galerías cruzadas (para penalización NLOS)</w:t>
      </w:r>
      <w:r>
        <w:br/>
        <w:t xml:space="preserve">0100 | </w:t>
      </w:r>
      <w:proofErr w:type="spellStart"/>
      <w:r>
        <w:t>static</w:t>
      </w:r>
      <w:proofErr w:type="spellEnd"/>
      <w:r>
        <w:t xml:space="preserve"> </w:t>
      </w:r>
      <w:proofErr w:type="spellStart"/>
      <w:r>
        <w:t>int</w:t>
      </w:r>
      <w:proofErr w:type="spellEnd"/>
      <w:r>
        <w:t xml:space="preserve"> </w:t>
      </w:r>
      <w:proofErr w:type="spellStart"/>
      <w:r>
        <w:t>CrucesNlos</w:t>
      </w:r>
      <w:proofErr w:type="spellEnd"/>
      <w:r>
        <w:t xml:space="preserve"> (</w:t>
      </w:r>
      <w:proofErr w:type="spellStart"/>
      <w:r>
        <w:t>double</w:t>
      </w:r>
      <w:proofErr w:type="spellEnd"/>
      <w:r>
        <w:t xml:space="preserve"> x1, </w:t>
      </w:r>
      <w:proofErr w:type="spellStart"/>
      <w:r>
        <w:t>double</w:t>
      </w:r>
      <w:proofErr w:type="spellEnd"/>
      <w:r>
        <w:t xml:space="preserve"> x2)</w:t>
      </w:r>
    </w:p>
    <w:p w14:paraId="41D2C683" w14:textId="77777777" w:rsidR="008779CB" w:rsidRDefault="008350EA">
      <w:pPr>
        <w:pStyle w:val="CodigoFuente"/>
      </w:pPr>
      <w:r>
        <w:t xml:space="preserve">0101 | { </w:t>
      </w:r>
      <w:proofErr w:type="spellStart"/>
      <w:r>
        <w:t>return</w:t>
      </w:r>
      <w:proofErr w:type="spellEnd"/>
      <w:r>
        <w:t xml:space="preserve"> </w:t>
      </w:r>
      <w:proofErr w:type="spellStart"/>
      <w:r>
        <w:t>std</w:t>
      </w:r>
      <w:proofErr w:type="spellEnd"/>
      <w:r>
        <w:t>::</w:t>
      </w:r>
      <w:proofErr w:type="spellStart"/>
      <w:r>
        <w:t>abs</w:t>
      </w:r>
      <w:proofErr w:type="spellEnd"/>
      <w:r>
        <w:t xml:space="preserve"> (</w:t>
      </w:r>
      <w:proofErr w:type="spellStart"/>
      <w:r>
        <w:t>GalIndex</w:t>
      </w:r>
      <w:proofErr w:type="spellEnd"/>
      <w:r>
        <w:t xml:space="preserve"> (x1) - </w:t>
      </w:r>
      <w:proofErr w:type="spellStart"/>
      <w:r>
        <w:t>GalIndex</w:t>
      </w:r>
      <w:proofErr w:type="spellEnd"/>
      <w:r>
        <w:t xml:space="preserve"> (x2)); }</w:t>
      </w:r>
      <w:r>
        <w:br/>
        <w:t xml:space="preserve">0102 | </w:t>
      </w:r>
      <w:r>
        <w:br/>
        <w:t xml:space="preserve">0103 | </w:t>
      </w:r>
      <w:r>
        <w:br/>
        <w:t>0104 | // ============================================================================</w:t>
      </w:r>
      <w:r>
        <w:br/>
        <w:t xml:space="preserve">0105 | // MODELO DE PROPAGACIÓN EN TÚNEL TWO-SLOPE (calibrado </w:t>
      </w:r>
      <w:proofErr w:type="spellStart"/>
      <w:r>
        <w:t>TamoGraph</w:t>
      </w:r>
      <w:proofErr w:type="spellEnd"/>
      <w:r>
        <w:t>)</w:t>
      </w:r>
      <w:r>
        <w:br/>
        <w:t>0106 | // ============================================================================</w:t>
      </w:r>
      <w:r>
        <w:br/>
        <w:t xml:space="preserve">0107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NLOS_PENAL_DB = </w:t>
      </w:r>
      <w:proofErr w:type="spellStart"/>
      <w:r>
        <w:t>rf</w:t>
      </w:r>
      <w:proofErr w:type="spellEnd"/>
      <w:r>
        <w:t>::PROP_NLOS_DB;   // dB por galería cruzada (fuente única)</w:t>
      </w:r>
      <w:r>
        <w:br/>
        <w:t xml:space="preserve">0108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DCORR = 20.0;           // distancia de correlación del </w:t>
      </w:r>
      <w:proofErr w:type="spellStart"/>
      <w:r>
        <w:t>shadowing</w:t>
      </w:r>
      <w:proofErr w:type="spellEnd"/>
      <w:r>
        <w:t xml:space="preserve"> (m)</w:t>
      </w:r>
      <w:r>
        <w:br/>
        <w:t xml:space="preserve">0109 | </w:t>
      </w:r>
      <w:r>
        <w:br/>
        <w:t xml:space="preserve">0110 | </w:t>
      </w:r>
      <w:proofErr w:type="spellStart"/>
      <w:r>
        <w:t>class</w:t>
      </w:r>
      <w:proofErr w:type="spellEnd"/>
      <w:r>
        <w:t xml:space="preserve"> </w:t>
      </w:r>
      <w:proofErr w:type="spellStart"/>
      <w:r>
        <w:t>TunnelPropagationLossModel</w:t>
      </w:r>
      <w:proofErr w:type="spellEnd"/>
      <w:r>
        <w:t xml:space="preserve"> : </w:t>
      </w:r>
      <w:proofErr w:type="spellStart"/>
      <w:r>
        <w:t>public</w:t>
      </w:r>
      <w:proofErr w:type="spellEnd"/>
      <w:r>
        <w:t xml:space="preserve"> </w:t>
      </w:r>
      <w:proofErr w:type="spellStart"/>
      <w:r>
        <w:t>PropagationLossModel</w:t>
      </w:r>
      <w:proofErr w:type="spellEnd"/>
      <w:r>
        <w:br/>
        <w:t>0111 | {</w:t>
      </w:r>
      <w:r>
        <w:br/>
        <w:t xml:space="preserve">0112 | </w:t>
      </w:r>
      <w:proofErr w:type="spellStart"/>
      <w:r>
        <w:t>public</w:t>
      </w:r>
      <w:proofErr w:type="spellEnd"/>
      <w:r>
        <w:t>:</w:t>
      </w:r>
      <w:r>
        <w:br/>
        <w:t xml:space="preserve">0113 |   </w:t>
      </w:r>
      <w:proofErr w:type="spellStart"/>
      <w:r>
        <w:t>static</w:t>
      </w:r>
      <w:proofErr w:type="spellEnd"/>
      <w:r>
        <w:t xml:space="preserve"> </w:t>
      </w:r>
      <w:proofErr w:type="spellStart"/>
      <w:r>
        <w:t>TypeId</w:t>
      </w:r>
      <w:proofErr w:type="spellEnd"/>
      <w:r>
        <w:t xml:space="preserve"> </w:t>
      </w:r>
      <w:proofErr w:type="spellStart"/>
      <w:r>
        <w:t>GetTypeId</w:t>
      </w:r>
      <w:proofErr w:type="spellEnd"/>
      <w:r>
        <w:t xml:space="preserve"> (</w:t>
      </w:r>
      <w:proofErr w:type="spellStart"/>
      <w:r>
        <w:t>void</w:t>
      </w:r>
      <w:proofErr w:type="spellEnd"/>
      <w:r>
        <w:t>)</w:t>
      </w:r>
      <w:r>
        <w:br/>
        <w:t>0114 |   {</w:t>
      </w:r>
      <w:r>
        <w:br/>
        <w:t xml:space="preserve">0115 |     </w:t>
      </w:r>
      <w:proofErr w:type="spellStart"/>
      <w:r>
        <w:t>static</w:t>
      </w:r>
      <w:proofErr w:type="spellEnd"/>
      <w:r>
        <w:t xml:space="preserve"> </w:t>
      </w:r>
      <w:proofErr w:type="spellStart"/>
      <w:r>
        <w:t>TypeId</w:t>
      </w:r>
      <w:proofErr w:type="spellEnd"/>
      <w:r>
        <w:t xml:space="preserve"> </w:t>
      </w:r>
      <w:proofErr w:type="spellStart"/>
      <w:r>
        <w:t>tid</w:t>
      </w:r>
      <w:proofErr w:type="spellEnd"/>
      <w:r>
        <w:t xml:space="preserve"> = </w:t>
      </w:r>
      <w:proofErr w:type="spellStart"/>
      <w:r>
        <w:t>TypeId</w:t>
      </w:r>
      <w:proofErr w:type="spellEnd"/>
      <w:r>
        <w:t xml:space="preserve"> ("ns3::</w:t>
      </w:r>
      <w:proofErr w:type="spellStart"/>
      <w:r>
        <w:t>TunnelPropagationLossModel</w:t>
      </w:r>
      <w:proofErr w:type="spellEnd"/>
      <w:r>
        <w:t>")</w:t>
      </w:r>
      <w:r>
        <w:br/>
        <w:t>0116 |       .</w:t>
      </w:r>
      <w:proofErr w:type="spellStart"/>
      <w:r>
        <w:t>SetParent</w:t>
      </w:r>
      <w:proofErr w:type="spellEnd"/>
      <w:r>
        <w:t>&lt;</w:t>
      </w:r>
      <w:proofErr w:type="spellStart"/>
      <w:r>
        <w:t>PropagationLossModel</w:t>
      </w:r>
      <w:proofErr w:type="spellEnd"/>
      <w:r>
        <w:t>&gt; ()</w:t>
      </w:r>
      <w:r>
        <w:br/>
        <w:t>0117 |       .</w:t>
      </w:r>
      <w:proofErr w:type="spellStart"/>
      <w:r>
        <w:t>SetGroupName</w:t>
      </w:r>
      <w:proofErr w:type="spellEnd"/>
      <w:r>
        <w:t xml:space="preserve"> ("</w:t>
      </w:r>
      <w:proofErr w:type="spellStart"/>
      <w:r>
        <w:t>Propagation</w:t>
      </w:r>
      <w:proofErr w:type="spellEnd"/>
      <w:r>
        <w:t>")</w:t>
      </w:r>
      <w:r>
        <w:br/>
        <w:t>0118 |       .</w:t>
      </w:r>
      <w:proofErr w:type="spellStart"/>
      <w:r>
        <w:t>AddConstructor</w:t>
      </w:r>
      <w:proofErr w:type="spellEnd"/>
      <w:r>
        <w:t>&lt;</w:t>
      </w:r>
      <w:proofErr w:type="spellStart"/>
      <w:r>
        <w:t>TunnelPropagationLossModel</w:t>
      </w:r>
      <w:proofErr w:type="spellEnd"/>
      <w:r>
        <w:t>&gt; ()</w:t>
      </w:r>
      <w:r>
        <w:br/>
        <w:t>0119 |       .</w:t>
      </w:r>
      <w:proofErr w:type="spellStart"/>
      <w:r>
        <w:t>AddAttribute</w:t>
      </w:r>
      <w:proofErr w:type="spellEnd"/>
      <w:r>
        <w:t xml:space="preserve"> ("</w:t>
      </w:r>
      <w:proofErr w:type="spellStart"/>
      <w:r>
        <w:t>ExponentLOS</w:t>
      </w:r>
      <w:proofErr w:type="spellEnd"/>
      <w:r>
        <w:t xml:space="preserve">",  "Exponente LOS",  </w:t>
      </w:r>
      <w:proofErr w:type="spellStart"/>
      <w:r>
        <w:t>DoubleValue</w:t>
      </w:r>
      <w:proofErr w:type="spellEnd"/>
      <w:r>
        <w:t xml:space="preserve"> (1.9),</w:t>
      </w:r>
      <w:r>
        <w:br/>
        <w:t xml:space="preserve">0120 |                      </w:t>
      </w:r>
      <w:proofErr w:type="spellStart"/>
      <w:r>
        <w:t>MakeDoubleAccessor</w:t>
      </w:r>
      <w:proofErr w:type="spellEnd"/>
      <w:r>
        <w:t xml:space="preserve"> (&amp;</w:t>
      </w:r>
      <w:proofErr w:type="spellStart"/>
      <w:r>
        <w:t>TunnelPropagationLossModel</w:t>
      </w:r>
      <w:proofErr w:type="spellEnd"/>
      <w:r>
        <w:t>::</w:t>
      </w:r>
      <w:proofErr w:type="spellStart"/>
      <w:r>
        <w:t>m_expLOS</w:t>
      </w:r>
      <w:proofErr w:type="spellEnd"/>
      <w:r>
        <w:t xml:space="preserve">),  </w:t>
      </w:r>
      <w:proofErr w:type="spellStart"/>
      <w:r>
        <w:t>MakeDoubleChecker</w:t>
      </w:r>
      <w:proofErr w:type="spellEnd"/>
      <w:r>
        <w:t>&lt;</w:t>
      </w:r>
      <w:proofErr w:type="spellStart"/>
      <w:r>
        <w:t>double</w:t>
      </w:r>
      <w:proofErr w:type="spellEnd"/>
      <w:r>
        <w:t>&gt; ())</w:t>
      </w:r>
      <w:r>
        <w:br/>
        <w:t>0121 |       .</w:t>
      </w:r>
      <w:proofErr w:type="spellStart"/>
      <w:r>
        <w:t>AddAttribute</w:t>
      </w:r>
      <w:proofErr w:type="spellEnd"/>
      <w:r>
        <w:t xml:space="preserve"> ("</w:t>
      </w:r>
      <w:proofErr w:type="spellStart"/>
      <w:r>
        <w:t>ExponentNLOS</w:t>
      </w:r>
      <w:proofErr w:type="spellEnd"/>
      <w:r>
        <w:t xml:space="preserve">", "Exponente NLOS", </w:t>
      </w:r>
      <w:proofErr w:type="spellStart"/>
      <w:r>
        <w:t>DoubleValue</w:t>
      </w:r>
      <w:proofErr w:type="spellEnd"/>
      <w:r>
        <w:t xml:space="preserve"> (3.4),</w:t>
      </w:r>
      <w:r>
        <w:br/>
        <w:t xml:space="preserve">0122 |                      </w:t>
      </w:r>
      <w:proofErr w:type="spellStart"/>
      <w:r>
        <w:t>MakeDoubleAccessor</w:t>
      </w:r>
      <w:proofErr w:type="spellEnd"/>
      <w:r>
        <w:t xml:space="preserve"> (&amp;</w:t>
      </w:r>
      <w:proofErr w:type="spellStart"/>
      <w:r>
        <w:t>TunnelPropagationLossModel</w:t>
      </w:r>
      <w:proofErr w:type="spellEnd"/>
      <w:r>
        <w:t>::</w:t>
      </w:r>
      <w:proofErr w:type="spellStart"/>
      <w:r>
        <w:t>m_expNLOS</w:t>
      </w:r>
      <w:proofErr w:type="spellEnd"/>
      <w:r>
        <w:t xml:space="preserve">), </w:t>
      </w:r>
      <w:proofErr w:type="spellStart"/>
      <w:r>
        <w:t>MakeDoubleChecker</w:t>
      </w:r>
      <w:proofErr w:type="spellEnd"/>
      <w:r>
        <w:t>&lt;</w:t>
      </w:r>
      <w:proofErr w:type="spellStart"/>
      <w:r>
        <w:t>double</w:t>
      </w:r>
      <w:proofErr w:type="spellEnd"/>
      <w:r>
        <w:t>&gt; ())</w:t>
      </w:r>
      <w:r>
        <w:br/>
        <w:t>0123 |       .</w:t>
      </w:r>
      <w:proofErr w:type="spellStart"/>
      <w:r>
        <w:t>AddAttribute</w:t>
      </w:r>
      <w:proofErr w:type="spellEnd"/>
      <w:r>
        <w:t xml:space="preserve"> ("</w:t>
      </w:r>
      <w:proofErr w:type="spellStart"/>
      <w:r>
        <w:t>Frequency</w:t>
      </w:r>
      <w:proofErr w:type="spellEnd"/>
      <w:r>
        <w:t xml:space="preserve">",    "Frecuencia (Hz)", </w:t>
      </w:r>
      <w:proofErr w:type="spellStart"/>
      <w:r>
        <w:t>DoubleValue</w:t>
      </w:r>
      <w:proofErr w:type="spellEnd"/>
      <w:r>
        <w:t xml:space="preserve"> (5.0e9),</w:t>
      </w:r>
      <w:r>
        <w:br/>
        <w:t xml:space="preserve">0124 |                      </w:t>
      </w:r>
      <w:proofErr w:type="spellStart"/>
      <w:r>
        <w:t>MakeDoubleAccessor</w:t>
      </w:r>
      <w:proofErr w:type="spellEnd"/>
      <w:r>
        <w:t xml:space="preserve"> (&amp;</w:t>
      </w:r>
      <w:proofErr w:type="spellStart"/>
      <w:r>
        <w:t>TunnelPropagationLossModel</w:t>
      </w:r>
      <w:proofErr w:type="spellEnd"/>
      <w:r>
        <w:t>::</w:t>
      </w:r>
      <w:proofErr w:type="spellStart"/>
      <w:r>
        <w:t>m_freq</w:t>
      </w:r>
      <w:proofErr w:type="spellEnd"/>
      <w:r>
        <w:t xml:space="preserve">), </w:t>
      </w:r>
      <w:proofErr w:type="spellStart"/>
      <w:r>
        <w:t>MakeDoubleChecker</w:t>
      </w:r>
      <w:proofErr w:type="spellEnd"/>
      <w:r>
        <w:t>&lt;</w:t>
      </w:r>
      <w:proofErr w:type="spellStart"/>
      <w:r>
        <w:t>double</w:t>
      </w:r>
      <w:proofErr w:type="spellEnd"/>
      <w:r>
        <w:t>&gt; ())</w:t>
      </w:r>
      <w:r>
        <w:br/>
        <w:t>0125 |       .</w:t>
      </w:r>
      <w:proofErr w:type="spellStart"/>
      <w:r>
        <w:t>AddAttribute</w:t>
      </w:r>
      <w:proofErr w:type="spellEnd"/>
      <w:r>
        <w:t xml:space="preserve"> ("</w:t>
      </w:r>
      <w:proofErr w:type="spellStart"/>
      <w:r>
        <w:t>BreakpointDist</w:t>
      </w:r>
      <w:proofErr w:type="spellEnd"/>
      <w:r>
        <w:t xml:space="preserve">","Distancia </w:t>
      </w:r>
      <w:proofErr w:type="spellStart"/>
      <w:r>
        <w:t>breakpoint</w:t>
      </w:r>
      <w:proofErr w:type="spellEnd"/>
      <w:r>
        <w:t xml:space="preserve"> (m)", </w:t>
      </w:r>
      <w:proofErr w:type="spellStart"/>
      <w:r>
        <w:t>DoubleValue</w:t>
      </w:r>
      <w:proofErr w:type="spellEnd"/>
      <w:r>
        <w:t xml:space="preserve"> (40.0),</w:t>
      </w:r>
      <w:r>
        <w:br/>
        <w:t xml:space="preserve">0126 |                      </w:t>
      </w:r>
      <w:proofErr w:type="spellStart"/>
      <w:r>
        <w:t>MakeDoubleAccessor</w:t>
      </w:r>
      <w:proofErr w:type="spellEnd"/>
      <w:r>
        <w:t xml:space="preserve"> (&amp;</w:t>
      </w:r>
      <w:proofErr w:type="spellStart"/>
      <w:r>
        <w:t>TunnelPropagationLossModel</w:t>
      </w:r>
      <w:proofErr w:type="spellEnd"/>
      <w:r>
        <w:t>::</w:t>
      </w:r>
      <w:proofErr w:type="spellStart"/>
      <w:r>
        <w:t>m_dbp</w:t>
      </w:r>
      <w:proofErr w:type="spellEnd"/>
      <w:r>
        <w:t xml:space="preserve">), </w:t>
      </w:r>
      <w:proofErr w:type="spellStart"/>
      <w:r>
        <w:t>MakeDoubleChecker</w:t>
      </w:r>
      <w:proofErr w:type="spellEnd"/>
      <w:r>
        <w:t>&lt;</w:t>
      </w:r>
      <w:proofErr w:type="spellStart"/>
      <w:r>
        <w:t>double</w:t>
      </w:r>
      <w:proofErr w:type="spellEnd"/>
      <w:r>
        <w:t>&gt; ())</w:t>
      </w:r>
      <w:r>
        <w:br/>
        <w:t>0127 |       .</w:t>
      </w:r>
      <w:proofErr w:type="spellStart"/>
      <w:r>
        <w:t>AddAttribute</w:t>
      </w:r>
      <w:proofErr w:type="spellEnd"/>
      <w:r>
        <w:t xml:space="preserve"> ("</w:t>
      </w:r>
      <w:proofErr w:type="spellStart"/>
      <w:r>
        <w:t>SystemLossDb</w:t>
      </w:r>
      <w:proofErr w:type="spellEnd"/>
      <w:r>
        <w:t xml:space="preserve">", "Perdidas de sistema (dB)", </w:t>
      </w:r>
      <w:proofErr w:type="spellStart"/>
      <w:r>
        <w:t>DoubleValue</w:t>
      </w:r>
      <w:proofErr w:type="spellEnd"/>
      <w:r>
        <w:t xml:space="preserve"> (9.4),</w:t>
      </w:r>
      <w:r>
        <w:br/>
        <w:t xml:space="preserve">0128 |                      </w:t>
      </w:r>
      <w:proofErr w:type="spellStart"/>
      <w:r>
        <w:t>MakeDoubleAccessor</w:t>
      </w:r>
      <w:proofErr w:type="spellEnd"/>
      <w:r>
        <w:t xml:space="preserve"> (&amp;</w:t>
      </w:r>
      <w:proofErr w:type="spellStart"/>
      <w:r>
        <w:t>TunnelPropagationLossModel</w:t>
      </w:r>
      <w:proofErr w:type="spellEnd"/>
      <w:r>
        <w:t>::</w:t>
      </w:r>
      <w:proofErr w:type="spellStart"/>
      <w:r>
        <w:t>m_systemLossDb</w:t>
      </w:r>
      <w:proofErr w:type="spellEnd"/>
      <w:r>
        <w:t xml:space="preserve">), </w:t>
      </w:r>
      <w:proofErr w:type="spellStart"/>
      <w:r>
        <w:t>MakeDoubleChecker</w:t>
      </w:r>
      <w:proofErr w:type="spellEnd"/>
      <w:r>
        <w:t>&lt;</w:t>
      </w:r>
      <w:proofErr w:type="spellStart"/>
      <w:r>
        <w:t>double</w:t>
      </w:r>
      <w:proofErr w:type="spellEnd"/>
      <w:r>
        <w:t>&gt; ())</w:t>
      </w:r>
      <w:r>
        <w:br/>
        <w:t>0129 |       .</w:t>
      </w:r>
      <w:proofErr w:type="spellStart"/>
      <w:r>
        <w:t>AddAttribute</w:t>
      </w:r>
      <w:proofErr w:type="spellEnd"/>
      <w:r>
        <w:t xml:space="preserve"> ("</w:t>
      </w:r>
      <w:proofErr w:type="spellStart"/>
      <w:r>
        <w:t>SigmaLos</w:t>
      </w:r>
      <w:proofErr w:type="spellEnd"/>
      <w:r>
        <w:t>",  "</w:t>
      </w:r>
      <w:proofErr w:type="spellStart"/>
      <w:r>
        <w:t>Desv</w:t>
      </w:r>
      <w:proofErr w:type="spellEnd"/>
      <w:r>
        <w:t xml:space="preserve">. </w:t>
      </w:r>
      <w:proofErr w:type="spellStart"/>
      <w:r>
        <w:t>shadowing</w:t>
      </w:r>
      <w:proofErr w:type="spellEnd"/>
      <w:r>
        <w:t xml:space="preserve"> log-normal LOS (dB)</w:t>
      </w:r>
      <w:proofErr w:type="gramStart"/>
      <w:r>
        <w:t xml:space="preserve">",  </w:t>
      </w:r>
      <w:proofErr w:type="spellStart"/>
      <w:r>
        <w:t>DoubleValue</w:t>
      </w:r>
      <w:proofErr w:type="spellEnd"/>
      <w:proofErr w:type="gramEnd"/>
      <w:r>
        <w:t xml:space="preserve"> (2.0),</w:t>
      </w:r>
      <w:r>
        <w:br/>
        <w:t xml:space="preserve">0130 |                      </w:t>
      </w:r>
      <w:proofErr w:type="spellStart"/>
      <w:r>
        <w:t>MakeDoubleAccessor</w:t>
      </w:r>
      <w:proofErr w:type="spellEnd"/>
      <w:r>
        <w:t xml:space="preserve"> (&amp;</w:t>
      </w:r>
      <w:proofErr w:type="spellStart"/>
      <w:r>
        <w:t>TunnelPropagationLossModel</w:t>
      </w:r>
      <w:proofErr w:type="spellEnd"/>
      <w:r>
        <w:t>::</w:t>
      </w:r>
      <w:proofErr w:type="spellStart"/>
      <w:r>
        <w:t>m_sigLos</w:t>
      </w:r>
      <w:proofErr w:type="spellEnd"/>
      <w:r>
        <w:t xml:space="preserve">),  </w:t>
      </w:r>
      <w:proofErr w:type="spellStart"/>
      <w:r>
        <w:t>MakeDoubleChecker</w:t>
      </w:r>
      <w:proofErr w:type="spellEnd"/>
      <w:r>
        <w:t>&lt;</w:t>
      </w:r>
      <w:proofErr w:type="spellStart"/>
      <w:r>
        <w:t>double</w:t>
      </w:r>
      <w:proofErr w:type="spellEnd"/>
      <w:r>
        <w:t>&gt; ())</w:t>
      </w:r>
      <w:r>
        <w:br/>
        <w:t>0131 |       .</w:t>
      </w:r>
      <w:proofErr w:type="spellStart"/>
      <w:r>
        <w:t>AddAttribute</w:t>
      </w:r>
      <w:proofErr w:type="spellEnd"/>
      <w:r>
        <w:t xml:space="preserve"> ("</w:t>
      </w:r>
      <w:proofErr w:type="spellStart"/>
      <w:r>
        <w:t>SigmaNlos</w:t>
      </w:r>
      <w:proofErr w:type="spellEnd"/>
      <w:r>
        <w:t>", "</w:t>
      </w:r>
      <w:proofErr w:type="spellStart"/>
      <w:r>
        <w:t>Desv</w:t>
      </w:r>
      <w:proofErr w:type="spellEnd"/>
      <w:r>
        <w:t xml:space="preserve">. </w:t>
      </w:r>
      <w:proofErr w:type="spellStart"/>
      <w:r>
        <w:t>shadowing</w:t>
      </w:r>
      <w:proofErr w:type="spellEnd"/>
      <w:r>
        <w:t xml:space="preserve"> log-normal NLOS (dB)", </w:t>
      </w:r>
      <w:proofErr w:type="spellStart"/>
      <w:r>
        <w:t>DoubleValue</w:t>
      </w:r>
      <w:proofErr w:type="spellEnd"/>
      <w:r>
        <w:t xml:space="preserve"> (3.0),</w:t>
      </w:r>
      <w:r>
        <w:br/>
        <w:t xml:space="preserve">0132 |                      </w:t>
      </w:r>
      <w:proofErr w:type="spellStart"/>
      <w:r>
        <w:t>MakeDoubleAccessor</w:t>
      </w:r>
      <w:proofErr w:type="spellEnd"/>
      <w:r>
        <w:t xml:space="preserve"> (&amp;</w:t>
      </w:r>
      <w:proofErr w:type="spellStart"/>
      <w:r>
        <w:t>TunnelPropagationLossModel</w:t>
      </w:r>
      <w:proofErr w:type="spellEnd"/>
      <w:r>
        <w:t>::</w:t>
      </w:r>
      <w:proofErr w:type="spellStart"/>
      <w:r>
        <w:t>m_sigNlos</w:t>
      </w:r>
      <w:proofErr w:type="spellEnd"/>
      <w:r>
        <w:t xml:space="preserve">), </w:t>
      </w:r>
      <w:proofErr w:type="spellStart"/>
      <w:r>
        <w:t>MakeDoubleChecker</w:t>
      </w:r>
      <w:proofErr w:type="spellEnd"/>
      <w:r>
        <w:t>&lt;</w:t>
      </w:r>
      <w:proofErr w:type="spellStart"/>
      <w:r>
        <w:t>double</w:t>
      </w:r>
      <w:proofErr w:type="spellEnd"/>
      <w:r>
        <w:t>&gt; ());</w:t>
      </w:r>
      <w:r>
        <w:br/>
        <w:t xml:space="preserve">0133 |     </w:t>
      </w:r>
      <w:proofErr w:type="spellStart"/>
      <w:r>
        <w:t>return</w:t>
      </w:r>
      <w:proofErr w:type="spellEnd"/>
      <w:r>
        <w:t xml:space="preserve"> tid;</w:t>
      </w:r>
      <w:r>
        <w:br/>
        <w:t>0134 |   }</w:t>
      </w:r>
      <w:r>
        <w:br/>
        <w:t xml:space="preserve">0135 |   </w:t>
      </w:r>
      <w:proofErr w:type="spellStart"/>
      <w:r>
        <w:t>TunnelPropagationLossModel</w:t>
      </w:r>
      <w:proofErr w:type="spellEnd"/>
      <w:r>
        <w:t xml:space="preserve"> () { </w:t>
      </w:r>
      <w:proofErr w:type="spellStart"/>
      <w:r>
        <w:t>m_rand</w:t>
      </w:r>
      <w:proofErr w:type="spellEnd"/>
      <w:r>
        <w:t xml:space="preserve"> = </w:t>
      </w:r>
      <w:proofErr w:type="spellStart"/>
      <w:r>
        <w:t>CreateObject</w:t>
      </w:r>
      <w:proofErr w:type="spellEnd"/>
      <w:r>
        <w:t>&lt;</w:t>
      </w:r>
      <w:proofErr w:type="spellStart"/>
      <w:r>
        <w:t>NormalRandomVariable</w:t>
      </w:r>
      <w:proofErr w:type="spellEnd"/>
      <w:r>
        <w:t>&gt; (); }</w:t>
      </w:r>
      <w:r>
        <w:br/>
        <w:t xml:space="preserve">0136 |   </w:t>
      </w:r>
      <w:proofErr w:type="spellStart"/>
      <w:r>
        <w:t>void</w:t>
      </w:r>
      <w:proofErr w:type="spellEnd"/>
      <w:r>
        <w:t xml:space="preserve"> </w:t>
      </w:r>
      <w:proofErr w:type="spellStart"/>
      <w:r>
        <w:t>SetNlosEnabled</w:t>
      </w:r>
      <w:proofErr w:type="spellEnd"/>
      <w:r>
        <w:t xml:space="preserve"> (</w:t>
      </w:r>
      <w:proofErr w:type="spellStart"/>
      <w:r>
        <w:t>bool</w:t>
      </w:r>
      <w:proofErr w:type="spellEnd"/>
      <w:r>
        <w:t xml:space="preserve"> e) { </w:t>
      </w:r>
      <w:proofErr w:type="spellStart"/>
      <w:r>
        <w:t>m_nlosEnabled</w:t>
      </w:r>
      <w:proofErr w:type="spellEnd"/>
      <w:r>
        <w:t xml:space="preserve"> = e; }</w:t>
      </w:r>
      <w:r>
        <w:br/>
        <w:t xml:space="preserve">0137 |   </w:t>
      </w:r>
      <w:proofErr w:type="spellStart"/>
      <w:r>
        <w:t>void</w:t>
      </w:r>
      <w:proofErr w:type="spellEnd"/>
      <w:r>
        <w:t xml:space="preserve"> </w:t>
      </w:r>
      <w:proofErr w:type="spellStart"/>
      <w:r>
        <w:t>SetShadowingEnabled</w:t>
      </w:r>
      <w:proofErr w:type="spellEnd"/>
      <w:r>
        <w:t xml:space="preserve"> (</w:t>
      </w:r>
      <w:proofErr w:type="spellStart"/>
      <w:r>
        <w:t>bool</w:t>
      </w:r>
      <w:proofErr w:type="spellEnd"/>
      <w:r>
        <w:t xml:space="preserve"> e) { </w:t>
      </w:r>
      <w:proofErr w:type="spellStart"/>
      <w:r>
        <w:t>m_shadowEnabled</w:t>
      </w:r>
      <w:proofErr w:type="spellEnd"/>
      <w:r>
        <w:t xml:space="preserve"> = e; }</w:t>
      </w:r>
      <w:r>
        <w:br/>
        <w:t xml:space="preserve">0138 |   </w:t>
      </w:r>
      <w:proofErr w:type="spellStart"/>
      <w:r>
        <w:t>void</w:t>
      </w:r>
      <w:proofErr w:type="spellEnd"/>
      <w:r>
        <w:t xml:space="preserve"> </w:t>
      </w:r>
      <w:proofErr w:type="spellStart"/>
      <w:r>
        <w:t>SetSeed</w:t>
      </w:r>
      <w:proofErr w:type="spellEnd"/>
      <w:r>
        <w:t xml:space="preserve"> (uint32_t s) { </w:t>
      </w:r>
      <w:proofErr w:type="spellStart"/>
      <w:r>
        <w:t>m_seed</w:t>
      </w:r>
      <w:proofErr w:type="spellEnd"/>
      <w:r>
        <w:t xml:space="preserve"> = s; }</w:t>
      </w:r>
      <w:r>
        <w:br/>
        <w:t>0139 |   // Acceso de solo lectura a los parámetros vigentes del modelo, para que otros</w:t>
      </w:r>
      <w:r>
        <w:br/>
        <w:t xml:space="preserve">0140 |   // puntos del programa (p.ej. </w:t>
      </w:r>
      <w:proofErr w:type="spellStart"/>
      <w:r>
        <w:t>PosLog</w:t>
      </w:r>
      <w:proofErr w:type="spellEnd"/>
      <w:r>
        <w:t xml:space="preserve">) calculen el mismo </w:t>
      </w:r>
      <w:proofErr w:type="spellStart"/>
      <w:r>
        <w:t>path-loss</w:t>
      </w:r>
      <w:proofErr w:type="spellEnd"/>
      <w:r>
        <w:t xml:space="preserve"> sin duplicar</w:t>
      </w:r>
      <w:r>
        <w:br/>
        <w:t xml:space="preserve">0141 |   // constantes </w:t>
      </w:r>
      <w:proofErr w:type="spellStart"/>
      <w:r>
        <w:t>hardcodeadas</w:t>
      </w:r>
      <w:proofErr w:type="spellEnd"/>
      <w:r>
        <w:t xml:space="preserve"> que podrían desincronizarse si estos atributos cambian.</w:t>
      </w:r>
      <w:r>
        <w:br/>
        <w:t xml:space="preserve">0142 |   </w:t>
      </w:r>
      <w:proofErr w:type="spellStart"/>
      <w:r>
        <w:t>double</w:t>
      </w:r>
      <w:proofErr w:type="spellEnd"/>
      <w:r>
        <w:t xml:space="preserve"> </w:t>
      </w:r>
      <w:proofErr w:type="spellStart"/>
      <w:r>
        <w:t>GetExpLos</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m_expLOS</w:t>
      </w:r>
      <w:proofErr w:type="spellEnd"/>
      <w:r>
        <w:t>; }</w:t>
      </w:r>
      <w:r>
        <w:br/>
        <w:t xml:space="preserve">0143 |   </w:t>
      </w:r>
      <w:proofErr w:type="spellStart"/>
      <w:r>
        <w:t>double</w:t>
      </w:r>
      <w:proofErr w:type="spellEnd"/>
      <w:r>
        <w:t xml:space="preserve"> </w:t>
      </w:r>
      <w:proofErr w:type="spellStart"/>
      <w:r>
        <w:t>GetExpNlos</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m_expNLOS</w:t>
      </w:r>
      <w:proofErr w:type="spellEnd"/>
      <w:r>
        <w:t>; }</w:t>
      </w:r>
      <w:r>
        <w:br/>
        <w:t xml:space="preserve">0144 |   </w:t>
      </w:r>
      <w:proofErr w:type="spellStart"/>
      <w:r>
        <w:t>double</w:t>
      </w:r>
      <w:proofErr w:type="spellEnd"/>
      <w:r>
        <w:t xml:space="preserve"> </w:t>
      </w:r>
      <w:proofErr w:type="spellStart"/>
      <w:r>
        <w:t>GetFreqHz</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m_freq</w:t>
      </w:r>
      <w:proofErr w:type="spellEnd"/>
      <w:r>
        <w:t>; }</w:t>
      </w:r>
      <w:r>
        <w:br/>
        <w:t xml:space="preserve">0145 |   </w:t>
      </w:r>
      <w:proofErr w:type="spellStart"/>
      <w:r>
        <w:t>double</w:t>
      </w:r>
      <w:proofErr w:type="spellEnd"/>
      <w:r>
        <w:t xml:space="preserve"> </w:t>
      </w:r>
      <w:proofErr w:type="spellStart"/>
      <w:r>
        <w:t>GetDbp</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m_dbp</w:t>
      </w:r>
      <w:proofErr w:type="spellEnd"/>
      <w:r>
        <w:t>; }</w:t>
      </w:r>
      <w:r>
        <w:br/>
        <w:t xml:space="preserve">0146 |   </w:t>
      </w:r>
      <w:proofErr w:type="spellStart"/>
      <w:r>
        <w:t>double</w:t>
      </w:r>
      <w:proofErr w:type="spellEnd"/>
      <w:r>
        <w:t xml:space="preserve"> </w:t>
      </w:r>
      <w:proofErr w:type="spellStart"/>
      <w:r>
        <w:t>GetSystemLossDb</w:t>
      </w:r>
      <w:proofErr w:type="spellEnd"/>
      <w:r>
        <w:t xml:space="preserve"> () </w:t>
      </w:r>
      <w:proofErr w:type="spellStart"/>
      <w:r>
        <w:t>const</w:t>
      </w:r>
      <w:proofErr w:type="spellEnd"/>
      <w:r>
        <w:t xml:space="preserve"> { </w:t>
      </w:r>
      <w:proofErr w:type="spellStart"/>
      <w:r>
        <w:t>return</w:t>
      </w:r>
      <w:proofErr w:type="spellEnd"/>
      <w:r>
        <w:t xml:space="preserve"> </w:t>
      </w:r>
      <w:proofErr w:type="spellStart"/>
      <w:r>
        <w:t>m_systemLossDb</w:t>
      </w:r>
      <w:proofErr w:type="spellEnd"/>
      <w:r>
        <w:t>; }</w:t>
      </w:r>
      <w:r>
        <w:br/>
        <w:t xml:space="preserve">0147 | </w:t>
      </w:r>
      <w:proofErr w:type="spellStart"/>
      <w:r>
        <w:t>private</w:t>
      </w:r>
      <w:proofErr w:type="spellEnd"/>
      <w:r>
        <w:t>:</w:t>
      </w:r>
      <w:r>
        <w:br/>
        <w:t xml:space="preserve">0148 |   </w:t>
      </w:r>
      <w:proofErr w:type="spellStart"/>
      <w:r>
        <w:t>double</w:t>
      </w:r>
      <w:proofErr w:type="spellEnd"/>
      <w:r>
        <w:t xml:space="preserve"> </w:t>
      </w:r>
      <w:proofErr w:type="spellStart"/>
      <w:r>
        <w:t>DoCalcRxPower</w:t>
      </w:r>
      <w:proofErr w:type="spellEnd"/>
      <w:r>
        <w:t xml:space="preserve"> (</w:t>
      </w:r>
      <w:proofErr w:type="spellStart"/>
      <w:r>
        <w:t>double</w:t>
      </w:r>
      <w:proofErr w:type="spellEnd"/>
      <w:r>
        <w:t xml:space="preserve"> </w:t>
      </w:r>
      <w:proofErr w:type="spellStart"/>
      <w:r>
        <w:t>txPow</w:t>
      </w:r>
      <w:proofErr w:type="spellEnd"/>
      <w:r>
        <w:t xml:space="preserve">, </w:t>
      </w:r>
      <w:proofErr w:type="spellStart"/>
      <w:r>
        <w:t>Ptr</w:t>
      </w:r>
      <w:proofErr w:type="spellEnd"/>
      <w:r>
        <w:t>&lt;</w:t>
      </w:r>
      <w:proofErr w:type="spellStart"/>
      <w:r>
        <w:t>MobilityModel</w:t>
      </w:r>
      <w:proofErr w:type="spellEnd"/>
      <w:r>
        <w:t xml:space="preserve">&gt; a, </w:t>
      </w:r>
      <w:proofErr w:type="spellStart"/>
      <w:r>
        <w:t>Ptr</w:t>
      </w:r>
      <w:proofErr w:type="spellEnd"/>
      <w:r>
        <w:t>&lt;</w:t>
      </w:r>
      <w:proofErr w:type="spellStart"/>
      <w:r>
        <w:t>MobilityModel</w:t>
      </w:r>
      <w:proofErr w:type="spellEnd"/>
      <w:r>
        <w:t xml:space="preserve">&gt; b) </w:t>
      </w:r>
      <w:proofErr w:type="spellStart"/>
      <w:r>
        <w:t>const</w:t>
      </w:r>
      <w:proofErr w:type="spellEnd"/>
      <w:r>
        <w:t xml:space="preserve"> </w:t>
      </w:r>
      <w:proofErr w:type="spellStart"/>
      <w:r>
        <w:t>override</w:t>
      </w:r>
      <w:proofErr w:type="spellEnd"/>
      <w:r>
        <w:br/>
        <w:t>0149 |   {</w:t>
      </w:r>
      <w:r>
        <w:br/>
        <w:t xml:space="preserve">0150 |     Vector </w:t>
      </w:r>
      <w:proofErr w:type="spellStart"/>
      <w:r>
        <w:t>pa</w:t>
      </w:r>
      <w:proofErr w:type="spellEnd"/>
      <w:r>
        <w:t xml:space="preserve"> = a-&gt;</w:t>
      </w:r>
      <w:proofErr w:type="spellStart"/>
      <w:r>
        <w:t>GetPosition</w:t>
      </w:r>
      <w:proofErr w:type="spellEnd"/>
      <w:r>
        <w:t xml:space="preserve"> (), pb = b-&gt;</w:t>
      </w:r>
      <w:proofErr w:type="spellStart"/>
      <w:r>
        <w:t>GetPosition</w:t>
      </w:r>
      <w:proofErr w:type="spellEnd"/>
      <w:r>
        <w:t xml:space="preserve"> ();</w:t>
      </w:r>
    </w:p>
    <w:p w14:paraId="4E166B3A" w14:textId="77777777" w:rsidR="008779CB" w:rsidRDefault="008350EA">
      <w:pPr>
        <w:pStyle w:val="CodigoFuente"/>
      </w:pPr>
      <w:r>
        <w:t xml:space="preserve">0151 |     </w:t>
      </w:r>
      <w:proofErr w:type="spellStart"/>
      <w:r>
        <w:t>double</w:t>
      </w:r>
      <w:proofErr w:type="spellEnd"/>
      <w:r>
        <w:t xml:space="preserve"> d = </w:t>
      </w:r>
      <w:proofErr w:type="spellStart"/>
      <w:r>
        <w:t>RouteDistance</w:t>
      </w:r>
      <w:proofErr w:type="spellEnd"/>
      <w:r>
        <w:t xml:space="preserve"> (</w:t>
      </w:r>
      <w:proofErr w:type="spellStart"/>
      <w:r>
        <w:t>pa.x</w:t>
      </w:r>
      <w:proofErr w:type="spellEnd"/>
      <w:r>
        <w:t xml:space="preserve">, </w:t>
      </w:r>
      <w:proofErr w:type="spellStart"/>
      <w:r>
        <w:t>pa.y</w:t>
      </w:r>
      <w:proofErr w:type="spellEnd"/>
      <w:r>
        <w:t xml:space="preserve">, </w:t>
      </w:r>
      <w:proofErr w:type="spellStart"/>
      <w:r>
        <w:t>pb.x</w:t>
      </w:r>
      <w:proofErr w:type="spellEnd"/>
      <w:r>
        <w:t xml:space="preserve">, </w:t>
      </w:r>
      <w:proofErr w:type="spellStart"/>
      <w:r>
        <w:t>pb.y</w:t>
      </w:r>
      <w:proofErr w:type="spellEnd"/>
      <w:r>
        <w:t>);</w:t>
      </w:r>
      <w:r>
        <w:br/>
        <w:t xml:space="preserve">0152 |     </w:t>
      </w:r>
      <w:proofErr w:type="spellStart"/>
      <w:r>
        <w:t>if</w:t>
      </w:r>
      <w:proofErr w:type="spellEnd"/>
      <w:r>
        <w:t xml:space="preserve"> (d &lt; 1.0) d = 1.0;</w:t>
      </w:r>
      <w:r>
        <w:br/>
        <w:t xml:space="preserve">0153 |     </w:t>
      </w:r>
      <w:proofErr w:type="spellStart"/>
      <w:r>
        <w:t>double</w:t>
      </w:r>
      <w:proofErr w:type="spellEnd"/>
      <w:r>
        <w:t xml:space="preserve"> lam  = 3.0e8 / </w:t>
      </w:r>
      <w:proofErr w:type="spellStart"/>
      <w:r>
        <w:t>m_freq</w:t>
      </w:r>
      <w:proofErr w:type="spellEnd"/>
      <w:r>
        <w:t>;</w:t>
      </w:r>
      <w:r>
        <w:br/>
        <w:t xml:space="preserve">0154 |     </w:t>
      </w:r>
      <w:proofErr w:type="spellStart"/>
      <w:r>
        <w:t>double</w:t>
      </w:r>
      <w:proofErr w:type="spellEnd"/>
      <w:r>
        <w:t xml:space="preserve"> plD0 = 20.0 * </w:t>
      </w:r>
      <w:proofErr w:type="spellStart"/>
      <w:r>
        <w:t>std</w:t>
      </w:r>
      <w:proofErr w:type="spellEnd"/>
      <w:r>
        <w:t xml:space="preserve">::log10 (4.0 * M_PI / </w:t>
      </w:r>
      <w:proofErr w:type="spellStart"/>
      <w:r>
        <w:t>lam</w:t>
      </w:r>
      <w:proofErr w:type="spellEnd"/>
      <w:r>
        <w:t>);</w:t>
      </w:r>
      <w:r>
        <w:br/>
        <w:t xml:space="preserve">0155 |     </w:t>
      </w:r>
      <w:proofErr w:type="spellStart"/>
      <w:r>
        <w:t>double</w:t>
      </w:r>
      <w:proofErr w:type="spellEnd"/>
      <w:r>
        <w:t xml:space="preserve"> </w:t>
      </w:r>
      <w:proofErr w:type="spellStart"/>
      <w:r>
        <w:t>pl</w:t>
      </w:r>
      <w:proofErr w:type="spellEnd"/>
      <w:r>
        <w:t>;</w:t>
      </w:r>
      <w:r>
        <w:br/>
        <w:t xml:space="preserve">0156 |     </w:t>
      </w:r>
      <w:proofErr w:type="spellStart"/>
      <w:r>
        <w:t>if</w:t>
      </w:r>
      <w:proofErr w:type="spellEnd"/>
      <w:r>
        <w:t xml:space="preserve"> (d &lt; </w:t>
      </w:r>
      <w:proofErr w:type="spellStart"/>
      <w:r>
        <w:t>m_dbp</w:t>
      </w:r>
      <w:proofErr w:type="spellEnd"/>
      <w:r>
        <w:t xml:space="preserve">) </w:t>
      </w:r>
      <w:proofErr w:type="spellStart"/>
      <w:r>
        <w:t>pl</w:t>
      </w:r>
      <w:proofErr w:type="spellEnd"/>
      <w:r>
        <w:t xml:space="preserve"> = plD0 + 10.0 * </w:t>
      </w:r>
      <w:proofErr w:type="spellStart"/>
      <w:r>
        <w:t>m_expLOS</w:t>
      </w:r>
      <w:proofErr w:type="spellEnd"/>
      <w:r>
        <w:t xml:space="preserve"> * </w:t>
      </w:r>
      <w:proofErr w:type="spellStart"/>
      <w:r>
        <w:t>std</w:t>
      </w:r>
      <w:proofErr w:type="spellEnd"/>
      <w:r>
        <w:t>::log10 (d);</w:t>
      </w:r>
      <w:r>
        <w:br/>
        <w:t xml:space="preserve">0157 |     </w:t>
      </w:r>
      <w:proofErr w:type="spellStart"/>
      <w:r>
        <w:t>else</w:t>
      </w:r>
      <w:proofErr w:type="spellEnd"/>
      <w:r>
        <w:t xml:space="preserve">           </w:t>
      </w:r>
      <w:proofErr w:type="spellStart"/>
      <w:r>
        <w:t>pl</w:t>
      </w:r>
      <w:proofErr w:type="spellEnd"/>
      <w:r>
        <w:t xml:space="preserve"> = plD0 + 10.0 * </w:t>
      </w:r>
      <w:proofErr w:type="spellStart"/>
      <w:r>
        <w:t>m_expLOS</w:t>
      </w:r>
      <w:proofErr w:type="spellEnd"/>
      <w:r>
        <w:t xml:space="preserve"> * </w:t>
      </w:r>
      <w:proofErr w:type="spellStart"/>
      <w:r>
        <w:t>std</w:t>
      </w:r>
      <w:proofErr w:type="spellEnd"/>
      <w:r>
        <w:t>::log10 (</w:t>
      </w:r>
      <w:proofErr w:type="spellStart"/>
      <w:r>
        <w:t>m_dbp</w:t>
      </w:r>
      <w:proofErr w:type="spellEnd"/>
      <w:r>
        <w:t>)</w:t>
      </w:r>
      <w:r>
        <w:br/>
        <w:t xml:space="preserve">0158 |                             + 10.0 * </w:t>
      </w:r>
      <w:proofErr w:type="spellStart"/>
      <w:r>
        <w:t>m_expNLOS</w:t>
      </w:r>
      <w:proofErr w:type="spellEnd"/>
      <w:r>
        <w:t xml:space="preserve"> * </w:t>
      </w:r>
      <w:proofErr w:type="spellStart"/>
      <w:r>
        <w:t>std</w:t>
      </w:r>
      <w:proofErr w:type="spellEnd"/>
      <w:r>
        <w:t xml:space="preserve">::log10 (d / </w:t>
      </w:r>
      <w:proofErr w:type="spellStart"/>
      <w:r>
        <w:t>m_dbp</w:t>
      </w:r>
      <w:proofErr w:type="spellEnd"/>
      <w:r>
        <w:t>);</w:t>
      </w:r>
      <w:r>
        <w:br/>
        <w:t xml:space="preserve">0159 |     </w:t>
      </w:r>
      <w:proofErr w:type="spellStart"/>
      <w:r>
        <w:t>int</w:t>
      </w:r>
      <w:proofErr w:type="spellEnd"/>
      <w:r>
        <w:t xml:space="preserve"> cruces = </w:t>
      </w:r>
      <w:proofErr w:type="spellStart"/>
      <w:r>
        <w:t>CrucesNlos</w:t>
      </w:r>
      <w:proofErr w:type="spellEnd"/>
      <w:r>
        <w:t xml:space="preserve"> (</w:t>
      </w:r>
      <w:proofErr w:type="spellStart"/>
      <w:r>
        <w:t>pa.x</w:t>
      </w:r>
      <w:proofErr w:type="spellEnd"/>
      <w:r>
        <w:t xml:space="preserve">, </w:t>
      </w:r>
      <w:proofErr w:type="spellStart"/>
      <w:r>
        <w:t>pb.x</w:t>
      </w:r>
      <w:proofErr w:type="spellEnd"/>
      <w:r>
        <w:t>);</w:t>
      </w:r>
      <w:r>
        <w:br/>
        <w:t xml:space="preserve">0160 |     </w:t>
      </w:r>
      <w:proofErr w:type="spellStart"/>
      <w:r>
        <w:t>if</w:t>
      </w:r>
      <w:proofErr w:type="spellEnd"/>
      <w:r>
        <w:t xml:space="preserve"> (</w:t>
      </w:r>
      <w:proofErr w:type="spellStart"/>
      <w:r>
        <w:t>m_nlosEnabled</w:t>
      </w:r>
      <w:proofErr w:type="spellEnd"/>
      <w:r>
        <w:t xml:space="preserve">) </w:t>
      </w:r>
      <w:proofErr w:type="spellStart"/>
      <w:r>
        <w:t>pl</w:t>
      </w:r>
      <w:proofErr w:type="spellEnd"/>
      <w:r>
        <w:t xml:space="preserve"> += NLOS_PENAL_DB * cruces;</w:t>
      </w:r>
      <w:r>
        <w:br/>
        <w:t xml:space="preserve">0161 | </w:t>
      </w:r>
      <w:r>
        <w:br/>
        <w:t xml:space="preserve">0162 |     // </w:t>
      </w:r>
      <w:proofErr w:type="spellStart"/>
      <w:r>
        <w:t>Shadowing</w:t>
      </w:r>
      <w:proofErr w:type="spellEnd"/>
      <w:r>
        <w:t xml:space="preserve"> (desvanecimiento lento) log-normal, correlacionado espacialmente.</w:t>
      </w:r>
      <w:r>
        <w:br/>
        <w:t>0163 |     // Es una propiedad del LUGAR donde está el receptor (obstáculos y geometría</w:t>
      </w:r>
      <w:r>
        <w:br/>
        <w:t>0164 |     // local), por lo que se modela como función de la posición del LHD (pb) y NO</w:t>
      </w:r>
      <w:r>
        <w:br/>
      </w:r>
      <w:r>
        <w:lastRenderedPageBreak/>
        <w:t>0165 |     // por AP de forma independiente: así, al entrar en una zona de sombra todos los</w:t>
      </w:r>
      <w:r>
        <w:br/>
        <w:t xml:space="preserve">0166 |     // enlaces bajan de forma coherente y se evita el "ping-pong" de </w:t>
      </w:r>
      <w:proofErr w:type="spellStart"/>
      <w:r>
        <w:t>roaming</w:t>
      </w:r>
      <w:proofErr w:type="spellEnd"/>
      <w:r>
        <w:t xml:space="preserve"> artificial</w:t>
      </w:r>
      <w:r>
        <w:br/>
        <w:t xml:space="preserve">0167 |     // (un componente pequeño por AP añade </w:t>
      </w:r>
      <w:proofErr w:type="spellStart"/>
      <w:r>
        <w:t>descorrelación</w:t>
      </w:r>
      <w:proofErr w:type="spellEnd"/>
      <w:r>
        <w:t xml:space="preserve"> realista sin provocarlo).</w:t>
      </w:r>
      <w:r>
        <w:br/>
        <w:t>0168 |     // Se muestrea en nodos separados DCORR=20 m y se INTERPOLA =&gt; variación continua</w:t>
      </w:r>
      <w:r>
        <w:br/>
        <w:t>0169 |     // (distancia de correlación realista, no ruido por paquete). Se ACOTA a ±2σ para</w:t>
      </w:r>
      <w:r>
        <w:br/>
        <w:t xml:space="preserve">0170 |     // descartar las colas irreales. σ mayor en NLOS (3 dB) que en LOS (2 dB): </w:t>
      </w:r>
      <w:proofErr w:type="spellStart"/>
      <w:r>
        <w:t>shadowing</w:t>
      </w:r>
      <w:proofErr w:type="spellEnd"/>
      <w:r>
        <w:br/>
        <w:t xml:space="preserve">0171 |     // suave, representativo de galerías con </w:t>
      </w:r>
      <w:proofErr w:type="gramStart"/>
      <w:r>
        <w:t>LOS dominante</w:t>
      </w:r>
      <w:proofErr w:type="gramEnd"/>
      <w:r>
        <w:t xml:space="preserve"> a lo largo del túnel, coherente</w:t>
      </w:r>
      <w:r>
        <w:br/>
        <w:t xml:space="preserve">0172 |     // con las bandas del contraste </w:t>
      </w:r>
      <w:proofErr w:type="spellStart"/>
      <w:r>
        <w:t>TamoGraph</w:t>
      </w:r>
      <w:proofErr w:type="spellEnd"/>
      <w:r>
        <w:t xml:space="preserve">. Ref.: </w:t>
      </w:r>
      <w:proofErr w:type="spellStart"/>
      <w:r>
        <w:t>shadowing</w:t>
      </w:r>
      <w:proofErr w:type="spellEnd"/>
      <w:r>
        <w:t xml:space="preserve"> log-normal en propagación</w:t>
      </w:r>
      <w:r>
        <w:br/>
        <w:t xml:space="preserve">0173 |     // en túneles/minas (Rappaport §4; medidas de campo en galerías de block </w:t>
      </w:r>
      <w:proofErr w:type="spellStart"/>
      <w:r>
        <w:t>caving</w:t>
      </w:r>
      <w:proofErr w:type="spellEnd"/>
      <w:r>
        <w:t>).</w:t>
      </w:r>
      <w:r>
        <w:br/>
        <w:t xml:space="preserve">0174 |     </w:t>
      </w:r>
      <w:proofErr w:type="spellStart"/>
      <w:r>
        <w:t>if</w:t>
      </w:r>
      <w:proofErr w:type="spellEnd"/>
      <w:r>
        <w:t xml:space="preserve"> (</w:t>
      </w:r>
      <w:proofErr w:type="spellStart"/>
      <w:r>
        <w:t>m_shadowEnabled</w:t>
      </w:r>
      <w:proofErr w:type="spellEnd"/>
      <w:r>
        <w:t>)</w:t>
      </w:r>
      <w:r>
        <w:br/>
        <w:t>0175 |     {</w:t>
      </w:r>
      <w:r>
        <w:br/>
        <w:t xml:space="preserve">0176 |       </w:t>
      </w:r>
      <w:proofErr w:type="spellStart"/>
      <w:r>
        <w:t>double</w:t>
      </w:r>
      <w:proofErr w:type="spellEnd"/>
      <w:r>
        <w:t xml:space="preserve"> sigma = (cruces &gt; 0) ? </w:t>
      </w:r>
      <w:proofErr w:type="spellStart"/>
      <w:r>
        <w:t>m_sigNlos</w:t>
      </w:r>
      <w:proofErr w:type="spellEnd"/>
      <w:r>
        <w:t xml:space="preserve"> : </w:t>
      </w:r>
      <w:proofErr w:type="spellStart"/>
      <w:r>
        <w:t>m_sigLos</w:t>
      </w:r>
      <w:proofErr w:type="spellEnd"/>
      <w:r>
        <w:t>;</w:t>
      </w:r>
      <w:r>
        <w:br/>
        <w:t xml:space="preserve">0177 |       </w:t>
      </w:r>
      <w:proofErr w:type="spellStart"/>
      <w:r>
        <w:t>long</w:t>
      </w:r>
      <w:proofErr w:type="spellEnd"/>
      <w:r>
        <w:t xml:space="preserve"> </w:t>
      </w:r>
      <w:proofErr w:type="spellStart"/>
      <w:r>
        <w:t>apTag</w:t>
      </w:r>
      <w:proofErr w:type="spellEnd"/>
      <w:r>
        <w:t xml:space="preserve"> = (</w:t>
      </w:r>
      <w:proofErr w:type="spellStart"/>
      <w:r>
        <w:t>long</w:t>
      </w:r>
      <w:proofErr w:type="spellEnd"/>
      <w:r>
        <w:t xml:space="preserve">) </w:t>
      </w:r>
      <w:proofErr w:type="spellStart"/>
      <w:r>
        <w:t>std</w:t>
      </w:r>
      <w:proofErr w:type="spellEnd"/>
      <w:r>
        <w:t>::</w:t>
      </w:r>
      <w:proofErr w:type="spellStart"/>
      <w:r>
        <w:t>floor</w:t>
      </w:r>
      <w:proofErr w:type="spellEnd"/>
      <w:r>
        <w:t xml:space="preserve"> (</w:t>
      </w:r>
      <w:proofErr w:type="spellStart"/>
      <w:r>
        <w:t>pa.x</w:t>
      </w:r>
      <w:proofErr w:type="spellEnd"/>
      <w:r>
        <w:t xml:space="preserve"> / 5.0);       // pequeña componente por AP</w:t>
      </w:r>
      <w:r>
        <w:br/>
        <w:t xml:space="preserve">0178 |       </w:t>
      </w:r>
      <w:proofErr w:type="spellStart"/>
      <w:r>
        <w:t>double</w:t>
      </w:r>
      <w:proofErr w:type="spellEnd"/>
      <w:r>
        <w:t xml:space="preserve"> s = </w:t>
      </w:r>
      <w:proofErr w:type="spellStart"/>
      <w:r>
        <w:t>pb.y</w:t>
      </w:r>
      <w:proofErr w:type="spellEnd"/>
      <w:r>
        <w:t xml:space="preserve"> / DCORR;                            // coordenada a lo largo de la galería</w:t>
      </w:r>
      <w:r>
        <w:br/>
        <w:t xml:space="preserve">0179 |       </w:t>
      </w:r>
      <w:proofErr w:type="spellStart"/>
      <w:r>
        <w:t>long</w:t>
      </w:r>
      <w:proofErr w:type="spellEnd"/>
      <w:r>
        <w:t xml:space="preserve"> n0 = (</w:t>
      </w:r>
      <w:proofErr w:type="spellStart"/>
      <w:r>
        <w:t>long</w:t>
      </w:r>
      <w:proofErr w:type="spellEnd"/>
      <w:r>
        <w:t xml:space="preserve">) </w:t>
      </w:r>
      <w:proofErr w:type="spellStart"/>
      <w:r>
        <w:t>std</w:t>
      </w:r>
      <w:proofErr w:type="spellEnd"/>
      <w:r>
        <w:t>::</w:t>
      </w:r>
      <w:proofErr w:type="spellStart"/>
      <w:r>
        <w:t>floor</w:t>
      </w:r>
      <w:proofErr w:type="spellEnd"/>
      <w:r>
        <w:t xml:space="preserve"> (s); </w:t>
      </w:r>
      <w:proofErr w:type="spellStart"/>
      <w:r>
        <w:t>double</w:t>
      </w:r>
      <w:proofErr w:type="spellEnd"/>
      <w:r>
        <w:t xml:space="preserve"> frac = s - n0;</w:t>
      </w:r>
      <w:r>
        <w:br/>
        <w:t xml:space="preserve">0180 |       auto </w:t>
      </w:r>
      <w:proofErr w:type="spellStart"/>
      <w:r>
        <w:t>sample</w:t>
      </w:r>
      <w:proofErr w:type="spellEnd"/>
      <w:r>
        <w:t xml:space="preserve"> = [&amp;](</w:t>
      </w:r>
      <w:proofErr w:type="spellStart"/>
      <w:r>
        <w:t>long</w:t>
      </w:r>
      <w:proofErr w:type="spellEnd"/>
      <w:r>
        <w:t xml:space="preserve"> </w:t>
      </w:r>
      <w:proofErr w:type="spellStart"/>
      <w:r>
        <w:t>node</w:t>
      </w:r>
      <w:proofErr w:type="spellEnd"/>
      <w:r>
        <w:t>)-&gt;</w:t>
      </w:r>
      <w:proofErr w:type="spellStart"/>
      <w:r>
        <w:t>double</w:t>
      </w:r>
      <w:proofErr w:type="spellEnd"/>
      <w:r>
        <w:t xml:space="preserve"> {</w:t>
      </w:r>
      <w:r>
        <w:br/>
        <w:t xml:space="preserve">0181 |         // dominado por la posición del receptor (lugar); </w:t>
      </w:r>
      <w:proofErr w:type="spellStart"/>
      <w:r>
        <w:t>apTag</w:t>
      </w:r>
      <w:proofErr w:type="spellEnd"/>
      <w:r>
        <w:t xml:space="preserve"> pesa poco (</w:t>
      </w:r>
      <w:proofErr w:type="spellStart"/>
      <w:r>
        <w:t>descorrelación</w:t>
      </w:r>
      <w:proofErr w:type="spellEnd"/>
      <w:r>
        <w:t xml:space="preserve"> leve)</w:t>
      </w:r>
      <w:r>
        <w:br/>
        <w:t>0182 |         uint64_t h = (uint64_t)(</w:t>
      </w:r>
      <w:proofErr w:type="spellStart"/>
      <w:r>
        <w:t>node</w:t>
      </w:r>
      <w:proofErr w:type="spellEnd"/>
      <w:r>
        <w:t xml:space="preserve"> * 6364136u + (</w:t>
      </w:r>
      <w:proofErr w:type="spellStart"/>
      <w:r>
        <w:t>apTag</w:t>
      </w:r>
      <w:proofErr w:type="spellEnd"/>
      <w:r>
        <w:t xml:space="preserve"> % 3) * 131u + 7919u)</w:t>
      </w:r>
      <w:r>
        <w:br/>
        <w:t>0183 |                      + (uint64_t)</w:t>
      </w:r>
      <w:proofErr w:type="spellStart"/>
      <w:r>
        <w:t>m_seed</w:t>
      </w:r>
      <w:proofErr w:type="spellEnd"/>
      <w:r>
        <w:t xml:space="preserve"> * 2246822519u;</w:t>
      </w:r>
      <w:r>
        <w:br/>
        <w:t xml:space="preserve">0184 |         </w:t>
      </w:r>
      <w:proofErr w:type="spellStart"/>
      <w:r>
        <w:t>double</w:t>
      </w:r>
      <w:proofErr w:type="spellEnd"/>
      <w:r>
        <w:t xml:space="preserve"> u1 = ((h * 2654435761u) &amp; 0xffff) / 65536.0 + 1e-6;</w:t>
      </w:r>
      <w:r>
        <w:br/>
        <w:t xml:space="preserve">0185 |         </w:t>
      </w:r>
      <w:proofErr w:type="spellStart"/>
      <w:r>
        <w:t>double</w:t>
      </w:r>
      <w:proofErr w:type="spellEnd"/>
      <w:r>
        <w:t xml:space="preserve"> u2 = (((h &gt;&gt; 16) * 40503u) &amp; 0xffff) / 65536.0;</w:t>
      </w:r>
      <w:r>
        <w:br/>
        <w:t xml:space="preserve">0186 |         </w:t>
      </w:r>
      <w:proofErr w:type="spellStart"/>
      <w:r>
        <w:t>double</w:t>
      </w:r>
      <w:proofErr w:type="spellEnd"/>
      <w:r>
        <w:t xml:space="preserve"> z  = </w:t>
      </w:r>
      <w:proofErr w:type="spellStart"/>
      <w:r>
        <w:t>std</w:t>
      </w:r>
      <w:proofErr w:type="spellEnd"/>
      <w:r>
        <w:t>::</w:t>
      </w:r>
      <w:proofErr w:type="spellStart"/>
      <w:r>
        <w:t>sqrt</w:t>
      </w:r>
      <w:proofErr w:type="spellEnd"/>
      <w:r>
        <w:t xml:space="preserve"> (-2.0 * </w:t>
      </w:r>
      <w:proofErr w:type="spellStart"/>
      <w:r>
        <w:t>std</w:t>
      </w:r>
      <w:proofErr w:type="spellEnd"/>
      <w:r>
        <w:t xml:space="preserve">::log (u1)) * </w:t>
      </w:r>
      <w:proofErr w:type="spellStart"/>
      <w:r>
        <w:t>std</w:t>
      </w:r>
      <w:proofErr w:type="spellEnd"/>
      <w:r>
        <w:t>::cos (2.0 * M_PI * u2);</w:t>
      </w:r>
      <w:r>
        <w:br/>
        <w:t xml:space="preserve">0187 |         </w:t>
      </w:r>
      <w:proofErr w:type="spellStart"/>
      <w:r>
        <w:t>return</w:t>
      </w:r>
      <w:proofErr w:type="spellEnd"/>
      <w:r>
        <w:t xml:space="preserve"> std::max (-2.0, </w:t>
      </w:r>
      <w:proofErr w:type="spellStart"/>
      <w:r>
        <w:t>std</w:t>
      </w:r>
      <w:proofErr w:type="spellEnd"/>
      <w:r>
        <w:t>::min (2.0, z));        // acotar a ±2σ</w:t>
      </w:r>
      <w:r>
        <w:br/>
        <w:t>0188 |       };</w:t>
      </w:r>
      <w:r>
        <w:br/>
        <w:t xml:space="preserve">0189 |       </w:t>
      </w:r>
      <w:proofErr w:type="spellStart"/>
      <w:r>
        <w:t>double</w:t>
      </w:r>
      <w:proofErr w:type="spellEnd"/>
      <w:r>
        <w:t xml:space="preserve"> z = </w:t>
      </w:r>
      <w:proofErr w:type="spellStart"/>
      <w:r>
        <w:t>sample</w:t>
      </w:r>
      <w:proofErr w:type="spellEnd"/>
      <w:r>
        <w:t xml:space="preserve"> (n0) * (1.0 - frac) + </w:t>
      </w:r>
      <w:proofErr w:type="spellStart"/>
      <w:r>
        <w:t>sample</w:t>
      </w:r>
      <w:proofErr w:type="spellEnd"/>
      <w:r>
        <w:t xml:space="preserve"> (n0 + 1) * frac;   // interpolación suave</w:t>
      </w:r>
      <w:r>
        <w:br/>
        <w:t xml:space="preserve">0190 |       </w:t>
      </w:r>
      <w:proofErr w:type="spellStart"/>
      <w:r>
        <w:t>pl</w:t>
      </w:r>
      <w:proofErr w:type="spellEnd"/>
      <w:r>
        <w:t xml:space="preserve"> += sigma * z;</w:t>
      </w:r>
      <w:r>
        <w:br/>
        <w:t>0191 |     }</w:t>
      </w:r>
      <w:r>
        <w:br/>
        <w:t xml:space="preserve">0192 |     </w:t>
      </w:r>
      <w:proofErr w:type="spellStart"/>
      <w:r>
        <w:t>return</w:t>
      </w:r>
      <w:proofErr w:type="spellEnd"/>
      <w:r>
        <w:t xml:space="preserve"> txPow - </w:t>
      </w:r>
      <w:proofErr w:type="spellStart"/>
      <w:r>
        <w:t>pl</w:t>
      </w:r>
      <w:proofErr w:type="spellEnd"/>
      <w:r>
        <w:t xml:space="preserve"> - </w:t>
      </w:r>
      <w:proofErr w:type="spellStart"/>
      <w:r>
        <w:t>m_systemLossDb</w:t>
      </w:r>
      <w:proofErr w:type="spellEnd"/>
      <w:r>
        <w:t>;</w:t>
      </w:r>
      <w:r>
        <w:br/>
        <w:t>0193 |   }</w:t>
      </w:r>
      <w:r>
        <w:br/>
        <w:t xml:space="preserve">0194 |   int64_t </w:t>
      </w:r>
      <w:proofErr w:type="spellStart"/>
      <w:r>
        <w:t>DoAssignStreams</w:t>
      </w:r>
      <w:proofErr w:type="spellEnd"/>
      <w:r>
        <w:t xml:space="preserve"> (int64_t s) </w:t>
      </w:r>
      <w:proofErr w:type="spellStart"/>
      <w:r>
        <w:t>override</w:t>
      </w:r>
      <w:proofErr w:type="spellEnd"/>
      <w:r>
        <w:t xml:space="preserve"> { </w:t>
      </w:r>
      <w:proofErr w:type="spellStart"/>
      <w:r>
        <w:t>m_rand</w:t>
      </w:r>
      <w:proofErr w:type="spellEnd"/>
      <w:r>
        <w:t>-&gt;</w:t>
      </w:r>
      <w:proofErr w:type="spellStart"/>
      <w:r>
        <w:t>SetStream</w:t>
      </w:r>
      <w:proofErr w:type="spellEnd"/>
      <w:r>
        <w:t xml:space="preserve"> (s); </w:t>
      </w:r>
      <w:proofErr w:type="spellStart"/>
      <w:r>
        <w:t>return</w:t>
      </w:r>
      <w:proofErr w:type="spellEnd"/>
      <w:r>
        <w:t xml:space="preserve"> 1; }</w:t>
      </w:r>
      <w:r>
        <w:br/>
        <w:t xml:space="preserve">0195 |   </w:t>
      </w:r>
      <w:proofErr w:type="spellStart"/>
      <w:r>
        <w:t>double</w:t>
      </w:r>
      <w:proofErr w:type="spellEnd"/>
      <w:r>
        <w:t xml:space="preserve"> </w:t>
      </w:r>
      <w:proofErr w:type="spellStart"/>
      <w:r>
        <w:t>m_expLOS</w:t>
      </w:r>
      <w:proofErr w:type="spellEnd"/>
      <w:r>
        <w:t xml:space="preserve"> {1.9}, </w:t>
      </w:r>
      <w:proofErr w:type="spellStart"/>
      <w:r>
        <w:t>m_expNLOS</w:t>
      </w:r>
      <w:proofErr w:type="spellEnd"/>
      <w:r>
        <w:t xml:space="preserve"> {3.4}, </w:t>
      </w:r>
      <w:proofErr w:type="spellStart"/>
      <w:r>
        <w:t>m_freq</w:t>
      </w:r>
      <w:proofErr w:type="spellEnd"/>
      <w:r>
        <w:t xml:space="preserve"> {5.0e9}, </w:t>
      </w:r>
      <w:proofErr w:type="spellStart"/>
      <w:r>
        <w:t>m_dbp</w:t>
      </w:r>
      <w:proofErr w:type="spellEnd"/>
      <w:r>
        <w:t xml:space="preserve"> {40.0}, </w:t>
      </w:r>
      <w:proofErr w:type="spellStart"/>
      <w:r>
        <w:t>m_systemLossDb</w:t>
      </w:r>
      <w:proofErr w:type="spellEnd"/>
      <w:r>
        <w:t xml:space="preserve"> {9.4};</w:t>
      </w:r>
      <w:r>
        <w:br/>
        <w:t xml:space="preserve">0196 |   </w:t>
      </w:r>
      <w:proofErr w:type="spellStart"/>
      <w:r>
        <w:t>double</w:t>
      </w:r>
      <w:proofErr w:type="spellEnd"/>
      <w:r>
        <w:t xml:space="preserve"> </w:t>
      </w:r>
      <w:proofErr w:type="spellStart"/>
      <w:r>
        <w:t>m_sigLos</w:t>
      </w:r>
      <w:proofErr w:type="spellEnd"/>
      <w:r>
        <w:t xml:space="preserve"> {2.0}, </w:t>
      </w:r>
      <w:proofErr w:type="spellStart"/>
      <w:r>
        <w:t>m_sigNlos</w:t>
      </w:r>
      <w:proofErr w:type="spellEnd"/>
      <w:r>
        <w:t xml:space="preserve"> {3.0};</w:t>
      </w:r>
      <w:r>
        <w:br/>
        <w:t xml:space="preserve">0197 |   uint32_t </w:t>
      </w:r>
      <w:proofErr w:type="spellStart"/>
      <w:r>
        <w:t>m_seed</w:t>
      </w:r>
      <w:proofErr w:type="spellEnd"/>
      <w:r>
        <w:t xml:space="preserve"> {1};</w:t>
      </w:r>
      <w:r>
        <w:br/>
        <w:t xml:space="preserve">0198 |   </w:t>
      </w:r>
      <w:proofErr w:type="spellStart"/>
      <w:r>
        <w:t>bool</w:t>
      </w:r>
      <w:proofErr w:type="spellEnd"/>
      <w:r>
        <w:t xml:space="preserve"> </w:t>
      </w:r>
      <w:proofErr w:type="spellStart"/>
      <w:r>
        <w:t>m_nlosEnabled</w:t>
      </w:r>
      <w:proofErr w:type="spellEnd"/>
      <w:r>
        <w:t xml:space="preserve"> {true}, </w:t>
      </w:r>
      <w:proofErr w:type="spellStart"/>
      <w:r>
        <w:t>m_shadowEnabled</w:t>
      </w:r>
      <w:proofErr w:type="spellEnd"/>
      <w:r>
        <w:t xml:space="preserve"> {true};</w:t>
      </w:r>
      <w:r>
        <w:br/>
        <w:t xml:space="preserve">0199 |   </w:t>
      </w:r>
      <w:proofErr w:type="spellStart"/>
      <w:r>
        <w:t>Ptr</w:t>
      </w:r>
      <w:proofErr w:type="spellEnd"/>
      <w:r>
        <w:t>&lt;</w:t>
      </w:r>
      <w:proofErr w:type="spellStart"/>
      <w:r>
        <w:t>NormalRandomVariable</w:t>
      </w:r>
      <w:proofErr w:type="spellEnd"/>
      <w:r>
        <w:t xml:space="preserve">&gt; </w:t>
      </w:r>
      <w:proofErr w:type="spellStart"/>
      <w:r>
        <w:t>m_rand</w:t>
      </w:r>
      <w:proofErr w:type="spellEnd"/>
      <w:r>
        <w:t>;</w:t>
      </w:r>
      <w:r>
        <w:br/>
        <w:t>0200 | };</w:t>
      </w:r>
    </w:p>
    <w:p w14:paraId="4D1C6F87" w14:textId="77777777" w:rsidR="008779CB" w:rsidRDefault="008350EA">
      <w:pPr>
        <w:pStyle w:val="CodigoFuente"/>
      </w:pPr>
      <w:r>
        <w:t>0201 | NS_OBJECT_ENSURE_REGISTERED (</w:t>
      </w:r>
      <w:proofErr w:type="spellStart"/>
      <w:r>
        <w:t>TunnelPropagationLossModel</w:t>
      </w:r>
      <w:proofErr w:type="spellEnd"/>
      <w:r>
        <w:t>);</w:t>
      </w:r>
      <w:r>
        <w:br/>
        <w:t xml:space="preserve">0202 | </w:t>
      </w:r>
      <w:r>
        <w:br/>
        <w:t xml:space="preserve">0203 | </w:t>
      </w:r>
      <w:r>
        <w:br/>
        <w:t>0204 | // ============================================================================</w:t>
      </w:r>
      <w:r>
        <w:br/>
        <w:t>0205 | // APLICACIÓN VIDEO H.264 VBR CON RETARDO DE CODEC (</w:t>
      </w:r>
      <w:proofErr w:type="spellStart"/>
      <w:r>
        <w:t>encode+decode</w:t>
      </w:r>
      <w:proofErr w:type="spellEnd"/>
      <w:r>
        <w:t xml:space="preserve"> = 35 ms)</w:t>
      </w:r>
      <w:r>
        <w:br/>
        <w:t>0206 | // ============================================================================</w:t>
      </w:r>
      <w:r>
        <w:br/>
        <w:t>0207 | // Modelo de vídeo realista de tasa variable (VBR): el flujo se emite por FRAMES</w:t>
      </w:r>
      <w:r>
        <w:br/>
        <w:t xml:space="preserve">0208 | // a FPS constante (p.ej. 30 </w:t>
      </w:r>
      <w:proofErr w:type="spellStart"/>
      <w:r>
        <w:t>fps</w:t>
      </w:r>
      <w:proofErr w:type="spellEnd"/>
      <w:r>
        <w:t xml:space="preserve">), pero cada </w:t>
      </w:r>
      <w:proofErr w:type="spellStart"/>
      <w:r>
        <w:t>frame</w:t>
      </w:r>
      <w:proofErr w:type="spellEnd"/>
      <w:r>
        <w:t xml:space="preserve"> tiene tamaño VARIABLE alrededor</w:t>
      </w:r>
      <w:r>
        <w:br/>
        <w:t xml:space="preserve">0209 | // de la media (los </w:t>
      </w:r>
      <w:proofErr w:type="spellStart"/>
      <w:r>
        <w:t>frames</w:t>
      </w:r>
      <w:proofErr w:type="spellEnd"/>
      <w:r>
        <w:t xml:space="preserve"> I son mayores que los P/B). Cada </w:t>
      </w:r>
      <w:proofErr w:type="spellStart"/>
      <w:proofErr w:type="gramStart"/>
      <w:r>
        <w:t>frame</w:t>
      </w:r>
      <w:proofErr w:type="spellEnd"/>
      <w:proofErr w:type="gramEnd"/>
      <w:r>
        <w:t xml:space="preserve"> se fragmenta en</w:t>
      </w:r>
      <w:r>
        <w:br/>
        <w:t xml:space="preserve">0210 | // paquetes de MTU (1400 B) que se envían en ráfaga. Esto reproduce el </w:t>
      </w:r>
      <w:proofErr w:type="spellStart"/>
      <w:r>
        <w:t>jitter</w:t>
      </w:r>
      <w:proofErr w:type="spellEnd"/>
      <w:r>
        <w:t xml:space="preserve"> de</w:t>
      </w:r>
      <w:r>
        <w:br/>
        <w:t xml:space="preserve">0211 | // codificación real (tamaño de </w:t>
      </w:r>
      <w:proofErr w:type="spellStart"/>
      <w:proofErr w:type="gramStart"/>
      <w:r>
        <w:t>frame</w:t>
      </w:r>
      <w:proofErr w:type="spellEnd"/>
      <w:proofErr w:type="gramEnd"/>
      <w:r>
        <w:t xml:space="preserve"> variable), a diferencia de un CBR de intervalo</w:t>
      </w:r>
      <w:r>
        <w:br/>
        <w:t xml:space="preserve">0212 | // fijo que da </w:t>
      </w:r>
      <w:proofErr w:type="spellStart"/>
      <w:r>
        <w:t>jitter</w:t>
      </w:r>
      <w:proofErr w:type="spellEnd"/>
      <w:r>
        <w:t xml:space="preserve"> artificialmente nulo. El </w:t>
      </w:r>
      <w:proofErr w:type="spellStart"/>
      <w:r>
        <w:t>bitrate</w:t>
      </w:r>
      <w:proofErr w:type="spellEnd"/>
      <w:r>
        <w:t xml:space="preserve"> MEDIO se mantiene en </w:t>
      </w:r>
      <w:proofErr w:type="spellStart"/>
      <w:r>
        <w:t>m_rate</w:t>
      </w:r>
      <w:proofErr w:type="spellEnd"/>
      <w:r>
        <w:t>.</w:t>
      </w:r>
      <w:r>
        <w:br/>
        <w:t xml:space="preserve">0213 | </w:t>
      </w:r>
      <w:proofErr w:type="spellStart"/>
      <w:r>
        <w:t>class</w:t>
      </w:r>
      <w:proofErr w:type="spellEnd"/>
      <w:r>
        <w:t xml:space="preserve"> </w:t>
      </w:r>
      <w:proofErr w:type="spellStart"/>
      <w:r>
        <w:t>CodecDelayApp</w:t>
      </w:r>
      <w:proofErr w:type="spellEnd"/>
      <w:r>
        <w:t xml:space="preserve"> : </w:t>
      </w:r>
      <w:proofErr w:type="spellStart"/>
      <w:r>
        <w:t>public</w:t>
      </w:r>
      <w:proofErr w:type="spellEnd"/>
      <w:r>
        <w:t xml:space="preserve"> </w:t>
      </w:r>
      <w:proofErr w:type="spellStart"/>
      <w:r>
        <w:t>Application</w:t>
      </w:r>
      <w:proofErr w:type="spellEnd"/>
      <w:r>
        <w:br/>
        <w:t>0214 | {</w:t>
      </w:r>
      <w:r>
        <w:br/>
        <w:t xml:space="preserve">0215 | </w:t>
      </w:r>
      <w:proofErr w:type="spellStart"/>
      <w:r>
        <w:t>public</w:t>
      </w:r>
      <w:proofErr w:type="spellEnd"/>
      <w:r>
        <w:t>:</w:t>
      </w:r>
      <w:r>
        <w:br/>
        <w:t xml:space="preserve">0216 |   </w:t>
      </w:r>
      <w:proofErr w:type="spellStart"/>
      <w:r>
        <w:t>static</w:t>
      </w:r>
      <w:proofErr w:type="spellEnd"/>
      <w:r>
        <w:t xml:space="preserve"> </w:t>
      </w:r>
      <w:proofErr w:type="spellStart"/>
      <w:r>
        <w:t>TypeId</w:t>
      </w:r>
      <w:proofErr w:type="spellEnd"/>
      <w:r>
        <w:t xml:space="preserve"> </w:t>
      </w:r>
      <w:proofErr w:type="spellStart"/>
      <w:r>
        <w:t>GetTypeId</w:t>
      </w:r>
      <w:proofErr w:type="spellEnd"/>
      <w:r>
        <w:t xml:space="preserve"> (</w:t>
      </w:r>
      <w:proofErr w:type="spellStart"/>
      <w:r>
        <w:t>void</w:t>
      </w:r>
      <w:proofErr w:type="spellEnd"/>
      <w:r>
        <w:t>)</w:t>
      </w:r>
      <w:r>
        <w:br/>
        <w:t>0217 |   {</w:t>
      </w:r>
      <w:r>
        <w:br/>
        <w:t xml:space="preserve">0218 |     </w:t>
      </w:r>
      <w:proofErr w:type="spellStart"/>
      <w:r>
        <w:t>static</w:t>
      </w:r>
      <w:proofErr w:type="spellEnd"/>
      <w:r>
        <w:t xml:space="preserve"> </w:t>
      </w:r>
      <w:proofErr w:type="spellStart"/>
      <w:r>
        <w:t>TypeId</w:t>
      </w:r>
      <w:proofErr w:type="spellEnd"/>
      <w:r>
        <w:t xml:space="preserve"> </w:t>
      </w:r>
      <w:proofErr w:type="spellStart"/>
      <w:r>
        <w:t>tid</w:t>
      </w:r>
      <w:proofErr w:type="spellEnd"/>
      <w:r>
        <w:t xml:space="preserve"> = </w:t>
      </w:r>
      <w:proofErr w:type="spellStart"/>
      <w:r>
        <w:t>TypeId</w:t>
      </w:r>
      <w:proofErr w:type="spellEnd"/>
      <w:r>
        <w:t xml:space="preserve"> ("ns3::</w:t>
      </w:r>
      <w:proofErr w:type="spellStart"/>
      <w:r>
        <w:t>CodecDelayApp</w:t>
      </w:r>
      <w:proofErr w:type="spellEnd"/>
      <w:r>
        <w:t>")</w:t>
      </w:r>
      <w:r>
        <w:br/>
        <w:t>0219 |       .</w:t>
      </w:r>
      <w:proofErr w:type="spellStart"/>
      <w:r>
        <w:t>SetParent</w:t>
      </w:r>
      <w:proofErr w:type="spellEnd"/>
      <w:r>
        <w:t>&lt;</w:t>
      </w:r>
      <w:proofErr w:type="spellStart"/>
      <w:r>
        <w:t>Application</w:t>
      </w:r>
      <w:proofErr w:type="spellEnd"/>
      <w:r>
        <w:t>&gt; ().</w:t>
      </w:r>
      <w:proofErr w:type="spellStart"/>
      <w:r>
        <w:t>SetGroupName</w:t>
      </w:r>
      <w:proofErr w:type="spellEnd"/>
      <w:r>
        <w:t xml:space="preserve"> ("</w:t>
      </w:r>
      <w:proofErr w:type="spellStart"/>
      <w:r>
        <w:t>Applications</w:t>
      </w:r>
      <w:proofErr w:type="spellEnd"/>
      <w:r>
        <w:t>")</w:t>
      </w:r>
      <w:r>
        <w:br/>
        <w:t>0220 |       .</w:t>
      </w:r>
      <w:proofErr w:type="spellStart"/>
      <w:r>
        <w:t>AddConstructor</w:t>
      </w:r>
      <w:proofErr w:type="spellEnd"/>
      <w:r>
        <w:t>&lt;</w:t>
      </w:r>
      <w:proofErr w:type="spellStart"/>
      <w:r>
        <w:t>CodecDelayApp</w:t>
      </w:r>
      <w:proofErr w:type="spellEnd"/>
      <w:r>
        <w:t>&gt; ();</w:t>
      </w:r>
      <w:r>
        <w:br/>
        <w:t xml:space="preserve">0221 |     </w:t>
      </w:r>
      <w:proofErr w:type="spellStart"/>
      <w:r>
        <w:t>return</w:t>
      </w:r>
      <w:proofErr w:type="spellEnd"/>
      <w:r>
        <w:t xml:space="preserve"> tid;</w:t>
      </w:r>
      <w:r>
        <w:br/>
        <w:t>0222 |   }</w:t>
      </w:r>
      <w:r>
        <w:br/>
        <w:t xml:space="preserve">0223 |   </w:t>
      </w:r>
      <w:proofErr w:type="spellStart"/>
      <w:r>
        <w:t>void</w:t>
      </w:r>
      <w:proofErr w:type="spellEnd"/>
      <w:r>
        <w:t xml:space="preserve"> </w:t>
      </w:r>
      <w:proofErr w:type="spellStart"/>
      <w:r>
        <w:t>Setup</w:t>
      </w:r>
      <w:proofErr w:type="spellEnd"/>
      <w:r>
        <w:t xml:space="preserve"> (</w:t>
      </w:r>
      <w:proofErr w:type="spellStart"/>
      <w:r>
        <w:t>Ptr</w:t>
      </w:r>
      <w:proofErr w:type="spellEnd"/>
      <w:r>
        <w:t xml:space="preserve">&lt;Socket&gt; s, </w:t>
      </w:r>
      <w:proofErr w:type="spellStart"/>
      <w:r>
        <w:t>Address</w:t>
      </w:r>
      <w:proofErr w:type="spellEnd"/>
      <w:r>
        <w:t xml:space="preserve"> a, uint32_t </w:t>
      </w:r>
      <w:proofErr w:type="spellStart"/>
      <w:r>
        <w:t>pkt</w:t>
      </w:r>
      <w:proofErr w:type="spellEnd"/>
      <w:r>
        <w:t xml:space="preserve">, </w:t>
      </w:r>
      <w:proofErr w:type="spellStart"/>
      <w:r>
        <w:t>DataRate</w:t>
      </w:r>
      <w:proofErr w:type="spellEnd"/>
      <w:r>
        <w:t xml:space="preserve"> r, </w:t>
      </w:r>
      <w:proofErr w:type="spellStart"/>
      <w:r>
        <w:t>double</w:t>
      </w:r>
      <w:proofErr w:type="spellEnd"/>
      <w:r>
        <w:t xml:space="preserve"> </w:t>
      </w:r>
      <w:proofErr w:type="spellStart"/>
      <w:r>
        <w:t>codecMs</w:t>
      </w:r>
      <w:proofErr w:type="spellEnd"/>
      <w:r>
        <w:t>, uint8_t tos)</w:t>
      </w:r>
      <w:r>
        <w:br/>
        <w:t xml:space="preserve">0224 |   { </w:t>
      </w:r>
      <w:proofErr w:type="spellStart"/>
      <w:r>
        <w:t>m_socket</w:t>
      </w:r>
      <w:proofErr w:type="spellEnd"/>
      <w:r>
        <w:t xml:space="preserve">=s; </w:t>
      </w:r>
      <w:proofErr w:type="spellStart"/>
      <w:r>
        <w:t>m_peer</w:t>
      </w:r>
      <w:proofErr w:type="spellEnd"/>
      <w:r>
        <w:t xml:space="preserve">=a; </w:t>
      </w:r>
      <w:proofErr w:type="spellStart"/>
      <w:r>
        <w:t>m_pkt</w:t>
      </w:r>
      <w:proofErr w:type="spellEnd"/>
      <w:r>
        <w:t>=</w:t>
      </w:r>
      <w:proofErr w:type="spellStart"/>
      <w:r>
        <w:t>pkt</w:t>
      </w:r>
      <w:proofErr w:type="spellEnd"/>
      <w:r>
        <w:t xml:space="preserve">; </w:t>
      </w:r>
      <w:proofErr w:type="spellStart"/>
      <w:r>
        <w:t>m_rate</w:t>
      </w:r>
      <w:proofErr w:type="spellEnd"/>
      <w:r>
        <w:t xml:space="preserve">=r; </w:t>
      </w:r>
      <w:proofErr w:type="spellStart"/>
      <w:r>
        <w:t>m_codec</w:t>
      </w:r>
      <w:proofErr w:type="spellEnd"/>
      <w:r>
        <w:t>=</w:t>
      </w:r>
      <w:proofErr w:type="spellStart"/>
      <w:r>
        <w:t>MilliSeconds</w:t>
      </w:r>
      <w:proofErr w:type="spellEnd"/>
      <w:r>
        <w:t>(</w:t>
      </w:r>
      <w:proofErr w:type="spellStart"/>
      <w:r>
        <w:t>codecMs</w:t>
      </w:r>
      <w:proofErr w:type="spellEnd"/>
      <w:r>
        <w:t xml:space="preserve">); </w:t>
      </w:r>
      <w:proofErr w:type="spellStart"/>
      <w:r>
        <w:t>m_tos</w:t>
      </w:r>
      <w:proofErr w:type="spellEnd"/>
      <w:r>
        <w:t>=tos;</w:t>
      </w:r>
      <w:r>
        <w:br/>
        <w:t xml:space="preserve">0225 |     </w:t>
      </w:r>
      <w:proofErr w:type="spellStart"/>
      <w:r>
        <w:t>m_fps</w:t>
      </w:r>
      <w:proofErr w:type="spellEnd"/>
      <w:r>
        <w:t>=30.0;</w:t>
      </w:r>
      <w:r>
        <w:br/>
        <w:t xml:space="preserve">0226 |     </w:t>
      </w:r>
      <w:proofErr w:type="spellStart"/>
      <w:r>
        <w:t>m_frameBytesMean</w:t>
      </w:r>
      <w:proofErr w:type="spellEnd"/>
      <w:r>
        <w:t xml:space="preserve"> = </w:t>
      </w:r>
      <w:proofErr w:type="spellStart"/>
      <w:r>
        <w:t>m_rate.GetBitRate</w:t>
      </w:r>
      <w:proofErr w:type="spellEnd"/>
      <w:r>
        <w:t>()/8.0/</w:t>
      </w:r>
      <w:proofErr w:type="spellStart"/>
      <w:r>
        <w:t>m_fps</w:t>
      </w:r>
      <w:proofErr w:type="spellEnd"/>
      <w:r>
        <w:t xml:space="preserve">;   // bytes por </w:t>
      </w:r>
      <w:proofErr w:type="spellStart"/>
      <w:r>
        <w:t>frame</w:t>
      </w:r>
      <w:proofErr w:type="spellEnd"/>
      <w:r>
        <w:t xml:space="preserve"> para el </w:t>
      </w:r>
      <w:proofErr w:type="spellStart"/>
      <w:r>
        <w:t>bitrate</w:t>
      </w:r>
      <w:proofErr w:type="spellEnd"/>
      <w:r>
        <w:t xml:space="preserve"> medio</w:t>
      </w:r>
      <w:r>
        <w:br/>
        <w:t xml:space="preserve">0227 |     </w:t>
      </w:r>
      <w:proofErr w:type="spellStart"/>
      <w:r>
        <w:t>m_var</w:t>
      </w:r>
      <w:proofErr w:type="spellEnd"/>
      <w:r>
        <w:t xml:space="preserve"> = </w:t>
      </w:r>
      <w:proofErr w:type="spellStart"/>
      <w:r>
        <w:t>CreateObject</w:t>
      </w:r>
      <w:proofErr w:type="spellEnd"/>
      <w:r>
        <w:t>&lt;</w:t>
      </w:r>
      <w:proofErr w:type="spellStart"/>
      <w:r>
        <w:t>NormalRandomVariable</w:t>
      </w:r>
      <w:proofErr w:type="spellEnd"/>
      <w:r>
        <w:t>&gt; ();</w:t>
      </w:r>
      <w:r>
        <w:br/>
        <w:t xml:space="preserve">0228 |     </w:t>
      </w:r>
      <w:proofErr w:type="spellStart"/>
      <w:r>
        <w:t>m_var</w:t>
      </w:r>
      <w:proofErr w:type="spellEnd"/>
      <w:r>
        <w:t>-&gt;</w:t>
      </w:r>
      <w:proofErr w:type="spellStart"/>
      <w:r>
        <w:t>SetAttribute</w:t>
      </w:r>
      <w:proofErr w:type="spellEnd"/>
      <w:r>
        <w:t>("Mean",</w:t>
      </w:r>
      <w:proofErr w:type="spellStart"/>
      <w:r>
        <w:t>DoubleValue</w:t>
      </w:r>
      <w:proofErr w:type="spellEnd"/>
      <w:r>
        <w:t>(1.0));</w:t>
      </w:r>
      <w:r>
        <w:br/>
        <w:t xml:space="preserve">0229 |     </w:t>
      </w:r>
      <w:proofErr w:type="spellStart"/>
      <w:r>
        <w:t>m_var</w:t>
      </w:r>
      <w:proofErr w:type="spellEnd"/>
      <w:r>
        <w:t>-&gt;</w:t>
      </w:r>
      <w:proofErr w:type="spellStart"/>
      <w:r>
        <w:t>SetAttribute</w:t>
      </w:r>
      <w:proofErr w:type="spellEnd"/>
      <w:r>
        <w:t>("</w:t>
      </w:r>
      <w:proofErr w:type="spellStart"/>
      <w:r>
        <w:t>Variance</w:t>
      </w:r>
      <w:proofErr w:type="spellEnd"/>
      <w:r>
        <w:t>",</w:t>
      </w:r>
      <w:proofErr w:type="spellStart"/>
      <w:r>
        <w:t>DoubleValue</w:t>
      </w:r>
      <w:proofErr w:type="spellEnd"/>
      <w:r>
        <w:t>(0.09));  // sigma=0.30 =&gt; VBR ±30% (</w:t>
      </w:r>
      <w:proofErr w:type="spellStart"/>
      <w:r>
        <w:t>frames</w:t>
      </w:r>
      <w:proofErr w:type="spellEnd"/>
      <w:r>
        <w:t xml:space="preserve"> I vs P/B)</w:t>
      </w:r>
      <w:r>
        <w:br/>
        <w:t>0230 |   }</w:t>
      </w:r>
      <w:r>
        <w:br/>
        <w:t xml:space="preserve">0231 | </w:t>
      </w:r>
      <w:proofErr w:type="spellStart"/>
      <w:r>
        <w:t>private</w:t>
      </w:r>
      <w:proofErr w:type="spellEnd"/>
      <w:r>
        <w:t>:</w:t>
      </w:r>
      <w:r>
        <w:br/>
        <w:t xml:space="preserve">0232 |   </w:t>
      </w:r>
      <w:proofErr w:type="spellStart"/>
      <w:r>
        <w:t>void</w:t>
      </w:r>
      <w:proofErr w:type="spellEnd"/>
      <w:r>
        <w:t xml:space="preserve"> </w:t>
      </w:r>
      <w:proofErr w:type="spellStart"/>
      <w:r>
        <w:t>StartApplication</w:t>
      </w:r>
      <w:proofErr w:type="spellEnd"/>
      <w:r>
        <w:t xml:space="preserve"> () </w:t>
      </w:r>
      <w:proofErr w:type="spellStart"/>
      <w:r>
        <w:t>override</w:t>
      </w:r>
      <w:proofErr w:type="spellEnd"/>
      <w:r>
        <w:br/>
        <w:t xml:space="preserve">0233 |   { </w:t>
      </w:r>
      <w:proofErr w:type="spellStart"/>
      <w:r>
        <w:t>m_running</w:t>
      </w:r>
      <w:proofErr w:type="spellEnd"/>
      <w:r>
        <w:t xml:space="preserve">=true; </w:t>
      </w:r>
      <w:proofErr w:type="spellStart"/>
      <w:r>
        <w:t>m_socket</w:t>
      </w:r>
      <w:proofErr w:type="spellEnd"/>
      <w:r>
        <w:t>-&gt;</w:t>
      </w:r>
      <w:proofErr w:type="spellStart"/>
      <w:r>
        <w:t>Bind</w:t>
      </w:r>
      <w:proofErr w:type="spellEnd"/>
      <w:r>
        <w:t xml:space="preserve">(); </w:t>
      </w:r>
      <w:proofErr w:type="spellStart"/>
      <w:r>
        <w:t>m_socket</w:t>
      </w:r>
      <w:proofErr w:type="spellEnd"/>
      <w:r>
        <w:t>-&gt;</w:t>
      </w:r>
      <w:proofErr w:type="spellStart"/>
      <w:r>
        <w:t>Connect</w:t>
      </w:r>
      <w:proofErr w:type="spellEnd"/>
      <w:r>
        <w:t>(</w:t>
      </w:r>
      <w:proofErr w:type="spellStart"/>
      <w:r>
        <w:t>m_peer</w:t>
      </w:r>
      <w:proofErr w:type="spellEnd"/>
      <w:r>
        <w:t xml:space="preserve">); </w:t>
      </w:r>
      <w:proofErr w:type="spellStart"/>
      <w:r>
        <w:t>m_socket</w:t>
      </w:r>
      <w:proofErr w:type="spellEnd"/>
      <w:r>
        <w:t>-&gt;</w:t>
      </w:r>
      <w:proofErr w:type="spellStart"/>
      <w:r>
        <w:t>SetIpTos</w:t>
      </w:r>
      <w:proofErr w:type="spellEnd"/>
      <w:r>
        <w:t>(</w:t>
      </w:r>
      <w:proofErr w:type="spellStart"/>
      <w:r>
        <w:t>m_tos</w:t>
      </w:r>
      <w:proofErr w:type="spellEnd"/>
      <w:r>
        <w:t>);</w:t>
      </w:r>
      <w:r>
        <w:br/>
        <w:t>0234 |     m_ev=Simulator::Schedule(m_codec,&amp;CodecDelayApp::SendFrame,this); }</w:t>
      </w:r>
      <w:r>
        <w:br/>
        <w:t xml:space="preserve">0235 |   </w:t>
      </w:r>
      <w:proofErr w:type="spellStart"/>
      <w:r>
        <w:t>void</w:t>
      </w:r>
      <w:proofErr w:type="spellEnd"/>
      <w:r>
        <w:t xml:space="preserve"> </w:t>
      </w:r>
      <w:proofErr w:type="spellStart"/>
      <w:r>
        <w:t>StopApplication</w:t>
      </w:r>
      <w:proofErr w:type="spellEnd"/>
      <w:r>
        <w:t xml:space="preserve"> () </w:t>
      </w:r>
      <w:proofErr w:type="spellStart"/>
      <w:r>
        <w:t>override</w:t>
      </w:r>
      <w:proofErr w:type="spellEnd"/>
      <w:r>
        <w:br/>
        <w:t xml:space="preserve">0236 |   { </w:t>
      </w:r>
      <w:proofErr w:type="spellStart"/>
      <w:r>
        <w:t>m_running</w:t>
      </w:r>
      <w:proofErr w:type="spellEnd"/>
      <w:r>
        <w:t xml:space="preserve">=false; </w:t>
      </w:r>
      <w:proofErr w:type="spellStart"/>
      <w:r>
        <w:t>if</w:t>
      </w:r>
      <w:proofErr w:type="spellEnd"/>
      <w:r>
        <w:t>(</w:t>
      </w:r>
      <w:proofErr w:type="spellStart"/>
      <w:r>
        <w:t>m_ev.IsRunning</w:t>
      </w:r>
      <w:proofErr w:type="spellEnd"/>
      <w:r>
        <w:t>()) Simulator::Cancel(</w:t>
      </w:r>
      <w:proofErr w:type="spellStart"/>
      <w:r>
        <w:t>m_ev</w:t>
      </w:r>
      <w:proofErr w:type="spellEnd"/>
      <w:r>
        <w:t xml:space="preserve">); </w:t>
      </w:r>
      <w:proofErr w:type="spellStart"/>
      <w:r>
        <w:t>if</w:t>
      </w:r>
      <w:proofErr w:type="spellEnd"/>
      <w:r>
        <w:t>(</w:t>
      </w:r>
      <w:proofErr w:type="spellStart"/>
      <w:r>
        <w:t>m_socket</w:t>
      </w:r>
      <w:proofErr w:type="spellEnd"/>
      <w:r>
        <w:t xml:space="preserve">) </w:t>
      </w:r>
      <w:proofErr w:type="spellStart"/>
      <w:r>
        <w:t>m_socket</w:t>
      </w:r>
      <w:proofErr w:type="spellEnd"/>
      <w:r>
        <w:t>-&gt;</w:t>
      </w:r>
      <w:proofErr w:type="spellStart"/>
      <w:r>
        <w:t>Close</w:t>
      </w:r>
      <w:proofErr w:type="spellEnd"/>
      <w:r>
        <w:t>(); }</w:t>
      </w:r>
      <w:r>
        <w:br/>
        <w:t xml:space="preserve">0237 |   </w:t>
      </w:r>
      <w:proofErr w:type="spellStart"/>
      <w:r>
        <w:t>void</w:t>
      </w:r>
      <w:proofErr w:type="spellEnd"/>
      <w:r>
        <w:t xml:space="preserve"> </w:t>
      </w:r>
      <w:proofErr w:type="spellStart"/>
      <w:r>
        <w:t>SendFrame</w:t>
      </w:r>
      <w:proofErr w:type="spellEnd"/>
      <w:r>
        <w:t xml:space="preserve"> ()</w:t>
      </w:r>
      <w:r>
        <w:br/>
        <w:t xml:space="preserve">0238 |   { // tamaño de este </w:t>
      </w:r>
      <w:proofErr w:type="spellStart"/>
      <w:r>
        <w:t>frame</w:t>
      </w:r>
      <w:proofErr w:type="spellEnd"/>
      <w:r>
        <w:t xml:space="preserve"> (VBR): media * factor acotado a [0.4, 2.2]</w:t>
      </w:r>
      <w:r>
        <w:br/>
        <w:t xml:space="preserve">0239 |     </w:t>
      </w:r>
      <w:proofErr w:type="spellStart"/>
      <w:r>
        <w:t>double</w:t>
      </w:r>
      <w:proofErr w:type="spellEnd"/>
      <w:r>
        <w:t xml:space="preserve"> f = </w:t>
      </w:r>
      <w:proofErr w:type="spellStart"/>
      <w:r>
        <w:t>std</w:t>
      </w:r>
      <w:proofErr w:type="spellEnd"/>
      <w:r>
        <w:t>::</w:t>
      </w:r>
      <w:proofErr w:type="spellStart"/>
      <w:r>
        <w:t>max</w:t>
      </w:r>
      <w:proofErr w:type="spellEnd"/>
      <w:r>
        <w:t xml:space="preserve">(0.4, </w:t>
      </w:r>
      <w:proofErr w:type="spellStart"/>
      <w:r>
        <w:t>std</w:t>
      </w:r>
      <w:proofErr w:type="spellEnd"/>
      <w:r>
        <w:t xml:space="preserve">::min(2.2, </w:t>
      </w:r>
      <w:proofErr w:type="spellStart"/>
      <w:r>
        <w:t>m_var</w:t>
      </w:r>
      <w:proofErr w:type="spellEnd"/>
      <w:r>
        <w:t>-&gt;</w:t>
      </w:r>
      <w:proofErr w:type="spellStart"/>
      <w:r>
        <w:t>GetValue</w:t>
      </w:r>
      <w:proofErr w:type="spellEnd"/>
      <w:r>
        <w:t>()));</w:t>
      </w:r>
      <w:r>
        <w:br/>
        <w:t xml:space="preserve">0240 |     uint32_t </w:t>
      </w:r>
      <w:proofErr w:type="spellStart"/>
      <w:r>
        <w:t>frameBytes</w:t>
      </w:r>
      <w:proofErr w:type="spellEnd"/>
      <w:r>
        <w:t xml:space="preserve"> = (uint32_t)(</w:t>
      </w:r>
      <w:proofErr w:type="spellStart"/>
      <w:r>
        <w:t>m_frameBytesMean</w:t>
      </w:r>
      <w:proofErr w:type="spellEnd"/>
      <w:r>
        <w:t xml:space="preserve"> * f);</w:t>
      </w:r>
      <w:r>
        <w:br/>
        <w:t xml:space="preserve">0241 |     uint32_t </w:t>
      </w:r>
      <w:proofErr w:type="spellStart"/>
      <w:r>
        <w:t>nfull</w:t>
      </w:r>
      <w:proofErr w:type="spellEnd"/>
      <w:r>
        <w:t xml:space="preserve"> = </w:t>
      </w:r>
      <w:proofErr w:type="spellStart"/>
      <w:r>
        <w:t>frameBytes</w:t>
      </w:r>
      <w:proofErr w:type="spellEnd"/>
      <w:r>
        <w:t xml:space="preserve"> / </w:t>
      </w:r>
      <w:proofErr w:type="spellStart"/>
      <w:r>
        <w:t>m_pkt</w:t>
      </w:r>
      <w:proofErr w:type="spellEnd"/>
      <w:r>
        <w:t>;</w:t>
      </w:r>
      <w:r>
        <w:br/>
        <w:t xml:space="preserve">0242 |     uint32_t rem   = </w:t>
      </w:r>
      <w:proofErr w:type="spellStart"/>
      <w:r>
        <w:t>frameBytes</w:t>
      </w:r>
      <w:proofErr w:type="spellEnd"/>
      <w:r>
        <w:t xml:space="preserve"> % </w:t>
      </w:r>
      <w:proofErr w:type="spellStart"/>
      <w:r>
        <w:t>m_pkt</w:t>
      </w:r>
      <w:proofErr w:type="spellEnd"/>
      <w:r>
        <w:t>;</w:t>
      </w:r>
      <w:r>
        <w:br/>
        <w:t xml:space="preserve">0243 |     </w:t>
      </w:r>
      <w:proofErr w:type="spellStart"/>
      <w:r>
        <w:t>m_pktsThisFrame</w:t>
      </w:r>
      <w:proofErr w:type="spellEnd"/>
      <w:r>
        <w:t xml:space="preserve"> = </w:t>
      </w:r>
      <w:proofErr w:type="spellStart"/>
      <w:r>
        <w:t>nfull</w:t>
      </w:r>
      <w:proofErr w:type="spellEnd"/>
      <w:r>
        <w:t xml:space="preserve"> + (rem&gt;0?1:0);</w:t>
      </w:r>
      <w:r>
        <w:br/>
        <w:t xml:space="preserve">0244 |     </w:t>
      </w:r>
      <w:proofErr w:type="spellStart"/>
      <w:r>
        <w:t>if</w:t>
      </w:r>
      <w:proofErr w:type="spellEnd"/>
      <w:r>
        <w:t xml:space="preserve"> (</w:t>
      </w:r>
      <w:proofErr w:type="spellStart"/>
      <w:r>
        <w:t>m_pktsThisFrame</w:t>
      </w:r>
      <w:proofErr w:type="spellEnd"/>
      <w:r>
        <w:t xml:space="preserve">==0) </w:t>
      </w:r>
      <w:proofErr w:type="spellStart"/>
      <w:r>
        <w:t>m_pktsThisFrame</w:t>
      </w:r>
      <w:proofErr w:type="spellEnd"/>
      <w:r>
        <w:t>=1;</w:t>
      </w:r>
      <w:r>
        <w:br/>
        <w:t xml:space="preserve">0245 |     // los paquetes del </w:t>
      </w:r>
      <w:proofErr w:type="spellStart"/>
      <w:r>
        <w:t>frame</w:t>
      </w:r>
      <w:proofErr w:type="spellEnd"/>
      <w:r>
        <w:t xml:space="preserve"> se ESPACIAN dentro del intervalo del </w:t>
      </w:r>
      <w:proofErr w:type="spellStart"/>
      <w:r>
        <w:t>frame</w:t>
      </w:r>
      <w:proofErr w:type="spellEnd"/>
      <w:r>
        <w:t>: el número</w:t>
      </w:r>
      <w:r>
        <w:br/>
        <w:t xml:space="preserve">0246 |     // de paquetes varía con el tamaño (VBR) =&gt; el </w:t>
      </w:r>
      <w:proofErr w:type="spellStart"/>
      <w:r>
        <w:t>inter-arrival</w:t>
      </w:r>
      <w:proofErr w:type="spellEnd"/>
      <w:r>
        <w:t xml:space="preserve"> varía </w:t>
      </w:r>
      <w:proofErr w:type="spellStart"/>
      <w:r>
        <w:t>frame</w:t>
      </w:r>
      <w:proofErr w:type="spellEnd"/>
      <w:r>
        <w:t xml:space="preserve"> a </w:t>
      </w:r>
      <w:proofErr w:type="spellStart"/>
      <w:r>
        <w:t>frame</w:t>
      </w:r>
      <w:proofErr w:type="spellEnd"/>
      <w:r>
        <w:t>,</w:t>
      </w:r>
      <w:r>
        <w:br/>
        <w:t xml:space="preserve">0247 |     // produciendo </w:t>
      </w:r>
      <w:proofErr w:type="spellStart"/>
      <w:r>
        <w:t>jitter</w:t>
      </w:r>
      <w:proofErr w:type="spellEnd"/>
      <w:r>
        <w:t xml:space="preserve"> realista (medible por </w:t>
      </w:r>
      <w:proofErr w:type="spellStart"/>
      <w:r>
        <w:t>FlowMonitor</w:t>
      </w:r>
      <w:proofErr w:type="spellEnd"/>
      <w:r>
        <w:t>).</w:t>
      </w:r>
      <w:r>
        <w:br/>
        <w:t xml:space="preserve">0248 |     </w:t>
      </w:r>
      <w:proofErr w:type="spellStart"/>
      <w:r>
        <w:t>double</w:t>
      </w:r>
      <w:proofErr w:type="spellEnd"/>
      <w:r>
        <w:t xml:space="preserve"> </w:t>
      </w:r>
      <w:proofErr w:type="spellStart"/>
      <w:r>
        <w:t>frameDur</w:t>
      </w:r>
      <w:proofErr w:type="spellEnd"/>
      <w:r>
        <w:t xml:space="preserve"> = 1.0/</w:t>
      </w:r>
      <w:proofErr w:type="spellStart"/>
      <w:r>
        <w:t>m_fps</w:t>
      </w:r>
      <w:proofErr w:type="spellEnd"/>
      <w:r>
        <w:t>;</w:t>
      </w:r>
      <w:r>
        <w:br/>
        <w:t xml:space="preserve">0249 |     </w:t>
      </w:r>
      <w:proofErr w:type="spellStart"/>
      <w:r>
        <w:t>m_pktGap</w:t>
      </w:r>
      <w:proofErr w:type="spellEnd"/>
      <w:r>
        <w:t xml:space="preserve"> = </w:t>
      </w:r>
      <w:proofErr w:type="spellStart"/>
      <w:r>
        <w:t>frameDur</w:t>
      </w:r>
      <w:proofErr w:type="spellEnd"/>
      <w:r>
        <w:t xml:space="preserve"> / (</w:t>
      </w:r>
      <w:proofErr w:type="spellStart"/>
      <w:r>
        <w:t>double</w:t>
      </w:r>
      <w:proofErr w:type="spellEnd"/>
      <w:r>
        <w:t>)</w:t>
      </w:r>
      <w:proofErr w:type="spellStart"/>
      <w:r>
        <w:t>m_pktsThisFrame</w:t>
      </w:r>
      <w:proofErr w:type="spellEnd"/>
      <w:r>
        <w:t>;</w:t>
      </w:r>
      <w:r>
        <w:br/>
        <w:t xml:space="preserve">0250 |     </w:t>
      </w:r>
      <w:proofErr w:type="spellStart"/>
      <w:r>
        <w:t>m_pktIdx</w:t>
      </w:r>
      <w:proofErr w:type="spellEnd"/>
      <w:r>
        <w:t xml:space="preserve"> = 0; </w:t>
      </w:r>
      <w:proofErr w:type="spellStart"/>
      <w:r>
        <w:t>m_curFull</w:t>
      </w:r>
      <w:proofErr w:type="spellEnd"/>
      <w:r>
        <w:t xml:space="preserve"> = </w:t>
      </w:r>
      <w:proofErr w:type="spellStart"/>
      <w:r>
        <w:t>nfull</w:t>
      </w:r>
      <w:proofErr w:type="spellEnd"/>
      <w:r>
        <w:t xml:space="preserve">; </w:t>
      </w:r>
      <w:proofErr w:type="spellStart"/>
      <w:r>
        <w:t>m_curRem</w:t>
      </w:r>
      <w:proofErr w:type="spellEnd"/>
      <w:r>
        <w:t xml:space="preserve"> = rem;</w:t>
      </w:r>
    </w:p>
    <w:p w14:paraId="56EF779E" w14:textId="77777777" w:rsidR="008779CB" w:rsidRDefault="008350EA">
      <w:pPr>
        <w:pStyle w:val="CodigoFuente"/>
      </w:pPr>
      <w:r>
        <w:t xml:space="preserve">0251 |     </w:t>
      </w:r>
      <w:proofErr w:type="spellStart"/>
      <w:r>
        <w:t>SendPkt</w:t>
      </w:r>
      <w:proofErr w:type="spellEnd"/>
      <w:r>
        <w:t>(); }</w:t>
      </w:r>
      <w:r>
        <w:br/>
        <w:t xml:space="preserve">0252 |   </w:t>
      </w:r>
      <w:proofErr w:type="spellStart"/>
      <w:r>
        <w:t>void</w:t>
      </w:r>
      <w:proofErr w:type="spellEnd"/>
      <w:r>
        <w:t xml:space="preserve"> </w:t>
      </w:r>
      <w:proofErr w:type="spellStart"/>
      <w:r>
        <w:t>SendPkt</w:t>
      </w:r>
      <w:proofErr w:type="spellEnd"/>
      <w:r>
        <w:t xml:space="preserve"> ()</w:t>
      </w:r>
      <w:r>
        <w:br/>
        <w:t xml:space="preserve">0253 |   { </w:t>
      </w:r>
      <w:proofErr w:type="spellStart"/>
      <w:r>
        <w:t>if</w:t>
      </w:r>
      <w:proofErr w:type="spellEnd"/>
      <w:r>
        <w:t>(!</w:t>
      </w:r>
      <w:proofErr w:type="spellStart"/>
      <w:r>
        <w:t>m_running</w:t>
      </w:r>
      <w:proofErr w:type="spellEnd"/>
      <w:r>
        <w:t xml:space="preserve">) </w:t>
      </w:r>
      <w:proofErr w:type="spellStart"/>
      <w:r>
        <w:t>return</w:t>
      </w:r>
      <w:proofErr w:type="spellEnd"/>
      <w:r>
        <w:t>;</w:t>
      </w:r>
      <w:r>
        <w:br/>
        <w:t xml:space="preserve">0254 |     </w:t>
      </w:r>
      <w:proofErr w:type="spellStart"/>
      <w:r>
        <w:t>if</w:t>
      </w:r>
      <w:proofErr w:type="spellEnd"/>
      <w:r>
        <w:t xml:space="preserve"> (</w:t>
      </w:r>
      <w:proofErr w:type="spellStart"/>
      <w:r>
        <w:t>m_pktIdx</w:t>
      </w:r>
      <w:proofErr w:type="spellEnd"/>
      <w:r>
        <w:t xml:space="preserve"> &lt; </w:t>
      </w:r>
      <w:proofErr w:type="spellStart"/>
      <w:r>
        <w:t>m_curFull</w:t>
      </w:r>
      <w:proofErr w:type="spellEnd"/>
      <w:r>
        <w:t xml:space="preserve">) </w:t>
      </w:r>
      <w:proofErr w:type="spellStart"/>
      <w:r>
        <w:t>m_socket</w:t>
      </w:r>
      <w:proofErr w:type="spellEnd"/>
      <w:r>
        <w:t>-&gt;</w:t>
      </w:r>
      <w:proofErr w:type="spellStart"/>
      <w:r>
        <w:t>Send</w:t>
      </w:r>
      <w:proofErr w:type="spellEnd"/>
      <w:r>
        <w:t>(</w:t>
      </w:r>
      <w:proofErr w:type="spellStart"/>
      <w:r>
        <w:t>Create</w:t>
      </w:r>
      <w:proofErr w:type="spellEnd"/>
      <w:r>
        <w:t>&lt;</w:t>
      </w:r>
      <w:proofErr w:type="spellStart"/>
      <w:r>
        <w:t>Packet</w:t>
      </w:r>
      <w:proofErr w:type="spellEnd"/>
      <w:r>
        <w:t>&gt;(</w:t>
      </w:r>
      <w:proofErr w:type="spellStart"/>
      <w:r>
        <w:t>m_pkt</w:t>
      </w:r>
      <w:proofErr w:type="spellEnd"/>
      <w:r>
        <w:t>));</w:t>
      </w:r>
      <w:r>
        <w:br/>
        <w:t xml:space="preserve">0255 |     </w:t>
      </w:r>
      <w:proofErr w:type="spellStart"/>
      <w:r>
        <w:t>else</w:t>
      </w:r>
      <w:proofErr w:type="spellEnd"/>
      <w:r>
        <w:t xml:space="preserve"> </w:t>
      </w:r>
      <w:proofErr w:type="spellStart"/>
      <w:r>
        <w:t>if</w:t>
      </w:r>
      <w:proofErr w:type="spellEnd"/>
      <w:r>
        <w:t xml:space="preserve"> (</w:t>
      </w:r>
      <w:proofErr w:type="spellStart"/>
      <w:r>
        <w:t>m_pktIdx</w:t>
      </w:r>
      <w:proofErr w:type="spellEnd"/>
      <w:r>
        <w:t>==</w:t>
      </w:r>
      <w:proofErr w:type="spellStart"/>
      <w:r>
        <w:t>m_curFull</w:t>
      </w:r>
      <w:proofErr w:type="spellEnd"/>
      <w:r>
        <w:t xml:space="preserve"> &amp;&amp; </w:t>
      </w:r>
      <w:proofErr w:type="spellStart"/>
      <w:r>
        <w:t>m_curRem</w:t>
      </w:r>
      <w:proofErr w:type="spellEnd"/>
      <w:r>
        <w:t xml:space="preserve">&gt;0) </w:t>
      </w:r>
      <w:proofErr w:type="spellStart"/>
      <w:r>
        <w:t>m_socket</w:t>
      </w:r>
      <w:proofErr w:type="spellEnd"/>
      <w:r>
        <w:t>-&gt;</w:t>
      </w:r>
      <w:proofErr w:type="spellStart"/>
      <w:r>
        <w:t>Send</w:t>
      </w:r>
      <w:proofErr w:type="spellEnd"/>
      <w:r>
        <w:t>(</w:t>
      </w:r>
      <w:proofErr w:type="spellStart"/>
      <w:r>
        <w:t>Create</w:t>
      </w:r>
      <w:proofErr w:type="spellEnd"/>
      <w:r>
        <w:t>&lt;</w:t>
      </w:r>
      <w:proofErr w:type="spellStart"/>
      <w:r>
        <w:t>Packet</w:t>
      </w:r>
      <w:proofErr w:type="spellEnd"/>
      <w:r>
        <w:t>&gt;(</w:t>
      </w:r>
      <w:proofErr w:type="spellStart"/>
      <w:r>
        <w:t>m_curRem</w:t>
      </w:r>
      <w:proofErr w:type="spellEnd"/>
      <w:r>
        <w:t>));</w:t>
      </w:r>
      <w:r>
        <w:br/>
        <w:t xml:space="preserve">0256 |     </w:t>
      </w:r>
      <w:proofErr w:type="spellStart"/>
      <w:r>
        <w:t>m_pktIdx</w:t>
      </w:r>
      <w:proofErr w:type="spellEnd"/>
      <w:r>
        <w:t>++;</w:t>
      </w:r>
      <w:r>
        <w:br/>
        <w:t xml:space="preserve">0257 |     </w:t>
      </w:r>
      <w:proofErr w:type="spellStart"/>
      <w:r>
        <w:t>if</w:t>
      </w:r>
      <w:proofErr w:type="spellEnd"/>
      <w:r>
        <w:t xml:space="preserve"> (</w:t>
      </w:r>
      <w:proofErr w:type="spellStart"/>
      <w:r>
        <w:t>m_pktIdx</w:t>
      </w:r>
      <w:proofErr w:type="spellEnd"/>
      <w:r>
        <w:t xml:space="preserve"> &lt; </w:t>
      </w:r>
      <w:proofErr w:type="spellStart"/>
      <w:r>
        <w:t>m_pktsThisFrame</w:t>
      </w:r>
      <w:proofErr w:type="spellEnd"/>
      <w:r>
        <w:t>)</w:t>
      </w:r>
      <w:r>
        <w:br/>
        <w:t>0258 |       m_ev=Simulator::Schedule(Seconds(m_pktGap),&amp;CodecDelayApp::SendPkt,this);</w:t>
      </w:r>
      <w:r>
        <w:br/>
        <w:t xml:space="preserve">0259 |     </w:t>
      </w:r>
      <w:proofErr w:type="spellStart"/>
      <w:r>
        <w:t>else</w:t>
      </w:r>
      <w:proofErr w:type="spellEnd"/>
      <w:r>
        <w:br/>
        <w:t xml:space="preserve">0260 |       </w:t>
      </w:r>
      <w:proofErr w:type="spellStart"/>
      <w:r>
        <w:t>m_ev</w:t>
      </w:r>
      <w:proofErr w:type="spellEnd"/>
      <w:r>
        <w:t>=Simulator::Schedule(</w:t>
      </w:r>
      <w:proofErr w:type="spellStart"/>
      <w:r>
        <w:t>Seconds</w:t>
      </w:r>
      <w:proofErr w:type="spellEnd"/>
      <w:r>
        <w:t>(1.0/</w:t>
      </w:r>
      <w:proofErr w:type="spellStart"/>
      <w:r>
        <w:t>m_fps</w:t>
      </w:r>
      <w:proofErr w:type="spellEnd"/>
      <w:r>
        <w:t xml:space="preserve"> - (m_pktsThisFrame-1)*</w:t>
      </w:r>
      <w:proofErr w:type="spellStart"/>
      <w:r>
        <w:t>m_pktGap</w:t>
      </w:r>
      <w:proofErr w:type="spellEnd"/>
      <w:r>
        <w:t>),</w:t>
      </w:r>
      <w:r>
        <w:br/>
        <w:t>0261 |                                &amp;</w:t>
      </w:r>
      <w:proofErr w:type="spellStart"/>
      <w:r>
        <w:t>CodecDelayApp</w:t>
      </w:r>
      <w:proofErr w:type="spellEnd"/>
      <w:r>
        <w:t>::</w:t>
      </w:r>
      <w:proofErr w:type="spellStart"/>
      <w:r>
        <w:t>SendFrame,this</w:t>
      </w:r>
      <w:proofErr w:type="spellEnd"/>
      <w:r>
        <w:t>); }</w:t>
      </w:r>
      <w:r>
        <w:br/>
        <w:t xml:space="preserve">0262 |   </w:t>
      </w:r>
      <w:proofErr w:type="spellStart"/>
      <w:r>
        <w:t>Ptr</w:t>
      </w:r>
      <w:proofErr w:type="spellEnd"/>
      <w:r>
        <w:t xml:space="preserve">&lt;Socket&gt; </w:t>
      </w:r>
      <w:proofErr w:type="spellStart"/>
      <w:r>
        <w:t>m_socket</w:t>
      </w:r>
      <w:proofErr w:type="spellEnd"/>
      <w:r>
        <w:t xml:space="preserve">; </w:t>
      </w:r>
      <w:proofErr w:type="spellStart"/>
      <w:r>
        <w:t>Address</w:t>
      </w:r>
      <w:proofErr w:type="spellEnd"/>
      <w:r>
        <w:t xml:space="preserve"> </w:t>
      </w:r>
      <w:proofErr w:type="spellStart"/>
      <w:r>
        <w:t>m_peer</w:t>
      </w:r>
      <w:proofErr w:type="spellEnd"/>
      <w:r>
        <w:t xml:space="preserve">; uint32_t </w:t>
      </w:r>
      <w:proofErr w:type="spellStart"/>
      <w:r>
        <w:t>m_pkt</w:t>
      </w:r>
      <w:proofErr w:type="spellEnd"/>
      <w:r>
        <w:t xml:space="preserve">{1400}; </w:t>
      </w:r>
      <w:proofErr w:type="spellStart"/>
      <w:r>
        <w:t>DataRate</w:t>
      </w:r>
      <w:proofErr w:type="spellEnd"/>
      <w:r>
        <w:t xml:space="preserve"> </w:t>
      </w:r>
      <w:proofErr w:type="spellStart"/>
      <w:r>
        <w:t>m_rate</w:t>
      </w:r>
      <w:proofErr w:type="spellEnd"/>
      <w:r>
        <w:t>;</w:t>
      </w:r>
      <w:r>
        <w:br/>
        <w:t xml:space="preserve">0263 |   Time </w:t>
      </w:r>
      <w:proofErr w:type="spellStart"/>
      <w:r>
        <w:t>m_codec</w:t>
      </w:r>
      <w:proofErr w:type="spellEnd"/>
      <w:r>
        <w:t xml:space="preserve">; uint8_t </w:t>
      </w:r>
      <w:proofErr w:type="spellStart"/>
      <w:r>
        <w:t>m_tos</w:t>
      </w:r>
      <w:proofErr w:type="spellEnd"/>
      <w:r>
        <w:t xml:space="preserve">{0}; </w:t>
      </w:r>
      <w:proofErr w:type="spellStart"/>
      <w:r>
        <w:t>bool</w:t>
      </w:r>
      <w:proofErr w:type="spellEnd"/>
      <w:r>
        <w:t xml:space="preserve"> </w:t>
      </w:r>
      <w:proofErr w:type="spellStart"/>
      <w:r>
        <w:t>m_running</w:t>
      </w:r>
      <w:proofErr w:type="spellEnd"/>
      <w:r>
        <w:t xml:space="preserve">{false}; </w:t>
      </w:r>
      <w:proofErr w:type="spellStart"/>
      <w:r>
        <w:t>EventId</w:t>
      </w:r>
      <w:proofErr w:type="spellEnd"/>
      <w:r>
        <w:t xml:space="preserve"> </w:t>
      </w:r>
      <w:proofErr w:type="spellStart"/>
      <w:r>
        <w:t>m_ev</w:t>
      </w:r>
      <w:proofErr w:type="spellEnd"/>
      <w:r>
        <w:t>;</w:t>
      </w:r>
      <w:r>
        <w:br/>
      </w:r>
      <w:r>
        <w:lastRenderedPageBreak/>
        <w:t xml:space="preserve">0264 |   </w:t>
      </w:r>
      <w:proofErr w:type="spellStart"/>
      <w:r>
        <w:t>double</w:t>
      </w:r>
      <w:proofErr w:type="spellEnd"/>
      <w:r>
        <w:t xml:space="preserve"> </w:t>
      </w:r>
      <w:proofErr w:type="spellStart"/>
      <w:r>
        <w:t>m_fps</w:t>
      </w:r>
      <w:proofErr w:type="spellEnd"/>
      <w:r>
        <w:t xml:space="preserve">{30.0}, </w:t>
      </w:r>
      <w:proofErr w:type="spellStart"/>
      <w:r>
        <w:t>m_frameBytesMean</w:t>
      </w:r>
      <w:proofErr w:type="spellEnd"/>
      <w:r>
        <w:t>{0.0};</w:t>
      </w:r>
      <w:r>
        <w:br/>
        <w:t xml:space="preserve">0265 |   uint32_t </w:t>
      </w:r>
      <w:proofErr w:type="spellStart"/>
      <w:r>
        <w:t>m_pktsThisFrame</w:t>
      </w:r>
      <w:proofErr w:type="spellEnd"/>
      <w:r>
        <w:t xml:space="preserve">{0}, </w:t>
      </w:r>
      <w:proofErr w:type="spellStart"/>
      <w:r>
        <w:t>m_pktIdx</w:t>
      </w:r>
      <w:proofErr w:type="spellEnd"/>
      <w:r>
        <w:t xml:space="preserve">{0}, </w:t>
      </w:r>
      <w:proofErr w:type="spellStart"/>
      <w:r>
        <w:t>m_curFull</w:t>
      </w:r>
      <w:proofErr w:type="spellEnd"/>
      <w:r>
        <w:t xml:space="preserve">{0}, </w:t>
      </w:r>
      <w:proofErr w:type="spellStart"/>
      <w:r>
        <w:t>m_curRem</w:t>
      </w:r>
      <w:proofErr w:type="spellEnd"/>
      <w:r>
        <w:t>{0};</w:t>
      </w:r>
      <w:r>
        <w:br/>
        <w:t xml:space="preserve">0266 |   </w:t>
      </w:r>
      <w:proofErr w:type="spellStart"/>
      <w:r>
        <w:t>double</w:t>
      </w:r>
      <w:proofErr w:type="spellEnd"/>
      <w:r>
        <w:t xml:space="preserve"> </w:t>
      </w:r>
      <w:proofErr w:type="spellStart"/>
      <w:r>
        <w:t>m_pktGap</w:t>
      </w:r>
      <w:proofErr w:type="spellEnd"/>
      <w:r>
        <w:t>{0.0};</w:t>
      </w:r>
      <w:r>
        <w:br/>
        <w:t xml:space="preserve">0267 |   </w:t>
      </w:r>
      <w:proofErr w:type="spellStart"/>
      <w:r>
        <w:t>Ptr</w:t>
      </w:r>
      <w:proofErr w:type="spellEnd"/>
      <w:r>
        <w:t>&lt;</w:t>
      </w:r>
      <w:proofErr w:type="spellStart"/>
      <w:r>
        <w:t>NormalRandomVariable</w:t>
      </w:r>
      <w:proofErr w:type="spellEnd"/>
      <w:r>
        <w:t xml:space="preserve">&gt; </w:t>
      </w:r>
      <w:proofErr w:type="spellStart"/>
      <w:r>
        <w:t>m_var</w:t>
      </w:r>
      <w:proofErr w:type="spellEnd"/>
      <w:r>
        <w:t>;</w:t>
      </w:r>
      <w:r>
        <w:br/>
        <w:t>0268 | };</w:t>
      </w:r>
      <w:r>
        <w:br/>
        <w:t>0269 | NS_OBJECT_ENSURE_REGISTERED (</w:t>
      </w:r>
      <w:proofErr w:type="spellStart"/>
      <w:r>
        <w:t>CodecDelayApp</w:t>
      </w:r>
      <w:proofErr w:type="spellEnd"/>
      <w:r>
        <w:t>);</w:t>
      </w:r>
      <w:r>
        <w:br/>
        <w:t xml:space="preserve">0270 | </w:t>
      </w:r>
      <w:r>
        <w:br/>
        <w:t xml:space="preserve">0271 | </w:t>
      </w:r>
      <w:r>
        <w:br/>
        <w:t>0272 | // ============================================================================</w:t>
      </w:r>
      <w:r>
        <w:br/>
        <w:t>0273 | // UTILIDADES</w:t>
      </w:r>
      <w:r>
        <w:br/>
        <w:t>0274 | // ============================================================================</w:t>
      </w:r>
      <w:r>
        <w:br/>
        <w:t xml:space="preserve">0275 | </w:t>
      </w:r>
      <w:proofErr w:type="spellStart"/>
      <w:r>
        <w:t>static</w:t>
      </w:r>
      <w:proofErr w:type="spellEnd"/>
      <w:r>
        <w:t xml:space="preserve"> </w:t>
      </w:r>
      <w:proofErr w:type="spellStart"/>
      <w:r>
        <w:t>double</w:t>
      </w:r>
      <w:proofErr w:type="spellEnd"/>
      <w:r>
        <w:t xml:space="preserve"> </w:t>
      </w:r>
      <w:proofErr w:type="spellStart"/>
      <w:r>
        <w:t>Percentile</w:t>
      </w:r>
      <w:proofErr w:type="spellEnd"/>
      <w:r>
        <w:t xml:space="preserve"> (</w:t>
      </w:r>
      <w:proofErr w:type="spellStart"/>
      <w:r>
        <w:t>std</w:t>
      </w:r>
      <w:proofErr w:type="spellEnd"/>
      <w:r>
        <w:t>::vector&lt;</w:t>
      </w:r>
      <w:proofErr w:type="spellStart"/>
      <w:r>
        <w:t>double</w:t>
      </w:r>
      <w:proofErr w:type="spellEnd"/>
      <w:r>
        <w:t xml:space="preserve">&gt; v, </w:t>
      </w:r>
      <w:proofErr w:type="spellStart"/>
      <w:r>
        <w:t>double</w:t>
      </w:r>
      <w:proofErr w:type="spellEnd"/>
      <w:r>
        <w:t xml:space="preserve"> p)</w:t>
      </w:r>
      <w:r>
        <w:br/>
        <w:t>0276 | {</w:t>
      </w:r>
      <w:r>
        <w:br/>
        <w:t xml:space="preserve">0277 |   </w:t>
      </w:r>
      <w:proofErr w:type="spellStart"/>
      <w:r>
        <w:t>if</w:t>
      </w:r>
      <w:proofErr w:type="spellEnd"/>
      <w:r>
        <w:t xml:space="preserve"> (</w:t>
      </w:r>
      <w:proofErr w:type="spellStart"/>
      <w:r>
        <w:t>v.empty</w:t>
      </w:r>
      <w:proofErr w:type="spellEnd"/>
      <w:r>
        <w:t xml:space="preserve"> ()) </w:t>
      </w:r>
      <w:proofErr w:type="spellStart"/>
      <w:r>
        <w:t>return</w:t>
      </w:r>
      <w:proofErr w:type="spellEnd"/>
      <w:r>
        <w:t xml:space="preserve"> 0.0;</w:t>
      </w:r>
      <w:r>
        <w:br/>
        <w:t xml:space="preserve">0278 |   </w:t>
      </w:r>
      <w:proofErr w:type="spellStart"/>
      <w:r>
        <w:t>std</w:t>
      </w:r>
      <w:proofErr w:type="spellEnd"/>
      <w:r>
        <w:t>::</w:t>
      </w:r>
      <w:proofErr w:type="spellStart"/>
      <w:r>
        <w:t>sort</w:t>
      </w:r>
      <w:proofErr w:type="spellEnd"/>
      <w:r>
        <w:t xml:space="preserve"> (</w:t>
      </w:r>
      <w:proofErr w:type="spellStart"/>
      <w:r>
        <w:t>v.begin</w:t>
      </w:r>
      <w:proofErr w:type="spellEnd"/>
      <w:r>
        <w:t xml:space="preserve"> (), </w:t>
      </w:r>
      <w:proofErr w:type="spellStart"/>
      <w:r>
        <w:t>v.end</w:t>
      </w:r>
      <w:proofErr w:type="spellEnd"/>
      <w:r>
        <w:t xml:space="preserve"> ());</w:t>
      </w:r>
      <w:r>
        <w:br/>
        <w:t xml:space="preserve">0279 |   </w:t>
      </w:r>
      <w:proofErr w:type="spellStart"/>
      <w:r>
        <w:t>double</w:t>
      </w:r>
      <w:proofErr w:type="spellEnd"/>
      <w:r>
        <w:t xml:space="preserve"> idx = (p/100.0)*(</w:t>
      </w:r>
      <w:proofErr w:type="spellStart"/>
      <w:r>
        <w:t>double</w:t>
      </w:r>
      <w:proofErr w:type="spellEnd"/>
      <w:r>
        <w:t>)(</w:t>
      </w:r>
      <w:proofErr w:type="spellStart"/>
      <w:r>
        <w:t>v.size</w:t>
      </w:r>
      <w:proofErr w:type="spellEnd"/>
      <w:r>
        <w:t xml:space="preserve"> ()-1);</w:t>
      </w:r>
      <w:r>
        <w:br/>
        <w:t xml:space="preserve">0280 |   </w:t>
      </w:r>
      <w:proofErr w:type="spellStart"/>
      <w:r>
        <w:t>size_t</w:t>
      </w:r>
      <w:proofErr w:type="spellEnd"/>
      <w:r>
        <w:t xml:space="preserve"> lo=(</w:t>
      </w:r>
      <w:proofErr w:type="spellStart"/>
      <w:r>
        <w:t>size_t</w:t>
      </w:r>
      <w:proofErr w:type="spellEnd"/>
      <w:r>
        <w:t>)</w:t>
      </w:r>
      <w:proofErr w:type="spellStart"/>
      <w:r>
        <w:t>idx</w:t>
      </w:r>
      <w:proofErr w:type="spellEnd"/>
      <w:r>
        <w:t>, hi=lo+1;</w:t>
      </w:r>
      <w:r>
        <w:br/>
        <w:t xml:space="preserve">0281 |   </w:t>
      </w:r>
      <w:proofErr w:type="spellStart"/>
      <w:r>
        <w:t>if</w:t>
      </w:r>
      <w:proofErr w:type="spellEnd"/>
      <w:r>
        <w:t xml:space="preserve"> (hi&gt;=</w:t>
      </w:r>
      <w:proofErr w:type="spellStart"/>
      <w:r>
        <w:t>v.size</w:t>
      </w:r>
      <w:proofErr w:type="spellEnd"/>
      <w:r>
        <w:t xml:space="preserve"> ()) </w:t>
      </w:r>
      <w:proofErr w:type="spellStart"/>
      <w:r>
        <w:t>return</w:t>
      </w:r>
      <w:proofErr w:type="spellEnd"/>
      <w:r>
        <w:t xml:space="preserve"> </w:t>
      </w:r>
      <w:proofErr w:type="spellStart"/>
      <w:r>
        <w:t>v.back</w:t>
      </w:r>
      <w:proofErr w:type="spellEnd"/>
      <w:r>
        <w:t xml:space="preserve"> ();</w:t>
      </w:r>
      <w:r>
        <w:br/>
        <w:t xml:space="preserve">0282 |   </w:t>
      </w:r>
      <w:proofErr w:type="spellStart"/>
      <w:r>
        <w:t>return</w:t>
      </w:r>
      <w:proofErr w:type="spellEnd"/>
      <w:r>
        <w:t xml:space="preserve"> v[lo]*(1.0-(</w:t>
      </w:r>
      <w:proofErr w:type="spellStart"/>
      <w:r>
        <w:t>idx</w:t>
      </w:r>
      <w:proofErr w:type="spellEnd"/>
      <w:r>
        <w:t>-lo))+v[hi]*(</w:t>
      </w:r>
      <w:proofErr w:type="spellStart"/>
      <w:r>
        <w:t>idx</w:t>
      </w:r>
      <w:proofErr w:type="spellEnd"/>
      <w:r>
        <w:t>-lo);</w:t>
      </w:r>
      <w:r>
        <w:br/>
        <w:t>0283 | }</w:t>
      </w:r>
      <w:r>
        <w:br/>
        <w:t xml:space="preserve">0284 | </w:t>
      </w:r>
      <w:proofErr w:type="spellStart"/>
      <w:r>
        <w:t>static</w:t>
      </w:r>
      <w:proofErr w:type="spellEnd"/>
      <w:r>
        <w:t xml:space="preserve"> </w:t>
      </w:r>
      <w:proofErr w:type="spellStart"/>
      <w:r>
        <w:t>std</w:t>
      </w:r>
      <w:proofErr w:type="spellEnd"/>
      <w:r>
        <w:t>::vector&lt;</w:t>
      </w:r>
      <w:proofErr w:type="spellStart"/>
      <w:r>
        <w:t>double</w:t>
      </w:r>
      <w:proofErr w:type="spellEnd"/>
      <w:r>
        <w:t xml:space="preserve">&gt; </w:t>
      </w:r>
      <w:proofErr w:type="spellStart"/>
      <w:r>
        <w:t>HistToSamples</w:t>
      </w:r>
      <w:proofErr w:type="spellEnd"/>
      <w:r>
        <w:t xml:space="preserve"> (</w:t>
      </w:r>
      <w:proofErr w:type="spellStart"/>
      <w:r>
        <w:t>const</w:t>
      </w:r>
      <w:proofErr w:type="spellEnd"/>
      <w:r>
        <w:t xml:space="preserve"> </w:t>
      </w:r>
      <w:proofErr w:type="spellStart"/>
      <w:r>
        <w:t>Histogram</w:t>
      </w:r>
      <w:proofErr w:type="spellEnd"/>
      <w:r>
        <w:t xml:space="preserve"> &amp;h, </w:t>
      </w:r>
      <w:proofErr w:type="spellStart"/>
      <w:r>
        <w:t>double</w:t>
      </w:r>
      <w:proofErr w:type="spellEnd"/>
      <w:r>
        <w:t xml:space="preserve"> </w:t>
      </w:r>
      <w:proofErr w:type="spellStart"/>
      <w:r>
        <w:t>bw</w:t>
      </w:r>
      <w:proofErr w:type="spellEnd"/>
      <w:r>
        <w:t>)</w:t>
      </w:r>
      <w:r>
        <w:br/>
        <w:t>0285 | {</w:t>
      </w:r>
      <w:r>
        <w:br/>
        <w:t xml:space="preserve">0286 |   </w:t>
      </w:r>
      <w:proofErr w:type="spellStart"/>
      <w:r>
        <w:t>std</w:t>
      </w:r>
      <w:proofErr w:type="spellEnd"/>
      <w:r>
        <w:t>::vector&lt;</w:t>
      </w:r>
      <w:proofErr w:type="spellStart"/>
      <w:r>
        <w:t>double</w:t>
      </w:r>
      <w:proofErr w:type="spellEnd"/>
      <w:r>
        <w:t>&gt; s;</w:t>
      </w:r>
      <w:r>
        <w:br/>
        <w:t xml:space="preserve">0287 |   </w:t>
      </w:r>
      <w:proofErr w:type="spellStart"/>
      <w:r>
        <w:t>for</w:t>
      </w:r>
      <w:proofErr w:type="spellEnd"/>
      <w:r>
        <w:t xml:space="preserve"> (uint32_t b=0;b&lt;</w:t>
      </w:r>
      <w:proofErr w:type="spellStart"/>
      <w:r>
        <w:t>h.GetNBins</w:t>
      </w:r>
      <w:proofErr w:type="spellEnd"/>
      <w:r>
        <w:t xml:space="preserve"> ();b++){ uint32_t c=</w:t>
      </w:r>
      <w:proofErr w:type="spellStart"/>
      <w:r>
        <w:t>h.GetBinCount</w:t>
      </w:r>
      <w:proofErr w:type="spellEnd"/>
      <w:r>
        <w:t xml:space="preserve"> (b); </w:t>
      </w:r>
      <w:proofErr w:type="spellStart"/>
      <w:r>
        <w:t>double</w:t>
      </w:r>
      <w:proofErr w:type="spellEnd"/>
      <w:r>
        <w:t xml:space="preserve"> m=(b+0.5)*</w:t>
      </w:r>
      <w:proofErr w:type="spellStart"/>
      <w:r>
        <w:t>bw</w:t>
      </w:r>
      <w:proofErr w:type="spellEnd"/>
      <w:r>
        <w:t>;</w:t>
      </w:r>
      <w:r>
        <w:br/>
        <w:t xml:space="preserve">0288 |     </w:t>
      </w:r>
      <w:proofErr w:type="spellStart"/>
      <w:r>
        <w:t>for</w:t>
      </w:r>
      <w:proofErr w:type="spellEnd"/>
      <w:r>
        <w:t>(uint32_t k=0;k&lt;</w:t>
      </w:r>
      <w:proofErr w:type="spellStart"/>
      <w:r>
        <w:t>c;k</w:t>
      </w:r>
      <w:proofErr w:type="spellEnd"/>
      <w:r>
        <w:t xml:space="preserve">++) </w:t>
      </w:r>
      <w:proofErr w:type="spellStart"/>
      <w:r>
        <w:t>s.push_back</w:t>
      </w:r>
      <w:proofErr w:type="spellEnd"/>
      <w:r>
        <w:t xml:space="preserve"> (m); }</w:t>
      </w:r>
      <w:r>
        <w:br/>
        <w:t xml:space="preserve">0289 |   </w:t>
      </w:r>
      <w:proofErr w:type="spellStart"/>
      <w:r>
        <w:t>return</w:t>
      </w:r>
      <w:proofErr w:type="spellEnd"/>
      <w:r>
        <w:t xml:space="preserve"> s;</w:t>
      </w:r>
      <w:r>
        <w:br/>
        <w:t>0290 | }</w:t>
      </w:r>
      <w:r>
        <w:br/>
        <w:t xml:space="preserve">0291 | </w:t>
      </w:r>
      <w:r>
        <w:br/>
        <w:t xml:space="preserve">0292 | // </w:t>
      </w:r>
      <w:proofErr w:type="spellStart"/>
      <w:r>
        <w:t>logger</w:t>
      </w:r>
      <w:proofErr w:type="spellEnd"/>
      <w:r>
        <w:t xml:space="preserve"> de posición/RSSI y </w:t>
      </w:r>
      <w:proofErr w:type="spellStart"/>
      <w:r>
        <w:t>assoc</w:t>
      </w:r>
      <w:proofErr w:type="spellEnd"/>
      <w:r>
        <w:br/>
        <w:t xml:space="preserve">0293 | </w:t>
      </w:r>
      <w:proofErr w:type="spellStart"/>
      <w:r>
        <w:t>static</w:t>
      </w:r>
      <w:proofErr w:type="spellEnd"/>
      <w:r>
        <w:t xml:space="preserve"> </w:t>
      </w:r>
      <w:proofErr w:type="spellStart"/>
      <w:r>
        <w:t>std</w:t>
      </w:r>
      <w:proofErr w:type="spellEnd"/>
      <w:r>
        <w:t>::</w:t>
      </w:r>
      <w:proofErr w:type="spellStart"/>
      <w:r>
        <w:t>ofstream</w:t>
      </w:r>
      <w:proofErr w:type="spellEnd"/>
      <w:r>
        <w:t xml:space="preserve"> </w:t>
      </w:r>
      <w:proofErr w:type="spellStart"/>
      <w:r>
        <w:t>g_posLog</w:t>
      </w:r>
      <w:proofErr w:type="spellEnd"/>
      <w:r>
        <w:t xml:space="preserve">, </w:t>
      </w:r>
      <w:proofErr w:type="spellStart"/>
      <w:r>
        <w:t>g_assocLog</w:t>
      </w:r>
      <w:proofErr w:type="spellEnd"/>
      <w:r>
        <w:t>;</w:t>
      </w:r>
      <w:r>
        <w:br/>
        <w:t xml:space="preserve">0294 | </w:t>
      </w:r>
      <w:proofErr w:type="spellStart"/>
      <w:r>
        <w:t>static</w:t>
      </w:r>
      <w:proofErr w:type="spellEnd"/>
      <w:r>
        <w:t xml:space="preserve"> </w:t>
      </w:r>
      <w:proofErr w:type="spellStart"/>
      <w:r>
        <w:t>std</w:t>
      </w:r>
      <w:proofErr w:type="spellEnd"/>
      <w:r>
        <w:t>::</w:t>
      </w:r>
      <w:proofErr w:type="spellStart"/>
      <w:r>
        <w:t>map</w:t>
      </w:r>
      <w:proofErr w:type="spellEnd"/>
      <w:r>
        <w:t>&lt;</w:t>
      </w:r>
      <w:proofErr w:type="spellStart"/>
      <w:r>
        <w:t>std</w:t>
      </w:r>
      <w:proofErr w:type="spellEnd"/>
      <w:r>
        <w:t>::</w:t>
      </w:r>
      <w:proofErr w:type="spellStart"/>
      <w:r>
        <w:t>string,std</w:t>
      </w:r>
      <w:proofErr w:type="spellEnd"/>
      <w:r>
        <w:t>::</w:t>
      </w:r>
      <w:proofErr w:type="spellStart"/>
      <w:r>
        <w:t>string</w:t>
      </w:r>
      <w:proofErr w:type="spellEnd"/>
      <w:r>
        <w:t xml:space="preserve">&gt; </w:t>
      </w:r>
      <w:proofErr w:type="spellStart"/>
      <w:r>
        <w:t>g_macToId</w:t>
      </w:r>
      <w:proofErr w:type="spellEnd"/>
      <w:r>
        <w:t>;</w:t>
      </w:r>
      <w:r>
        <w:br/>
        <w:t xml:space="preserve">0295 | </w:t>
      </w:r>
      <w:proofErr w:type="spellStart"/>
      <w:r>
        <w:t>static</w:t>
      </w:r>
      <w:proofErr w:type="spellEnd"/>
      <w:r>
        <w:t xml:space="preserve"> </w:t>
      </w:r>
      <w:proofErr w:type="spellStart"/>
      <w:r>
        <w:t>Ptr</w:t>
      </w:r>
      <w:proofErr w:type="spellEnd"/>
      <w:r>
        <w:t>&lt;</w:t>
      </w:r>
      <w:proofErr w:type="spellStart"/>
      <w:r>
        <w:t>WaypointMobilityModel</w:t>
      </w:r>
      <w:proofErr w:type="spellEnd"/>
      <w:r>
        <w:t xml:space="preserve">&gt; </w:t>
      </w:r>
      <w:proofErr w:type="spellStart"/>
      <w:r>
        <w:t>g_lhdMob</w:t>
      </w:r>
      <w:proofErr w:type="spellEnd"/>
      <w:r>
        <w:t>;</w:t>
      </w:r>
      <w:r>
        <w:br/>
        <w:t xml:space="preserve">0296 | </w:t>
      </w:r>
      <w:proofErr w:type="spellStart"/>
      <w:r>
        <w:t>struct</w:t>
      </w:r>
      <w:proofErr w:type="spellEnd"/>
      <w:r>
        <w:t xml:space="preserve"> </w:t>
      </w:r>
      <w:proofErr w:type="spellStart"/>
      <w:r>
        <w:t>ApInfo</w:t>
      </w:r>
      <w:proofErr w:type="spellEnd"/>
      <w:r>
        <w:t xml:space="preserve"> { </w:t>
      </w:r>
      <w:proofErr w:type="spellStart"/>
      <w:r>
        <w:t>double</w:t>
      </w:r>
      <w:proofErr w:type="spellEnd"/>
      <w:r>
        <w:t xml:space="preserve"> </w:t>
      </w:r>
      <w:proofErr w:type="spellStart"/>
      <w:r>
        <w:t>x,y</w:t>
      </w:r>
      <w:proofErr w:type="spellEnd"/>
      <w:r>
        <w:t xml:space="preserve">; </w:t>
      </w:r>
      <w:proofErr w:type="spellStart"/>
      <w:r>
        <w:t>std</w:t>
      </w:r>
      <w:proofErr w:type="spellEnd"/>
      <w:r>
        <w:t>::</w:t>
      </w:r>
      <w:proofErr w:type="spellStart"/>
      <w:r>
        <w:t>string</w:t>
      </w:r>
      <w:proofErr w:type="spellEnd"/>
      <w:r>
        <w:t xml:space="preserve"> id; </w:t>
      </w:r>
      <w:proofErr w:type="spellStart"/>
      <w:r>
        <w:t>double</w:t>
      </w:r>
      <w:proofErr w:type="spellEnd"/>
      <w:r>
        <w:t xml:space="preserve"> </w:t>
      </w:r>
      <w:proofErr w:type="spellStart"/>
      <w:r>
        <w:t>ptdbm</w:t>
      </w:r>
      <w:proofErr w:type="spellEnd"/>
      <w:r>
        <w:t xml:space="preserve">, </w:t>
      </w:r>
      <w:proofErr w:type="spellStart"/>
      <w:r>
        <w:t>gtdbi</w:t>
      </w:r>
      <w:proofErr w:type="spellEnd"/>
      <w:r>
        <w:t>; };</w:t>
      </w:r>
      <w:r>
        <w:br/>
        <w:t xml:space="preserve">0297 | </w:t>
      </w:r>
      <w:proofErr w:type="spellStart"/>
      <w:r>
        <w:t>static</w:t>
      </w:r>
      <w:proofErr w:type="spellEnd"/>
      <w:r>
        <w:t xml:space="preserve"> </w:t>
      </w:r>
      <w:proofErr w:type="spellStart"/>
      <w:r>
        <w:t>std</w:t>
      </w:r>
      <w:proofErr w:type="spellEnd"/>
      <w:r>
        <w:t>::vector&lt;</w:t>
      </w:r>
      <w:proofErr w:type="spellStart"/>
      <w:r>
        <w:t>ApInfo</w:t>
      </w:r>
      <w:proofErr w:type="spellEnd"/>
      <w:r>
        <w:t xml:space="preserve">&gt; </w:t>
      </w:r>
      <w:proofErr w:type="spellStart"/>
      <w:r>
        <w:t>g_aps</w:t>
      </w:r>
      <w:proofErr w:type="spellEnd"/>
      <w:r>
        <w:t>;</w:t>
      </w:r>
      <w:r>
        <w:br/>
        <w:t xml:space="preserve">0298 | </w:t>
      </w:r>
      <w:proofErr w:type="spellStart"/>
      <w:r>
        <w:t>static</w:t>
      </w:r>
      <w:proofErr w:type="spellEnd"/>
      <w:r>
        <w:t xml:space="preserve"> </w:t>
      </w:r>
      <w:proofErr w:type="spellStart"/>
      <w:r>
        <w:t>Ptr</w:t>
      </w:r>
      <w:proofErr w:type="spellEnd"/>
      <w:r>
        <w:t>&lt;</w:t>
      </w:r>
      <w:proofErr w:type="spellStart"/>
      <w:r>
        <w:t>TunnelPropagationLossModel</w:t>
      </w:r>
      <w:proofErr w:type="spellEnd"/>
      <w:r>
        <w:t xml:space="preserve">&gt; </w:t>
      </w:r>
      <w:proofErr w:type="spellStart"/>
      <w:r>
        <w:t>g_loss</w:t>
      </w:r>
      <w:proofErr w:type="spellEnd"/>
      <w:r>
        <w:t xml:space="preserve">;   // para RSSI coherente en </w:t>
      </w:r>
      <w:proofErr w:type="spellStart"/>
      <w:r>
        <w:t>PosLog</w:t>
      </w:r>
      <w:proofErr w:type="spellEnd"/>
      <w:r>
        <w:br/>
        <w:t xml:space="preserve">0299 | </w:t>
      </w:r>
      <w:r>
        <w:br/>
        <w:t xml:space="preserve">0300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MacToString</w:t>
      </w:r>
      <w:proofErr w:type="spellEnd"/>
      <w:r>
        <w:t xml:space="preserve"> (Mac48Address a){ </w:t>
      </w:r>
      <w:proofErr w:type="spellStart"/>
      <w:r>
        <w:t>std</w:t>
      </w:r>
      <w:proofErr w:type="spellEnd"/>
      <w:r>
        <w:t>::</w:t>
      </w:r>
      <w:proofErr w:type="spellStart"/>
      <w:r>
        <w:t>ostringstream</w:t>
      </w:r>
      <w:proofErr w:type="spellEnd"/>
      <w:r>
        <w:t xml:space="preserve"> o; o&lt;&lt;a; </w:t>
      </w:r>
      <w:proofErr w:type="spellStart"/>
      <w:r>
        <w:t>return</w:t>
      </w:r>
      <w:proofErr w:type="spellEnd"/>
      <w:r>
        <w:t xml:space="preserve"> </w:t>
      </w:r>
      <w:proofErr w:type="spellStart"/>
      <w:r>
        <w:t>o.str</w:t>
      </w:r>
      <w:proofErr w:type="spellEnd"/>
      <w:r>
        <w:t xml:space="preserve"> (); }</w:t>
      </w:r>
    </w:p>
    <w:p w14:paraId="3BCCBF9E" w14:textId="77777777" w:rsidR="008779CB" w:rsidRDefault="008350EA">
      <w:pPr>
        <w:pStyle w:val="CodigoFuente"/>
      </w:pPr>
      <w:r>
        <w:t xml:space="preserve">0301 | </w:t>
      </w:r>
      <w:r>
        <w:br/>
        <w:t xml:space="preserve">0302 | // Medición de </w:t>
      </w:r>
      <w:proofErr w:type="spellStart"/>
      <w:r>
        <w:t>handover</w:t>
      </w:r>
      <w:proofErr w:type="spellEnd"/>
      <w:r>
        <w:t>: tiempo entre pérdida del AP (</w:t>
      </w:r>
      <w:proofErr w:type="spellStart"/>
      <w:r>
        <w:t>DeAssoc</w:t>
      </w:r>
      <w:proofErr w:type="spellEnd"/>
      <w:r>
        <w:t xml:space="preserve">) y </w:t>
      </w:r>
      <w:proofErr w:type="spellStart"/>
      <w:r>
        <w:t>reasociación</w:t>
      </w:r>
      <w:proofErr w:type="spellEnd"/>
      <w:r>
        <w:t xml:space="preserve"> (</w:t>
      </w:r>
      <w:proofErr w:type="spellStart"/>
      <w:r>
        <w:t>Assoc</w:t>
      </w:r>
      <w:proofErr w:type="spellEnd"/>
      <w:r>
        <w:t>).</w:t>
      </w:r>
      <w:r>
        <w:br/>
        <w:t xml:space="preserve">0303 | </w:t>
      </w:r>
      <w:proofErr w:type="spellStart"/>
      <w:r>
        <w:t>static</w:t>
      </w:r>
      <w:proofErr w:type="spellEnd"/>
      <w:r>
        <w:t xml:space="preserve"> </w:t>
      </w:r>
      <w:proofErr w:type="spellStart"/>
      <w:r>
        <w:t>double</w:t>
      </w:r>
      <w:proofErr w:type="spellEnd"/>
      <w:r>
        <w:t xml:space="preserve"> </w:t>
      </w:r>
      <w:proofErr w:type="spellStart"/>
      <w:r>
        <w:t>g_lastDeAssocT</w:t>
      </w:r>
      <w:proofErr w:type="spellEnd"/>
      <w:r>
        <w:t xml:space="preserve"> = -1.0;      // instante del último </w:t>
      </w:r>
      <w:proofErr w:type="spellStart"/>
      <w:r>
        <w:t>DeAssoc</w:t>
      </w:r>
      <w:proofErr w:type="spellEnd"/>
      <w:r>
        <w:t xml:space="preserve"> pendiente</w:t>
      </w:r>
      <w:r>
        <w:br/>
        <w:t xml:space="preserve">0304 | </w:t>
      </w:r>
      <w:proofErr w:type="spellStart"/>
      <w:r>
        <w:t>static</w:t>
      </w:r>
      <w:proofErr w:type="spellEnd"/>
      <w:r>
        <w:t xml:space="preserve"> </w:t>
      </w:r>
      <w:proofErr w:type="spellStart"/>
      <w:r>
        <w:t>std</w:t>
      </w:r>
      <w:proofErr w:type="spellEnd"/>
      <w:r>
        <w:t>::</w:t>
      </w:r>
      <w:proofErr w:type="spellStart"/>
      <w:r>
        <w:t>string</w:t>
      </w:r>
      <w:proofErr w:type="spellEnd"/>
      <w:r>
        <w:t xml:space="preserve"> </w:t>
      </w:r>
      <w:proofErr w:type="spellStart"/>
      <w:r>
        <w:t>g_lastAp</w:t>
      </w:r>
      <w:proofErr w:type="spellEnd"/>
      <w:r>
        <w:t xml:space="preserve"> = "";         // AP servidor previo</w:t>
      </w:r>
      <w:r>
        <w:br/>
        <w:t xml:space="preserve">0305 | </w:t>
      </w:r>
      <w:proofErr w:type="spellStart"/>
      <w:r>
        <w:t>static</w:t>
      </w:r>
      <w:proofErr w:type="spellEnd"/>
      <w:r>
        <w:t xml:space="preserve"> </w:t>
      </w:r>
      <w:proofErr w:type="spellStart"/>
      <w:r>
        <w:t>std</w:t>
      </w:r>
      <w:proofErr w:type="spellEnd"/>
      <w:r>
        <w:t>::vector&lt;</w:t>
      </w:r>
      <w:proofErr w:type="spellStart"/>
      <w:r>
        <w:t>double</w:t>
      </w:r>
      <w:proofErr w:type="spellEnd"/>
      <w:r>
        <w:t xml:space="preserve">&gt; </w:t>
      </w:r>
      <w:proofErr w:type="spellStart"/>
      <w:r>
        <w:t>g_hoDur</w:t>
      </w:r>
      <w:proofErr w:type="spellEnd"/>
      <w:r>
        <w:t xml:space="preserve">;       // duraciones de </w:t>
      </w:r>
      <w:proofErr w:type="spellStart"/>
      <w:r>
        <w:t>handover</w:t>
      </w:r>
      <w:proofErr w:type="spellEnd"/>
      <w:r>
        <w:t xml:space="preserve"> (ms)</w:t>
      </w:r>
      <w:r>
        <w:br/>
        <w:t xml:space="preserve">0306 | </w:t>
      </w:r>
      <w:proofErr w:type="spellStart"/>
      <w:r>
        <w:t>static</w:t>
      </w:r>
      <w:proofErr w:type="spellEnd"/>
      <w:r>
        <w:t xml:space="preserve"> uint32_t </w:t>
      </w:r>
      <w:proofErr w:type="spellStart"/>
      <w:r>
        <w:t>g_assocCount</w:t>
      </w:r>
      <w:proofErr w:type="spellEnd"/>
      <w:r>
        <w:t xml:space="preserve"> = 0;</w:t>
      </w:r>
      <w:r>
        <w:br/>
        <w:t>0307 | // para disponibilidad (RNF-06): muestras de RSSI por segundo</w:t>
      </w:r>
      <w:r>
        <w:br/>
        <w:t xml:space="preserve">0308 | </w:t>
      </w:r>
      <w:proofErr w:type="spellStart"/>
      <w:r>
        <w:t>static</w:t>
      </w:r>
      <w:proofErr w:type="spellEnd"/>
      <w:r>
        <w:t xml:space="preserve"> uint32_t </w:t>
      </w:r>
      <w:proofErr w:type="spellStart"/>
      <w:r>
        <w:t>g_rssiTotal</w:t>
      </w:r>
      <w:proofErr w:type="spellEnd"/>
      <w:r>
        <w:t xml:space="preserve"> = 0, </w:t>
      </w:r>
      <w:proofErr w:type="spellStart"/>
      <w:r>
        <w:t>g_rssiOk</w:t>
      </w:r>
      <w:proofErr w:type="spellEnd"/>
      <w:r>
        <w:t xml:space="preserve"> = 0;</w:t>
      </w:r>
      <w:r>
        <w:br/>
        <w:t>0309 | // Umbral de enlace usable (54 Mbps de borde de celda): mismo valor que el link</w:t>
      </w:r>
      <w:r>
        <w:br/>
        <w:t xml:space="preserve">0310 | // </w:t>
      </w:r>
      <w:proofErr w:type="spellStart"/>
      <w:r>
        <w:t>budget</w:t>
      </w:r>
      <w:proofErr w:type="spellEnd"/>
      <w:r>
        <w:t xml:space="preserve"> (</w:t>
      </w:r>
      <w:proofErr w:type="spellStart"/>
      <w:r>
        <w:t>rf</w:t>
      </w:r>
      <w:proofErr w:type="spellEnd"/>
      <w:r>
        <w:t>::SENS_BORDE_DBM), NO un número elegido ad-hoc para este archivo.</w:t>
      </w:r>
      <w:r>
        <w:br/>
        <w:t xml:space="preserve">0311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RSSI_USABLE_DBM = </w:t>
      </w:r>
      <w:proofErr w:type="spellStart"/>
      <w:r>
        <w:t>rf</w:t>
      </w:r>
      <w:proofErr w:type="spellEnd"/>
      <w:r>
        <w:t>::SENS_BORDE_DBM;</w:t>
      </w:r>
      <w:r>
        <w:br/>
        <w:t>0312 | // para reportar la tasa PHY (MCS) operativa observada en el enlace del LHD</w:t>
      </w:r>
      <w:r>
        <w:br/>
        <w:t xml:space="preserve">0313 | </w:t>
      </w:r>
      <w:proofErr w:type="spellStart"/>
      <w:r>
        <w:t>static</w:t>
      </w:r>
      <w:proofErr w:type="spellEnd"/>
      <w:r>
        <w:t xml:space="preserve"> </w:t>
      </w:r>
      <w:proofErr w:type="spellStart"/>
      <w:r>
        <w:t>double</w:t>
      </w:r>
      <w:proofErr w:type="spellEnd"/>
      <w:r>
        <w:t xml:space="preserve"> </w:t>
      </w:r>
      <w:proofErr w:type="spellStart"/>
      <w:r>
        <w:t>g_phyRateSum</w:t>
      </w:r>
      <w:proofErr w:type="spellEnd"/>
      <w:r>
        <w:t xml:space="preserve"> = 0.0; </w:t>
      </w:r>
      <w:proofErr w:type="spellStart"/>
      <w:r>
        <w:t>static</w:t>
      </w:r>
      <w:proofErr w:type="spellEnd"/>
      <w:r>
        <w:t xml:space="preserve"> uint32_t </w:t>
      </w:r>
      <w:proofErr w:type="spellStart"/>
      <w:r>
        <w:t>g_phyRateN</w:t>
      </w:r>
      <w:proofErr w:type="spellEnd"/>
      <w:r>
        <w:t xml:space="preserve"> = 0;</w:t>
      </w:r>
      <w:r>
        <w:br/>
        <w:t xml:space="preserve">0314 | </w:t>
      </w:r>
      <w:proofErr w:type="spellStart"/>
      <w:r>
        <w:t>static</w:t>
      </w:r>
      <w:proofErr w:type="spellEnd"/>
      <w:r>
        <w:t xml:space="preserve"> </w:t>
      </w:r>
      <w:proofErr w:type="spellStart"/>
      <w:r>
        <w:t>double</w:t>
      </w:r>
      <w:proofErr w:type="spellEnd"/>
      <w:r>
        <w:t xml:space="preserve"> </w:t>
      </w:r>
      <w:proofErr w:type="spellStart"/>
      <w:r>
        <w:t>g_phyRateMin</w:t>
      </w:r>
      <w:proofErr w:type="spellEnd"/>
      <w:r>
        <w:t xml:space="preserve"> = 1e12, </w:t>
      </w:r>
      <w:proofErr w:type="spellStart"/>
      <w:r>
        <w:t>g_phyRateMax</w:t>
      </w:r>
      <w:proofErr w:type="spellEnd"/>
      <w:r>
        <w:t xml:space="preserve"> = 0.0;</w:t>
      </w:r>
      <w:r>
        <w:br/>
        <w:t xml:space="preserve">0315 | </w:t>
      </w:r>
      <w:proofErr w:type="spellStart"/>
      <w:r>
        <w:t>void</w:t>
      </w:r>
      <w:proofErr w:type="spellEnd"/>
      <w:r>
        <w:t xml:space="preserve"> </w:t>
      </w:r>
      <w:proofErr w:type="spellStart"/>
      <w:r>
        <w:t>OnMonitorRx</w:t>
      </w:r>
      <w:proofErr w:type="spellEnd"/>
      <w:r>
        <w:t xml:space="preserve"> (</w:t>
      </w:r>
      <w:proofErr w:type="spellStart"/>
      <w:r>
        <w:t>Ptr</w:t>
      </w:r>
      <w:proofErr w:type="spellEnd"/>
      <w:r>
        <w:t>&lt;</w:t>
      </w:r>
      <w:proofErr w:type="spellStart"/>
      <w:r>
        <w:t>const</w:t>
      </w:r>
      <w:proofErr w:type="spellEnd"/>
      <w:r>
        <w:t xml:space="preserve"> </w:t>
      </w:r>
      <w:proofErr w:type="spellStart"/>
      <w:r>
        <w:t>Packet</w:t>
      </w:r>
      <w:proofErr w:type="spellEnd"/>
      <w:r>
        <w:t xml:space="preserve">&gt;, uint16_t, </w:t>
      </w:r>
      <w:proofErr w:type="spellStart"/>
      <w:r>
        <w:t>WifiTxVector</w:t>
      </w:r>
      <w:proofErr w:type="spellEnd"/>
      <w:r>
        <w:t xml:space="preserve"> </w:t>
      </w:r>
      <w:proofErr w:type="spellStart"/>
      <w:r>
        <w:t>txv</w:t>
      </w:r>
      <w:proofErr w:type="spellEnd"/>
      <w:r>
        <w:t xml:space="preserve">, </w:t>
      </w:r>
      <w:proofErr w:type="spellStart"/>
      <w:r>
        <w:t>MpduInfo</w:t>
      </w:r>
      <w:proofErr w:type="spellEnd"/>
      <w:r>
        <w:t xml:space="preserve">, </w:t>
      </w:r>
      <w:proofErr w:type="spellStart"/>
      <w:r>
        <w:t>SignalNoiseDbm</w:t>
      </w:r>
      <w:proofErr w:type="spellEnd"/>
      <w:r>
        <w:t>, uint16_t)</w:t>
      </w:r>
      <w:r>
        <w:br/>
        <w:t>0316 | {</w:t>
      </w:r>
      <w:r>
        <w:br/>
        <w:t xml:space="preserve">0317 |   </w:t>
      </w:r>
      <w:proofErr w:type="spellStart"/>
      <w:r>
        <w:t>double</w:t>
      </w:r>
      <w:proofErr w:type="spellEnd"/>
      <w:r>
        <w:t xml:space="preserve"> </w:t>
      </w:r>
      <w:proofErr w:type="spellStart"/>
      <w:r>
        <w:t>mbps</w:t>
      </w:r>
      <w:proofErr w:type="spellEnd"/>
      <w:r>
        <w:t xml:space="preserve"> = </w:t>
      </w:r>
      <w:proofErr w:type="spellStart"/>
      <w:r>
        <w:t>txv.GetMode</w:t>
      </w:r>
      <w:proofErr w:type="spellEnd"/>
      <w:r>
        <w:t>().</w:t>
      </w:r>
      <w:proofErr w:type="spellStart"/>
      <w:r>
        <w:t>GetDataRate</w:t>
      </w:r>
      <w:proofErr w:type="spellEnd"/>
      <w:r>
        <w:t>(</w:t>
      </w:r>
      <w:proofErr w:type="spellStart"/>
      <w:r>
        <w:t>txv</w:t>
      </w:r>
      <w:proofErr w:type="spellEnd"/>
      <w:r>
        <w:t>) / 1e6;</w:t>
      </w:r>
      <w:r>
        <w:br/>
        <w:t xml:space="preserve">0318 |   </w:t>
      </w:r>
      <w:proofErr w:type="spellStart"/>
      <w:r>
        <w:t>if</w:t>
      </w:r>
      <w:proofErr w:type="spellEnd"/>
      <w:r>
        <w:t xml:space="preserve"> (</w:t>
      </w:r>
      <w:proofErr w:type="spellStart"/>
      <w:r>
        <w:t>mbps</w:t>
      </w:r>
      <w:proofErr w:type="spellEnd"/>
      <w:r>
        <w:t xml:space="preserve"> &lt;= 0) </w:t>
      </w:r>
      <w:proofErr w:type="spellStart"/>
      <w:r>
        <w:t>return</w:t>
      </w:r>
      <w:proofErr w:type="spellEnd"/>
      <w:r>
        <w:t>;</w:t>
      </w:r>
      <w:r>
        <w:br/>
        <w:t xml:space="preserve">0319 |   </w:t>
      </w:r>
      <w:proofErr w:type="spellStart"/>
      <w:r>
        <w:t>g_phyRateSum</w:t>
      </w:r>
      <w:proofErr w:type="spellEnd"/>
      <w:r>
        <w:t xml:space="preserve"> += </w:t>
      </w:r>
      <w:proofErr w:type="spellStart"/>
      <w:r>
        <w:t>mbps</w:t>
      </w:r>
      <w:proofErr w:type="spellEnd"/>
      <w:r>
        <w:t xml:space="preserve">; </w:t>
      </w:r>
      <w:proofErr w:type="spellStart"/>
      <w:r>
        <w:t>g_phyRateN</w:t>
      </w:r>
      <w:proofErr w:type="spellEnd"/>
      <w:r>
        <w:t>++;</w:t>
      </w:r>
      <w:r>
        <w:br/>
        <w:t xml:space="preserve">0320 |   </w:t>
      </w:r>
      <w:proofErr w:type="spellStart"/>
      <w:r>
        <w:t>if</w:t>
      </w:r>
      <w:proofErr w:type="spellEnd"/>
      <w:r>
        <w:t xml:space="preserve"> (</w:t>
      </w:r>
      <w:proofErr w:type="spellStart"/>
      <w:r>
        <w:t>mbps</w:t>
      </w:r>
      <w:proofErr w:type="spellEnd"/>
      <w:r>
        <w:t xml:space="preserve"> &lt; </w:t>
      </w:r>
      <w:proofErr w:type="spellStart"/>
      <w:r>
        <w:t>g_phyRateMin</w:t>
      </w:r>
      <w:proofErr w:type="spellEnd"/>
      <w:r>
        <w:t xml:space="preserve">) </w:t>
      </w:r>
      <w:proofErr w:type="spellStart"/>
      <w:r>
        <w:t>g_phyRateMin</w:t>
      </w:r>
      <w:proofErr w:type="spellEnd"/>
      <w:r>
        <w:t xml:space="preserve"> = </w:t>
      </w:r>
      <w:proofErr w:type="spellStart"/>
      <w:r>
        <w:t>mbps</w:t>
      </w:r>
      <w:proofErr w:type="spellEnd"/>
      <w:r>
        <w:t>;</w:t>
      </w:r>
      <w:r>
        <w:br/>
        <w:t xml:space="preserve">0321 |   </w:t>
      </w:r>
      <w:proofErr w:type="spellStart"/>
      <w:r>
        <w:t>if</w:t>
      </w:r>
      <w:proofErr w:type="spellEnd"/>
      <w:r>
        <w:t xml:space="preserve"> (</w:t>
      </w:r>
      <w:proofErr w:type="spellStart"/>
      <w:r>
        <w:t>mbps</w:t>
      </w:r>
      <w:proofErr w:type="spellEnd"/>
      <w:r>
        <w:t xml:space="preserve"> &gt; </w:t>
      </w:r>
      <w:proofErr w:type="spellStart"/>
      <w:r>
        <w:t>g_phyRateMax</w:t>
      </w:r>
      <w:proofErr w:type="spellEnd"/>
      <w:r>
        <w:t xml:space="preserve">) </w:t>
      </w:r>
      <w:proofErr w:type="spellStart"/>
      <w:r>
        <w:t>g_phyRateMax</w:t>
      </w:r>
      <w:proofErr w:type="spellEnd"/>
      <w:r>
        <w:t xml:space="preserve"> = </w:t>
      </w:r>
      <w:proofErr w:type="spellStart"/>
      <w:r>
        <w:t>mbps</w:t>
      </w:r>
      <w:proofErr w:type="spellEnd"/>
      <w:r>
        <w:t>;</w:t>
      </w:r>
      <w:r>
        <w:br/>
        <w:t>0322 | }</w:t>
      </w:r>
      <w:r>
        <w:br/>
        <w:t xml:space="preserve">0323 | </w:t>
      </w:r>
      <w:r>
        <w:br/>
        <w:t xml:space="preserve">0324 | </w:t>
      </w:r>
      <w:proofErr w:type="spellStart"/>
      <w:r>
        <w:t>void</w:t>
      </w:r>
      <w:proofErr w:type="spellEnd"/>
      <w:r>
        <w:t xml:space="preserve"> </w:t>
      </w:r>
      <w:proofErr w:type="spellStart"/>
      <w:r>
        <w:t>OnAssoc</w:t>
      </w:r>
      <w:proofErr w:type="spellEnd"/>
      <w:r>
        <w:t xml:space="preserve"> (Mac48Address a)</w:t>
      </w:r>
      <w:r>
        <w:br/>
        <w:t>0325 | {</w:t>
      </w:r>
      <w:r>
        <w:br/>
        <w:t xml:space="preserve">0326 |   </w:t>
      </w:r>
      <w:proofErr w:type="spellStart"/>
      <w:r>
        <w:t>std</w:t>
      </w:r>
      <w:proofErr w:type="spellEnd"/>
      <w:r>
        <w:t>::</w:t>
      </w:r>
      <w:proofErr w:type="spellStart"/>
      <w:r>
        <w:t>string</w:t>
      </w:r>
      <w:proofErr w:type="spellEnd"/>
      <w:r>
        <w:t xml:space="preserve"> k=</w:t>
      </w:r>
      <w:proofErr w:type="spellStart"/>
      <w:r>
        <w:t>MacToString</w:t>
      </w:r>
      <w:proofErr w:type="spellEnd"/>
      <w:r>
        <w:t xml:space="preserve">(a); </w:t>
      </w:r>
      <w:proofErr w:type="spellStart"/>
      <w:r>
        <w:t>std</w:t>
      </w:r>
      <w:proofErr w:type="spellEnd"/>
      <w:r>
        <w:t>::</w:t>
      </w:r>
      <w:proofErr w:type="spellStart"/>
      <w:r>
        <w:t>string</w:t>
      </w:r>
      <w:proofErr w:type="spellEnd"/>
      <w:r>
        <w:t xml:space="preserve"> id=</w:t>
      </w:r>
      <w:proofErr w:type="spellStart"/>
      <w:r>
        <w:t>g_macToId.count</w:t>
      </w:r>
      <w:proofErr w:type="spellEnd"/>
      <w:r>
        <w:t>(k)?</w:t>
      </w:r>
      <w:proofErr w:type="spellStart"/>
      <w:r>
        <w:t>g_macToId</w:t>
      </w:r>
      <w:proofErr w:type="spellEnd"/>
      <w:r>
        <w:t>[k]:k;</w:t>
      </w:r>
      <w:r>
        <w:br/>
        <w:t xml:space="preserve">0327 |   </w:t>
      </w:r>
      <w:proofErr w:type="spellStart"/>
      <w:r>
        <w:t>double</w:t>
      </w:r>
      <w:proofErr w:type="spellEnd"/>
      <w:r>
        <w:t xml:space="preserve"> t=Simulator::</w:t>
      </w:r>
      <w:proofErr w:type="spellStart"/>
      <w:r>
        <w:t>Now</w:t>
      </w:r>
      <w:proofErr w:type="spellEnd"/>
      <w:r>
        <w:t>().</w:t>
      </w:r>
      <w:proofErr w:type="spellStart"/>
      <w:r>
        <w:t>GetSeconds</w:t>
      </w:r>
      <w:proofErr w:type="spellEnd"/>
      <w:r>
        <w:t>();</w:t>
      </w:r>
      <w:r>
        <w:br/>
        <w:t xml:space="preserve">0328 |   </w:t>
      </w:r>
      <w:proofErr w:type="spellStart"/>
      <w:r>
        <w:t>double</w:t>
      </w:r>
      <w:proofErr w:type="spellEnd"/>
      <w:r>
        <w:t xml:space="preserve"> </w:t>
      </w:r>
      <w:proofErr w:type="spellStart"/>
      <w:r>
        <w:t>hoMs</w:t>
      </w:r>
      <w:proofErr w:type="spellEnd"/>
      <w:r>
        <w:t>=-1.0;</w:t>
      </w:r>
      <w:r>
        <w:br/>
        <w:t xml:space="preserve">0329 |   </w:t>
      </w:r>
      <w:proofErr w:type="spellStart"/>
      <w:r>
        <w:t>if</w:t>
      </w:r>
      <w:proofErr w:type="spellEnd"/>
      <w:r>
        <w:t>(</w:t>
      </w:r>
      <w:proofErr w:type="spellStart"/>
      <w:r>
        <w:t>g_lastDeAssocT</w:t>
      </w:r>
      <w:proofErr w:type="spellEnd"/>
      <w:r>
        <w:t xml:space="preserve">&gt;=0.0){ </w:t>
      </w:r>
      <w:proofErr w:type="spellStart"/>
      <w:r>
        <w:t>hoMs</w:t>
      </w:r>
      <w:proofErr w:type="spellEnd"/>
      <w:r>
        <w:t>=(t-</w:t>
      </w:r>
      <w:proofErr w:type="spellStart"/>
      <w:r>
        <w:t>g_lastDeAssocT</w:t>
      </w:r>
      <w:proofErr w:type="spellEnd"/>
      <w:r>
        <w:t xml:space="preserve">)*1000.0; </w:t>
      </w:r>
      <w:proofErr w:type="spellStart"/>
      <w:r>
        <w:t>g_hoDur.push_back</w:t>
      </w:r>
      <w:proofErr w:type="spellEnd"/>
      <w:r>
        <w:t>(</w:t>
      </w:r>
      <w:proofErr w:type="spellStart"/>
      <w:r>
        <w:t>hoMs</w:t>
      </w:r>
      <w:proofErr w:type="spellEnd"/>
      <w:r>
        <w:t xml:space="preserve">); </w:t>
      </w:r>
      <w:proofErr w:type="spellStart"/>
      <w:r>
        <w:t>g_lastDeAssocT</w:t>
      </w:r>
      <w:proofErr w:type="spellEnd"/>
      <w:r>
        <w:t>=-1.0; }</w:t>
      </w:r>
      <w:r>
        <w:br/>
        <w:t xml:space="preserve">0330 |   </w:t>
      </w:r>
      <w:proofErr w:type="spellStart"/>
      <w:r>
        <w:t>g_assocCount</w:t>
      </w:r>
      <w:proofErr w:type="spellEnd"/>
      <w:r>
        <w:t>++;</w:t>
      </w:r>
      <w:r>
        <w:br/>
        <w:t xml:space="preserve">0331 |   </w:t>
      </w:r>
      <w:proofErr w:type="spellStart"/>
      <w:r>
        <w:t>std</w:t>
      </w:r>
      <w:proofErr w:type="spellEnd"/>
      <w:r>
        <w:t>::</w:t>
      </w:r>
      <w:proofErr w:type="spellStart"/>
      <w:r>
        <w:t>cout</w:t>
      </w:r>
      <w:proofErr w:type="spellEnd"/>
      <w:r>
        <w:t>&lt;&lt;"[</w:t>
      </w:r>
      <w:proofErr w:type="spellStart"/>
      <w:r>
        <w:t>WiFi</w:t>
      </w:r>
      <w:proofErr w:type="spellEnd"/>
      <w:r>
        <w:t>] LHD asociado a "&lt;&lt;id&lt;&lt;"  t="&lt;&lt;t&lt;&lt;"s";</w:t>
      </w:r>
      <w:r>
        <w:br/>
        <w:t xml:space="preserve">0332 |   </w:t>
      </w:r>
      <w:proofErr w:type="spellStart"/>
      <w:r>
        <w:t>if</w:t>
      </w:r>
      <w:proofErr w:type="spellEnd"/>
      <w:r>
        <w:t>(</w:t>
      </w:r>
      <w:proofErr w:type="spellStart"/>
      <w:r>
        <w:t>hoMs</w:t>
      </w:r>
      <w:proofErr w:type="spellEnd"/>
      <w:r>
        <w:t xml:space="preserve">&gt;=0.0) </w:t>
      </w:r>
      <w:proofErr w:type="spellStart"/>
      <w:r>
        <w:t>std</w:t>
      </w:r>
      <w:proofErr w:type="spellEnd"/>
      <w:r>
        <w:t>::</w:t>
      </w:r>
      <w:proofErr w:type="spellStart"/>
      <w:r>
        <w:t>cout</w:t>
      </w:r>
      <w:proofErr w:type="spellEnd"/>
      <w:r>
        <w:t>&lt;&lt;"  (</w:t>
      </w:r>
      <w:proofErr w:type="spellStart"/>
      <w:r>
        <w:t>handover</w:t>
      </w:r>
      <w:proofErr w:type="spellEnd"/>
      <w:r>
        <w:t xml:space="preserve"> "&lt;&lt;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(1)&lt;&lt;</w:t>
      </w:r>
      <w:proofErr w:type="spellStart"/>
      <w:r>
        <w:t>hoMs</w:t>
      </w:r>
      <w:proofErr w:type="spellEnd"/>
      <w:r>
        <w:t>&lt;&lt;" ms desde "&lt;&lt;</w:t>
      </w:r>
      <w:proofErr w:type="spellStart"/>
      <w:r>
        <w:t>g_lastAp</w:t>
      </w:r>
      <w:proofErr w:type="spellEnd"/>
      <w:r>
        <w:t>&lt;&lt;")";</w:t>
      </w:r>
      <w:r>
        <w:br/>
        <w:t xml:space="preserve">0333 |   </w:t>
      </w:r>
      <w:proofErr w:type="spellStart"/>
      <w:r>
        <w:t>std</w:t>
      </w:r>
      <w:proofErr w:type="spellEnd"/>
      <w:r>
        <w:t>::</w:t>
      </w:r>
      <w:proofErr w:type="spellStart"/>
      <w:r>
        <w:t>cout</w:t>
      </w:r>
      <w:proofErr w:type="spellEnd"/>
      <w:r>
        <w:t>&lt;&lt;"\n";</w:t>
      </w:r>
      <w:r>
        <w:br/>
        <w:t xml:space="preserve">0334 |   </w:t>
      </w:r>
      <w:proofErr w:type="spellStart"/>
      <w:r>
        <w:t>if</w:t>
      </w:r>
      <w:proofErr w:type="spellEnd"/>
      <w:r>
        <w:t>(</w:t>
      </w:r>
      <w:proofErr w:type="spellStart"/>
      <w:r>
        <w:t>g_assocLog.is_open</w:t>
      </w:r>
      <w:proofErr w:type="spellEnd"/>
      <w:r>
        <w:t xml:space="preserve">() &amp;&amp; </w:t>
      </w:r>
      <w:proofErr w:type="spellStart"/>
      <w:r>
        <w:t>g_lhdMob</w:t>
      </w:r>
      <w:proofErr w:type="spellEnd"/>
      <w:r>
        <w:t>){ Vector p=</w:t>
      </w:r>
      <w:proofErr w:type="spellStart"/>
      <w:r>
        <w:t>g_lhdMob</w:t>
      </w:r>
      <w:proofErr w:type="spellEnd"/>
      <w:r>
        <w:t>-&gt;</w:t>
      </w:r>
      <w:proofErr w:type="spellStart"/>
      <w:r>
        <w:t>GetPosition</w:t>
      </w:r>
      <w:proofErr w:type="spellEnd"/>
      <w:r>
        <w:t>();</w:t>
      </w:r>
      <w:r>
        <w:br/>
        <w:t>0335 |     g_assocLog&lt;&lt;std::fixed&lt;&lt;std::setprecision(2)&lt;&lt;t&lt;&lt;",assoc,"&lt;&lt;id&lt;&lt;","&lt;&lt;p.x&lt;&lt;","&lt;&lt;p.y&lt;&lt;","</w:t>
      </w:r>
      <w:r>
        <w:br/>
        <w:t>0336 |               &lt;&lt;(</w:t>
      </w:r>
      <w:proofErr w:type="spellStart"/>
      <w:r>
        <w:t>hoMs</w:t>
      </w:r>
      <w:proofErr w:type="spellEnd"/>
      <w:r>
        <w:t>&gt;=0.0?hoMs:0.0)&lt;&lt;"\n"; }</w:t>
      </w:r>
      <w:r>
        <w:br/>
        <w:t xml:space="preserve">0337 |   </w:t>
      </w:r>
      <w:proofErr w:type="spellStart"/>
      <w:r>
        <w:t>g_lastAp</w:t>
      </w:r>
      <w:proofErr w:type="spellEnd"/>
      <w:r>
        <w:t>=id;</w:t>
      </w:r>
      <w:r>
        <w:br/>
        <w:t>0338 | }</w:t>
      </w:r>
      <w:r>
        <w:br/>
        <w:t xml:space="preserve">0339 | </w:t>
      </w:r>
      <w:proofErr w:type="spellStart"/>
      <w:r>
        <w:t>void</w:t>
      </w:r>
      <w:proofErr w:type="spellEnd"/>
      <w:r>
        <w:t xml:space="preserve"> </w:t>
      </w:r>
      <w:proofErr w:type="spellStart"/>
      <w:r>
        <w:t>OnDeAssoc</w:t>
      </w:r>
      <w:proofErr w:type="spellEnd"/>
      <w:r>
        <w:t xml:space="preserve"> (Mac48Address a)</w:t>
      </w:r>
      <w:r>
        <w:br/>
        <w:t>0340 | {</w:t>
      </w:r>
      <w:r>
        <w:br/>
        <w:t xml:space="preserve">0341 |   </w:t>
      </w:r>
      <w:proofErr w:type="spellStart"/>
      <w:r>
        <w:t>std</w:t>
      </w:r>
      <w:proofErr w:type="spellEnd"/>
      <w:r>
        <w:t>::</w:t>
      </w:r>
      <w:proofErr w:type="spellStart"/>
      <w:r>
        <w:t>string</w:t>
      </w:r>
      <w:proofErr w:type="spellEnd"/>
      <w:r>
        <w:t xml:space="preserve"> k=</w:t>
      </w:r>
      <w:proofErr w:type="spellStart"/>
      <w:r>
        <w:t>MacToString</w:t>
      </w:r>
      <w:proofErr w:type="spellEnd"/>
      <w:r>
        <w:t xml:space="preserve">(a); </w:t>
      </w:r>
      <w:proofErr w:type="spellStart"/>
      <w:r>
        <w:t>std</w:t>
      </w:r>
      <w:proofErr w:type="spellEnd"/>
      <w:r>
        <w:t>::</w:t>
      </w:r>
      <w:proofErr w:type="spellStart"/>
      <w:r>
        <w:t>string</w:t>
      </w:r>
      <w:proofErr w:type="spellEnd"/>
      <w:r>
        <w:t xml:space="preserve"> id=</w:t>
      </w:r>
      <w:proofErr w:type="spellStart"/>
      <w:r>
        <w:t>g_macToId.count</w:t>
      </w:r>
      <w:proofErr w:type="spellEnd"/>
      <w:r>
        <w:t>(k)?</w:t>
      </w:r>
      <w:proofErr w:type="spellStart"/>
      <w:r>
        <w:t>g_macToId</w:t>
      </w:r>
      <w:proofErr w:type="spellEnd"/>
      <w:r>
        <w:t>[k]:k;</w:t>
      </w:r>
      <w:r>
        <w:br/>
        <w:t xml:space="preserve">0342 |   </w:t>
      </w:r>
      <w:proofErr w:type="spellStart"/>
      <w:r>
        <w:t>double</w:t>
      </w:r>
      <w:proofErr w:type="spellEnd"/>
      <w:r>
        <w:t xml:space="preserve"> t=Simulator::</w:t>
      </w:r>
      <w:proofErr w:type="spellStart"/>
      <w:r>
        <w:t>Now</w:t>
      </w:r>
      <w:proofErr w:type="spellEnd"/>
      <w:r>
        <w:t>().</w:t>
      </w:r>
      <w:proofErr w:type="spellStart"/>
      <w:r>
        <w:t>GetSeconds</w:t>
      </w:r>
      <w:proofErr w:type="spellEnd"/>
      <w:r>
        <w:t>();</w:t>
      </w:r>
      <w:r>
        <w:br/>
        <w:t xml:space="preserve">0343 |   </w:t>
      </w:r>
      <w:proofErr w:type="spellStart"/>
      <w:r>
        <w:t>g_lastDeAssocT</w:t>
      </w:r>
      <w:proofErr w:type="spellEnd"/>
      <w:r>
        <w:t>=t;</w:t>
      </w:r>
      <w:r>
        <w:br/>
        <w:t xml:space="preserve">0344 |   </w:t>
      </w:r>
      <w:proofErr w:type="spellStart"/>
      <w:r>
        <w:t>if</w:t>
      </w:r>
      <w:proofErr w:type="spellEnd"/>
      <w:r>
        <w:t>(</w:t>
      </w:r>
      <w:proofErr w:type="spellStart"/>
      <w:r>
        <w:t>g_assocLog.is_open</w:t>
      </w:r>
      <w:proofErr w:type="spellEnd"/>
      <w:r>
        <w:t xml:space="preserve">() &amp;&amp; </w:t>
      </w:r>
      <w:proofErr w:type="spellStart"/>
      <w:r>
        <w:t>g_lhdMob</w:t>
      </w:r>
      <w:proofErr w:type="spellEnd"/>
      <w:r>
        <w:t>){ Vector p=</w:t>
      </w:r>
      <w:proofErr w:type="spellStart"/>
      <w:r>
        <w:t>g_lhdMob</w:t>
      </w:r>
      <w:proofErr w:type="spellEnd"/>
      <w:r>
        <w:t>-&gt;</w:t>
      </w:r>
      <w:proofErr w:type="spellStart"/>
      <w:r>
        <w:t>GetPosition</w:t>
      </w:r>
      <w:proofErr w:type="spellEnd"/>
      <w:r>
        <w:t>();</w:t>
      </w:r>
      <w:r>
        <w:br/>
        <w:t>0345 |     g_assocLog&lt;&lt;std::fixed&lt;&lt;std::setprecision(2)&lt;&lt;t&lt;&lt;",deassoc,"&lt;&lt;id&lt;&lt;","&lt;&lt;p.x&lt;&lt;","&lt;&lt;p.y&lt;&lt;",0\n"; }</w:t>
      </w:r>
      <w:r>
        <w:br/>
        <w:t>0346 | }</w:t>
      </w:r>
      <w:r>
        <w:br/>
        <w:t xml:space="preserve">0347 | </w:t>
      </w:r>
      <w:r>
        <w:br/>
        <w:t xml:space="preserve">0348 | // RSSI estimado por posición (para el </w:t>
      </w:r>
      <w:proofErr w:type="spellStart"/>
      <w:r>
        <w:t>pos_log</w:t>
      </w:r>
      <w:proofErr w:type="spellEnd"/>
      <w:r>
        <w:t>) — usa los MISMOS parámetros que</w:t>
      </w:r>
      <w:r>
        <w:br/>
        <w:t xml:space="preserve">0349 | // </w:t>
      </w:r>
      <w:proofErr w:type="spellStart"/>
      <w:r>
        <w:t>DoCalcRxPower</w:t>
      </w:r>
      <w:proofErr w:type="spellEnd"/>
      <w:r>
        <w:t xml:space="preserve"> (leídos de </w:t>
      </w:r>
      <w:proofErr w:type="spellStart"/>
      <w:r>
        <w:t>g_loss</w:t>
      </w:r>
      <w:proofErr w:type="spellEnd"/>
      <w:r>
        <w:t>) en vez de duplicar constantes, para que no</w:t>
      </w:r>
      <w:r>
        <w:br/>
        <w:t>0350 | // puedan desincronizarse si el modelo de propagación cambia de atributos.</w:t>
      </w:r>
    </w:p>
    <w:p w14:paraId="38DFD45C" w14:textId="77777777" w:rsidR="008779CB" w:rsidRDefault="008350EA">
      <w:pPr>
        <w:pStyle w:val="CodigoFuente"/>
      </w:pPr>
      <w:r>
        <w:t>0351 | // Registra DOS cosas distintas (y las nombra con precisión):</w:t>
      </w:r>
      <w:r>
        <w:br/>
        <w:t xml:space="preserve">0352 | //   </w:t>
      </w:r>
      <w:proofErr w:type="spellStart"/>
      <w:r>
        <w:t>best_ap</w:t>
      </w:r>
      <w:proofErr w:type="spellEnd"/>
      <w:r>
        <w:t xml:space="preserve"> / </w:t>
      </w:r>
      <w:proofErr w:type="spellStart"/>
      <w:r>
        <w:t>rssi_dbm</w:t>
      </w:r>
      <w:proofErr w:type="spellEnd"/>
      <w:r>
        <w:t xml:space="preserve">         = el AP de MEJOR señal en esa posición (cobertura</w:t>
      </w:r>
      <w:r>
        <w:br/>
        <w:t>0353 | //                                 disponible; base de la disponibilidad RNF-06).</w:t>
      </w:r>
      <w:r>
        <w:br/>
        <w:t xml:space="preserve">0354 | //   </w:t>
      </w:r>
      <w:proofErr w:type="spellStart"/>
      <w:r>
        <w:t>assoc_ap</w:t>
      </w:r>
      <w:proofErr w:type="spellEnd"/>
      <w:r>
        <w:t xml:space="preserve"> / </w:t>
      </w:r>
      <w:proofErr w:type="spellStart"/>
      <w:r>
        <w:t>rssi_assoc_dbm</w:t>
      </w:r>
      <w:proofErr w:type="spellEnd"/>
      <w:r>
        <w:t xml:space="preserve">  = el AP al que el STA está ASOCIADO realmente en</w:t>
      </w:r>
      <w:r>
        <w:br/>
        <w:t xml:space="preserve">0355 | //                                 ese instante (con </w:t>
      </w:r>
      <w:proofErr w:type="spellStart"/>
      <w:r>
        <w:t>roaming</w:t>
      </w:r>
      <w:proofErr w:type="spellEnd"/>
      <w:r>
        <w:t xml:space="preserve"> estable pueden diferir).</w:t>
      </w:r>
      <w:r>
        <w:br/>
        <w:t xml:space="preserve">0356 | </w:t>
      </w:r>
      <w:proofErr w:type="spellStart"/>
      <w:r>
        <w:t>static</w:t>
      </w:r>
      <w:proofErr w:type="spellEnd"/>
      <w:r>
        <w:t xml:space="preserve"> </w:t>
      </w:r>
      <w:proofErr w:type="spellStart"/>
      <w:r>
        <w:t>void</w:t>
      </w:r>
      <w:proofErr w:type="spellEnd"/>
      <w:r>
        <w:t xml:space="preserve"> </w:t>
      </w:r>
      <w:proofErr w:type="spellStart"/>
      <w:r>
        <w:t>PosLog</w:t>
      </w:r>
      <w:proofErr w:type="spellEnd"/>
      <w:r>
        <w:t xml:space="preserve"> ()</w:t>
      </w:r>
      <w:r>
        <w:br/>
        <w:t>0357 | {</w:t>
      </w:r>
      <w:r>
        <w:br/>
        <w:t xml:space="preserve">0358 |   </w:t>
      </w:r>
      <w:proofErr w:type="spellStart"/>
      <w:r>
        <w:t>double</w:t>
      </w:r>
      <w:proofErr w:type="spellEnd"/>
      <w:r>
        <w:t xml:space="preserve"> t=Simulator::</w:t>
      </w:r>
      <w:proofErr w:type="spellStart"/>
      <w:r>
        <w:t>Now</w:t>
      </w:r>
      <w:proofErr w:type="spellEnd"/>
      <w:r>
        <w:t>().</w:t>
      </w:r>
      <w:proofErr w:type="spellStart"/>
      <w:r>
        <w:t>GetSeconds</w:t>
      </w:r>
      <w:proofErr w:type="spellEnd"/>
      <w:r>
        <w:t>();</w:t>
      </w:r>
      <w:r>
        <w:br/>
        <w:t>0359 |   Vector p=</w:t>
      </w:r>
      <w:proofErr w:type="spellStart"/>
      <w:r>
        <w:t>g_lhdMob</w:t>
      </w:r>
      <w:proofErr w:type="spellEnd"/>
      <w:r>
        <w:t>-&gt;</w:t>
      </w:r>
      <w:proofErr w:type="spellStart"/>
      <w:r>
        <w:t>GetPosition</w:t>
      </w:r>
      <w:proofErr w:type="spellEnd"/>
      <w:r>
        <w:t>();</w:t>
      </w:r>
      <w:r>
        <w:br/>
        <w:t xml:space="preserve">0360 |   </w:t>
      </w:r>
      <w:proofErr w:type="spellStart"/>
      <w:r>
        <w:t>double</w:t>
      </w:r>
      <w:proofErr w:type="spellEnd"/>
      <w:r>
        <w:t xml:space="preserve"> </w:t>
      </w:r>
      <w:proofErr w:type="spellStart"/>
      <w:r>
        <w:t>best</w:t>
      </w:r>
      <w:proofErr w:type="spellEnd"/>
      <w:r>
        <w:t xml:space="preserve">=-999, </w:t>
      </w:r>
      <w:proofErr w:type="spellStart"/>
      <w:r>
        <w:t>rssiAssoc</w:t>
      </w:r>
      <w:proofErr w:type="spellEnd"/>
      <w:r>
        <w:t xml:space="preserve">=-999; </w:t>
      </w:r>
      <w:proofErr w:type="spellStart"/>
      <w:r>
        <w:t>std</w:t>
      </w:r>
      <w:proofErr w:type="spellEnd"/>
      <w:r>
        <w:t>::</w:t>
      </w:r>
      <w:proofErr w:type="spellStart"/>
      <w:r>
        <w:t>string</w:t>
      </w:r>
      <w:proofErr w:type="spellEnd"/>
      <w:r>
        <w:t xml:space="preserve"> </w:t>
      </w:r>
      <w:proofErr w:type="spellStart"/>
      <w:r>
        <w:t>bid</w:t>
      </w:r>
      <w:proofErr w:type="spellEnd"/>
      <w:r>
        <w:t>="?";</w:t>
      </w:r>
      <w:r>
        <w:br/>
        <w:t xml:space="preserve">0361 |   </w:t>
      </w:r>
      <w:proofErr w:type="spellStart"/>
      <w:r>
        <w:t>double</w:t>
      </w:r>
      <w:proofErr w:type="spellEnd"/>
      <w:r>
        <w:t xml:space="preserve"> </w:t>
      </w:r>
      <w:proofErr w:type="spellStart"/>
      <w:r>
        <w:t>expLos</w:t>
      </w:r>
      <w:proofErr w:type="spellEnd"/>
      <w:r>
        <w:t>=</w:t>
      </w:r>
      <w:proofErr w:type="spellStart"/>
      <w:r>
        <w:t>g_loss</w:t>
      </w:r>
      <w:proofErr w:type="spellEnd"/>
      <w:r>
        <w:t>-&gt;</w:t>
      </w:r>
      <w:proofErr w:type="spellStart"/>
      <w:r>
        <w:t>GetExpLos</w:t>
      </w:r>
      <w:proofErr w:type="spellEnd"/>
      <w:r>
        <w:t xml:space="preserve">(), </w:t>
      </w:r>
      <w:proofErr w:type="spellStart"/>
      <w:r>
        <w:t>expNlos</w:t>
      </w:r>
      <w:proofErr w:type="spellEnd"/>
      <w:r>
        <w:t>=</w:t>
      </w:r>
      <w:proofErr w:type="spellStart"/>
      <w:r>
        <w:t>g_loss</w:t>
      </w:r>
      <w:proofErr w:type="spellEnd"/>
      <w:r>
        <w:t>-&gt;</w:t>
      </w:r>
      <w:proofErr w:type="spellStart"/>
      <w:r>
        <w:t>GetExpNlos</w:t>
      </w:r>
      <w:proofErr w:type="spellEnd"/>
      <w:r>
        <w:t>();</w:t>
      </w:r>
      <w:r>
        <w:br/>
        <w:t xml:space="preserve">0362 |   </w:t>
      </w:r>
      <w:proofErr w:type="spellStart"/>
      <w:r>
        <w:t>double</w:t>
      </w:r>
      <w:proofErr w:type="spellEnd"/>
      <w:r>
        <w:t xml:space="preserve"> </w:t>
      </w:r>
      <w:proofErr w:type="spellStart"/>
      <w:r>
        <w:t>freq</w:t>
      </w:r>
      <w:proofErr w:type="spellEnd"/>
      <w:r>
        <w:t>=</w:t>
      </w:r>
      <w:proofErr w:type="spellStart"/>
      <w:r>
        <w:t>g_loss</w:t>
      </w:r>
      <w:proofErr w:type="spellEnd"/>
      <w:r>
        <w:t>-&gt;</w:t>
      </w:r>
      <w:proofErr w:type="spellStart"/>
      <w:r>
        <w:t>GetFreqHz</w:t>
      </w:r>
      <w:proofErr w:type="spellEnd"/>
      <w:r>
        <w:t xml:space="preserve">(), </w:t>
      </w:r>
      <w:proofErr w:type="spellStart"/>
      <w:r>
        <w:t>dbp</w:t>
      </w:r>
      <w:proofErr w:type="spellEnd"/>
      <w:r>
        <w:t>=</w:t>
      </w:r>
      <w:proofErr w:type="spellStart"/>
      <w:r>
        <w:t>g_loss</w:t>
      </w:r>
      <w:proofErr w:type="spellEnd"/>
      <w:r>
        <w:t>-&gt;</w:t>
      </w:r>
      <w:proofErr w:type="spellStart"/>
      <w:r>
        <w:t>GetDbp</w:t>
      </w:r>
      <w:proofErr w:type="spellEnd"/>
      <w:r>
        <w:t xml:space="preserve">(), </w:t>
      </w:r>
      <w:proofErr w:type="spellStart"/>
      <w:r>
        <w:t>sysLoss</w:t>
      </w:r>
      <w:proofErr w:type="spellEnd"/>
      <w:r>
        <w:t>=</w:t>
      </w:r>
      <w:proofErr w:type="spellStart"/>
      <w:r>
        <w:t>g_loss</w:t>
      </w:r>
      <w:proofErr w:type="spellEnd"/>
      <w:r>
        <w:t>-&gt;</w:t>
      </w:r>
      <w:proofErr w:type="spellStart"/>
      <w:r>
        <w:t>GetSystemLossDb</w:t>
      </w:r>
      <w:proofErr w:type="spellEnd"/>
      <w:r>
        <w:t>();</w:t>
      </w:r>
      <w:r>
        <w:br/>
      </w:r>
      <w:r>
        <w:lastRenderedPageBreak/>
        <w:t xml:space="preserve">0363 |   </w:t>
      </w:r>
      <w:proofErr w:type="spellStart"/>
      <w:r>
        <w:t>double</w:t>
      </w:r>
      <w:proofErr w:type="spellEnd"/>
      <w:r>
        <w:t xml:space="preserve"> </w:t>
      </w:r>
      <w:proofErr w:type="spellStart"/>
      <w:r>
        <w:t>lam</w:t>
      </w:r>
      <w:proofErr w:type="spellEnd"/>
      <w:r>
        <w:t>=3.0e8/</w:t>
      </w:r>
      <w:proofErr w:type="spellStart"/>
      <w:r>
        <w:t>freq</w:t>
      </w:r>
      <w:proofErr w:type="spellEnd"/>
      <w:r>
        <w:t>, plD0=20.0*</w:t>
      </w:r>
      <w:proofErr w:type="spellStart"/>
      <w:r>
        <w:t>std</w:t>
      </w:r>
      <w:proofErr w:type="spellEnd"/>
      <w:r>
        <w:t>::log10(4.0*M_PI/</w:t>
      </w:r>
      <w:proofErr w:type="spellStart"/>
      <w:r>
        <w:t>lam</w:t>
      </w:r>
      <w:proofErr w:type="spellEnd"/>
      <w:r>
        <w:t>);</w:t>
      </w:r>
      <w:r>
        <w:br/>
        <w:t xml:space="preserve">0364 |   </w:t>
      </w:r>
      <w:proofErr w:type="spellStart"/>
      <w:r>
        <w:t>for</w:t>
      </w:r>
      <w:proofErr w:type="spellEnd"/>
      <w:r>
        <w:t>(</w:t>
      </w:r>
      <w:proofErr w:type="spellStart"/>
      <w:r>
        <w:t>const</w:t>
      </w:r>
      <w:proofErr w:type="spellEnd"/>
      <w:r>
        <w:t xml:space="preserve"> auto &amp;</w:t>
      </w:r>
      <w:proofErr w:type="spellStart"/>
      <w:r>
        <w:t>ap:g_aps</w:t>
      </w:r>
      <w:proofErr w:type="spellEnd"/>
      <w:r>
        <w:t>){</w:t>
      </w:r>
      <w:r>
        <w:br/>
        <w:t xml:space="preserve">0365 |     </w:t>
      </w:r>
      <w:proofErr w:type="spellStart"/>
      <w:r>
        <w:t>double</w:t>
      </w:r>
      <w:proofErr w:type="spellEnd"/>
      <w:r>
        <w:t xml:space="preserve"> d=</w:t>
      </w:r>
      <w:proofErr w:type="spellStart"/>
      <w:r>
        <w:t>RouteDistance</w:t>
      </w:r>
      <w:proofErr w:type="spellEnd"/>
      <w:r>
        <w:t>(</w:t>
      </w:r>
      <w:proofErr w:type="spellStart"/>
      <w:r>
        <w:t>p.x,p.y,ap.x,ap.y</w:t>
      </w:r>
      <w:proofErr w:type="spellEnd"/>
      <w:r>
        <w:t xml:space="preserve">); </w:t>
      </w:r>
      <w:proofErr w:type="spellStart"/>
      <w:r>
        <w:t>if</w:t>
      </w:r>
      <w:proofErr w:type="spellEnd"/>
      <w:r>
        <w:t>(d&lt;1)d=1;</w:t>
      </w:r>
      <w:r>
        <w:br/>
        <w:t xml:space="preserve">0366 |     </w:t>
      </w:r>
      <w:proofErr w:type="spellStart"/>
      <w:r>
        <w:t>double</w:t>
      </w:r>
      <w:proofErr w:type="spellEnd"/>
      <w:r>
        <w:t xml:space="preserve"> pl = d&lt;</w:t>
      </w:r>
      <w:proofErr w:type="spellStart"/>
      <w:r>
        <w:t>dbp</w:t>
      </w:r>
      <w:proofErr w:type="spellEnd"/>
      <w:r>
        <w:t xml:space="preserve"> ? plD0+10*</w:t>
      </w:r>
      <w:proofErr w:type="spellStart"/>
      <w:r>
        <w:t>expLos</w:t>
      </w:r>
      <w:proofErr w:type="spellEnd"/>
      <w:r>
        <w:t>*</w:t>
      </w:r>
      <w:proofErr w:type="spellStart"/>
      <w:r>
        <w:t>std</w:t>
      </w:r>
      <w:proofErr w:type="spellEnd"/>
      <w:r>
        <w:t>::log10(d)</w:t>
      </w:r>
      <w:r>
        <w:br/>
        <w:t>0367 |                       : plD0+10*</w:t>
      </w:r>
      <w:proofErr w:type="spellStart"/>
      <w:r>
        <w:t>expLos</w:t>
      </w:r>
      <w:proofErr w:type="spellEnd"/>
      <w:r>
        <w:t>*</w:t>
      </w:r>
      <w:proofErr w:type="spellStart"/>
      <w:r>
        <w:t>std</w:t>
      </w:r>
      <w:proofErr w:type="spellEnd"/>
      <w:r>
        <w:t>::log10(</w:t>
      </w:r>
      <w:proofErr w:type="spellStart"/>
      <w:r>
        <w:t>dbp</w:t>
      </w:r>
      <w:proofErr w:type="spellEnd"/>
      <w:r>
        <w:t>)+10*</w:t>
      </w:r>
      <w:proofErr w:type="spellStart"/>
      <w:r>
        <w:t>expNlos</w:t>
      </w:r>
      <w:proofErr w:type="spellEnd"/>
      <w:r>
        <w:t>*</w:t>
      </w:r>
      <w:proofErr w:type="spellStart"/>
      <w:r>
        <w:t>std</w:t>
      </w:r>
      <w:proofErr w:type="spellEnd"/>
      <w:r>
        <w:t>::log10(d/</w:t>
      </w:r>
      <w:proofErr w:type="spellStart"/>
      <w:r>
        <w:t>dbp</w:t>
      </w:r>
      <w:proofErr w:type="spellEnd"/>
      <w:r>
        <w:t>);</w:t>
      </w:r>
      <w:r>
        <w:br/>
        <w:t xml:space="preserve">0368 |     </w:t>
      </w:r>
      <w:proofErr w:type="spellStart"/>
      <w:r>
        <w:t>pl</w:t>
      </w:r>
      <w:proofErr w:type="spellEnd"/>
      <w:r>
        <w:t xml:space="preserve"> += NLOS_PENAL_DB*</w:t>
      </w:r>
      <w:proofErr w:type="spellStart"/>
      <w:r>
        <w:t>CrucesNlos</w:t>
      </w:r>
      <w:proofErr w:type="spellEnd"/>
      <w:r>
        <w:t>(</w:t>
      </w:r>
      <w:proofErr w:type="spellStart"/>
      <w:r>
        <w:t>p.x,ap.x</w:t>
      </w:r>
      <w:proofErr w:type="spellEnd"/>
      <w:r>
        <w:t>);</w:t>
      </w:r>
      <w:r>
        <w:br/>
        <w:t xml:space="preserve">0369 |     </w:t>
      </w:r>
      <w:proofErr w:type="spellStart"/>
      <w:r>
        <w:t>double</w:t>
      </w:r>
      <w:proofErr w:type="spellEnd"/>
      <w:r>
        <w:t xml:space="preserve"> </w:t>
      </w:r>
      <w:proofErr w:type="spellStart"/>
      <w:r>
        <w:t>rssi</w:t>
      </w:r>
      <w:proofErr w:type="spellEnd"/>
      <w:r>
        <w:t>=</w:t>
      </w:r>
      <w:proofErr w:type="spellStart"/>
      <w:r>
        <w:t>ap.ptdbm+ap.gtdbi+rf</w:t>
      </w:r>
      <w:proofErr w:type="spellEnd"/>
      <w:r>
        <w:t>::LHD_GR_DBI-</w:t>
      </w:r>
      <w:proofErr w:type="spellStart"/>
      <w:r>
        <w:t>pl</w:t>
      </w:r>
      <w:proofErr w:type="spellEnd"/>
      <w:r>
        <w:t>-</w:t>
      </w:r>
      <w:proofErr w:type="spellStart"/>
      <w:r>
        <w:t>sysLoss</w:t>
      </w:r>
      <w:proofErr w:type="spellEnd"/>
      <w:r>
        <w:t>;   // Gr LHD (HELI-40)</w:t>
      </w:r>
      <w:r>
        <w:br/>
        <w:t xml:space="preserve">0370 |     </w:t>
      </w:r>
      <w:proofErr w:type="spellStart"/>
      <w:r>
        <w:t>if</w:t>
      </w:r>
      <w:proofErr w:type="spellEnd"/>
      <w:r>
        <w:t>(</w:t>
      </w:r>
      <w:proofErr w:type="spellStart"/>
      <w:r>
        <w:t>rssi</w:t>
      </w:r>
      <w:proofErr w:type="spellEnd"/>
      <w:r>
        <w:t>&gt;</w:t>
      </w:r>
      <w:proofErr w:type="spellStart"/>
      <w:r>
        <w:t>best</w:t>
      </w:r>
      <w:proofErr w:type="spellEnd"/>
      <w:r>
        <w:t>){</w:t>
      </w:r>
      <w:proofErr w:type="spellStart"/>
      <w:r>
        <w:t>best</w:t>
      </w:r>
      <w:proofErr w:type="spellEnd"/>
      <w:r>
        <w:t>=</w:t>
      </w:r>
      <w:proofErr w:type="spellStart"/>
      <w:r>
        <w:t>rssi;bid</w:t>
      </w:r>
      <w:proofErr w:type="spellEnd"/>
      <w:r>
        <w:t>=</w:t>
      </w:r>
      <w:proofErr w:type="spellStart"/>
      <w:r>
        <w:t>ap.id</w:t>
      </w:r>
      <w:proofErr w:type="spellEnd"/>
      <w:r>
        <w:t>;}</w:t>
      </w:r>
      <w:r>
        <w:br/>
        <w:t xml:space="preserve">0371 |     </w:t>
      </w:r>
      <w:proofErr w:type="spellStart"/>
      <w:r>
        <w:t>if</w:t>
      </w:r>
      <w:proofErr w:type="spellEnd"/>
      <w:r>
        <w:t>(</w:t>
      </w:r>
      <w:proofErr w:type="spellStart"/>
      <w:r>
        <w:t>ap.id</w:t>
      </w:r>
      <w:proofErr w:type="spellEnd"/>
      <w:r>
        <w:t>==</w:t>
      </w:r>
      <w:proofErr w:type="spellStart"/>
      <w:r>
        <w:t>g_lastAp</w:t>
      </w:r>
      <w:proofErr w:type="spellEnd"/>
      <w:r>
        <w:t xml:space="preserve">) </w:t>
      </w:r>
      <w:proofErr w:type="spellStart"/>
      <w:r>
        <w:t>rssiAssoc</w:t>
      </w:r>
      <w:proofErr w:type="spellEnd"/>
      <w:r>
        <w:t>=</w:t>
      </w:r>
      <w:proofErr w:type="spellStart"/>
      <w:r>
        <w:t>rssi</w:t>
      </w:r>
      <w:proofErr w:type="spellEnd"/>
      <w:r>
        <w:t>;</w:t>
      </w:r>
      <w:r>
        <w:br/>
        <w:t>0372 |   }</w:t>
      </w:r>
      <w:r>
        <w:br/>
        <w:t>0373 |   g_posLog&lt;&lt;std::fixed&lt;&lt;std::setprecision(2)&lt;&lt;t&lt;&lt;","&lt;&lt;p.x&lt;&lt;","&lt;&lt;p.y&lt;&lt;","&lt;&lt;bid&lt;&lt;","&lt;&lt;best</w:t>
      </w:r>
      <w:r>
        <w:br/>
        <w:t>0374 |           &lt;&lt;","&lt;&lt;(</w:t>
      </w:r>
      <w:proofErr w:type="spellStart"/>
      <w:r>
        <w:t>g_lastAp.empty</w:t>
      </w:r>
      <w:proofErr w:type="spellEnd"/>
      <w:r>
        <w:t>()?"?":</w:t>
      </w:r>
      <w:proofErr w:type="spellStart"/>
      <w:r>
        <w:t>g_lastAp</w:t>
      </w:r>
      <w:proofErr w:type="spellEnd"/>
      <w:r>
        <w:t>)&lt;&lt;","&lt;&lt;</w:t>
      </w:r>
      <w:proofErr w:type="spellStart"/>
      <w:r>
        <w:t>rssiAssoc</w:t>
      </w:r>
      <w:proofErr w:type="spellEnd"/>
      <w:r>
        <w:t>&lt;&lt;"\n";</w:t>
      </w:r>
      <w:r>
        <w:br/>
        <w:t xml:space="preserve">0375 |   </w:t>
      </w:r>
      <w:proofErr w:type="spellStart"/>
      <w:r>
        <w:t>g_rssiTotal</w:t>
      </w:r>
      <w:proofErr w:type="spellEnd"/>
      <w:r>
        <w:t xml:space="preserve">++; </w:t>
      </w:r>
      <w:proofErr w:type="spellStart"/>
      <w:r>
        <w:t>if</w:t>
      </w:r>
      <w:proofErr w:type="spellEnd"/>
      <w:r>
        <w:t>(</w:t>
      </w:r>
      <w:proofErr w:type="spellStart"/>
      <w:r>
        <w:t>best</w:t>
      </w:r>
      <w:proofErr w:type="spellEnd"/>
      <w:r>
        <w:t xml:space="preserve">&gt;=RSSI_USABLE_DBM) </w:t>
      </w:r>
      <w:proofErr w:type="spellStart"/>
      <w:r>
        <w:t>g_rssiOk</w:t>
      </w:r>
      <w:proofErr w:type="spellEnd"/>
      <w:r>
        <w:t>++;   // muestra para disponibilidad</w:t>
      </w:r>
      <w:r>
        <w:br/>
        <w:t>0376 |   Simulator::Schedule(</w:t>
      </w:r>
      <w:proofErr w:type="spellStart"/>
      <w:r>
        <w:t>Seconds</w:t>
      </w:r>
      <w:proofErr w:type="spellEnd"/>
      <w:r>
        <w:t>(1.0),&amp;</w:t>
      </w:r>
      <w:proofErr w:type="spellStart"/>
      <w:r>
        <w:t>PosLog</w:t>
      </w:r>
      <w:proofErr w:type="spellEnd"/>
      <w:r>
        <w:t>);</w:t>
      </w:r>
      <w:r>
        <w:br/>
        <w:t>0377 | }</w:t>
      </w:r>
      <w:r>
        <w:br/>
        <w:t xml:space="preserve">0378 | </w:t>
      </w:r>
      <w:r>
        <w:br/>
        <w:t xml:space="preserve">0379 | </w:t>
      </w:r>
      <w:r>
        <w:br/>
        <w:t>0380 | // ============================================================================</w:t>
      </w:r>
      <w:r>
        <w:br/>
        <w:t xml:space="preserve">0381 | // RECORRIDO DEL LHD — entra por rampa, carga en </w:t>
      </w:r>
      <w:proofErr w:type="spellStart"/>
      <w:r>
        <w:t>drawpoints</w:t>
      </w:r>
      <w:proofErr w:type="spellEnd"/>
      <w:r>
        <w:t>, descarga en piques.</w:t>
      </w:r>
      <w:r>
        <w:br/>
        <w:t xml:space="preserve">0382 | // Ruta por las galerías (no cruza roca). Ida y vuelta cíclica hasta </w:t>
      </w:r>
      <w:proofErr w:type="spellStart"/>
      <w:r>
        <w:t>simTime</w:t>
      </w:r>
      <w:proofErr w:type="spellEnd"/>
      <w:r>
        <w:t>.</w:t>
      </w:r>
      <w:r>
        <w:br/>
        <w:t>0383 | // ============================================================================</w:t>
      </w:r>
      <w:r>
        <w:br/>
        <w:t xml:space="preserve">0384 | </w:t>
      </w:r>
      <w:proofErr w:type="spellStart"/>
      <w:r>
        <w:t>static</w:t>
      </w:r>
      <w:proofErr w:type="spellEnd"/>
      <w:r>
        <w:t xml:space="preserve"> </w:t>
      </w:r>
      <w:proofErr w:type="spellStart"/>
      <w:r>
        <w:t>void</w:t>
      </w:r>
      <w:proofErr w:type="spellEnd"/>
      <w:r>
        <w:t xml:space="preserve"> </w:t>
      </w:r>
      <w:proofErr w:type="spellStart"/>
      <w:r>
        <w:t>BuildRoute</w:t>
      </w:r>
      <w:proofErr w:type="spellEnd"/>
      <w:r>
        <w:t xml:space="preserve"> (</w:t>
      </w:r>
      <w:proofErr w:type="spellStart"/>
      <w:r>
        <w:t>Ptr</w:t>
      </w:r>
      <w:proofErr w:type="spellEnd"/>
      <w:r>
        <w:t>&lt;</w:t>
      </w:r>
      <w:proofErr w:type="spellStart"/>
      <w:r>
        <w:t>WaypointMobilityModel</w:t>
      </w:r>
      <w:proofErr w:type="spellEnd"/>
      <w:r>
        <w:t xml:space="preserve">&gt; </w:t>
      </w:r>
      <w:proofErr w:type="spellStart"/>
      <w:r>
        <w:t>mob</w:t>
      </w:r>
      <w:proofErr w:type="spellEnd"/>
      <w:r>
        <w:t xml:space="preserve">, </w:t>
      </w:r>
      <w:proofErr w:type="spellStart"/>
      <w:r>
        <w:t>double</w:t>
      </w:r>
      <w:proofErr w:type="spellEnd"/>
      <w:r>
        <w:t xml:space="preserve"> </w:t>
      </w:r>
      <w:proofErr w:type="spellStart"/>
      <w:r>
        <w:t>speed</w:t>
      </w:r>
      <w:proofErr w:type="spellEnd"/>
      <w:r>
        <w:t xml:space="preserve">, </w:t>
      </w:r>
      <w:proofErr w:type="spellStart"/>
      <w:r>
        <w:t>double</w:t>
      </w:r>
      <w:proofErr w:type="spellEnd"/>
      <w:r>
        <w:t xml:space="preserve"> </w:t>
      </w:r>
      <w:proofErr w:type="spellStart"/>
      <w:r>
        <w:t>simTime</w:t>
      </w:r>
      <w:proofErr w:type="spellEnd"/>
      <w:r>
        <w:t>)</w:t>
      </w:r>
      <w:r>
        <w:br/>
        <w:t>0385 | {</w:t>
      </w:r>
      <w:r>
        <w:br/>
        <w:t>0386 |   // Usa el recorrido REAL del GIF (recorrido_nv1640.h): grafo Dijkstra + maniobras</w:t>
      </w:r>
      <w:r>
        <w:br/>
        <w:t xml:space="preserve">0387 |   // de encarar/rodear/reversa/carga/descarga. Se repite el ciclo hasta </w:t>
      </w:r>
      <w:proofErr w:type="spellStart"/>
      <w:r>
        <w:t>simTime</w:t>
      </w:r>
      <w:proofErr w:type="spellEnd"/>
      <w:r>
        <w:t>.</w:t>
      </w:r>
      <w:r>
        <w:br/>
        <w:t xml:space="preserve">0388 |   // Los tiempos del </w:t>
      </w:r>
      <w:proofErr w:type="spellStart"/>
      <w:r>
        <w:t>header</w:t>
      </w:r>
      <w:proofErr w:type="spellEnd"/>
      <w:r>
        <w:t xml:space="preserve"> se generaron a </w:t>
      </w:r>
      <w:proofErr w:type="spellStart"/>
      <w:proofErr w:type="gramStart"/>
      <w:r>
        <w:t>rec</w:t>
      </w:r>
      <w:proofErr w:type="spellEnd"/>
      <w:r>
        <w:t>::</w:t>
      </w:r>
      <w:proofErr w:type="gramEnd"/>
      <w:r>
        <w:t>SPEED_BASE (2.22 m/s); si se pide otra</w:t>
      </w:r>
      <w:r>
        <w:br/>
        <w:t>0389 |   // velocidad (p.ej. escenario de estrés a 4 m/s), se REESCALAN por factor</w:t>
      </w:r>
      <w:r>
        <w:br/>
        <w:t>0390 |   // SPEED_BASE/</w:t>
      </w:r>
      <w:proofErr w:type="spellStart"/>
      <w:r>
        <w:t>speed</w:t>
      </w:r>
      <w:proofErr w:type="spellEnd"/>
      <w:r>
        <w:t xml:space="preserve"> para que el LHD recorra la misma trayectoria más rápido/lento.</w:t>
      </w:r>
      <w:r>
        <w:br/>
        <w:t xml:space="preserve">0391 |   </w:t>
      </w:r>
      <w:proofErr w:type="spellStart"/>
      <w:r>
        <w:t>double</w:t>
      </w:r>
      <w:proofErr w:type="spellEnd"/>
      <w:r>
        <w:t xml:space="preserve"> factor = (</w:t>
      </w:r>
      <w:proofErr w:type="spellStart"/>
      <w:r>
        <w:t>speed</w:t>
      </w:r>
      <w:proofErr w:type="spellEnd"/>
      <w:r>
        <w:t xml:space="preserve"> &gt; 0.1) ? (</w:t>
      </w:r>
      <w:proofErr w:type="spellStart"/>
      <w:proofErr w:type="gramStart"/>
      <w:r>
        <w:t>rec</w:t>
      </w:r>
      <w:proofErr w:type="spellEnd"/>
      <w:r>
        <w:t>::</w:t>
      </w:r>
      <w:proofErr w:type="gramEnd"/>
      <w:r>
        <w:t xml:space="preserve">SPEED_BASE / </w:t>
      </w:r>
      <w:proofErr w:type="spellStart"/>
      <w:r>
        <w:t>speed</w:t>
      </w:r>
      <w:proofErr w:type="spellEnd"/>
      <w:r>
        <w:t>) : 1.0;</w:t>
      </w:r>
      <w:r>
        <w:br/>
        <w:t xml:space="preserve">0392 |   </w:t>
      </w:r>
      <w:proofErr w:type="spellStart"/>
      <w:r>
        <w:t>const</w:t>
      </w:r>
      <w:proofErr w:type="spellEnd"/>
      <w:r>
        <w:t xml:space="preserve"> auto &amp;R = </w:t>
      </w:r>
      <w:proofErr w:type="spellStart"/>
      <w:r>
        <w:t>rec</w:t>
      </w:r>
      <w:proofErr w:type="spellEnd"/>
      <w:r>
        <w:t>::RECORRIDO;</w:t>
      </w:r>
      <w:r>
        <w:br/>
        <w:t xml:space="preserve">0393 |   </w:t>
      </w:r>
      <w:proofErr w:type="spellStart"/>
      <w:r>
        <w:t>double</w:t>
      </w:r>
      <w:proofErr w:type="spellEnd"/>
      <w:r>
        <w:t xml:space="preserve"> </w:t>
      </w:r>
      <w:proofErr w:type="spellStart"/>
      <w:r>
        <w:t>cicloDur</w:t>
      </w:r>
      <w:proofErr w:type="spellEnd"/>
      <w:r>
        <w:t xml:space="preserve"> = </w:t>
      </w:r>
      <w:proofErr w:type="spellStart"/>
      <w:r>
        <w:t>rec</w:t>
      </w:r>
      <w:proofErr w:type="spellEnd"/>
      <w:r>
        <w:t>::CICLO_DUR * factor;</w:t>
      </w:r>
      <w:r>
        <w:br/>
        <w:t xml:space="preserve">0394 |   </w:t>
      </w:r>
      <w:proofErr w:type="spellStart"/>
      <w:r>
        <w:t>double</w:t>
      </w:r>
      <w:proofErr w:type="spellEnd"/>
      <w:r>
        <w:t xml:space="preserve"> </w:t>
      </w:r>
      <w:proofErr w:type="spellStart"/>
      <w:r>
        <w:t>tBase</w:t>
      </w:r>
      <w:proofErr w:type="spellEnd"/>
      <w:r>
        <w:t xml:space="preserve"> = 0.0;</w:t>
      </w:r>
      <w:r>
        <w:br/>
        <w:t xml:space="preserve">0395 |   </w:t>
      </w:r>
      <w:proofErr w:type="spellStart"/>
      <w:r>
        <w:t>int</w:t>
      </w:r>
      <w:proofErr w:type="spellEnd"/>
      <w:r>
        <w:t xml:space="preserve"> ciclo = 0;</w:t>
      </w:r>
      <w:r>
        <w:br/>
        <w:t xml:space="preserve">0396 |   </w:t>
      </w:r>
      <w:proofErr w:type="spellStart"/>
      <w:r>
        <w:t>while</w:t>
      </w:r>
      <w:proofErr w:type="spellEnd"/>
      <w:r>
        <w:t xml:space="preserve"> (</w:t>
      </w:r>
      <w:proofErr w:type="spellStart"/>
      <w:r>
        <w:t>tBase</w:t>
      </w:r>
      <w:proofErr w:type="spellEnd"/>
      <w:r>
        <w:t xml:space="preserve"> &lt; </w:t>
      </w:r>
      <w:proofErr w:type="spellStart"/>
      <w:r>
        <w:t>simTime</w:t>
      </w:r>
      <w:proofErr w:type="spellEnd"/>
      <w:r>
        <w:t xml:space="preserve"> + 30.0)</w:t>
      </w:r>
      <w:r>
        <w:br/>
        <w:t>0397 |   {</w:t>
      </w:r>
      <w:r>
        <w:br/>
        <w:t xml:space="preserve">0398 |     </w:t>
      </w:r>
      <w:proofErr w:type="spellStart"/>
      <w:r>
        <w:t>for</w:t>
      </w:r>
      <w:proofErr w:type="spellEnd"/>
      <w:r>
        <w:t xml:space="preserve"> (</w:t>
      </w:r>
      <w:proofErr w:type="spellStart"/>
      <w:r>
        <w:t>size_t</w:t>
      </w:r>
      <w:proofErr w:type="spellEnd"/>
      <w:r>
        <w:t xml:space="preserve"> i = 0; i &lt; </w:t>
      </w:r>
      <w:proofErr w:type="spellStart"/>
      <w:r>
        <w:t>R.size</w:t>
      </w:r>
      <w:proofErr w:type="spellEnd"/>
      <w:r>
        <w:t xml:space="preserve"> (); i++)</w:t>
      </w:r>
      <w:r>
        <w:br/>
        <w:t>0399 |     {</w:t>
      </w:r>
      <w:r>
        <w:br/>
        <w:t xml:space="preserve">0400 |       </w:t>
      </w:r>
      <w:proofErr w:type="spellStart"/>
      <w:r>
        <w:t>double</w:t>
      </w:r>
      <w:proofErr w:type="spellEnd"/>
      <w:r>
        <w:t xml:space="preserve"> t = </w:t>
      </w:r>
      <w:proofErr w:type="spellStart"/>
      <w:r>
        <w:t>tBase</w:t>
      </w:r>
      <w:proofErr w:type="spellEnd"/>
      <w:r>
        <w:t xml:space="preserve"> + R[i].t * factor;</w:t>
      </w:r>
    </w:p>
    <w:p w14:paraId="7DE29D97" w14:textId="77777777" w:rsidR="008779CB" w:rsidRDefault="008350EA">
      <w:pPr>
        <w:pStyle w:val="CodigoFuente"/>
      </w:pPr>
      <w:r>
        <w:t>0401 |       // evita tiempo duplicado en el empalme entre ciclos</w:t>
      </w:r>
      <w:r>
        <w:br/>
        <w:t xml:space="preserve">0402 |       </w:t>
      </w:r>
      <w:proofErr w:type="spellStart"/>
      <w:r>
        <w:t>if</w:t>
      </w:r>
      <w:proofErr w:type="spellEnd"/>
      <w:r>
        <w:t xml:space="preserve"> (ciclo &gt; 0 &amp;&amp; i == 0) continue;</w:t>
      </w:r>
      <w:r>
        <w:br/>
        <w:t xml:space="preserve">0403 |       </w:t>
      </w:r>
      <w:proofErr w:type="spellStart"/>
      <w:r>
        <w:t>mob</w:t>
      </w:r>
      <w:proofErr w:type="spellEnd"/>
      <w:r>
        <w:t>-&gt;</w:t>
      </w:r>
      <w:proofErr w:type="spellStart"/>
      <w:r>
        <w:t>AddWaypoint</w:t>
      </w:r>
      <w:proofErr w:type="spellEnd"/>
      <w:r>
        <w:t xml:space="preserve"> (</w:t>
      </w:r>
      <w:proofErr w:type="spellStart"/>
      <w:r>
        <w:t>Waypoint</w:t>
      </w:r>
      <w:proofErr w:type="spellEnd"/>
      <w:r>
        <w:t xml:space="preserve"> (</w:t>
      </w:r>
      <w:proofErr w:type="spellStart"/>
      <w:r>
        <w:t>Seconds</w:t>
      </w:r>
      <w:proofErr w:type="spellEnd"/>
      <w:r>
        <w:t xml:space="preserve"> (t), Vector (R[i].x, R[i].y, HEIGHT_LHD)));</w:t>
      </w:r>
      <w:r>
        <w:br/>
        <w:t>0404 |     }</w:t>
      </w:r>
      <w:r>
        <w:br/>
        <w:t xml:space="preserve">0405 |     </w:t>
      </w:r>
      <w:proofErr w:type="spellStart"/>
      <w:r>
        <w:t>tBase</w:t>
      </w:r>
      <w:proofErr w:type="spellEnd"/>
      <w:r>
        <w:t xml:space="preserve"> += </w:t>
      </w:r>
      <w:proofErr w:type="spellStart"/>
      <w:r>
        <w:t>cicloDur</w:t>
      </w:r>
      <w:proofErr w:type="spellEnd"/>
      <w:r>
        <w:t xml:space="preserve"> + 1.0;   // +1s de separación entre ciclos</w:t>
      </w:r>
      <w:r>
        <w:br/>
        <w:t>0406 |     ciclo++;</w:t>
      </w:r>
      <w:r>
        <w:br/>
        <w:t>0407 |   }</w:t>
      </w:r>
      <w:r>
        <w:br/>
        <w:t>0408 | }</w:t>
      </w:r>
      <w:r>
        <w:br/>
        <w:t xml:space="preserve">0409 | </w:t>
      </w:r>
      <w:r>
        <w:br/>
        <w:t xml:space="preserve">0410 | </w:t>
      </w:r>
      <w:r>
        <w:br/>
        <w:t>0411 | // ============================================================================</w:t>
      </w:r>
      <w:r>
        <w:br/>
        <w:t>0412 | // MAIN</w:t>
      </w:r>
      <w:r>
        <w:br/>
        <w:t>0413 | // ============================================================================</w:t>
      </w:r>
      <w:r>
        <w:br/>
        <w:t xml:space="preserve">0414 | </w:t>
      </w:r>
      <w:proofErr w:type="spellStart"/>
      <w:r>
        <w:t>int</w:t>
      </w:r>
      <w:proofErr w:type="spellEnd"/>
      <w:r>
        <w:t xml:space="preserve"> </w:t>
      </w:r>
      <w:proofErr w:type="spellStart"/>
      <w:r>
        <w:t>main</w:t>
      </w:r>
      <w:proofErr w:type="spellEnd"/>
      <w:r>
        <w:t xml:space="preserve"> (</w:t>
      </w:r>
      <w:proofErr w:type="spellStart"/>
      <w:r>
        <w:t>int</w:t>
      </w:r>
      <w:proofErr w:type="spellEnd"/>
      <w:r>
        <w:t xml:space="preserve"> </w:t>
      </w:r>
      <w:proofErr w:type="spellStart"/>
      <w:r>
        <w:t>argc</w:t>
      </w:r>
      <w:proofErr w:type="spellEnd"/>
      <w:r>
        <w:t xml:space="preserve">, </w:t>
      </w:r>
      <w:proofErr w:type="spellStart"/>
      <w:r>
        <w:t>char</w:t>
      </w:r>
      <w:proofErr w:type="spellEnd"/>
      <w:r>
        <w:t xml:space="preserve"> *</w:t>
      </w:r>
      <w:proofErr w:type="spellStart"/>
      <w:r>
        <w:t>argv</w:t>
      </w:r>
      <w:proofErr w:type="spellEnd"/>
      <w:r>
        <w:t>[])</w:t>
      </w:r>
      <w:r>
        <w:br/>
        <w:t>0415 | {</w:t>
      </w:r>
      <w:r>
        <w:br/>
        <w:t xml:space="preserve">0416 |   </w:t>
      </w:r>
      <w:proofErr w:type="spellStart"/>
      <w:r>
        <w:t>std</w:t>
      </w:r>
      <w:proofErr w:type="spellEnd"/>
      <w:r>
        <w:t>::</w:t>
      </w:r>
      <w:proofErr w:type="spellStart"/>
      <w:r>
        <w:t>string</w:t>
      </w:r>
      <w:proofErr w:type="spellEnd"/>
      <w:r>
        <w:t xml:space="preserve"> </w:t>
      </w:r>
      <w:proofErr w:type="spellStart"/>
      <w:r>
        <w:t>scenario</w:t>
      </w:r>
      <w:proofErr w:type="spellEnd"/>
      <w:r>
        <w:t xml:space="preserve"> = "</w:t>
      </w:r>
      <w:proofErr w:type="spellStart"/>
      <w:r>
        <w:t>mobility</w:t>
      </w:r>
      <w:proofErr w:type="spellEnd"/>
      <w:r>
        <w:t>";</w:t>
      </w:r>
      <w:r>
        <w:br/>
        <w:t xml:space="preserve">0417 |   </w:t>
      </w:r>
      <w:proofErr w:type="spellStart"/>
      <w:r>
        <w:t>double</w:t>
      </w:r>
      <w:proofErr w:type="spellEnd"/>
      <w:r>
        <w:t xml:space="preserve"> </w:t>
      </w:r>
      <w:proofErr w:type="spellStart"/>
      <w:r>
        <w:t>simTime</w:t>
      </w:r>
      <w:proofErr w:type="spellEnd"/>
      <w:r>
        <w:t xml:space="preserve">=300.0, </w:t>
      </w:r>
      <w:proofErr w:type="spellStart"/>
      <w:r>
        <w:t>lhdSpeed</w:t>
      </w:r>
      <w:proofErr w:type="spellEnd"/>
      <w:r>
        <w:t xml:space="preserve">=2.22, </w:t>
      </w:r>
      <w:proofErr w:type="spellStart"/>
      <w:r>
        <w:t>videoRate</w:t>
      </w:r>
      <w:proofErr w:type="spellEnd"/>
      <w:r>
        <w:t xml:space="preserve">=40.0, </w:t>
      </w:r>
      <w:proofErr w:type="spellStart"/>
      <w:r>
        <w:t>cmdRate</w:t>
      </w:r>
      <w:proofErr w:type="spellEnd"/>
      <w:r>
        <w:t xml:space="preserve">=0.5, </w:t>
      </w:r>
      <w:proofErr w:type="spellStart"/>
      <w:r>
        <w:t>telRate</w:t>
      </w:r>
      <w:proofErr w:type="spellEnd"/>
      <w:r>
        <w:t>=0.1;</w:t>
      </w:r>
      <w:r>
        <w:br/>
        <w:t xml:space="preserve">0418 |   </w:t>
      </w:r>
      <w:proofErr w:type="spellStart"/>
      <w:r>
        <w:t>double</w:t>
      </w:r>
      <w:proofErr w:type="spellEnd"/>
      <w:r>
        <w:t xml:space="preserve"> </w:t>
      </w:r>
      <w:proofErr w:type="spellStart"/>
      <w:r>
        <w:t>txPowHawk</w:t>
      </w:r>
      <w:proofErr w:type="spellEnd"/>
      <w:r>
        <w:t>=</w:t>
      </w:r>
      <w:proofErr w:type="spellStart"/>
      <w:r>
        <w:t>rf</w:t>
      </w:r>
      <w:proofErr w:type="spellEnd"/>
      <w:r>
        <w:t xml:space="preserve">::HAWK_TXP_DBM, </w:t>
      </w:r>
      <w:proofErr w:type="spellStart"/>
      <w:r>
        <w:t>txPowCard</w:t>
      </w:r>
      <w:proofErr w:type="spellEnd"/>
      <w:r>
        <w:t>=</w:t>
      </w:r>
      <w:proofErr w:type="spellStart"/>
      <w:r>
        <w:t>rf</w:t>
      </w:r>
      <w:proofErr w:type="spellEnd"/>
      <w:r>
        <w:t xml:space="preserve">::CARD_TXP_DBM, </w:t>
      </w:r>
      <w:proofErr w:type="spellStart"/>
      <w:r>
        <w:t>codecMs</w:t>
      </w:r>
      <w:proofErr w:type="spellEnd"/>
      <w:r>
        <w:t>=35.0;</w:t>
      </w:r>
      <w:r>
        <w:br/>
        <w:t xml:space="preserve">0419 |   uint32_t </w:t>
      </w:r>
      <w:proofErr w:type="spellStart"/>
      <w:r>
        <w:t>seed</w:t>
      </w:r>
      <w:proofErr w:type="spellEnd"/>
      <w:r>
        <w:t>=1;</w:t>
      </w:r>
      <w:r>
        <w:br/>
        <w:t xml:space="preserve">0420 | </w:t>
      </w:r>
      <w:r>
        <w:br/>
        <w:t xml:space="preserve">0421 |   </w:t>
      </w:r>
      <w:proofErr w:type="spellStart"/>
      <w:r>
        <w:t>CommandLine</w:t>
      </w:r>
      <w:proofErr w:type="spellEnd"/>
      <w:r>
        <w:t xml:space="preserve"> </w:t>
      </w:r>
      <w:proofErr w:type="spellStart"/>
      <w:r>
        <w:t>cmd</w:t>
      </w:r>
      <w:proofErr w:type="spellEnd"/>
      <w:r>
        <w:t>;</w:t>
      </w:r>
      <w:r>
        <w:br/>
        <w:t xml:space="preserve">0422 |   </w:t>
      </w:r>
      <w:proofErr w:type="spellStart"/>
      <w:r>
        <w:t>cmd.AddValue</w:t>
      </w:r>
      <w:proofErr w:type="spellEnd"/>
      <w:r>
        <w:t>("</w:t>
      </w:r>
      <w:proofErr w:type="spellStart"/>
      <w:r>
        <w:t>scenario</w:t>
      </w:r>
      <w:proofErr w:type="spellEnd"/>
      <w:r>
        <w:t>","escenario",</w:t>
      </w:r>
      <w:proofErr w:type="spellStart"/>
      <w:r>
        <w:t>scenario</w:t>
      </w:r>
      <w:proofErr w:type="spellEnd"/>
      <w:r>
        <w:t>);</w:t>
      </w:r>
      <w:r>
        <w:br/>
        <w:t xml:space="preserve">0423 |   </w:t>
      </w:r>
      <w:proofErr w:type="spellStart"/>
      <w:r>
        <w:t>cmd.AddValue</w:t>
      </w:r>
      <w:proofErr w:type="spellEnd"/>
      <w:r>
        <w:t>("</w:t>
      </w:r>
      <w:proofErr w:type="spellStart"/>
      <w:r>
        <w:t>simTime</w:t>
      </w:r>
      <w:proofErr w:type="spellEnd"/>
      <w:r>
        <w:t>","Tiempo sim (s)",</w:t>
      </w:r>
      <w:proofErr w:type="spellStart"/>
      <w:r>
        <w:t>simTime</w:t>
      </w:r>
      <w:proofErr w:type="spellEnd"/>
      <w:r>
        <w:t>);</w:t>
      </w:r>
      <w:r>
        <w:br/>
        <w:t xml:space="preserve">0424 |   </w:t>
      </w:r>
      <w:proofErr w:type="spellStart"/>
      <w:r>
        <w:t>cmd.AddValue</w:t>
      </w:r>
      <w:proofErr w:type="spellEnd"/>
      <w:r>
        <w:t>("</w:t>
      </w:r>
      <w:proofErr w:type="spellStart"/>
      <w:r>
        <w:t>lhdSpeed</w:t>
      </w:r>
      <w:proofErr w:type="spellEnd"/>
      <w:r>
        <w:t>","Velocidad LHD (m/s)",</w:t>
      </w:r>
      <w:proofErr w:type="spellStart"/>
      <w:r>
        <w:t>lhdSpeed</w:t>
      </w:r>
      <w:proofErr w:type="spellEnd"/>
      <w:r>
        <w:t>);</w:t>
      </w:r>
      <w:r>
        <w:br/>
        <w:t xml:space="preserve">0425 |   </w:t>
      </w:r>
      <w:proofErr w:type="spellStart"/>
      <w:r>
        <w:t>cmd.AddValue</w:t>
      </w:r>
      <w:proofErr w:type="spellEnd"/>
      <w:r>
        <w:t>("</w:t>
      </w:r>
      <w:proofErr w:type="spellStart"/>
      <w:r>
        <w:t>videoRate</w:t>
      </w:r>
      <w:proofErr w:type="spellEnd"/>
      <w:r>
        <w:t>","Tasa video (Mbps)",</w:t>
      </w:r>
      <w:proofErr w:type="spellStart"/>
      <w:r>
        <w:t>videoRate</w:t>
      </w:r>
      <w:proofErr w:type="spellEnd"/>
      <w:r>
        <w:t>);</w:t>
      </w:r>
      <w:r>
        <w:br/>
        <w:t xml:space="preserve">0426 |   </w:t>
      </w:r>
      <w:proofErr w:type="spellStart"/>
      <w:r>
        <w:t>cmd.AddValue</w:t>
      </w:r>
      <w:proofErr w:type="spellEnd"/>
      <w:r>
        <w:t>("</w:t>
      </w:r>
      <w:proofErr w:type="spellStart"/>
      <w:r>
        <w:t>seed</w:t>
      </w:r>
      <w:proofErr w:type="spellEnd"/>
      <w:r>
        <w:t>","Semilla",</w:t>
      </w:r>
      <w:proofErr w:type="spellStart"/>
      <w:r>
        <w:t>seed</w:t>
      </w:r>
      <w:proofErr w:type="spellEnd"/>
      <w:r>
        <w:t>);</w:t>
      </w:r>
      <w:r>
        <w:br/>
        <w:t xml:space="preserve">0427 |   </w:t>
      </w:r>
      <w:proofErr w:type="spellStart"/>
      <w:r>
        <w:t>cmd.Parse</w:t>
      </w:r>
      <w:proofErr w:type="spellEnd"/>
      <w:r>
        <w:t>(</w:t>
      </w:r>
      <w:proofErr w:type="spellStart"/>
      <w:r>
        <w:t>argc,argv</w:t>
      </w:r>
      <w:proofErr w:type="spellEnd"/>
      <w:r>
        <w:t>);</w:t>
      </w:r>
      <w:r>
        <w:br/>
        <w:t xml:space="preserve">0428 |   </w:t>
      </w:r>
      <w:proofErr w:type="spellStart"/>
      <w:r>
        <w:t>RngSeedManager</w:t>
      </w:r>
      <w:proofErr w:type="spellEnd"/>
      <w:r>
        <w:t>::</w:t>
      </w:r>
      <w:proofErr w:type="spellStart"/>
      <w:r>
        <w:t>SetSeed</w:t>
      </w:r>
      <w:proofErr w:type="spellEnd"/>
      <w:r>
        <w:t>(</w:t>
      </w:r>
      <w:proofErr w:type="spellStart"/>
      <w:r>
        <w:t>seed</w:t>
      </w:r>
      <w:proofErr w:type="spellEnd"/>
      <w:r>
        <w:t xml:space="preserve">); </w:t>
      </w:r>
      <w:proofErr w:type="spellStart"/>
      <w:r>
        <w:t>RngSeedManager</w:t>
      </w:r>
      <w:proofErr w:type="spellEnd"/>
      <w:r>
        <w:t>::</w:t>
      </w:r>
      <w:proofErr w:type="spellStart"/>
      <w:r>
        <w:t>SetRun</w:t>
      </w:r>
      <w:proofErr w:type="spellEnd"/>
      <w:r>
        <w:t>(</w:t>
      </w:r>
      <w:proofErr w:type="spellStart"/>
      <w:r>
        <w:t>seed</w:t>
      </w:r>
      <w:proofErr w:type="spellEnd"/>
      <w:r>
        <w:t>);</w:t>
      </w:r>
      <w:r>
        <w:br/>
        <w:t xml:space="preserve">0429 | </w:t>
      </w:r>
      <w:r>
        <w:br/>
        <w:t xml:space="preserve">0430 |   </w:t>
      </w:r>
      <w:proofErr w:type="spellStart"/>
      <w:r>
        <w:t>bool</w:t>
      </w:r>
      <w:proofErr w:type="spellEnd"/>
      <w:r>
        <w:t xml:space="preserve"> </w:t>
      </w:r>
      <w:proofErr w:type="spellStart"/>
      <w:r>
        <w:t>isMobility</w:t>
      </w:r>
      <w:proofErr w:type="spellEnd"/>
      <w:r>
        <w:t xml:space="preserve"> = (</w:t>
      </w:r>
      <w:proofErr w:type="spellStart"/>
      <w:r>
        <w:t>scenario</w:t>
      </w:r>
      <w:proofErr w:type="spellEnd"/>
      <w:r>
        <w:t xml:space="preserve"> != "</w:t>
      </w:r>
      <w:proofErr w:type="spellStart"/>
      <w:r>
        <w:t>baseline</w:t>
      </w:r>
      <w:proofErr w:type="spellEnd"/>
      <w:r>
        <w:t>");</w:t>
      </w:r>
      <w:r>
        <w:br/>
        <w:t xml:space="preserve">0431 |   uint32_t </w:t>
      </w:r>
      <w:proofErr w:type="spellStart"/>
      <w:r>
        <w:t>nHawks</w:t>
      </w:r>
      <w:proofErr w:type="spellEnd"/>
      <w:r>
        <w:t xml:space="preserve"> = geo::</w:t>
      </w:r>
      <w:proofErr w:type="spellStart"/>
      <w:r>
        <w:t>HAWKS.size</w:t>
      </w:r>
      <w:proofErr w:type="spellEnd"/>
      <w:r>
        <w:t xml:space="preserve"> ();      // 5</w:t>
      </w:r>
      <w:r>
        <w:br/>
        <w:t xml:space="preserve">0432 |   uint32_t </w:t>
      </w:r>
      <w:proofErr w:type="spellStart"/>
      <w:r>
        <w:t>nCards</w:t>
      </w:r>
      <w:proofErr w:type="spellEnd"/>
      <w:r>
        <w:t xml:space="preserve"> = geo::</w:t>
      </w:r>
      <w:proofErr w:type="spellStart"/>
      <w:r>
        <w:t>CARDINALS.size</w:t>
      </w:r>
      <w:proofErr w:type="spellEnd"/>
      <w:r>
        <w:t xml:space="preserve"> ();  // 7</w:t>
      </w:r>
      <w:r>
        <w:br/>
        <w:t xml:space="preserve">0433 | </w:t>
      </w:r>
      <w:r>
        <w:br/>
        <w:t xml:space="preserve">0434 |   </w:t>
      </w:r>
      <w:proofErr w:type="spellStart"/>
      <w:r>
        <w:t>std</w:t>
      </w:r>
      <w:proofErr w:type="spellEnd"/>
      <w:r>
        <w:t>::</w:t>
      </w:r>
      <w:proofErr w:type="spellStart"/>
      <w:r>
        <w:t>cout</w:t>
      </w:r>
      <w:proofErr w:type="spellEnd"/>
      <w:r>
        <w:t>&lt;&lt;"===== Sim v3 REAL — NV1640 — "&lt;&lt;</w:t>
      </w:r>
      <w:proofErr w:type="spellStart"/>
      <w:r>
        <w:t>scenario</w:t>
      </w:r>
      <w:proofErr w:type="spellEnd"/>
      <w:r>
        <w:t>&lt;&lt;" =====\n";</w:t>
      </w:r>
      <w:r>
        <w:br/>
        <w:t xml:space="preserve">0435 |   </w:t>
      </w:r>
      <w:proofErr w:type="spellStart"/>
      <w:r>
        <w:t>std</w:t>
      </w:r>
      <w:proofErr w:type="spellEnd"/>
      <w:r>
        <w:t>::</w:t>
      </w:r>
      <w:proofErr w:type="spellStart"/>
      <w:r>
        <w:t>cout</w:t>
      </w:r>
      <w:proofErr w:type="spellEnd"/>
      <w:r>
        <w:t>&lt;&lt;</w:t>
      </w:r>
      <w:proofErr w:type="spellStart"/>
      <w:r>
        <w:t>nHawks</w:t>
      </w:r>
      <w:proofErr w:type="spellEnd"/>
      <w:r>
        <w:t xml:space="preserve">&lt;&lt;" </w:t>
      </w:r>
      <w:proofErr w:type="spellStart"/>
      <w:r>
        <w:t>Hawk</w:t>
      </w:r>
      <w:proofErr w:type="spellEnd"/>
      <w:r>
        <w:t xml:space="preserve"> + "&lt;&lt;</w:t>
      </w:r>
      <w:proofErr w:type="spellStart"/>
      <w:r>
        <w:t>nCards</w:t>
      </w:r>
      <w:proofErr w:type="spellEnd"/>
      <w:r>
        <w:t>&lt;&lt;" Cardinal | Video="&lt;&lt;</w:t>
      </w:r>
      <w:proofErr w:type="spellStart"/>
      <w:r>
        <w:t>videoRate</w:t>
      </w:r>
      <w:proofErr w:type="spellEnd"/>
      <w:r>
        <w:br/>
        <w:t>0436 |            &lt;&lt;"Mbps LHD="&lt;&lt;</w:t>
      </w:r>
      <w:proofErr w:type="spellStart"/>
      <w:r>
        <w:t>lhdSpeed</w:t>
      </w:r>
      <w:proofErr w:type="spellEnd"/>
      <w:r>
        <w:t>&lt;&lt;"m/s | 802.11ac 5GHz 40MHz 2x2\n";</w:t>
      </w:r>
      <w:r>
        <w:br/>
        <w:t xml:space="preserve">0437 | </w:t>
      </w:r>
      <w:r>
        <w:br/>
        <w:t>0438 |   // ── Nodos ──</w:t>
      </w:r>
      <w:r>
        <w:br/>
        <w:t xml:space="preserve">0439 |   </w:t>
      </w:r>
      <w:proofErr w:type="spellStart"/>
      <w:r>
        <w:t>NodeContainer</w:t>
      </w:r>
      <w:proofErr w:type="spellEnd"/>
      <w:r>
        <w:t xml:space="preserve"> </w:t>
      </w:r>
      <w:proofErr w:type="spellStart"/>
      <w:r>
        <w:t>hawks</w:t>
      </w:r>
      <w:proofErr w:type="spellEnd"/>
      <w:r>
        <w:t xml:space="preserve">;   </w:t>
      </w:r>
      <w:proofErr w:type="spellStart"/>
      <w:r>
        <w:t>hawks.Create</w:t>
      </w:r>
      <w:proofErr w:type="spellEnd"/>
      <w:r>
        <w:t>(</w:t>
      </w:r>
      <w:proofErr w:type="spellStart"/>
      <w:r>
        <w:t>nHawks</w:t>
      </w:r>
      <w:proofErr w:type="spellEnd"/>
      <w:r>
        <w:t>);</w:t>
      </w:r>
      <w:r>
        <w:br/>
        <w:t xml:space="preserve">0440 |   </w:t>
      </w:r>
      <w:proofErr w:type="spellStart"/>
      <w:r>
        <w:t>NodeContainer</w:t>
      </w:r>
      <w:proofErr w:type="spellEnd"/>
      <w:r>
        <w:t xml:space="preserve"> </w:t>
      </w:r>
      <w:proofErr w:type="spellStart"/>
      <w:r>
        <w:t>cards</w:t>
      </w:r>
      <w:proofErr w:type="spellEnd"/>
      <w:r>
        <w:t xml:space="preserve">;   </w:t>
      </w:r>
      <w:proofErr w:type="spellStart"/>
      <w:r>
        <w:t>cards.Create</w:t>
      </w:r>
      <w:proofErr w:type="spellEnd"/>
      <w:r>
        <w:t>(</w:t>
      </w:r>
      <w:proofErr w:type="spellStart"/>
      <w:r>
        <w:t>nCards</w:t>
      </w:r>
      <w:proofErr w:type="spellEnd"/>
      <w:r>
        <w:t>);</w:t>
      </w:r>
      <w:r>
        <w:br/>
        <w:t xml:space="preserve">0441 |   </w:t>
      </w:r>
      <w:proofErr w:type="spellStart"/>
      <w:r>
        <w:t>NodeContainer</w:t>
      </w:r>
      <w:proofErr w:type="spellEnd"/>
      <w:r>
        <w:t xml:space="preserve"> </w:t>
      </w:r>
      <w:proofErr w:type="spellStart"/>
      <w:r>
        <w:t>lhd</w:t>
      </w:r>
      <w:proofErr w:type="spellEnd"/>
      <w:r>
        <w:t xml:space="preserve">;     </w:t>
      </w:r>
      <w:proofErr w:type="spellStart"/>
      <w:r>
        <w:t>lhd.Create</w:t>
      </w:r>
      <w:proofErr w:type="spellEnd"/>
      <w:r>
        <w:t>(1);</w:t>
      </w:r>
      <w:r>
        <w:br/>
        <w:t xml:space="preserve">0442 |   </w:t>
      </w:r>
      <w:proofErr w:type="spellStart"/>
      <w:r>
        <w:t>NodeContainer</w:t>
      </w:r>
      <w:proofErr w:type="spellEnd"/>
      <w:r>
        <w:t xml:space="preserve"> control; </w:t>
      </w:r>
      <w:proofErr w:type="spellStart"/>
      <w:r>
        <w:t>control.Create</w:t>
      </w:r>
      <w:proofErr w:type="spellEnd"/>
      <w:r>
        <w:t>(1);</w:t>
      </w:r>
      <w:r>
        <w:br/>
        <w:t xml:space="preserve">0443 | </w:t>
      </w:r>
      <w:r>
        <w:br/>
        <w:t xml:space="preserve">0444 |   // ── </w:t>
      </w:r>
      <w:proofErr w:type="spellStart"/>
      <w:r>
        <w:t>Backbone</w:t>
      </w:r>
      <w:proofErr w:type="spellEnd"/>
      <w:r>
        <w:t xml:space="preserve"> CSMA 1Gbps (todos los AP + control) ──</w:t>
      </w:r>
      <w:r>
        <w:br/>
        <w:t xml:space="preserve">0445 |   </w:t>
      </w:r>
      <w:proofErr w:type="spellStart"/>
      <w:r>
        <w:t>CsmaHelper</w:t>
      </w:r>
      <w:proofErr w:type="spellEnd"/>
      <w:r>
        <w:t xml:space="preserve"> </w:t>
      </w:r>
      <w:proofErr w:type="spellStart"/>
      <w:r>
        <w:t>csma</w:t>
      </w:r>
      <w:proofErr w:type="spellEnd"/>
      <w:r>
        <w:t>;</w:t>
      </w:r>
      <w:r>
        <w:br/>
        <w:t xml:space="preserve">0446 |   </w:t>
      </w:r>
      <w:proofErr w:type="spellStart"/>
      <w:r>
        <w:t>csma.SetChannelAttribute</w:t>
      </w:r>
      <w:proofErr w:type="spellEnd"/>
      <w:r>
        <w:t>("</w:t>
      </w:r>
      <w:proofErr w:type="spellStart"/>
      <w:r>
        <w:t>DataRate</w:t>
      </w:r>
      <w:proofErr w:type="spellEnd"/>
      <w:r>
        <w:t>",</w:t>
      </w:r>
      <w:proofErr w:type="spellStart"/>
      <w:r>
        <w:t>StringValue</w:t>
      </w:r>
      <w:proofErr w:type="spellEnd"/>
      <w:r>
        <w:t>("1Gbps"));</w:t>
      </w:r>
      <w:r>
        <w:br/>
        <w:t xml:space="preserve">0447 |   </w:t>
      </w:r>
      <w:proofErr w:type="spellStart"/>
      <w:r>
        <w:t>csma.SetChannelAttribute</w:t>
      </w:r>
      <w:proofErr w:type="spellEnd"/>
      <w:r>
        <w:t>("</w:t>
      </w:r>
      <w:proofErr w:type="spellStart"/>
      <w:r>
        <w:t>Delay</w:t>
      </w:r>
      <w:proofErr w:type="spellEnd"/>
      <w:r>
        <w:t>",</w:t>
      </w:r>
      <w:proofErr w:type="spellStart"/>
      <w:r>
        <w:t>TimeValue</w:t>
      </w:r>
      <w:proofErr w:type="spellEnd"/>
      <w:r>
        <w:t>(</w:t>
      </w:r>
      <w:proofErr w:type="spellStart"/>
      <w:r>
        <w:t>MicroSeconds</w:t>
      </w:r>
      <w:proofErr w:type="spellEnd"/>
      <w:r>
        <w:t>(10)));</w:t>
      </w:r>
      <w:r>
        <w:br/>
        <w:t xml:space="preserve">0448 |   </w:t>
      </w:r>
      <w:proofErr w:type="spellStart"/>
      <w:r>
        <w:t>NodeContainer</w:t>
      </w:r>
      <w:proofErr w:type="spellEnd"/>
      <w:r>
        <w:t xml:space="preserve"> </w:t>
      </w:r>
      <w:proofErr w:type="spellStart"/>
      <w:r>
        <w:t>bb</w:t>
      </w:r>
      <w:proofErr w:type="spellEnd"/>
      <w:r>
        <w:t xml:space="preserve">; </w:t>
      </w:r>
      <w:proofErr w:type="spellStart"/>
      <w:r>
        <w:t>bb.Add</w:t>
      </w:r>
      <w:proofErr w:type="spellEnd"/>
      <w:r>
        <w:t xml:space="preserve">(control); </w:t>
      </w:r>
      <w:proofErr w:type="spellStart"/>
      <w:r>
        <w:t>bb.Add</w:t>
      </w:r>
      <w:proofErr w:type="spellEnd"/>
      <w:r>
        <w:t>(</w:t>
      </w:r>
      <w:proofErr w:type="spellStart"/>
      <w:r>
        <w:t>hawks</w:t>
      </w:r>
      <w:proofErr w:type="spellEnd"/>
      <w:r>
        <w:t xml:space="preserve">); </w:t>
      </w:r>
      <w:proofErr w:type="spellStart"/>
      <w:r>
        <w:t>bb.Add</w:t>
      </w:r>
      <w:proofErr w:type="spellEnd"/>
      <w:r>
        <w:t>(</w:t>
      </w:r>
      <w:proofErr w:type="spellStart"/>
      <w:r>
        <w:t>cards</w:t>
      </w:r>
      <w:proofErr w:type="spellEnd"/>
      <w:r>
        <w:t>);</w:t>
      </w:r>
      <w:r>
        <w:br/>
        <w:t xml:space="preserve">0449 |   </w:t>
      </w:r>
      <w:proofErr w:type="spellStart"/>
      <w:r>
        <w:t>NetDeviceContainer</w:t>
      </w:r>
      <w:proofErr w:type="spellEnd"/>
      <w:r>
        <w:t xml:space="preserve"> </w:t>
      </w:r>
      <w:proofErr w:type="spellStart"/>
      <w:r>
        <w:t>bbDev</w:t>
      </w:r>
      <w:proofErr w:type="spellEnd"/>
      <w:r>
        <w:t xml:space="preserve"> = </w:t>
      </w:r>
      <w:proofErr w:type="spellStart"/>
      <w:r>
        <w:t>csma.Install</w:t>
      </w:r>
      <w:proofErr w:type="spellEnd"/>
      <w:r>
        <w:t>(</w:t>
      </w:r>
      <w:proofErr w:type="spellStart"/>
      <w:r>
        <w:t>bb</w:t>
      </w:r>
      <w:proofErr w:type="spellEnd"/>
      <w:r>
        <w:t>);</w:t>
      </w:r>
      <w:r>
        <w:br/>
        <w:t xml:space="preserve">0450 | </w:t>
      </w:r>
    </w:p>
    <w:p w14:paraId="79C4B7B1" w14:textId="77777777" w:rsidR="008779CB" w:rsidRDefault="008350EA">
      <w:pPr>
        <w:pStyle w:val="CodigoFuente"/>
      </w:pPr>
      <w:r>
        <w:t xml:space="preserve">0451 |   // ── Canal </w:t>
      </w:r>
      <w:proofErr w:type="spellStart"/>
      <w:r>
        <w:t>WiFi</w:t>
      </w:r>
      <w:proofErr w:type="spellEnd"/>
      <w:r>
        <w:t xml:space="preserve"> con modelo de túnel ──</w:t>
      </w:r>
      <w:r>
        <w:br/>
        <w:t xml:space="preserve">0452 |   </w:t>
      </w:r>
      <w:proofErr w:type="spellStart"/>
      <w:r>
        <w:t>Ptr</w:t>
      </w:r>
      <w:proofErr w:type="spellEnd"/>
      <w:r>
        <w:t>&lt;</w:t>
      </w:r>
      <w:proofErr w:type="spellStart"/>
      <w:r>
        <w:t>TunnelPropagationLossModel</w:t>
      </w:r>
      <w:proofErr w:type="spellEnd"/>
      <w:r>
        <w:t xml:space="preserve">&gt; </w:t>
      </w:r>
      <w:proofErr w:type="spellStart"/>
      <w:r>
        <w:t>loss</w:t>
      </w:r>
      <w:proofErr w:type="spellEnd"/>
      <w:r>
        <w:t xml:space="preserve"> = </w:t>
      </w:r>
      <w:proofErr w:type="spellStart"/>
      <w:r>
        <w:t>CreateObject</w:t>
      </w:r>
      <w:proofErr w:type="spellEnd"/>
      <w:r>
        <w:t>&lt;</w:t>
      </w:r>
      <w:proofErr w:type="spellStart"/>
      <w:r>
        <w:t>TunnelPropagationLossModel</w:t>
      </w:r>
      <w:proofErr w:type="spellEnd"/>
      <w:r>
        <w:t>&gt;();</w:t>
      </w:r>
      <w:r>
        <w:br/>
        <w:t xml:space="preserve">0453 |   </w:t>
      </w:r>
      <w:proofErr w:type="spellStart"/>
      <w:r>
        <w:t>loss</w:t>
      </w:r>
      <w:proofErr w:type="spellEnd"/>
      <w:r>
        <w:t>-&gt;</w:t>
      </w:r>
      <w:proofErr w:type="spellStart"/>
      <w:r>
        <w:t>SetNlosEnabled</w:t>
      </w:r>
      <w:proofErr w:type="spellEnd"/>
      <w:r>
        <w:t>(</w:t>
      </w:r>
      <w:proofErr w:type="spellStart"/>
      <w:r>
        <w:t>isMobility</w:t>
      </w:r>
      <w:proofErr w:type="spellEnd"/>
      <w:r>
        <w:t>);</w:t>
      </w:r>
      <w:r>
        <w:br/>
        <w:t xml:space="preserve">0454 |   // Modelo de propagación DETERMINISTA y reproducible para los </w:t>
      </w:r>
      <w:proofErr w:type="spellStart"/>
      <w:r>
        <w:t>KPIs</w:t>
      </w:r>
      <w:proofErr w:type="spellEnd"/>
      <w:r>
        <w:t xml:space="preserve"> de red.</w:t>
      </w:r>
      <w:r>
        <w:br/>
        <w:t>0455 |   // La variabilidad por desvanecimiento (</w:t>
      </w:r>
      <w:proofErr w:type="spellStart"/>
      <w:r>
        <w:t>shadowing</w:t>
      </w:r>
      <w:proofErr w:type="spellEnd"/>
      <w:r>
        <w:t xml:space="preserve"> log-normal ±σ) se analiza aparte</w:t>
      </w:r>
      <w:r>
        <w:br/>
        <w:t xml:space="preserve">0456 |   // en el mapa de cobertura y el contraste </w:t>
      </w:r>
      <w:proofErr w:type="spellStart"/>
      <w:r>
        <w:t>TamoGraph</w:t>
      </w:r>
      <w:proofErr w:type="spellEnd"/>
      <w:r>
        <w:t xml:space="preserve"> (enfoque estándar en tesis:</w:t>
      </w:r>
      <w:r>
        <w:br/>
        <w:t xml:space="preserve">0457 |   // separar el análisis de propagación del de red). El modelo de </w:t>
      </w:r>
      <w:proofErr w:type="spellStart"/>
      <w:r>
        <w:t>shadowing</w:t>
      </w:r>
      <w:proofErr w:type="spellEnd"/>
      <w:r>
        <w:t xml:space="preserve"> existe</w:t>
      </w:r>
      <w:r>
        <w:br/>
        <w:t xml:space="preserve">0458 |   // en la clase (atributos </w:t>
      </w:r>
      <w:proofErr w:type="spellStart"/>
      <w:r>
        <w:t>SigmaLos</w:t>
      </w:r>
      <w:proofErr w:type="spellEnd"/>
      <w:r>
        <w:t>/</w:t>
      </w:r>
      <w:proofErr w:type="spellStart"/>
      <w:r>
        <w:t>SigmaNlos</w:t>
      </w:r>
      <w:proofErr w:type="spellEnd"/>
      <w:r>
        <w:t>) pero queda desactivado por defecto.</w:t>
      </w:r>
      <w:r>
        <w:br/>
        <w:t xml:space="preserve">0459 |   </w:t>
      </w:r>
      <w:proofErr w:type="spellStart"/>
      <w:r>
        <w:t>loss</w:t>
      </w:r>
      <w:proofErr w:type="spellEnd"/>
      <w:r>
        <w:t>-&gt;</w:t>
      </w:r>
      <w:proofErr w:type="spellStart"/>
      <w:r>
        <w:t>SetShadowingEnabled</w:t>
      </w:r>
      <w:proofErr w:type="spellEnd"/>
      <w:r>
        <w:t>(false);</w:t>
      </w:r>
      <w:r>
        <w:br/>
        <w:t xml:space="preserve">0460 |   </w:t>
      </w:r>
      <w:proofErr w:type="spellStart"/>
      <w:r>
        <w:t>loss</w:t>
      </w:r>
      <w:proofErr w:type="spellEnd"/>
      <w:r>
        <w:t>-&gt;</w:t>
      </w:r>
      <w:proofErr w:type="spellStart"/>
      <w:r>
        <w:t>SetSeed</w:t>
      </w:r>
      <w:proofErr w:type="spellEnd"/>
      <w:r>
        <w:t>(</w:t>
      </w:r>
      <w:proofErr w:type="spellStart"/>
      <w:r>
        <w:t>seed</w:t>
      </w:r>
      <w:proofErr w:type="spellEnd"/>
      <w:r>
        <w:t>);</w:t>
      </w:r>
      <w:r>
        <w:br/>
        <w:t>0461 |   // Sincroniza TODOS los parámetros del modelo con la fuente única (</w:t>
      </w:r>
      <w:proofErr w:type="spellStart"/>
      <w:proofErr w:type="gramStart"/>
      <w:r>
        <w:t>rf</w:t>
      </w:r>
      <w:proofErr w:type="spellEnd"/>
      <w:r>
        <w:t>::)</w:t>
      </w:r>
      <w:proofErr w:type="gramEnd"/>
      <w:r>
        <w:t>:</w:t>
      </w:r>
      <w:r>
        <w:br/>
      </w:r>
      <w:r>
        <w:lastRenderedPageBreak/>
        <w:t xml:space="preserve">0462 |   // frecuencia, pérdidas de sistema y </w:t>
      </w:r>
      <w:proofErr w:type="spellStart"/>
      <w:r>
        <w:t>two-slope</w:t>
      </w:r>
      <w:proofErr w:type="spellEnd"/>
      <w:r>
        <w:t xml:space="preserve"> (n1, n2, </w:t>
      </w:r>
      <w:proofErr w:type="spellStart"/>
      <w:r>
        <w:t>d_bp</w:t>
      </w:r>
      <w:proofErr w:type="spellEnd"/>
      <w:r>
        <w:t>). Los defaults de</w:t>
      </w:r>
      <w:r>
        <w:br/>
        <w:t>0463 |   // los atributos coinciden, pero la fuente autoritativa es parametros_rf.py.</w:t>
      </w:r>
      <w:r>
        <w:br/>
        <w:t xml:space="preserve">0464 |   </w:t>
      </w:r>
      <w:proofErr w:type="spellStart"/>
      <w:r>
        <w:t>loss</w:t>
      </w:r>
      <w:proofErr w:type="spellEnd"/>
      <w:r>
        <w:t>-&gt;</w:t>
      </w:r>
      <w:proofErr w:type="spellStart"/>
      <w:r>
        <w:t>SetAttribute</w:t>
      </w:r>
      <w:proofErr w:type="spellEnd"/>
      <w:r>
        <w:t>("</w:t>
      </w:r>
      <w:proofErr w:type="spellStart"/>
      <w:r>
        <w:t>Frequency</w:t>
      </w:r>
      <w:proofErr w:type="spellEnd"/>
      <w:r>
        <w:t xml:space="preserve">",  </w:t>
      </w:r>
      <w:proofErr w:type="spellStart"/>
      <w:r>
        <w:t>DoubleValue</w:t>
      </w:r>
      <w:proofErr w:type="spellEnd"/>
      <w:r>
        <w:t>(</w:t>
      </w:r>
      <w:proofErr w:type="spellStart"/>
      <w:r>
        <w:t>rf</w:t>
      </w:r>
      <w:proofErr w:type="spellEnd"/>
      <w:r>
        <w:t>::FREQ_HZ));</w:t>
      </w:r>
      <w:r>
        <w:br/>
        <w:t xml:space="preserve">0465 |   </w:t>
      </w:r>
      <w:proofErr w:type="spellStart"/>
      <w:r>
        <w:t>loss</w:t>
      </w:r>
      <w:proofErr w:type="spellEnd"/>
      <w:r>
        <w:t>-&gt;</w:t>
      </w:r>
      <w:proofErr w:type="spellStart"/>
      <w:r>
        <w:t>SetAttribute</w:t>
      </w:r>
      <w:proofErr w:type="spellEnd"/>
      <w:r>
        <w:t>("</w:t>
      </w:r>
      <w:proofErr w:type="spellStart"/>
      <w:r>
        <w:t>SystemLossDb</w:t>
      </w:r>
      <w:proofErr w:type="spellEnd"/>
      <w:r>
        <w:t>",</w:t>
      </w:r>
      <w:proofErr w:type="spellStart"/>
      <w:r>
        <w:t>DoubleValue</w:t>
      </w:r>
      <w:proofErr w:type="spellEnd"/>
      <w:r>
        <w:t>(</w:t>
      </w:r>
      <w:proofErr w:type="spellStart"/>
      <w:r>
        <w:t>rf</w:t>
      </w:r>
      <w:proofErr w:type="spellEnd"/>
      <w:r>
        <w:t>::L_SYSTEM_DB));</w:t>
      </w:r>
      <w:r>
        <w:br/>
        <w:t xml:space="preserve">0466 |   </w:t>
      </w:r>
      <w:proofErr w:type="spellStart"/>
      <w:r>
        <w:t>loss</w:t>
      </w:r>
      <w:proofErr w:type="spellEnd"/>
      <w:r>
        <w:t>-&gt;</w:t>
      </w:r>
      <w:proofErr w:type="spellStart"/>
      <w:r>
        <w:t>SetAttribute</w:t>
      </w:r>
      <w:proofErr w:type="spellEnd"/>
      <w:r>
        <w:t>("</w:t>
      </w:r>
      <w:proofErr w:type="spellStart"/>
      <w:r>
        <w:t>ExponentLOS</w:t>
      </w:r>
      <w:proofErr w:type="spellEnd"/>
      <w:r>
        <w:t xml:space="preserve">", </w:t>
      </w:r>
      <w:proofErr w:type="spellStart"/>
      <w:r>
        <w:t>DoubleValue</w:t>
      </w:r>
      <w:proofErr w:type="spellEnd"/>
      <w:r>
        <w:t>(</w:t>
      </w:r>
      <w:proofErr w:type="spellStart"/>
      <w:r>
        <w:t>rf</w:t>
      </w:r>
      <w:proofErr w:type="spellEnd"/>
      <w:r>
        <w:t>::PROP_N1));</w:t>
      </w:r>
      <w:r>
        <w:br/>
        <w:t xml:space="preserve">0467 |   </w:t>
      </w:r>
      <w:proofErr w:type="spellStart"/>
      <w:r>
        <w:t>loss</w:t>
      </w:r>
      <w:proofErr w:type="spellEnd"/>
      <w:r>
        <w:t>-&gt;</w:t>
      </w:r>
      <w:proofErr w:type="spellStart"/>
      <w:r>
        <w:t>SetAttribute</w:t>
      </w:r>
      <w:proofErr w:type="spellEnd"/>
      <w:r>
        <w:t>("</w:t>
      </w:r>
      <w:proofErr w:type="spellStart"/>
      <w:r>
        <w:t>ExponentNLOS</w:t>
      </w:r>
      <w:proofErr w:type="spellEnd"/>
      <w:r>
        <w:t>",</w:t>
      </w:r>
      <w:proofErr w:type="spellStart"/>
      <w:r>
        <w:t>DoubleValue</w:t>
      </w:r>
      <w:proofErr w:type="spellEnd"/>
      <w:r>
        <w:t>(</w:t>
      </w:r>
      <w:proofErr w:type="spellStart"/>
      <w:r>
        <w:t>rf</w:t>
      </w:r>
      <w:proofErr w:type="spellEnd"/>
      <w:r>
        <w:t>::PROP_N2));</w:t>
      </w:r>
      <w:r>
        <w:br/>
        <w:t>0468 |   loss-&gt;SetAttribute("BreakpointDist",DoubleValue(rf::PROP_DBP_M));</w:t>
      </w:r>
      <w:r>
        <w:br/>
        <w:t xml:space="preserve">0469 |   </w:t>
      </w:r>
      <w:proofErr w:type="spellStart"/>
      <w:r>
        <w:t>g_loss</w:t>
      </w:r>
      <w:proofErr w:type="spellEnd"/>
      <w:r>
        <w:t xml:space="preserve"> = </w:t>
      </w:r>
      <w:proofErr w:type="spellStart"/>
      <w:r>
        <w:t>loss</w:t>
      </w:r>
      <w:proofErr w:type="spellEnd"/>
      <w:r>
        <w:t xml:space="preserve">;   // </w:t>
      </w:r>
      <w:proofErr w:type="spellStart"/>
      <w:r>
        <w:t>PosLog</w:t>
      </w:r>
      <w:proofErr w:type="spellEnd"/>
      <w:r>
        <w:t xml:space="preserve"> usa estos mismos parámetros (evita duplicar constantes)</w:t>
      </w:r>
      <w:r>
        <w:br/>
        <w:t xml:space="preserve">0470 |   </w:t>
      </w:r>
      <w:proofErr w:type="spellStart"/>
      <w:r>
        <w:t>Ptr</w:t>
      </w:r>
      <w:proofErr w:type="spellEnd"/>
      <w:r>
        <w:t>&lt;</w:t>
      </w:r>
      <w:proofErr w:type="spellStart"/>
      <w:r>
        <w:t>YansWifiChannel</w:t>
      </w:r>
      <w:proofErr w:type="spellEnd"/>
      <w:r>
        <w:t xml:space="preserve">&gt; chan = </w:t>
      </w:r>
      <w:proofErr w:type="spellStart"/>
      <w:r>
        <w:t>CreateObject</w:t>
      </w:r>
      <w:proofErr w:type="spellEnd"/>
      <w:r>
        <w:t>&lt;</w:t>
      </w:r>
      <w:proofErr w:type="spellStart"/>
      <w:r>
        <w:t>YansWifiChannel</w:t>
      </w:r>
      <w:proofErr w:type="spellEnd"/>
      <w:r>
        <w:t>&gt;();</w:t>
      </w:r>
      <w:r>
        <w:br/>
        <w:t>0471 |   chan-&gt;SetPropagationDelayModel(CreateObject&lt;ConstantSpeedPropagationDelayModel&gt;());</w:t>
      </w:r>
      <w:r>
        <w:br/>
        <w:t>0472 |   chan-&gt;</w:t>
      </w:r>
      <w:proofErr w:type="spellStart"/>
      <w:r>
        <w:t>SetPropagationLossModel</w:t>
      </w:r>
      <w:proofErr w:type="spellEnd"/>
      <w:r>
        <w:t>(</w:t>
      </w:r>
      <w:proofErr w:type="spellStart"/>
      <w:r>
        <w:t>loss</w:t>
      </w:r>
      <w:proofErr w:type="spellEnd"/>
      <w:r>
        <w:t>);</w:t>
      </w:r>
      <w:r>
        <w:br/>
        <w:t xml:space="preserve">0473 | </w:t>
      </w:r>
      <w:r>
        <w:br/>
        <w:t xml:space="preserve">0474 |   </w:t>
      </w:r>
      <w:proofErr w:type="spellStart"/>
      <w:r>
        <w:t>WifiHelper</w:t>
      </w:r>
      <w:proofErr w:type="spellEnd"/>
      <w:r>
        <w:t xml:space="preserve"> wifi; </w:t>
      </w:r>
      <w:proofErr w:type="spellStart"/>
      <w:r>
        <w:t>wifi.SetStandard</w:t>
      </w:r>
      <w:proofErr w:type="spellEnd"/>
      <w:r>
        <w:t>(WIFI_STANDARD_80211ac);</w:t>
      </w:r>
      <w:r>
        <w:br/>
        <w:t xml:space="preserve">0475 |   </w:t>
      </w:r>
      <w:proofErr w:type="spellStart"/>
      <w:r>
        <w:t>wifi.SetRemoteStationManager</w:t>
      </w:r>
      <w:proofErr w:type="spellEnd"/>
      <w:r>
        <w:t>("ns3::</w:t>
      </w:r>
      <w:proofErr w:type="spellStart"/>
      <w:r>
        <w:t>MinstrelHtWifiManager</w:t>
      </w:r>
      <w:proofErr w:type="spellEnd"/>
      <w:r>
        <w:t>");</w:t>
      </w:r>
      <w:r>
        <w:br/>
        <w:t xml:space="preserve">0476 |   </w:t>
      </w:r>
      <w:proofErr w:type="spellStart"/>
      <w:r>
        <w:t>Ssid</w:t>
      </w:r>
      <w:proofErr w:type="spellEnd"/>
      <w:r>
        <w:t xml:space="preserve"> </w:t>
      </w:r>
      <w:proofErr w:type="spellStart"/>
      <w:r>
        <w:t>ssid</w:t>
      </w:r>
      <w:proofErr w:type="spellEnd"/>
      <w:r>
        <w:t>=</w:t>
      </w:r>
      <w:proofErr w:type="spellStart"/>
      <w:r>
        <w:t>Ssid</w:t>
      </w:r>
      <w:proofErr w:type="spellEnd"/>
      <w:r>
        <w:t>("</w:t>
      </w:r>
      <w:proofErr w:type="spellStart"/>
      <w:r>
        <w:t>nexa-lhd</w:t>
      </w:r>
      <w:proofErr w:type="spellEnd"/>
      <w:r>
        <w:t>");</w:t>
      </w:r>
      <w:r>
        <w:br/>
        <w:t xml:space="preserve">0477 | </w:t>
      </w:r>
      <w:r>
        <w:br/>
        <w:t xml:space="preserve">0478 |   auto </w:t>
      </w:r>
      <w:proofErr w:type="spellStart"/>
      <w:r>
        <w:t>mkPhy</w:t>
      </w:r>
      <w:proofErr w:type="spellEnd"/>
      <w:r>
        <w:t>=[&amp;](</w:t>
      </w:r>
      <w:proofErr w:type="spellStart"/>
      <w:r>
        <w:t>double</w:t>
      </w:r>
      <w:proofErr w:type="spellEnd"/>
      <w:r>
        <w:t xml:space="preserve"> </w:t>
      </w:r>
      <w:proofErr w:type="spellStart"/>
      <w:r>
        <w:t>txp,double</w:t>
      </w:r>
      <w:proofErr w:type="spellEnd"/>
      <w:r>
        <w:t xml:space="preserve"> </w:t>
      </w:r>
      <w:proofErr w:type="spellStart"/>
      <w:r>
        <w:t>gain</w:t>
      </w:r>
      <w:proofErr w:type="spellEnd"/>
      <w:r>
        <w:t>){</w:t>
      </w:r>
      <w:r>
        <w:br/>
        <w:t xml:space="preserve">0479 |     </w:t>
      </w:r>
      <w:proofErr w:type="spellStart"/>
      <w:r>
        <w:t>YansWifiPhyHelper</w:t>
      </w:r>
      <w:proofErr w:type="spellEnd"/>
      <w:r>
        <w:t xml:space="preserve"> </w:t>
      </w:r>
      <w:proofErr w:type="spellStart"/>
      <w:r>
        <w:t>phy</w:t>
      </w:r>
      <w:proofErr w:type="spellEnd"/>
      <w:r>
        <w:t xml:space="preserve">; </w:t>
      </w:r>
      <w:proofErr w:type="spellStart"/>
      <w:r>
        <w:t>phy.SetChannel</w:t>
      </w:r>
      <w:proofErr w:type="spellEnd"/>
      <w:r>
        <w:t>(chan);</w:t>
      </w:r>
      <w:r>
        <w:br/>
        <w:t xml:space="preserve">0480 |     </w:t>
      </w:r>
      <w:proofErr w:type="spellStart"/>
      <w:r>
        <w:t>phy.Set</w:t>
      </w:r>
      <w:proofErr w:type="spellEnd"/>
      <w:r>
        <w:t>("</w:t>
      </w:r>
      <w:proofErr w:type="spellStart"/>
      <w:r>
        <w:t>ChannelSettings</w:t>
      </w:r>
      <w:proofErr w:type="spellEnd"/>
      <w:r>
        <w:t>",</w:t>
      </w:r>
      <w:proofErr w:type="spellStart"/>
      <w:r>
        <w:t>StringValue</w:t>
      </w:r>
      <w:proofErr w:type="spellEnd"/>
      <w:r>
        <w:t>("{0, 40, BAND_5GHZ, 0}"));</w:t>
      </w:r>
      <w:r>
        <w:br/>
        <w:t xml:space="preserve">0481 |     </w:t>
      </w:r>
      <w:proofErr w:type="spellStart"/>
      <w:r>
        <w:t>phy.Set</w:t>
      </w:r>
      <w:proofErr w:type="spellEnd"/>
      <w:r>
        <w:t>("</w:t>
      </w:r>
      <w:proofErr w:type="spellStart"/>
      <w:r>
        <w:t>TxPowerStart</w:t>
      </w:r>
      <w:proofErr w:type="spellEnd"/>
      <w:r>
        <w:t>",</w:t>
      </w:r>
      <w:proofErr w:type="spellStart"/>
      <w:r>
        <w:t>DoubleValue</w:t>
      </w:r>
      <w:proofErr w:type="spellEnd"/>
      <w:r>
        <w:t>(</w:t>
      </w:r>
      <w:proofErr w:type="spellStart"/>
      <w:r>
        <w:t>txp</w:t>
      </w:r>
      <w:proofErr w:type="spellEnd"/>
      <w:r>
        <w:t xml:space="preserve">)); </w:t>
      </w:r>
      <w:proofErr w:type="spellStart"/>
      <w:r>
        <w:t>phy.Set</w:t>
      </w:r>
      <w:proofErr w:type="spellEnd"/>
      <w:r>
        <w:t>("</w:t>
      </w:r>
      <w:proofErr w:type="spellStart"/>
      <w:r>
        <w:t>TxPowerEnd</w:t>
      </w:r>
      <w:proofErr w:type="spellEnd"/>
      <w:r>
        <w:t>",</w:t>
      </w:r>
      <w:proofErr w:type="spellStart"/>
      <w:r>
        <w:t>DoubleValue</w:t>
      </w:r>
      <w:proofErr w:type="spellEnd"/>
      <w:r>
        <w:t>(</w:t>
      </w:r>
      <w:proofErr w:type="spellStart"/>
      <w:r>
        <w:t>txp</w:t>
      </w:r>
      <w:proofErr w:type="spellEnd"/>
      <w:r>
        <w:t>));</w:t>
      </w:r>
      <w:r>
        <w:br/>
        <w:t xml:space="preserve">0482 |     </w:t>
      </w:r>
      <w:proofErr w:type="spellStart"/>
      <w:r>
        <w:t>phy.Set</w:t>
      </w:r>
      <w:proofErr w:type="spellEnd"/>
      <w:r>
        <w:t>("</w:t>
      </w:r>
      <w:proofErr w:type="spellStart"/>
      <w:r>
        <w:t>TxGain</w:t>
      </w:r>
      <w:proofErr w:type="spellEnd"/>
      <w:r>
        <w:t>",</w:t>
      </w:r>
      <w:proofErr w:type="spellStart"/>
      <w:r>
        <w:t>DoubleValue</w:t>
      </w:r>
      <w:proofErr w:type="spellEnd"/>
      <w:r>
        <w:t>(</w:t>
      </w:r>
      <w:proofErr w:type="spellStart"/>
      <w:r>
        <w:t>gain</w:t>
      </w:r>
      <w:proofErr w:type="spellEnd"/>
      <w:r>
        <w:t xml:space="preserve">)); </w:t>
      </w:r>
      <w:proofErr w:type="spellStart"/>
      <w:r>
        <w:t>phy.Set</w:t>
      </w:r>
      <w:proofErr w:type="spellEnd"/>
      <w:r>
        <w:t>("</w:t>
      </w:r>
      <w:proofErr w:type="spellStart"/>
      <w:r>
        <w:t>RxGain</w:t>
      </w:r>
      <w:proofErr w:type="spellEnd"/>
      <w:r>
        <w:t>",</w:t>
      </w:r>
      <w:proofErr w:type="spellStart"/>
      <w:r>
        <w:t>DoubleValue</w:t>
      </w:r>
      <w:proofErr w:type="spellEnd"/>
      <w:r>
        <w:t>(</w:t>
      </w:r>
      <w:proofErr w:type="spellStart"/>
      <w:r>
        <w:t>gain</w:t>
      </w:r>
      <w:proofErr w:type="spellEnd"/>
      <w:r>
        <w:t>));</w:t>
      </w:r>
      <w:r>
        <w:br/>
        <w:t xml:space="preserve">0483 |     </w:t>
      </w:r>
      <w:proofErr w:type="spellStart"/>
      <w:r>
        <w:t>phy.Set</w:t>
      </w:r>
      <w:proofErr w:type="spellEnd"/>
      <w:r>
        <w:t>("</w:t>
      </w:r>
      <w:proofErr w:type="spellStart"/>
      <w:r>
        <w:t>Antennas</w:t>
      </w:r>
      <w:proofErr w:type="spellEnd"/>
      <w:r>
        <w:t>",</w:t>
      </w:r>
      <w:proofErr w:type="spellStart"/>
      <w:r>
        <w:t>UintegerValue</w:t>
      </w:r>
      <w:proofErr w:type="spellEnd"/>
      <w:r>
        <w:t>(2));</w:t>
      </w:r>
      <w:r>
        <w:br/>
        <w:t xml:space="preserve">0484 |     </w:t>
      </w:r>
      <w:proofErr w:type="spellStart"/>
      <w:r>
        <w:t>phy.Set</w:t>
      </w:r>
      <w:proofErr w:type="spellEnd"/>
      <w:r>
        <w:t>("</w:t>
      </w:r>
      <w:proofErr w:type="spellStart"/>
      <w:r>
        <w:t>MaxSupportedTxSpatialStreams</w:t>
      </w:r>
      <w:proofErr w:type="spellEnd"/>
      <w:r>
        <w:t>",</w:t>
      </w:r>
      <w:proofErr w:type="spellStart"/>
      <w:r>
        <w:t>UintegerValue</w:t>
      </w:r>
      <w:proofErr w:type="spellEnd"/>
      <w:r>
        <w:t>(2));</w:t>
      </w:r>
      <w:r>
        <w:br/>
        <w:t xml:space="preserve">0485 |     </w:t>
      </w:r>
      <w:proofErr w:type="spellStart"/>
      <w:r>
        <w:t>phy.Set</w:t>
      </w:r>
      <w:proofErr w:type="spellEnd"/>
      <w:r>
        <w:t>("</w:t>
      </w:r>
      <w:proofErr w:type="spellStart"/>
      <w:r>
        <w:t>MaxSupportedRxSpatialStreams</w:t>
      </w:r>
      <w:proofErr w:type="spellEnd"/>
      <w:r>
        <w:t>",</w:t>
      </w:r>
      <w:proofErr w:type="spellStart"/>
      <w:r>
        <w:t>UintegerValue</w:t>
      </w:r>
      <w:proofErr w:type="spellEnd"/>
      <w:r>
        <w:t>(2));</w:t>
      </w:r>
      <w:r>
        <w:br/>
        <w:t xml:space="preserve">0486 |     </w:t>
      </w:r>
      <w:proofErr w:type="spellStart"/>
      <w:r>
        <w:t>return</w:t>
      </w:r>
      <w:proofErr w:type="spellEnd"/>
      <w:r>
        <w:t xml:space="preserve"> </w:t>
      </w:r>
      <w:proofErr w:type="spellStart"/>
      <w:r>
        <w:t>phy</w:t>
      </w:r>
      <w:proofErr w:type="spellEnd"/>
      <w:r>
        <w:t>;</w:t>
      </w:r>
      <w:r>
        <w:br/>
        <w:t>0487 |   };</w:t>
      </w:r>
      <w:r>
        <w:br/>
        <w:t xml:space="preserve">0488 | </w:t>
      </w:r>
      <w:r>
        <w:br/>
        <w:t xml:space="preserve">0489 |   </w:t>
      </w:r>
      <w:proofErr w:type="spellStart"/>
      <w:r>
        <w:t>WifiMacHelper</w:t>
      </w:r>
      <w:proofErr w:type="spellEnd"/>
      <w:r>
        <w:t xml:space="preserve"> </w:t>
      </w:r>
      <w:proofErr w:type="spellStart"/>
      <w:r>
        <w:t>macAp</w:t>
      </w:r>
      <w:proofErr w:type="spellEnd"/>
      <w:r>
        <w:t>;</w:t>
      </w:r>
      <w:r>
        <w:br/>
        <w:t xml:space="preserve">0490 |   </w:t>
      </w:r>
      <w:proofErr w:type="spellStart"/>
      <w:r>
        <w:t>std</w:t>
      </w:r>
      <w:proofErr w:type="spellEnd"/>
      <w:r>
        <w:t>::vector&lt;</w:t>
      </w:r>
      <w:proofErr w:type="spellStart"/>
      <w:r>
        <w:t>NetDeviceContainer</w:t>
      </w:r>
      <w:proofErr w:type="spellEnd"/>
      <w:r>
        <w:t xml:space="preserve">&gt; </w:t>
      </w:r>
      <w:proofErr w:type="spellStart"/>
      <w:r>
        <w:t>hawkDev</w:t>
      </w:r>
      <w:proofErr w:type="spellEnd"/>
      <w:r>
        <w:t>(</w:t>
      </w:r>
      <w:proofErr w:type="spellStart"/>
      <w:r>
        <w:t>nHawks</w:t>
      </w:r>
      <w:proofErr w:type="spellEnd"/>
      <w:r>
        <w:t xml:space="preserve">), </w:t>
      </w:r>
      <w:proofErr w:type="spellStart"/>
      <w:r>
        <w:t>cardDev</w:t>
      </w:r>
      <w:proofErr w:type="spellEnd"/>
      <w:r>
        <w:t>(</w:t>
      </w:r>
      <w:proofErr w:type="spellStart"/>
      <w:r>
        <w:t>nCards</w:t>
      </w:r>
      <w:proofErr w:type="spellEnd"/>
      <w:r>
        <w:t>);</w:t>
      </w:r>
      <w:r>
        <w:br/>
        <w:t xml:space="preserve">0491 |   </w:t>
      </w:r>
      <w:proofErr w:type="spellStart"/>
      <w:r>
        <w:t>YansWifiPhyHelper</w:t>
      </w:r>
      <w:proofErr w:type="spellEnd"/>
      <w:r>
        <w:t xml:space="preserve"> </w:t>
      </w:r>
      <w:proofErr w:type="spellStart"/>
      <w:r>
        <w:t>phyHawk</w:t>
      </w:r>
      <w:proofErr w:type="spellEnd"/>
      <w:r>
        <w:t>=</w:t>
      </w:r>
      <w:proofErr w:type="spellStart"/>
      <w:r>
        <w:t>mkPhy</w:t>
      </w:r>
      <w:proofErr w:type="spellEnd"/>
      <w:r>
        <w:t>(</w:t>
      </w:r>
      <w:proofErr w:type="spellStart"/>
      <w:r>
        <w:t>txPowHawk,rf</w:t>
      </w:r>
      <w:proofErr w:type="spellEnd"/>
      <w:r>
        <w:t>::HAWK_GT_DBI);</w:t>
      </w:r>
      <w:r>
        <w:br/>
        <w:t xml:space="preserve">0492 |   </w:t>
      </w:r>
      <w:proofErr w:type="spellStart"/>
      <w:r>
        <w:t>const</w:t>
      </w:r>
      <w:proofErr w:type="spellEnd"/>
      <w:r>
        <w:t xml:space="preserve"> Time BEACON=</w:t>
      </w:r>
      <w:proofErr w:type="spellStart"/>
      <w:r>
        <w:t>MicroSeconds</w:t>
      </w:r>
      <w:proofErr w:type="spellEnd"/>
      <w:r>
        <w:t>(102400);</w:t>
      </w:r>
      <w:r>
        <w:br/>
        <w:t xml:space="preserve">0493 |   </w:t>
      </w:r>
      <w:proofErr w:type="spellStart"/>
      <w:r>
        <w:t>for</w:t>
      </w:r>
      <w:proofErr w:type="spellEnd"/>
      <w:r>
        <w:t>(uint32_t i=0;i&lt;</w:t>
      </w:r>
      <w:proofErr w:type="spellStart"/>
      <w:r>
        <w:t>nHawks;i</w:t>
      </w:r>
      <w:proofErr w:type="spellEnd"/>
      <w:r>
        <w:t>++){</w:t>
      </w:r>
      <w:r>
        <w:br/>
        <w:t xml:space="preserve">0494 |     </w:t>
      </w:r>
      <w:proofErr w:type="spellStart"/>
      <w:r>
        <w:t>macAp.SetType</w:t>
      </w:r>
      <w:proofErr w:type="spellEnd"/>
      <w:r>
        <w:t>("ns3::</w:t>
      </w:r>
      <w:proofErr w:type="spellStart"/>
      <w:r>
        <w:t>ApWifiMac</w:t>
      </w:r>
      <w:proofErr w:type="spellEnd"/>
      <w:r>
        <w:t>","</w:t>
      </w:r>
      <w:proofErr w:type="spellStart"/>
      <w:r>
        <w:t>Ssid</w:t>
      </w:r>
      <w:proofErr w:type="spellEnd"/>
      <w:r>
        <w:t>",</w:t>
      </w:r>
      <w:proofErr w:type="spellStart"/>
      <w:r>
        <w:t>SsidValue</w:t>
      </w:r>
      <w:proofErr w:type="spellEnd"/>
      <w:r>
        <w:t>(</w:t>
      </w:r>
      <w:proofErr w:type="spellStart"/>
      <w:r>
        <w:t>ssid</w:t>
      </w:r>
      <w:proofErr w:type="spellEnd"/>
      <w:r>
        <w:t>),</w:t>
      </w:r>
      <w:r>
        <w:br/>
        <w:t>0495 |                   "BeaconInterval",TimeValue(BEACON),"QosSupported",BooleanValue(true));</w:t>
      </w:r>
      <w:r>
        <w:br/>
        <w:t xml:space="preserve">0496 |     </w:t>
      </w:r>
      <w:proofErr w:type="spellStart"/>
      <w:r>
        <w:t>NodeContainer</w:t>
      </w:r>
      <w:proofErr w:type="spellEnd"/>
      <w:r>
        <w:t xml:space="preserve"> n; </w:t>
      </w:r>
      <w:proofErr w:type="spellStart"/>
      <w:r>
        <w:t>n.Add</w:t>
      </w:r>
      <w:proofErr w:type="spellEnd"/>
      <w:r>
        <w:t>(</w:t>
      </w:r>
      <w:proofErr w:type="spellStart"/>
      <w:r>
        <w:t>hawks.Get</w:t>
      </w:r>
      <w:proofErr w:type="spellEnd"/>
      <w:r>
        <w:t xml:space="preserve">(i)); </w:t>
      </w:r>
      <w:proofErr w:type="spellStart"/>
      <w:r>
        <w:t>hawkDev</w:t>
      </w:r>
      <w:proofErr w:type="spellEnd"/>
      <w:r>
        <w:t>[i]=</w:t>
      </w:r>
      <w:proofErr w:type="spellStart"/>
      <w:r>
        <w:t>wifi.Install</w:t>
      </w:r>
      <w:proofErr w:type="spellEnd"/>
      <w:r>
        <w:t>(</w:t>
      </w:r>
      <w:proofErr w:type="spellStart"/>
      <w:r>
        <w:t>phyHawk,macAp,n</w:t>
      </w:r>
      <w:proofErr w:type="spellEnd"/>
      <w:r>
        <w:t>);</w:t>
      </w:r>
      <w:r>
        <w:br/>
        <w:t>0497 |   }</w:t>
      </w:r>
      <w:r>
        <w:br/>
        <w:t xml:space="preserve">0498 |   </w:t>
      </w:r>
      <w:proofErr w:type="spellStart"/>
      <w:r>
        <w:t>YansWifiPhyHelper</w:t>
      </w:r>
      <w:proofErr w:type="spellEnd"/>
      <w:r>
        <w:t xml:space="preserve"> </w:t>
      </w:r>
      <w:proofErr w:type="spellStart"/>
      <w:r>
        <w:t>phyCard</w:t>
      </w:r>
      <w:proofErr w:type="spellEnd"/>
      <w:r>
        <w:t>=</w:t>
      </w:r>
      <w:proofErr w:type="spellStart"/>
      <w:r>
        <w:t>mkPhy</w:t>
      </w:r>
      <w:proofErr w:type="spellEnd"/>
      <w:r>
        <w:t>(</w:t>
      </w:r>
      <w:proofErr w:type="spellStart"/>
      <w:r>
        <w:t>txPowCard,rf</w:t>
      </w:r>
      <w:proofErr w:type="spellEnd"/>
      <w:r>
        <w:t>::CARD_GT_DBI);</w:t>
      </w:r>
      <w:r>
        <w:br/>
        <w:t xml:space="preserve">0499 |   </w:t>
      </w:r>
      <w:proofErr w:type="spellStart"/>
      <w:r>
        <w:t>for</w:t>
      </w:r>
      <w:proofErr w:type="spellEnd"/>
      <w:r>
        <w:t>(uint32_t i=0;i&lt;</w:t>
      </w:r>
      <w:proofErr w:type="spellStart"/>
      <w:r>
        <w:t>nCards;i</w:t>
      </w:r>
      <w:proofErr w:type="spellEnd"/>
      <w:r>
        <w:t>++){</w:t>
      </w:r>
      <w:r>
        <w:br/>
        <w:t xml:space="preserve">0500 |     </w:t>
      </w:r>
      <w:proofErr w:type="spellStart"/>
      <w:r>
        <w:t>macAp.SetType</w:t>
      </w:r>
      <w:proofErr w:type="spellEnd"/>
      <w:r>
        <w:t>("ns3::</w:t>
      </w:r>
      <w:proofErr w:type="spellStart"/>
      <w:r>
        <w:t>ApWifiMac</w:t>
      </w:r>
      <w:proofErr w:type="spellEnd"/>
      <w:r>
        <w:t>","</w:t>
      </w:r>
      <w:proofErr w:type="spellStart"/>
      <w:r>
        <w:t>Ssid</w:t>
      </w:r>
      <w:proofErr w:type="spellEnd"/>
      <w:r>
        <w:t>",</w:t>
      </w:r>
      <w:proofErr w:type="spellStart"/>
      <w:r>
        <w:t>SsidValue</w:t>
      </w:r>
      <w:proofErr w:type="spellEnd"/>
      <w:r>
        <w:t>(</w:t>
      </w:r>
      <w:proofErr w:type="spellStart"/>
      <w:r>
        <w:t>ssid</w:t>
      </w:r>
      <w:proofErr w:type="spellEnd"/>
      <w:r>
        <w:t>),</w:t>
      </w:r>
    </w:p>
    <w:p w14:paraId="0AC7FBAA" w14:textId="77777777" w:rsidR="008779CB" w:rsidRDefault="008350EA">
      <w:pPr>
        <w:pStyle w:val="CodigoFuente"/>
      </w:pPr>
      <w:r>
        <w:t>0501 |                   "BeaconInterval",TimeValue(BEACON),"QosSupported",BooleanValue(true));</w:t>
      </w:r>
      <w:r>
        <w:br/>
        <w:t xml:space="preserve">0502 |     </w:t>
      </w:r>
      <w:proofErr w:type="spellStart"/>
      <w:r>
        <w:t>NodeContainer</w:t>
      </w:r>
      <w:proofErr w:type="spellEnd"/>
      <w:r>
        <w:t xml:space="preserve"> n; </w:t>
      </w:r>
      <w:proofErr w:type="spellStart"/>
      <w:r>
        <w:t>n.Add</w:t>
      </w:r>
      <w:proofErr w:type="spellEnd"/>
      <w:r>
        <w:t>(</w:t>
      </w:r>
      <w:proofErr w:type="spellStart"/>
      <w:r>
        <w:t>cards.Get</w:t>
      </w:r>
      <w:proofErr w:type="spellEnd"/>
      <w:r>
        <w:t xml:space="preserve">(i)); </w:t>
      </w:r>
      <w:proofErr w:type="spellStart"/>
      <w:r>
        <w:t>cardDev</w:t>
      </w:r>
      <w:proofErr w:type="spellEnd"/>
      <w:r>
        <w:t>[i]=</w:t>
      </w:r>
      <w:proofErr w:type="spellStart"/>
      <w:r>
        <w:t>wifi.Install</w:t>
      </w:r>
      <w:proofErr w:type="spellEnd"/>
      <w:r>
        <w:t>(</w:t>
      </w:r>
      <w:proofErr w:type="spellStart"/>
      <w:r>
        <w:t>phyCard,macAp,n</w:t>
      </w:r>
      <w:proofErr w:type="spellEnd"/>
      <w:r>
        <w:t>);</w:t>
      </w:r>
      <w:r>
        <w:br/>
        <w:t>0503 |   }</w:t>
      </w:r>
      <w:r>
        <w:br/>
        <w:t>0504 |   // LHD: STA con antena HELI-40 (4.8 dBi), radio Cardinal (23 dBm)</w:t>
      </w:r>
      <w:r>
        <w:br/>
        <w:t xml:space="preserve">0505 |   </w:t>
      </w:r>
      <w:proofErr w:type="spellStart"/>
      <w:r>
        <w:t>YansWifiPhyHelper</w:t>
      </w:r>
      <w:proofErr w:type="spellEnd"/>
      <w:r>
        <w:t xml:space="preserve"> </w:t>
      </w:r>
      <w:proofErr w:type="spellStart"/>
      <w:r>
        <w:t>phySta</w:t>
      </w:r>
      <w:proofErr w:type="spellEnd"/>
      <w:r>
        <w:t>=</w:t>
      </w:r>
      <w:proofErr w:type="spellStart"/>
      <w:r>
        <w:t>mkPhy</w:t>
      </w:r>
      <w:proofErr w:type="spellEnd"/>
      <w:r>
        <w:t>(</w:t>
      </w:r>
      <w:proofErr w:type="spellStart"/>
      <w:r>
        <w:t>rf</w:t>
      </w:r>
      <w:proofErr w:type="spellEnd"/>
      <w:r>
        <w:t>::</w:t>
      </w:r>
      <w:proofErr w:type="spellStart"/>
      <w:r>
        <w:t>LHD_TXP_DBM,rf</w:t>
      </w:r>
      <w:proofErr w:type="spellEnd"/>
      <w:r>
        <w:t>::LHD_GR_DBI);</w:t>
      </w:r>
      <w:r>
        <w:br/>
        <w:t xml:space="preserve">0506 |   </w:t>
      </w:r>
      <w:proofErr w:type="spellStart"/>
      <w:r>
        <w:t>WifiMacHelper</w:t>
      </w:r>
      <w:proofErr w:type="spellEnd"/>
      <w:r>
        <w:t xml:space="preserve"> </w:t>
      </w:r>
      <w:proofErr w:type="spellStart"/>
      <w:r>
        <w:t>macSta</w:t>
      </w:r>
      <w:proofErr w:type="spellEnd"/>
      <w:r>
        <w:t>;</w:t>
      </w:r>
      <w:r>
        <w:br/>
        <w:t xml:space="preserve">0507 |   </w:t>
      </w:r>
      <w:proofErr w:type="spellStart"/>
      <w:r>
        <w:t>macSta.SetType</w:t>
      </w:r>
      <w:proofErr w:type="spellEnd"/>
      <w:r>
        <w:t>("ns3::</w:t>
      </w:r>
      <w:proofErr w:type="spellStart"/>
      <w:r>
        <w:t>StaWifiMac</w:t>
      </w:r>
      <w:proofErr w:type="spellEnd"/>
      <w:r>
        <w:t>","</w:t>
      </w:r>
      <w:proofErr w:type="spellStart"/>
      <w:r>
        <w:t>Ssid</w:t>
      </w:r>
      <w:proofErr w:type="spellEnd"/>
      <w:r>
        <w:t>",</w:t>
      </w:r>
      <w:proofErr w:type="spellStart"/>
      <w:r>
        <w:t>SsidValue</w:t>
      </w:r>
      <w:proofErr w:type="spellEnd"/>
      <w:r>
        <w:t>(</w:t>
      </w:r>
      <w:proofErr w:type="spellStart"/>
      <w:r>
        <w:t>ssid</w:t>
      </w:r>
      <w:proofErr w:type="spellEnd"/>
      <w:r>
        <w:t>),</w:t>
      </w:r>
      <w:r>
        <w:br/>
        <w:t>0508 |                  "ActiveProbing",BooleanValue(false),"QosSupported",BooleanValue(true));</w:t>
      </w:r>
      <w:r>
        <w:br/>
        <w:t xml:space="preserve">0509 |   </w:t>
      </w:r>
      <w:proofErr w:type="spellStart"/>
      <w:r>
        <w:t>NetDeviceContainer</w:t>
      </w:r>
      <w:proofErr w:type="spellEnd"/>
      <w:r>
        <w:t xml:space="preserve"> </w:t>
      </w:r>
      <w:proofErr w:type="spellStart"/>
      <w:r>
        <w:t>lhdDev</w:t>
      </w:r>
      <w:proofErr w:type="spellEnd"/>
      <w:r>
        <w:t>=</w:t>
      </w:r>
      <w:proofErr w:type="spellStart"/>
      <w:r>
        <w:t>wifi.Install</w:t>
      </w:r>
      <w:proofErr w:type="spellEnd"/>
      <w:r>
        <w:t>(</w:t>
      </w:r>
      <w:proofErr w:type="spellStart"/>
      <w:r>
        <w:t>phySta,macSta,lhd</w:t>
      </w:r>
      <w:proofErr w:type="spellEnd"/>
      <w:r>
        <w:t>);</w:t>
      </w:r>
      <w:r>
        <w:br/>
        <w:t xml:space="preserve">0510 | </w:t>
      </w:r>
      <w:r>
        <w:br/>
        <w:t xml:space="preserve">0511 |   // </w:t>
      </w:r>
      <w:proofErr w:type="spellStart"/>
      <w:r>
        <w:t>Roaming</w:t>
      </w:r>
      <w:proofErr w:type="spellEnd"/>
      <w:r>
        <w:t xml:space="preserve"> estable con histéresis: el STA solo se </w:t>
      </w:r>
      <w:proofErr w:type="spellStart"/>
      <w:r>
        <w:t>re-asocia</w:t>
      </w:r>
      <w:proofErr w:type="spellEnd"/>
      <w:r>
        <w:t xml:space="preserve"> cuando pierde de</w:t>
      </w:r>
      <w:r>
        <w:br/>
        <w:t xml:space="preserve">0512 |   // verdad al AP servidor (varios </w:t>
      </w:r>
      <w:proofErr w:type="spellStart"/>
      <w:r>
        <w:t>beacons</w:t>
      </w:r>
      <w:proofErr w:type="spellEnd"/>
      <w:r>
        <w:t xml:space="preserve"> seguidos), evitando el ping-pong entre</w:t>
      </w:r>
      <w:r>
        <w:br/>
        <w:t xml:space="preserve">0513 |   // </w:t>
      </w:r>
      <w:proofErr w:type="spellStart"/>
      <w:r>
        <w:t>APs</w:t>
      </w:r>
      <w:proofErr w:type="spellEnd"/>
      <w:r>
        <w:t xml:space="preserve"> de igual SSID. Emula el </w:t>
      </w:r>
      <w:proofErr w:type="spellStart"/>
      <w:r>
        <w:t>roaming</w:t>
      </w:r>
      <w:proofErr w:type="spellEnd"/>
      <w:r>
        <w:t xml:space="preserve"> L2 del </w:t>
      </w:r>
      <w:proofErr w:type="spellStart"/>
      <w:r>
        <w:t>mesh</w:t>
      </w:r>
      <w:proofErr w:type="spellEnd"/>
      <w:r>
        <w:t xml:space="preserve"> </w:t>
      </w:r>
      <w:proofErr w:type="spellStart"/>
      <w:r>
        <w:t>Rajant</w:t>
      </w:r>
      <w:proofErr w:type="spellEnd"/>
      <w:r>
        <w:t xml:space="preserve"> </w:t>
      </w:r>
      <w:proofErr w:type="spellStart"/>
      <w:r>
        <w:t>InstaMesh</w:t>
      </w:r>
      <w:proofErr w:type="spellEnd"/>
      <w:r>
        <w:t>, que mantiene</w:t>
      </w:r>
      <w:r>
        <w:br/>
        <w:t>0514 |   // el enlace (</w:t>
      </w:r>
      <w:proofErr w:type="spellStart"/>
      <w:r>
        <w:t>make</w:t>
      </w:r>
      <w:proofErr w:type="spellEnd"/>
      <w:r>
        <w:t>-</w:t>
      </w:r>
      <w:proofErr w:type="spellStart"/>
      <w:r>
        <w:t>before</w:t>
      </w:r>
      <w:proofErr w:type="spellEnd"/>
      <w:r>
        <w:t xml:space="preserve">-break) en vez de </w:t>
      </w:r>
      <w:proofErr w:type="spellStart"/>
      <w:r>
        <w:t>reasociar</w:t>
      </w:r>
      <w:proofErr w:type="spellEnd"/>
      <w:r>
        <w:t xml:space="preserve"> por cada </w:t>
      </w:r>
      <w:proofErr w:type="spellStart"/>
      <w:r>
        <w:t>beacon</w:t>
      </w:r>
      <w:proofErr w:type="spellEnd"/>
      <w:r>
        <w:t xml:space="preserve"> marginal.</w:t>
      </w:r>
      <w:r>
        <w:br/>
        <w:t>0515 |   // Escenario "</w:t>
      </w:r>
      <w:proofErr w:type="spellStart"/>
      <w:r>
        <w:t>handover</w:t>
      </w:r>
      <w:proofErr w:type="spellEnd"/>
      <w:r>
        <w:t xml:space="preserve">": </w:t>
      </w:r>
      <w:proofErr w:type="spellStart"/>
      <w:r>
        <w:t>roaming</w:t>
      </w:r>
      <w:proofErr w:type="spellEnd"/>
      <w:r>
        <w:t xml:space="preserve"> más sensible (menos </w:t>
      </w:r>
      <w:proofErr w:type="spellStart"/>
      <w:r>
        <w:t>beacons</w:t>
      </w:r>
      <w:proofErr w:type="spellEnd"/>
      <w:r>
        <w:t xml:space="preserve"> tolerados) para forzar</w:t>
      </w:r>
      <w:r>
        <w:br/>
        <w:t>0516 |   // traspasos medibles y verificar el RNF-05 (</w:t>
      </w:r>
      <w:proofErr w:type="spellStart"/>
      <w:r>
        <w:t>handover</w:t>
      </w:r>
      <w:proofErr w:type="spellEnd"/>
      <w:r>
        <w:t>&lt;=150ms) de forma explícita.</w:t>
      </w:r>
      <w:r>
        <w:br/>
        <w:t xml:space="preserve">0517 |   // El resto de escenarios usan </w:t>
      </w:r>
      <w:proofErr w:type="spellStart"/>
      <w:r>
        <w:t>roaming</w:t>
      </w:r>
      <w:proofErr w:type="spellEnd"/>
      <w:r>
        <w:t xml:space="preserve"> estable tipo </w:t>
      </w:r>
      <w:proofErr w:type="spellStart"/>
      <w:r>
        <w:t>mesh</w:t>
      </w:r>
      <w:proofErr w:type="spellEnd"/>
      <w:r>
        <w:t xml:space="preserve"> (</w:t>
      </w:r>
      <w:proofErr w:type="spellStart"/>
      <w:r>
        <w:t>make</w:t>
      </w:r>
      <w:proofErr w:type="spellEnd"/>
      <w:r>
        <w:t>-</w:t>
      </w:r>
      <w:proofErr w:type="spellStart"/>
      <w:r>
        <w:t>before</w:t>
      </w:r>
      <w:proofErr w:type="spellEnd"/>
      <w:r>
        <w:t>-break).</w:t>
      </w:r>
      <w:r>
        <w:br/>
        <w:t xml:space="preserve">0518 |   uint32_t </w:t>
      </w:r>
      <w:proofErr w:type="spellStart"/>
      <w:r>
        <w:t>maxMissed</w:t>
      </w:r>
      <w:proofErr w:type="spellEnd"/>
      <w:r>
        <w:t xml:space="preserve"> = (</w:t>
      </w:r>
      <w:proofErr w:type="spellStart"/>
      <w:proofErr w:type="gramStart"/>
      <w:r>
        <w:t>scenario.rfind</w:t>
      </w:r>
      <w:proofErr w:type="spellEnd"/>
      <w:proofErr w:type="gramEnd"/>
      <w:r>
        <w:t>("handover",0)==0) ? 3 : 10;</w:t>
      </w:r>
      <w:r>
        <w:br/>
        <w:t xml:space="preserve">0519 |   </w:t>
      </w:r>
      <w:proofErr w:type="spellStart"/>
      <w:r>
        <w:t>Config</w:t>
      </w:r>
      <w:proofErr w:type="spellEnd"/>
      <w:r>
        <w:t>::Set("/</w:t>
      </w:r>
      <w:proofErr w:type="spellStart"/>
      <w:r>
        <w:t>NodeList</w:t>
      </w:r>
      <w:proofErr w:type="spellEnd"/>
      <w:r>
        <w:t>/"+</w:t>
      </w:r>
      <w:proofErr w:type="spellStart"/>
      <w:r>
        <w:t>std</w:t>
      </w:r>
      <w:proofErr w:type="spellEnd"/>
      <w:r>
        <w:t>::</w:t>
      </w:r>
      <w:proofErr w:type="spellStart"/>
      <w:r>
        <w:t>to_string</w:t>
      </w:r>
      <w:proofErr w:type="spellEnd"/>
      <w:r>
        <w:t>(</w:t>
      </w:r>
      <w:proofErr w:type="spellStart"/>
      <w:r>
        <w:t>lhd.Get</w:t>
      </w:r>
      <w:proofErr w:type="spellEnd"/>
      <w:r>
        <w:t>(0)-&gt;</w:t>
      </w:r>
      <w:proofErr w:type="spellStart"/>
      <w:r>
        <w:t>GetId</w:t>
      </w:r>
      <w:proofErr w:type="spellEnd"/>
      <w:r>
        <w:t>())+</w:t>
      </w:r>
      <w:r>
        <w:br/>
        <w:t>0520 |               "/DeviceList/*/Mac/$ns3::StaWifiMac/MaxMissedBeacons",UintegerValue(maxMissed));</w:t>
      </w:r>
      <w:r>
        <w:br/>
        <w:t xml:space="preserve">0521 |   </w:t>
      </w:r>
      <w:proofErr w:type="spellStart"/>
      <w:r>
        <w:t>Config</w:t>
      </w:r>
      <w:proofErr w:type="spellEnd"/>
      <w:r>
        <w:t>::Set("/</w:t>
      </w:r>
      <w:proofErr w:type="spellStart"/>
      <w:r>
        <w:t>NodeList</w:t>
      </w:r>
      <w:proofErr w:type="spellEnd"/>
      <w:r>
        <w:t>/"+</w:t>
      </w:r>
      <w:proofErr w:type="spellStart"/>
      <w:r>
        <w:t>std</w:t>
      </w:r>
      <w:proofErr w:type="spellEnd"/>
      <w:r>
        <w:t>::</w:t>
      </w:r>
      <w:proofErr w:type="spellStart"/>
      <w:r>
        <w:t>to_string</w:t>
      </w:r>
      <w:proofErr w:type="spellEnd"/>
      <w:r>
        <w:t>(</w:t>
      </w:r>
      <w:proofErr w:type="spellStart"/>
      <w:r>
        <w:t>lhd.Get</w:t>
      </w:r>
      <w:proofErr w:type="spellEnd"/>
      <w:r>
        <w:t>(0)-&gt;</w:t>
      </w:r>
      <w:proofErr w:type="spellStart"/>
      <w:r>
        <w:t>GetId</w:t>
      </w:r>
      <w:proofErr w:type="spellEnd"/>
      <w:r>
        <w:t>())+</w:t>
      </w:r>
      <w:r>
        <w:br/>
        <w:t>0522 |               "/DeviceList/*/Mac/$ns3::StaWifiMac/AssocRequestTimeout",TimeValue(MilliSeconds(50)));</w:t>
      </w:r>
      <w:r>
        <w:br/>
        <w:t xml:space="preserve">0523 | </w:t>
      </w:r>
      <w:r>
        <w:br/>
        <w:t xml:space="preserve">0524 |   // Bridge L2 en cada AP (une su radio con el </w:t>
      </w:r>
      <w:proofErr w:type="spellStart"/>
      <w:r>
        <w:t>backbone</w:t>
      </w:r>
      <w:proofErr w:type="spellEnd"/>
      <w:r>
        <w:t>)</w:t>
      </w:r>
      <w:r>
        <w:br/>
        <w:t xml:space="preserve">0525 |   </w:t>
      </w:r>
      <w:proofErr w:type="spellStart"/>
      <w:r>
        <w:t>BridgeHelper</w:t>
      </w:r>
      <w:proofErr w:type="spellEnd"/>
      <w:r>
        <w:t xml:space="preserve"> </w:t>
      </w:r>
      <w:proofErr w:type="spellStart"/>
      <w:r>
        <w:t>br</w:t>
      </w:r>
      <w:proofErr w:type="spellEnd"/>
      <w:r>
        <w:t>;</w:t>
      </w:r>
      <w:r>
        <w:br/>
        <w:t xml:space="preserve">0526 |   </w:t>
      </w:r>
      <w:proofErr w:type="spellStart"/>
      <w:r>
        <w:t>for</w:t>
      </w:r>
      <w:proofErr w:type="spellEnd"/>
      <w:r>
        <w:t>(uint32_t i=0;i&lt;</w:t>
      </w:r>
      <w:proofErr w:type="spellStart"/>
      <w:r>
        <w:t>nHawks;i</w:t>
      </w:r>
      <w:proofErr w:type="spellEnd"/>
      <w:r>
        <w:t xml:space="preserve">++){ </w:t>
      </w:r>
      <w:proofErr w:type="spellStart"/>
      <w:r>
        <w:t>NetDeviceContainer</w:t>
      </w:r>
      <w:proofErr w:type="spellEnd"/>
      <w:r>
        <w:t xml:space="preserve"> p; </w:t>
      </w:r>
      <w:proofErr w:type="spellStart"/>
      <w:r>
        <w:t>p.Add</w:t>
      </w:r>
      <w:proofErr w:type="spellEnd"/>
      <w:r>
        <w:t>(</w:t>
      </w:r>
      <w:proofErr w:type="spellStart"/>
      <w:r>
        <w:t>bbDev.Get</w:t>
      </w:r>
      <w:proofErr w:type="spellEnd"/>
      <w:r>
        <w:t xml:space="preserve">(1+i)); </w:t>
      </w:r>
      <w:proofErr w:type="spellStart"/>
      <w:r>
        <w:t>p.Add</w:t>
      </w:r>
      <w:proofErr w:type="spellEnd"/>
      <w:r>
        <w:t>(</w:t>
      </w:r>
      <w:proofErr w:type="spellStart"/>
      <w:r>
        <w:t>hawkDev</w:t>
      </w:r>
      <w:proofErr w:type="spellEnd"/>
      <w:r>
        <w:t>[i].</w:t>
      </w:r>
      <w:proofErr w:type="spellStart"/>
      <w:r>
        <w:t>Get</w:t>
      </w:r>
      <w:proofErr w:type="spellEnd"/>
      <w:r>
        <w:t xml:space="preserve">(0)); </w:t>
      </w:r>
      <w:proofErr w:type="spellStart"/>
      <w:r>
        <w:t>br.Install</w:t>
      </w:r>
      <w:proofErr w:type="spellEnd"/>
      <w:r>
        <w:t>(</w:t>
      </w:r>
      <w:proofErr w:type="spellStart"/>
      <w:r>
        <w:t>hawks.Get</w:t>
      </w:r>
      <w:proofErr w:type="spellEnd"/>
      <w:r>
        <w:t>(i),p); }</w:t>
      </w:r>
      <w:r>
        <w:br/>
        <w:t xml:space="preserve">0527 |   </w:t>
      </w:r>
      <w:proofErr w:type="spellStart"/>
      <w:r>
        <w:t>for</w:t>
      </w:r>
      <w:proofErr w:type="spellEnd"/>
      <w:r>
        <w:t>(uint32_t i=0;i&lt;</w:t>
      </w:r>
      <w:proofErr w:type="spellStart"/>
      <w:r>
        <w:t>nCards;i</w:t>
      </w:r>
      <w:proofErr w:type="spellEnd"/>
      <w:r>
        <w:t xml:space="preserve">++){ </w:t>
      </w:r>
      <w:proofErr w:type="spellStart"/>
      <w:r>
        <w:t>NetDeviceContainer</w:t>
      </w:r>
      <w:proofErr w:type="spellEnd"/>
      <w:r>
        <w:t xml:space="preserve"> p; </w:t>
      </w:r>
      <w:proofErr w:type="spellStart"/>
      <w:r>
        <w:t>p.Add</w:t>
      </w:r>
      <w:proofErr w:type="spellEnd"/>
      <w:r>
        <w:t>(</w:t>
      </w:r>
      <w:proofErr w:type="spellStart"/>
      <w:r>
        <w:t>bbDev.Get</w:t>
      </w:r>
      <w:proofErr w:type="spellEnd"/>
      <w:r>
        <w:t xml:space="preserve">(1+nHawks+i)); </w:t>
      </w:r>
      <w:proofErr w:type="spellStart"/>
      <w:r>
        <w:t>p.Add</w:t>
      </w:r>
      <w:proofErr w:type="spellEnd"/>
      <w:r>
        <w:t>(</w:t>
      </w:r>
      <w:proofErr w:type="spellStart"/>
      <w:r>
        <w:t>cardDev</w:t>
      </w:r>
      <w:proofErr w:type="spellEnd"/>
      <w:r>
        <w:t>[i].</w:t>
      </w:r>
      <w:proofErr w:type="spellStart"/>
      <w:r>
        <w:t>Get</w:t>
      </w:r>
      <w:proofErr w:type="spellEnd"/>
      <w:r>
        <w:t xml:space="preserve">(0)); </w:t>
      </w:r>
      <w:proofErr w:type="spellStart"/>
      <w:r>
        <w:t>br.Install</w:t>
      </w:r>
      <w:proofErr w:type="spellEnd"/>
      <w:r>
        <w:t>(</w:t>
      </w:r>
      <w:proofErr w:type="spellStart"/>
      <w:r>
        <w:t>cards.Get</w:t>
      </w:r>
      <w:proofErr w:type="spellEnd"/>
      <w:r>
        <w:t>(i),p); }</w:t>
      </w:r>
      <w:r>
        <w:br/>
        <w:t xml:space="preserve">0528 | </w:t>
      </w:r>
      <w:r>
        <w:br/>
        <w:t xml:space="preserve">0529 |   // MAC-&gt;id para </w:t>
      </w:r>
      <w:proofErr w:type="spellStart"/>
      <w:r>
        <w:t>assoc</w:t>
      </w:r>
      <w:proofErr w:type="spellEnd"/>
      <w:r>
        <w:t xml:space="preserve"> log</w:t>
      </w:r>
      <w:r>
        <w:br/>
        <w:t xml:space="preserve">0530 |   </w:t>
      </w:r>
      <w:proofErr w:type="spellStart"/>
      <w:r>
        <w:t>g_macToId.clear</w:t>
      </w:r>
      <w:proofErr w:type="spellEnd"/>
      <w:r>
        <w:t>();</w:t>
      </w:r>
      <w:r>
        <w:br/>
        <w:t xml:space="preserve">0531 |   </w:t>
      </w:r>
      <w:proofErr w:type="spellStart"/>
      <w:r>
        <w:t>for</w:t>
      </w:r>
      <w:proofErr w:type="spellEnd"/>
      <w:r>
        <w:t>(uint32_t i=0;i&lt;</w:t>
      </w:r>
      <w:proofErr w:type="spellStart"/>
      <w:r>
        <w:t>nHawks;i</w:t>
      </w:r>
      <w:proofErr w:type="spellEnd"/>
      <w:r>
        <w:t xml:space="preserve">++){ </w:t>
      </w:r>
      <w:proofErr w:type="spellStart"/>
      <w:r>
        <w:t>Ptr</w:t>
      </w:r>
      <w:proofErr w:type="spellEnd"/>
      <w:r>
        <w:t>&lt;</w:t>
      </w:r>
      <w:proofErr w:type="spellStart"/>
      <w:r>
        <w:t>WifiNetDevice</w:t>
      </w:r>
      <w:proofErr w:type="spellEnd"/>
      <w:r>
        <w:t>&gt; d=</w:t>
      </w:r>
      <w:proofErr w:type="spellStart"/>
      <w:r>
        <w:t>DynamicCast</w:t>
      </w:r>
      <w:proofErr w:type="spellEnd"/>
      <w:r>
        <w:t>&lt;</w:t>
      </w:r>
      <w:proofErr w:type="spellStart"/>
      <w:r>
        <w:t>WifiNetDevice</w:t>
      </w:r>
      <w:proofErr w:type="spellEnd"/>
      <w:r>
        <w:t>&gt;(</w:t>
      </w:r>
      <w:proofErr w:type="spellStart"/>
      <w:r>
        <w:t>hawkDev</w:t>
      </w:r>
      <w:proofErr w:type="spellEnd"/>
      <w:r>
        <w:t>[i].</w:t>
      </w:r>
      <w:proofErr w:type="spellStart"/>
      <w:r>
        <w:t>Get</w:t>
      </w:r>
      <w:proofErr w:type="spellEnd"/>
      <w:r>
        <w:t xml:space="preserve">(0)); </w:t>
      </w:r>
      <w:proofErr w:type="spellStart"/>
      <w:r>
        <w:t>if</w:t>
      </w:r>
      <w:proofErr w:type="spellEnd"/>
      <w:r>
        <w:t>(d) g_macToId[MacToString(d-&gt;GetMac()-&gt;GetAddress())]="H"+std::to_string(i+1); }</w:t>
      </w:r>
      <w:r>
        <w:br/>
        <w:t xml:space="preserve">0532 |   </w:t>
      </w:r>
      <w:proofErr w:type="spellStart"/>
      <w:r>
        <w:t>for</w:t>
      </w:r>
      <w:proofErr w:type="spellEnd"/>
      <w:r>
        <w:t>(uint32_t i=0;i&lt;</w:t>
      </w:r>
      <w:proofErr w:type="spellStart"/>
      <w:r>
        <w:t>nCards;i</w:t>
      </w:r>
      <w:proofErr w:type="spellEnd"/>
      <w:r>
        <w:t xml:space="preserve">++){ </w:t>
      </w:r>
      <w:proofErr w:type="spellStart"/>
      <w:r>
        <w:t>Ptr</w:t>
      </w:r>
      <w:proofErr w:type="spellEnd"/>
      <w:r>
        <w:t>&lt;</w:t>
      </w:r>
      <w:proofErr w:type="spellStart"/>
      <w:r>
        <w:t>WifiNetDevice</w:t>
      </w:r>
      <w:proofErr w:type="spellEnd"/>
      <w:r>
        <w:t>&gt; d=</w:t>
      </w:r>
      <w:proofErr w:type="spellStart"/>
      <w:r>
        <w:t>DynamicCast</w:t>
      </w:r>
      <w:proofErr w:type="spellEnd"/>
      <w:r>
        <w:t>&lt;</w:t>
      </w:r>
      <w:proofErr w:type="spellStart"/>
      <w:r>
        <w:t>WifiNetDevice</w:t>
      </w:r>
      <w:proofErr w:type="spellEnd"/>
      <w:r>
        <w:t>&gt;(</w:t>
      </w:r>
      <w:proofErr w:type="spellStart"/>
      <w:r>
        <w:t>cardDev</w:t>
      </w:r>
      <w:proofErr w:type="spellEnd"/>
      <w:r>
        <w:t>[i].</w:t>
      </w:r>
      <w:proofErr w:type="spellStart"/>
      <w:r>
        <w:t>Get</w:t>
      </w:r>
      <w:proofErr w:type="spellEnd"/>
      <w:r>
        <w:t xml:space="preserve">(0)); </w:t>
      </w:r>
      <w:proofErr w:type="spellStart"/>
      <w:r>
        <w:t>if</w:t>
      </w:r>
      <w:proofErr w:type="spellEnd"/>
      <w:r>
        <w:t>(d) g_macToId[MacToString(d-&gt;GetMac()-&gt;GetAddress())]="C"+std::to_string(i+1); }</w:t>
      </w:r>
      <w:r>
        <w:br/>
        <w:t xml:space="preserve">0533 | </w:t>
      </w:r>
      <w:r>
        <w:br/>
        <w:t xml:space="preserve">0534 |   // ── Movilidad: AP fijos en sus posiciones reales; LHD por </w:t>
      </w:r>
      <w:proofErr w:type="spellStart"/>
      <w:r>
        <w:t>waypoints</w:t>
      </w:r>
      <w:proofErr w:type="spellEnd"/>
      <w:r>
        <w:t xml:space="preserve"> ──</w:t>
      </w:r>
      <w:r>
        <w:br/>
        <w:t xml:space="preserve">0535 |   </w:t>
      </w:r>
      <w:proofErr w:type="spellStart"/>
      <w:r>
        <w:t>MobilityHelper</w:t>
      </w:r>
      <w:proofErr w:type="spellEnd"/>
      <w:r>
        <w:t xml:space="preserve"> </w:t>
      </w:r>
      <w:proofErr w:type="spellStart"/>
      <w:r>
        <w:t>mob</w:t>
      </w:r>
      <w:proofErr w:type="spellEnd"/>
      <w:r>
        <w:t>;</w:t>
      </w:r>
      <w:r>
        <w:br/>
        <w:t xml:space="preserve">0536 |   </w:t>
      </w:r>
      <w:proofErr w:type="spellStart"/>
      <w:r>
        <w:t>Ptr</w:t>
      </w:r>
      <w:proofErr w:type="spellEnd"/>
      <w:r>
        <w:t>&lt;</w:t>
      </w:r>
      <w:proofErr w:type="spellStart"/>
      <w:r>
        <w:t>ListPositionAllocator</w:t>
      </w:r>
      <w:proofErr w:type="spellEnd"/>
      <w:r>
        <w:t xml:space="preserve">&gt; </w:t>
      </w:r>
      <w:proofErr w:type="spellStart"/>
      <w:r>
        <w:t>apAlloc</w:t>
      </w:r>
      <w:proofErr w:type="spellEnd"/>
      <w:r>
        <w:t>=</w:t>
      </w:r>
      <w:proofErr w:type="spellStart"/>
      <w:r>
        <w:t>CreateObject</w:t>
      </w:r>
      <w:proofErr w:type="spellEnd"/>
      <w:r>
        <w:t>&lt;</w:t>
      </w:r>
      <w:proofErr w:type="spellStart"/>
      <w:r>
        <w:t>ListPositionAllocator</w:t>
      </w:r>
      <w:proofErr w:type="spellEnd"/>
      <w:r>
        <w:t>&gt;();</w:t>
      </w:r>
      <w:r>
        <w:br/>
        <w:t xml:space="preserve">0537 |   </w:t>
      </w:r>
      <w:proofErr w:type="spellStart"/>
      <w:r>
        <w:t>for</w:t>
      </w:r>
      <w:proofErr w:type="spellEnd"/>
      <w:r>
        <w:t>(</w:t>
      </w:r>
      <w:proofErr w:type="spellStart"/>
      <w:r>
        <w:t>const</w:t>
      </w:r>
      <w:proofErr w:type="spellEnd"/>
      <w:r>
        <w:t xml:space="preserve"> auto &amp;</w:t>
      </w:r>
      <w:proofErr w:type="spellStart"/>
      <w:r>
        <w:t>h:geo</w:t>
      </w:r>
      <w:proofErr w:type="spellEnd"/>
      <w:r>
        <w:t xml:space="preserve">::HAWKS)    </w:t>
      </w:r>
      <w:proofErr w:type="spellStart"/>
      <w:r>
        <w:t>apAlloc</w:t>
      </w:r>
      <w:proofErr w:type="spellEnd"/>
      <w:r>
        <w:t>-&gt;</w:t>
      </w:r>
      <w:proofErr w:type="spellStart"/>
      <w:r>
        <w:t>Add</w:t>
      </w:r>
      <w:proofErr w:type="spellEnd"/>
      <w:r>
        <w:t>(Vector(</w:t>
      </w:r>
      <w:proofErr w:type="spellStart"/>
      <w:r>
        <w:t>h.x,h.y,HEIGHT_AP</w:t>
      </w:r>
      <w:proofErr w:type="spellEnd"/>
      <w:r>
        <w:t>));</w:t>
      </w:r>
      <w:r>
        <w:br/>
        <w:t xml:space="preserve">0538 |   </w:t>
      </w:r>
      <w:proofErr w:type="spellStart"/>
      <w:r>
        <w:t>mob.SetPositionAllocator</w:t>
      </w:r>
      <w:proofErr w:type="spellEnd"/>
      <w:r>
        <w:t>(</w:t>
      </w:r>
      <w:proofErr w:type="spellStart"/>
      <w:r>
        <w:t>apAlloc</w:t>
      </w:r>
      <w:proofErr w:type="spellEnd"/>
      <w:r>
        <w:t xml:space="preserve">); </w:t>
      </w:r>
      <w:proofErr w:type="spellStart"/>
      <w:r>
        <w:t>mob.SetMobilityModel</w:t>
      </w:r>
      <w:proofErr w:type="spellEnd"/>
      <w:r>
        <w:t>("ns3::</w:t>
      </w:r>
      <w:proofErr w:type="spellStart"/>
      <w:r>
        <w:t>ConstantPositionMobilityModel</w:t>
      </w:r>
      <w:proofErr w:type="spellEnd"/>
      <w:r>
        <w:t xml:space="preserve">"); </w:t>
      </w:r>
      <w:proofErr w:type="spellStart"/>
      <w:r>
        <w:t>mob.Install</w:t>
      </w:r>
      <w:proofErr w:type="spellEnd"/>
      <w:r>
        <w:t>(</w:t>
      </w:r>
      <w:proofErr w:type="spellStart"/>
      <w:r>
        <w:t>hawks</w:t>
      </w:r>
      <w:proofErr w:type="spellEnd"/>
      <w:r>
        <w:t>);</w:t>
      </w:r>
      <w:r>
        <w:br/>
        <w:t xml:space="preserve">0539 |   </w:t>
      </w:r>
      <w:proofErr w:type="spellStart"/>
      <w:r>
        <w:t>Ptr</w:t>
      </w:r>
      <w:proofErr w:type="spellEnd"/>
      <w:r>
        <w:t>&lt;</w:t>
      </w:r>
      <w:proofErr w:type="spellStart"/>
      <w:r>
        <w:t>ListPositionAllocator</w:t>
      </w:r>
      <w:proofErr w:type="spellEnd"/>
      <w:r>
        <w:t xml:space="preserve">&gt; </w:t>
      </w:r>
      <w:proofErr w:type="spellStart"/>
      <w:r>
        <w:t>cAlloc</w:t>
      </w:r>
      <w:proofErr w:type="spellEnd"/>
      <w:r>
        <w:t>=</w:t>
      </w:r>
      <w:proofErr w:type="spellStart"/>
      <w:r>
        <w:t>CreateObject</w:t>
      </w:r>
      <w:proofErr w:type="spellEnd"/>
      <w:r>
        <w:t>&lt;</w:t>
      </w:r>
      <w:proofErr w:type="spellStart"/>
      <w:r>
        <w:t>ListPositionAllocator</w:t>
      </w:r>
      <w:proofErr w:type="spellEnd"/>
      <w:r>
        <w:t>&gt;();</w:t>
      </w:r>
      <w:r>
        <w:br/>
        <w:t xml:space="preserve">0540 |   </w:t>
      </w:r>
      <w:proofErr w:type="spellStart"/>
      <w:r>
        <w:t>for</w:t>
      </w:r>
      <w:proofErr w:type="spellEnd"/>
      <w:r>
        <w:t>(</w:t>
      </w:r>
      <w:proofErr w:type="spellStart"/>
      <w:r>
        <w:t>const</w:t>
      </w:r>
      <w:proofErr w:type="spellEnd"/>
      <w:r>
        <w:t xml:space="preserve"> auto &amp;</w:t>
      </w:r>
      <w:proofErr w:type="spellStart"/>
      <w:r>
        <w:t>c:geo</w:t>
      </w:r>
      <w:proofErr w:type="spellEnd"/>
      <w:r>
        <w:t xml:space="preserve">::CARDINALS) </w:t>
      </w:r>
      <w:proofErr w:type="spellStart"/>
      <w:r>
        <w:t>cAlloc</w:t>
      </w:r>
      <w:proofErr w:type="spellEnd"/>
      <w:r>
        <w:t>-&gt;</w:t>
      </w:r>
      <w:proofErr w:type="spellStart"/>
      <w:r>
        <w:t>Add</w:t>
      </w:r>
      <w:proofErr w:type="spellEnd"/>
      <w:r>
        <w:t>(Vector(</w:t>
      </w:r>
      <w:proofErr w:type="spellStart"/>
      <w:r>
        <w:t>c.x,c.y,HEIGHT_AP</w:t>
      </w:r>
      <w:proofErr w:type="spellEnd"/>
      <w:r>
        <w:t>));</w:t>
      </w:r>
      <w:r>
        <w:br/>
        <w:t xml:space="preserve">0541 |   </w:t>
      </w:r>
      <w:proofErr w:type="spellStart"/>
      <w:r>
        <w:t>mob.SetPositionAllocator</w:t>
      </w:r>
      <w:proofErr w:type="spellEnd"/>
      <w:r>
        <w:t>(</w:t>
      </w:r>
      <w:proofErr w:type="spellStart"/>
      <w:r>
        <w:t>cAlloc</w:t>
      </w:r>
      <w:proofErr w:type="spellEnd"/>
      <w:r>
        <w:t xml:space="preserve">); </w:t>
      </w:r>
      <w:proofErr w:type="spellStart"/>
      <w:r>
        <w:t>mob.SetMobilityModel</w:t>
      </w:r>
      <w:proofErr w:type="spellEnd"/>
      <w:r>
        <w:t>("ns3::</w:t>
      </w:r>
      <w:proofErr w:type="spellStart"/>
      <w:r>
        <w:t>ConstantPositionMobilityModel</w:t>
      </w:r>
      <w:proofErr w:type="spellEnd"/>
      <w:r>
        <w:t xml:space="preserve">"); </w:t>
      </w:r>
      <w:proofErr w:type="spellStart"/>
      <w:r>
        <w:t>mob.Install</w:t>
      </w:r>
      <w:proofErr w:type="spellEnd"/>
      <w:r>
        <w:t>(</w:t>
      </w:r>
      <w:proofErr w:type="spellStart"/>
      <w:r>
        <w:t>cards</w:t>
      </w:r>
      <w:proofErr w:type="spellEnd"/>
      <w:r>
        <w:t>);</w:t>
      </w:r>
      <w:r>
        <w:br/>
        <w:t>0542 |   // control fuera de la zona</w:t>
      </w:r>
      <w:r>
        <w:br/>
        <w:t xml:space="preserve">0543 |   </w:t>
      </w:r>
      <w:proofErr w:type="spellStart"/>
      <w:r>
        <w:t>Ptr</w:t>
      </w:r>
      <w:proofErr w:type="spellEnd"/>
      <w:r>
        <w:t>&lt;</w:t>
      </w:r>
      <w:proofErr w:type="spellStart"/>
      <w:r>
        <w:t>ListPositionAllocator</w:t>
      </w:r>
      <w:proofErr w:type="spellEnd"/>
      <w:r>
        <w:t xml:space="preserve">&gt; </w:t>
      </w:r>
      <w:proofErr w:type="spellStart"/>
      <w:r>
        <w:t>ctrlAlloc</w:t>
      </w:r>
      <w:proofErr w:type="spellEnd"/>
      <w:r>
        <w:t>=</w:t>
      </w:r>
      <w:proofErr w:type="spellStart"/>
      <w:r>
        <w:t>CreateObject</w:t>
      </w:r>
      <w:proofErr w:type="spellEnd"/>
      <w:r>
        <w:t>&lt;</w:t>
      </w:r>
      <w:proofErr w:type="spellStart"/>
      <w:r>
        <w:t>ListPositionAllocator</w:t>
      </w:r>
      <w:proofErr w:type="spellEnd"/>
      <w:r>
        <w:t>&gt;();</w:t>
      </w:r>
      <w:r>
        <w:br/>
        <w:t xml:space="preserve">0544 |   </w:t>
      </w:r>
      <w:proofErr w:type="spellStart"/>
      <w:r>
        <w:t>ctrlAlloc</w:t>
      </w:r>
      <w:proofErr w:type="spellEnd"/>
      <w:r>
        <w:t>-&gt;</w:t>
      </w:r>
      <w:proofErr w:type="spellStart"/>
      <w:r>
        <w:t>Add</w:t>
      </w:r>
      <w:proofErr w:type="spellEnd"/>
      <w:r>
        <w:t>(Vector(-100.0,geo::Y_TOP,HEIGHT_AP));</w:t>
      </w:r>
      <w:r>
        <w:br/>
        <w:t xml:space="preserve">0545 |   </w:t>
      </w:r>
      <w:proofErr w:type="spellStart"/>
      <w:r>
        <w:t>mob.SetPositionAllocator</w:t>
      </w:r>
      <w:proofErr w:type="spellEnd"/>
      <w:r>
        <w:t>(</w:t>
      </w:r>
      <w:proofErr w:type="spellStart"/>
      <w:r>
        <w:t>ctrlAlloc</w:t>
      </w:r>
      <w:proofErr w:type="spellEnd"/>
      <w:r>
        <w:t xml:space="preserve">); </w:t>
      </w:r>
      <w:proofErr w:type="spellStart"/>
      <w:r>
        <w:t>mob.SetMobilityModel</w:t>
      </w:r>
      <w:proofErr w:type="spellEnd"/>
      <w:r>
        <w:t>("ns3::</w:t>
      </w:r>
      <w:proofErr w:type="spellStart"/>
      <w:r>
        <w:t>ConstantPositionMobilityModel</w:t>
      </w:r>
      <w:proofErr w:type="spellEnd"/>
      <w:r>
        <w:t xml:space="preserve">"); </w:t>
      </w:r>
      <w:proofErr w:type="spellStart"/>
      <w:r>
        <w:t>mob.Install</w:t>
      </w:r>
      <w:proofErr w:type="spellEnd"/>
      <w:r>
        <w:t>(control);</w:t>
      </w:r>
      <w:r>
        <w:br/>
        <w:t>0546 |   // LHD</w:t>
      </w:r>
      <w:r>
        <w:br/>
        <w:t xml:space="preserve">0547 |   </w:t>
      </w:r>
      <w:proofErr w:type="spellStart"/>
      <w:r>
        <w:t>mob.SetMobilityModel</w:t>
      </w:r>
      <w:proofErr w:type="spellEnd"/>
      <w:r>
        <w:t>("ns3::</w:t>
      </w:r>
      <w:proofErr w:type="spellStart"/>
      <w:r>
        <w:t>WaypointMobilityModel</w:t>
      </w:r>
      <w:proofErr w:type="spellEnd"/>
      <w:r>
        <w:t xml:space="preserve">"); </w:t>
      </w:r>
      <w:proofErr w:type="spellStart"/>
      <w:r>
        <w:t>mob.Install</w:t>
      </w:r>
      <w:proofErr w:type="spellEnd"/>
      <w:r>
        <w:t>(</w:t>
      </w:r>
      <w:proofErr w:type="spellStart"/>
      <w:r>
        <w:t>lhd</w:t>
      </w:r>
      <w:proofErr w:type="spellEnd"/>
      <w:r>
        <w:t>);</w:t>
      </w:r>
      <w:r>
        <w:br/>
        <w:t xml:space="preserve">0548 |   </w:t>
      </w:r>
      <w:proofErr w:type="spellStart"/>
      <w:r>
        <w:t>Ptr</w:t>
      </w:r>
      <w:proofErr w:type="spellEnd"/>
      <w:r>
        <w:t>&lt;</w:t>
      </w:r>
      <w:proofErr w:type="spellStart"/>
      <w:r>
        <w:t>WaypointMobilityModel</w:t>
      </w:r>
      <w:proofErr w:type="spellEnd"/>
      <w:r>
        <w:t xml:space="preserve">&gt; </w:t>
      </w:r>
      <w:proofErr w:type="spellStart"/>
      <w:r>
        <w:t>lhdMob</w:t>
      </w:r>
      <w:proofErr w:type="spellEnd"/>
      <w:r>
        <w:t>=</w:t>
      </w:r>
      <w:proofErr w:type="spellStart"/>
      <w:r>
        <w:t>lhd.Get</w:t>
      </w:r>
      <w:proofErr w:type="spellEnd"/>
      <w:r>
        <w:t>(0)-&gt;</w:t>
      </w:r>
      <w:proofErr w:type="spellStart"/>
      <w:r>
        <w:t>GetObject</w:t>
      </w:r>
      <w:proofErr w:type="spellEnd"/>
      <w:r>
        <w:t>&lt;</w:t>
      </w:r>
      <w:proofErr w:type="spellStart"/>
      <w:r>
        <w:t>WaypointMobilityModel</w:t>
      </w:r>
      <w:proofErr w:type="spellEnd"/>
      <w:r>
        <w:t>&gt;();</w:t>
      </w:r>
      <w:r>
        <w:br/>
        <w:t xml:space="preserve">0549 |   </w:t>
      </w:r>
      <w:proofErr w:type="spellStart"/>
      <w:r>
        <w:t>g_lhdMob</w:t>
      </w:r>
      <w:proofErr w:type="spellEnd"/>
      <w:r>
        <w:t>=</w:t>
      </w:r>
      <w:proofErr w:type="spellStart"/>
      <w:r>
        <w:t>lhdMob</w:t>
      </w:r>
      <w:proofErr w:type="spellEnd"/>
      <w:r>
        <w:t>;</w:t>
      </w:r>
      <w:r>
        <w:br/>
        <w:t xml:space="preserve">0550 |   </w:t>
      </w:r>
      <w:proofErr w:type="spellStart"/>
      <w:r>
        <w:t>if</w:t>
      </w:r>
      <w:proofErr w:type="spellEnd"/>
      <w:r>
        <w:t>(</w:t>
      </w:r>
      <w:proofErr w:type="spellStart"/>
      <w:r>
        <w:t>isMobility</w:t>
      </w:r>
      <w:proofErr w:type="spellEnd"/>
      <w:r>
        <w:t xml:space="preserve">) </w:t>
      </w:r>
      <w:proofErr w:type="spellStart"/>
      <w:r>
        <w:t>BuildRoute</w:t>
      </w:r>
      <w:proofErr w:type="spellEnd"/>
      <w:r>
        <w:t>(</w:t>
      </w:r>
      <w:proofErr w:type="spellStart"/>
      <w:r>
        <w:t>lhdMob,lhdSpeed,simTime</w:t>
      </w:r>
      <w:proofErr w:type="spellEnd"/>
      <w:r>
        <w:t>);</w:t>
      </w:r>
    </w:p>
    <w:p w14:paraId="350E4DB3" w14:textId="77777777" w:rsidR="008779CB" w:rsidRDefault="008350EA">
      <w:pPr>
        <w:pStyle w:val="CodigoFuente"/>
      </w:pPr>
      <w:r>
        <w:t xml:space="preserve">0551 |   </w:t>
      </w:r>
      <w:proofErr w:type="spellStart"/>
      <w:r>
        <w:t>else</w:t>
      </w:r>
      <w:proofErr w:type="spellEnd"/>
      <w:r>
        <w:t xml:space="preserve"> { // </w:t>
      </w:r>
      <w:proofErr w:type="spellStart"/>
      <w:r>
        <w:t>baseline</w:t>
      </w:r>
      <w:proofErr w:type="spellEnd"/>
      <w:r>
        <w:t>: LHD ESTÁTICO en un punto representativo de la zona (galería</w:t>
      </w:r>
      <w:r>
        <w:br/>
        <w:t xml:space="preserve">0552 |          // central, mitad de altura) — referencia sin movilidad ni </w:t>
      </w:r>
      <w:proofErr w:type="spellStart"/>
      <w:r>
        <w:t>handovers</w:t>
      </w:r>
      <w:proofErr w:type="spellEnd"/>
      <w:r>
        <w:t>.</w:t>
      </w:r>
      <w:r>
        <w:br/>
        <w:t xml:space="preserve">0553 |          Vector </w:t>
      </w:r>
      <w:proofErr w:type="spellStart"/>
      <w:r>
        <w:t>pos</w:t>
      </w:r>
      <w:proofErr w:type="spellEnd"/>
      <w:r>
        <w:t>(geo::X_GAL[1],(geo::</w:t>
      </w:r>
      <w:proofErr w:type="spellStart"/>
      <w:r>
        <w:t>Y_BASE+geo</w:t>
      </w:r>
      <w:proofErr w:type="spellEnd"/>
      <w:r>
        <w:t>::Y_TOP)/2.0,HEIGHT_LHD);</w:t>
      </w:r>
      <w:r>
        <w:br/>
        <w:t xml:space="preserve">0554 |          </w:t>
      </w:r>
      <w:proofErr w:type="spellStart"/>
      <w:r>
        <w:t>lhdMob</w:t>
      </w:r>
      <w:proofErr w:type="spellEnd"/>
      <w:r>
        <w:t>-&gt;</w:t>
      </w:r>
      <w:proofErr w:type="spellStart"/>
      <w:r>
        <w:t>AddWaypoint</w:t>
      </w:r>
      <w:proofErr w:type="spellEnd"/>
      <w:r>
        <w:t>(</w:t>
      </w:r>
      <w:proofErr w:type="spellStart"/>
      <w:r>
        <w:t>Waypoint</w:t>
      </w:r>
      <w:proofErr w:type="spellEnd"/>
      <w:r>
        <w:t>(</w:t>
      </w:r>
      <w:proofErr w:type="spellStart"/>
      <w:r>
        <w:t>Seconds</w:t>
      </w:r>
      <w:proofErr w:type="spellEnd"/>
      <w:r>
        <w:t>(0),</w:t>
      </w:r>
      <w:proofErr w:type="spellStart"/>
      <w:r>
        <w:t>pos</w:t>
      </w:r>
      <w:proofErr w:type="spellEnd"/>
      <w:r>
        <w:t>));</w:t>
      </w:r>
      <w:r>
        <w:br/>
        <w:t xml:space="preserve">0555 |          </w:t>
      </w:r>
      <w:proofErr w:type="spellStart"/>
      <w:r>
        <w:t>lhdMob</w:t>
      </w:r>
      <w:proofErr w:type="spellEnd"/>
      <w:r>
        <w:t>-&gt;</w:t>
      </w:r>
      <w:proofErr w:type="spellStart"/>
      <w:r>
        <w:t>AddWaypoint</w:t>
      </w:r>
      <w:proofErr w:type="spellEnd"/>
      <w:r>
        <w:t>(</w:t>
      </w:r>
      <w:proofErr w:type="spellStart"/>
      <w:r>
        <w:t>Waypoint</w:t>
      </w:r>
      <w:proofErr w:type="spellEnd"/>
      <w:r>
        <w:t>(</w:t>
      </w:r>
      <w:proofErr w:type="spellStart"/>
      <w:r>
        <w:t>Seconds</w:t>
      </w:r>
      <w:proofErr w:type="spellEnd"/>
      <w:r>
        <w:t>(simTime+10),</w:t>
      </w:r>
      <w:proofErr w:type="spellStart"/>
      <w:r>
        <w:t>pos</w:t>
      </w:r>
      <w:proofErr w:type="spellEnd"/>
      <w:r>
        <w:t>)); }</w:t>
      </w:r>
      <w:r>
        <w:br/>
        <w:t xml:space="preserve">0556 | </w:t>
      </w:r>
      <w:r>
        <w:br/>
      </w:r>
      <w:r>
        <w:lastRenderedPageBreak/>
        <w:t xml:space="preserve">0557 |   // registrar AP para </w:t>
      </w:r>
      <w:proofErr w:type="spellStart"/>
      <w:r>
        <w:t>PosLog</w:t>
      </w:r>
      <w:proofErr w:type="spellEnd"/>
      <w:r>
        <w:br/>
        <w:t xml:space="preserve">0558 |   </w:t>
      </w:r>
      <w:proofErr w:type="spellStart"/>
      <w:r>
        <w:t>g_aps.clear</w:t>
      </w:r>
      <w:proofErr w:type="spellEnd"/>
      <w:r>
        <w:t>();</w:t>
      </w:r>
      <w:r>
        <w:br/>
        <w:t xml:space="preserve">0559 |   </w:t>
      </w:r>
      <w:proofErr w:type="spellStart"/>
      <w:r>
        <w:t>for</w:t>
      </w:r>
      <w:proofErr w:type="spellEnd"/>
      <w:r>
        <w:t>(uint32_t i=0;i&lt;</w:t>
      </w:r>
      <w:proofErr w:type="spellStart"/>
      <w:r>
        <w:t>nHawks;i</w:t>
      </w:r>
      <w:proofErr w:type="spellEnd"/>
      <w:r>
        <w:t>++) g_aps.push_back({geo::HAWKS[i].x,geo::HAWKS[i].y,"H"+std::to_string(i+1),txPowHawk,rf::HAWK_GT_DBI});</w:t>
      </w:r>
      <w:r>
        <w:br/>
        <w:t xml:space="preserve">0560 |   </w:t>
      </w:r>
      <w:proofErr w:type="spellStart"/>
      <w:r>
        <w:t>for</w:t>
      </w:r>
      <w:proofErr w:type="spellEnd"/>
      <w:r>
        <w:t>(uint32_t i=0;i&lt;</w:t>
      </w:r>
      <w:proofErr w:type="spellStart"/>
      <w:r>
        <w:t>nCards;i</w:t>
      </w:r>
      <w:proofErr w:type="spellEnd"/>
      <w:r>
        <w:t>++) g_aps.push_back({geo::CARDINALS[i].x,geo::CARDINALS[i].y,"C"+std::to_string(i+1),txPowCard,rf::CARD_GT_DBI});</w:t>
      </w:r>
      <w:r>
        <w:br/>
        <w:t xml:space="preserve">0561 | </w:t>
      </w:r>
      <w:r>
        <w:br/>
        <w:t>0562 |   // ── Internet ──</w:t>
      </w:r>
      <w:r>
        <w:br/>
        <w:t xml:space="preserve">0563 |   </w:t>
      </w:r>
      <w:proofErr w:type="spellStart"/>
      <w:r>
        <w:t>InternetStackHelper</w:t>
      </w:r>
      <w:proofErr w:type="spellEnd"/>
      <w:r>
        <w:t xml:space="preserve"> </w:t>
      </w:r>
      <w:proofErr w:type="spellStart"/>
      <w:r>
        <w:t>inet</w:t>
      </w:r>
      <w:proofErr w:type="spellEnd"/>
      <w:r>
        <w:t xml:space="preserve">; </w:t>
      </w:r>
      <w:proofErr w:type="spellStart"/>
      <w:r>
        <w:t>inet.Install</w:t>
      </w:r>
      <w:proofErr w:type="spellEnd"/>
      <w:r>
        <w:t xml:space="preserve">(control); </w:t>
      </w:r>
      <w:proofErr w:type="spellStart"/>
      <w:r>
        <w:t>inet.Install</w:t>
      </w:r>
      <w:proofErr w:type="spellEnd"/>
      <w:r>
        <w:t>(</w:t>
      </w:r>
      <w:proofErr w:type="spellStart"/>
      <w:r>
        <w:t>lhd</w:t>
      </w:r>
      <w:proofErr w:type="spellEnd"/>
      <w:r>
        <w:t>);</w:t>
      </w:r>
      <w:r>
        <w:br/>
        <w:t xml:space="preserve">0564 |   Ipv4AddressHelper </w:t>
      </w:r>
      <w:proofErr w:type="spellStart"/>
      <w:r>
        <w:t>addr</w:t>
      </w:r>
      <w:proofErr w:type="spellEnd"/>
      <w:r>
        <w:t xml:space="preserve">; </w:t>
      </w:r>
      <w:proofErr w:type="spellStart"/>
      <w:r>
        <w:t>addr.SetBase</w:t>
      </w:r>
      <w:proofErr w:type="spellEnd"/>
      <w:r>
        <w:t>("10.0.0.0","255.255.255.0");</w:t>
      </w:r>
      <w:r>
        <w:br/>
        <w:t xml:space="preserve">0565 |   Ipv4InterfaceContainer </w:t>
      </w:r>
      <w:proofErr w:type="spellStart"/>
      <w:r>
        <w:t>ctrlIf</w:t>
      </w:r>
      <w:proofErr w:type="spellEnd"/>
      <w:r>
        <w:t>=</w:t>
      </w:r>
      <w:proofErr w:type="spellStart"/>
      <w:r>
        <w:t>addr.Assign</w:t>
      </w:r>
      <w:proofErr w:type="spellEnd"/>
      <w:r>
        <w:t>(</w:t>
      </w:r>
      <w:proofErr w:type="spellStart"/>
      <w:r>
        <w:t>bbDev.Get</w:t>
      </w:r>
      <w:proofErr w:type="spellEnd"/>
      <w:r>
        <w:t>(0));</w:t>
      </w:r>
      <w:r>
        <w:br/>
        <w:t xml:space="preserve">0566 |   Ipv4InterfaceContainer </w:t>
      </w:r>
      <w:proofErr w:type="spellStart"/>
      <w:r>
        <w:t>lhdIf</w:t>
      </w:r>
      <w:proofErr w:type="spellEnd"/>
      <w:r>
        <w:t>=</w:t>
      </w:r>
      <w:proofErr w:type="spellStart"/>
      <w:r>
        <w:t>addr.Assign</w:t>
      </w:r>
      <w:proofErr w:type="spellEnd"/>
      <w:r>
        <w:t>(</w:t>
      </w:r>
      <w:proofErr w:type="spellStart"/>
      <w:r>
        <w:t>lhdDev</w:t>
      </w:r>
      <w:proofErr w:type="spellEnd"/>
      <w:r>
        <w:t>);</w:t>
      </w:r>
      <w:r>
        <w:br/>
        <w:t xml:space="preserve">0567 |   Ipv4Address </w:t>
      </w:r>
      <w:proofErr w:type="spellStart"/>
      <w:r>
        <w:t>ctrlAddr</w:t>
      </w:r>
      <w:proofErr w:type="spellEnd"/>
      <w:r>
        <w:t>=</w:t>
      </w:r>
      <w:proofErr w:type="spellStart"/>
      <w:r>
        <w:t>ctrlIf.GetAddress</w:t>
      </w:r>
      <w:proofErr w:type="spellEnd"/>
      <w:r>
        <w:t xml:space="preserve">(0), </w:t>
      </w:r>
      <w:proofErr w:type="spellStart"/>
      <w:r>
        <w:t>lhdAddr</w:t>
      </w:r>
      <w:proofErr w:type="spellEnd"/>
      <w:r>
        <w:t>=</w:t>
      </w:r>
      <w:proofErr w:type="spellStart"/>
      <w:r>
        <w:t>lhdIf.GetAddress</w:t>
      </w:r>
      <w:proofErr w:type="spellEnd"/>
      <w:r>
        <w:t>(0);</w:t>
      </w:r>
      <w:r>
        <w:br/>
        <w:t xml:space="preserve">0568 |   </w:t>
      </w:r>
      <w:proofErr w:type="spellStart"/>
      <w:r>
        <w:t>std</w:t>
      </w:r>
      <w:proofErr w:type="spellEnd"/>
      <w:r>
        <w:t>::</w:t>
      </w:r>
      <w:proofErr w:type="spellStart"/>
      <w:r>
        <w:t>cout</w:t>
      </w:r>
      <w:proofErr w:type="spellEnd"/>
      <w:r>
        <w:t>&lt;&lt;"[IP] Control="&lt;&lt;</w:t>
      </w:r>
      <w:proofErr w:type="spellStart"/>
      <w:r>
        <w:t>ctrlAddr</w:t>
      </w:r>
      <w:proofErr w:type="spellEnd"/>
      <w:r>
        <w:t>&lt;&lt;" LHD="&lt;&lt;</w:t>
      </w:r>
      <w:proofErr w:type="spellStart"/>
      <w:r>
        <w:t>lhdAddr</w:t>
      </w:r>
      <w:proofErr w:type="spellEnd"/>
      <w:r>
        <w:t>&lt;&lt;"\n";</w:t>
      </w:r>
      <w:r>
        <w:br/>
        <w:t xml:space="preserve">0569 | </w:t>
      </w:r>
      <w:r>
        <w:br/>
        <w:t>0570 |   Config::ConnectWithoutContext("/NodeList/*/DeviceList/*/$ns3::WifiNetDevice/Mac/$ns3::StaWifiMac/Assoc",MakeCallback(&amp;OnAssoc));</w:t>
      </w:r>
      <w:r>
        <w:br/>
        <w:t>0571 |   Config::ConnectWithoutContext("/NodeList/*/DeviceList/*/$ns3::WifiNetDevice/Mac/$ns3::StaWifiMac/DeAssoc",MakeCallback(&amp;OnDeAssoc));</w:t>
      </w:r>
      <w:r>
        <w:br/>
        <w:t>0572 |   // trace de la tasa PHY (MCS) recibida en el LHD, para reportar el MCS operativo</w:t>
      </w:r>
      <w:r>
        <w:br/>
        <w:t>0573 |   Config::ConnectWithoutContext("/NodeList/"+std::to_string(lhd.Get(0)-&gt;GetId())+</w:t>
      </w:r>
      <w:r>
        <w:br/>
        <w:t>0574 |       "/DeviceList/*/$ns3::WifiNetDevice/Phy/MonitorSnifferRx",MakeCallback(&amp;OnMonitorRx));</w:t>
      </w:r>
      <w:r>
        <w:br/>
        <w:t xml:space="preserve">0575 | </w:t>
      </w:r>
      <w:r>
        <w:br/>
        <w:t xml:space="preserve">0576 |   </w:t>
      </w:r>
      <w:proofErr w:type="spellStart"/>
      <w:r>
        <w:t>double</w:t>
      </w:r>
      <w:proofErr w:type="spellEnd"/>
      <w:r>
        <w:t xml:space="preserve"> </w:t>
      </w:r>
      <w:proofErr w:type="spellStart"/>
      <w:r>
        <w:t>tStart</w:t>
      </w:r>
      <w:proofErr w:type="spellEnd"/>
      <w:r>
        <w:t>=3.0;</w:t>
      </w:r>
      <w:r>
        <w:br/>
        <w:t xml:space="preserve">0577 | </w:t>
      </w:r>
      <w:r>
        <w:br/>
        <w:t>0578 |   // ── Tráfico (</w:t>
      </w:r>
      <w:proofErr w:type="spellStart"/>
      <w:r>
        <w:t>QoS</w:t>
      </w:r>
      <w:proofErr w:type="spellEnd"/>
      <w:r>
        <w:t xml:space="preserve"> WMM): Video 40Mbps up, Comandos 0.5Mbps </w:t>
      </w:r>
      <w:proofErr w:type="spellStart"/>
      <w:r>
        <w:t>down</w:t>
      </w:r>
      <w:proofErr w:type="spellEnd"/>
      <w:r>
        <w:t>, Telemetría 0.1Mbps up ──</w:t>
      </w:r>
      <w:r>
        <w:br/>
        <w:t xml:space="preserve">0579 |   uint16_t </w:t>
      </w:r>
      <w:proofErr w:type="spellStart"/>
      <w:r>
        <w:t>vidPort</w:t>
      </w:r>
      <w:proofErr w:type="spellEnd"/>
      <w:r>
        <w:t>=5000;</w:t>
      </w:r>
      <w:r>
        <w:br/>
        <w:t xml:space="preserve">0580 |   </w:t>
      </w:r>
      <w:proofErr w:type="spellStart"/>
      <w:r>
        <w:t>Ptr</w:t>
      </w:r>
      <w:proofErr w:type="spellEnd"/>
      <w:r>
        <w:t>&lt;Socket&gt; vidSock=Socket::CreateSocket(lhd.Get(0),TypeId::LookupByName("ns3::UdpSocketFactory"));</w:t>
      </w:r>
      <w:r>
        <w:br/>
        <w:t xml:space="preserve">0581 |   </w:t>
      </w:r>
      <w:proofErr w:type="spellStart"/>
      <w:r>
        <w:t>Ptr</w:t>
      </w:r>
      <w:proofErr w:type="spellEnd"/>
      <w:r>
        <w:t>&lt;</w:t>
      </w:r>
      <w:proofErr w:type="spellStart"/>
      <w:r>
        <w:t>CodecDelayApp</w:t>
      </w:r>
      <w:proofErr w:type="spellEnd"/>
      <w:r>
        <w:t xml:space="preserve">&gt; </w:t>
      </w:r>
      <w:proofErr w:type="spellStart"/>
      <w:r>
        <w:t>vidApp</w:t>
      </w:r>
      <w:proofErr w:type="spellEnd"/>
      <w:r>
        <w:t>=</w:t>
      </w:r>
      <w:proofErr w:type="spellStart"/>
      <w:r>
        <w:t>CreateObject</w:t>
      </w:r>
      <w:proofErr w:type="spellEnd"/>
      <w:r>
        <w:t>&lt;</w:t>
      </w:r>
      <w:proofErr w:type="spellStart"/>
      <w:r>
        <w:t>CodecDelayApp</w:t>
      </w:r>
      <w:proofErr w:type="spellEnd"/>
      <w:r>
        <w:t>&gt;();</w:t>
      </w:r>
      <w:r>
        <w:br/>
        <w:t xml:space="preserve">0582 |   </w:t>
      </w:r>
      <w:proofErr w:type="spellStart"/>
      <w:r>
        <w:t>vidApp</w:t>
      </w:r>
      <w:proofErr w:type="spellEnd"/>
      <w:r>
        <w:t>-&gt;</w:t>
      </w:r>
      <w:proofErr w:type="spellStart"/>
      <w:r>
        <w:t>Setup</w:t>
      </w:r>
      <w:proofErr w:type="spellEnd"/>
      <w:r>
        <w:t>(</w:t>
      </w:r>
      <w:proofErr w:type="spellStart"/>
      <w:r>
        <w:t>vidSock,InetSocketAddress</w:t>
      </w:r>
      <w:proofErr w:type="spellEnd"/>
      <w:r>
        <w:t>(</w:t>
      </w:r>
      <w:proofErr w:type="spellStart"/>
      <w:r>
        <w:t>ctrlAddr,vidPort</w:t>
      </w:r>
      <w:proofErr w:type="spellEnd"/>
      <w:r>
        <w:t>),1400,</w:t>
      </w:r>
      <w:r>
        <w:br/>
        <w:t>0583 |                 DataRate(std::to_string((uint64_t)(videoRate*1e6))+"bps"),codecMs,0xb8);</w:t>
      </w:r>
      <w:r>
        <w:br/>
        <w:t xml:space="preserve">0584 |   </w:t>
      </w:r>
      <w:proofErr w:type="spellStart"/>
      <w:r>
        <w:t>lhd.Get</w:t>
      </w:r>
      <w:proofErr w:type="spellEnd"/>
      <w:r>
        <w:t>(0)-&gt;</w:t>
      </w:r>
      <w:proofErr w:type="spellStart"/>
      <w:r>
        <w:t>AddApplication</w:t>
      </w:r>
      <w:proofErr w:type="spellEnd"/>
      <w:r>
        <w:t>(</w:t>
      </w:r>
      <w:proofErr w:type="spellStart"/>
      <w:r>
        <w:t>vidApp</w:t>
      </w:r>
      <w:proofErr w:type="spellEnd"/>
      <w:r>
        <w:t xml:space="preserve">); </w:t>
      </w:r>
      <w:proofErr w:type="spellStart"/>
      <w:r>
        <w:t>vidApp</w:t>
      </w:r>
      <w:proofErr w:type="spellEnd"/>
      <w:r>
        <w:t>-&gt;</w:t>
      </w:r>
      <w:proofErr w:type="spellStart"/>
      <w:r>
        <w:t>SetStartTime</w:t>
      </w:r>
      <w:proofErr w:type="spellEnd"/>
      <w:r>
        <w:t>(</w:t>
      </w:r>
      <w:proofErr w:type="spellStart"/>
      <w:r>
        <w:t>Seconds</w:t>
      </w:r>
      <w:proofErr w:type="spellEnd"/>
      <w:r>
        <w:t>(</w:t>
      </w:r>
      <w:proofErr w:type="spellStart"/>
      <w:r>
        <w:t>tStart</w:t>
      </w:r>
      <w:proofErr w:type="spellEnd"/>
      <w:r>
        <w:t xml:space="preserve">)); </w:t>
      </w:r>
      <w:proofErr w:type="spellStart"/>
      <w:r>
        <w:t>vidApp</w:t>
      </w:r>
      <w:proofErr w:type="spellEnd"/>
      <w:r>
        <w:t>-&gt;</w:t>
      </w:r>
      <w:proofErr w:type="spellStart"/>
      <w:r>
        <w:t>SetStopTime</w:t>
      </w:r>
      <w:proofErr w:type="spellEnd"/>
      <w:r>
        <w:t>(</w:t>
      </w:r>
      <w:proofErr w:type="spellStart"/>
      <w:r>
        <w:t>Seconds</w:t>
      </w:r>
      <w:proofErr w:type="spellEnd"/>
      <w:r>
        <w:t>(</w:t>
      </w:r>
      <w:proofErr w:type="spellStart"/>
      <w:r>
        <w:t>simTime</w:t>
      </w:r>
      <w:proofErr w:type="spellEnd"/>
      <w:r>
        <w:t>));</w:t>
      </w:r>
      <w:r>
        <w:br/>
        <w:t xml:space="preserve">0585 |   </w:t>
      </w:r>
      <w:proofErr w:type="spellStart"/>
      <w:r>
        <w:t>PacketSinkHelper</w:t>
      </w:r>
      <w:proofErr w:type="spellEnd"/>
      <w:r>
        <w:t xml:space="preserve"> vidSink("ns3::UdpSocketFactory",InetSocketAddress(Ipv4Address::GetAny(),vidPort));</w:t>
      </w:r>
      <w:r>
        <w:br/>
        <w:t xml:space="preserve">0586 |   </w:t>
      </w:r>
      <w:proofErr w:type="spellStart"/>
      <w:r>
        <w:t>ApplicationContainer</w:t>
      </w:r>
      <w:proofErr w:type="spellEnd"/>
      <w:r>
        <w:t xml:space="preserve"> a=</w:t>
      </w:r>
      <w:proofErr w:type="spellStart"/>
      <w:r>
        <w:t>vidSink.Install</w:t>
      </w:r>
      <w:proofErr w:type="spellEnd"/>
      <w:r>
        <w:t>(</w:t>
      </w:r>
      <w:proofErr w:type="spellStart"/>
      <w:r>
        <w:t>control.Get</w:t>
      </w:r>
      <w:proofErr w:type="spellEnd"/>
      <w:r>
        <w:t xml:space="preserve">(0)); </w:t>
      </w:r>
      <w:proofErr w:type="spellStart"/>
      <w:r>
        <w:t>a.Start</w:t>
      </w:r>
      <w:proofErr w:type="spellEnd"/>
      <w:r>
        <w:t>(</w:t>
      </w:r>
      <w:proofErr w:type="spellStart"/>
      <w:r>
        <w:t>Seconds</w:t>
      </w:r>
      <w:proofErr w:type="spellEnd"/>
      <w:r>
        <w:t xml:space="preserve">(0)); </w:t>
      </w:r>
      <w:proofErr w:type="spellStart"/>
      <w:r>
        <w:t>a.Stop</w:t>
      </w:r>
      <w:proofErr w:type="spellEnd"/>
      <w:r>
        <w:t>(</w:t>
      </w:r>
      <w:proofErr w:type="spellStart"/>
      <w:r>
        <w:t>Seconds</w:t>
      </w:r>
      <w:proofErr w:type="spellEnd"/>
      <w:r>
        <w:t>(simTime+5));</w:t>
      </w:r>
      <w:r>
        <w:br/>
        <w:t xml:space="preserve">0587 | </w:t>
      </w:r>
      <w:r>
        <w:br/>
        <w:t xml:space="preserve">0588 |   uint16_t </w:t>
      </w:r>
      <w:proofErr w:type="spellStart"/>
      <w:r>
        <w:t>cmdPort</w:t>
      </w:r>
      <w:proofErr w:type="spellEnd"/>
      <w:r>
        <w:t xml:space="preserve">=6000; </w:t>
      </w:r>
      <w:proofErr w:type="spellStart"/>
      <w:r>
        <w:t>InetSocketAddress</w:t>
      </w:r>
      <w:proofErr w:type="spellEnd"/>
      <w:r>
        <w:t xml:space="preserve"> </w:t>
      </w:r>
      <w:proofErr w:type="spellStart"/>
      <w:r>
        <w:t>cmdDst</w:t>
      </w:r>
      <w:proofErr w:type="spellEnd"/>
      <w:r>
        <w:t>(</w:t>
      </w:r>
      <w:proofErr w:type="spellStart"/>
      <w:r>
        <w:t>lhdAddr,cmdPort</w:t>
      </w:r>
      <w:proofErr w:type="spellEnd"/>
      <w:r>
        <w:t xml:space="preserve">); </w:t>
      </w:r>
      <w:proofErr w:type="spellStart"/>
      <w:r>
        <w:t>cmdDst.SetTos</w:t>
      </w:r>
      <w:proofErr w:type="spellEnd"/>
      <w:r>
        <w:t>(0xC0);</w:t>
      </w:r>
      <w:r>
        <w:br/>
        <w:t xml:space="preserve">0589 |   </w:t>
      </w:r>
      <w:proofErr w:type="spellStart"/>
      <w:r>
        <w:t>OnOffHelper</w:t>
      </w:r>
      <w:proofErr w:type="spellEnd"/>
      <w:r>
        <w:t xml:space="preserve"> </w:t>
      </w:r>
      <w:proofErr w:type="spellStart"/>
      <w:r>
        <w:t>cmdH</w:t>
      </w:r>
      <w:proofErr w:type="spellEnd"/>
      <w:r>
        <w:t>("ns3::</w:t>
      </w:r>
      <w:proofErr w:type="spellStart"/>
      <w:r>
        <w:t>UdpSocketFactory</w:t>
      </w:r>
      <w:proofErr w:type="spellEnd"/>
      <w:r>
        <w:t>",</w:t>
      </w:r>
      <w:proofErr w:type="spellStart"/>
      <w:r>
        <w:t>cmdDst</w:t>
      </w:r>
      <w:proofErr w:type="spellEnd"/>
      <w:r>
        <w:t>);</w:t>
      </w:r>
      <w:r>
        <w:br/>
        <w:t>0590 |   cmdH.SetAttribute("DataRate",DataRateValue(DataRate(std::to_string((uint64_t)(cmdRate*1e6))+"bps")));</w:t>
      </w:r>
      <w:r>
        <w:br/>
        <w:t xml:space="preserve">0591 |   </w:t>
      </w:r>
      <w:proofErr w:type="spellStart"/>
      <w:r>
        <w:t>cmdH.SetAttribute</w:t>
      </w:r>
      <w:proofErr w:type="spellEnd"/>
      <w:r>
        <w:t>("</w:t>
      </w:r>
      <w:proofErr w:type="spellStart"/>
      <w:r>
        <w:t>PacketSize</w:t>
      </w:r>
      <w:proofErr w:type="spellEnd"/>
      <w:r>
        <w:t>",</w:t>
      </w:r>
      <w:proofErr w:type="spellStart"/>
      <w:r>
        <w:t>UintegerValue</w:t>
      </w:r>
      <w:proofErr w:type="spellEnd"/>
      <w:r>
        <w:t>(128));</w:t>
      </w:r>
      <w:r>
        <w:br/>
        <w:t>0592 |   cmdH.SetAttribute("OnTime",StringValue("ns3::ConstantRandomVariable[Constant=1]"));</w:t>
      </w:r>
      <w:r>
        <w:br/>
        <w:t>0593 |   cmdH.SetAttribute("OffTime",StringValue("ns3::ConstantRandomVariable[Constant=0]"));</w:t>
      </w:r>
      <w:r>
        <w:br/>
        <w:t xml:space="preserve">0594 |   </w:t>
      </w:r>
      <w:proofErr w:type="spellStart"/>
      <w:r>
        <w:t>ApplicationContainer</w:t>
      </w:r>
      <w:proofErr w:type="spellEnd"/>
      <w:r>
        <w:t xml:space="preserve"> ca=</w:t>
      </w:r>
      <w:proofErr w:type="spellStart"/>
      <w:r>
        <w:t>cmdH.Install</w:t>
      </w:r>
      <w:proofErr w:type="spellEnd"/>
      <w:r>
        <w:t>(</w:t>
      </w:r>
      <w:proofErr w:type="spellStart"/>
      <w:r>
        <w:t>control.Get</w:t>
      </w:r>
      <w:proofErr w:type="spellEnd"/>
      <w:r>
        <w:t xml:space="preserve">(0)); </w:t>
      </w:r>
      <w:proofErr w:type="spellStart"/>
      <w:r>
        <w:t>ca.Start</w:t>
      </w:r>
      <w:proofErr w:type="spellEnd"/>
      <w:r>
        <w:t>(</w:t>
      </w:r>
      <w:proofErr w:type="spellStart"/>
      <w:r>
        <w:t>Seconds</w:t>
      </w:r>
      <w:proofErr w:type="spellEnd"/>
      <w:r>
        <w:t>(</w:t>
      </w:r>
      <w:proofErr w:type="spellStart"/>
      <w:r>
        <w:t>tStart</w:t>
      </w:r>
      <w:proofErr w:type="spellEnd"/>
      <w:r>
        <w:t xml:space="preserve">)); </w:t>
      </w:r>
      <w:proofErr w:type="spellStart"/>
      <w:r>
        <w:t>ca.Stop</w:t>
      </w:r>
      <w:proofErr w:type="spellEnd"/>
      <w:r>
        <w:t>(</w:t>
      </w:r>
      <w:proofErr w:type="spellStart"/>
      <w:r>
        <w:t>Seconds</w:t>
      </w:r>
      <w:proofErr w:type="spellEnd"/>
      <w:r>
        <w:t>(</w:t>
      </w:r>
      <w:proofErr w:type="spellStart"/>
      <w:r>
        <w:t>simTime</w:t>
      </w:r>
      <w:proofErr w:type="spellEnd"/>
      <w:r>
        <w:t>));</w:t>
      </w:r>
      <w:r>
        <w:br/>
        <w:t xml:space="preserve">0595 |   </w:t>
      </w:r>
      <w:proofErr w:type="spellStart"/>
      <w:r>
        <w:t>PacketSinkHelper</w:t>
      </w:r>
      <w:proofErr w:type="spellEnd"/>
      <w:r>
        <w:t xml:space="preserve"> cmdSink("ns3::UdpSocketFactory",InetSocketAddress(Ipv4Address::GetAny(),cmdPort));</w:t>
      </w:r>
      <w:r>
        <w:br/>
        <w:t xml:space="preserve">0596 |   </w:t>
      </w:r>
      <w:proofErr w:type="spellStart"/>
      <w:r>
        <w:t>ApplicationContainer</w:t>
      </w:r>
      <w:proofErr w:type="spellEnd"/>
      <w:r>
        <w:t xml:space="preserve"> cas=</w:t>
      </w:r>
      <w:proofErr w:type="spellStart"/>
      <w:r>
        <w:t>cmdSink.Install</w:t>
      </w:r>
      <w:proofErr w:type="spellEnd"/>
      <w:r>
        <w:t>(</w:t>
      </w:r>
      <w:proofErr w:type="spellStart"/>
      <w:r>
        <w:t>lhd.Get</w:t>
      </w:r>
      <w:proofErr w:type="spellEnd"/>
      <w:r>
        <w:t xml:space="preserve">(0)); </w:t>
      </w:r>
      <w:proofErr w:type="spellStart"/>
      <w:r>
        <w:t>cas.Start</w:t>
      </w:r>
      <w:proofErr w:type="spellEnd"/>
      <w:r>
        <w:t>(</w:t>
      </w:r>
      <w:proofErr w:type="spellStart"/>
      <w:r>
        <w:t>Seconds</w:t>
      </w:r>
      <w:proofErr w:type="spellEnd"/>
      <w:r>
        <w:t xml:space="preserve">(0)); </w:t>
      </w:r>
      <w:proofErr w:type="spellStart"/>
      <w:r>
        <w:t>cas.Stop</w:t>
      </w:r>
      <w:proofErr w:type="spellEnd"/>
      <w:r>
        <w:t>(</w:t>
      </w:r>
      <w:proofErr w:type="spellStart"/>
      <w:r>
        <w:t>Seconds</w:t>
      </w:r>
      <w:proofErr w:type="spellEnd"/>
      <w:r>
        <w:t>(simTime+5));</w:t>
      </w:r>
      <w:r>
        <w:br/>
        <w:t xml:space="preserve">0597 | </w:t>
      </w:r>
      <w:r>
        <w:br/>
        <w:t xml:space="preserve">0598 |   uint16_t </w:t>
      </w:r>
      <w:proofErr w:type="spellStart"/>
      <w:r>
        <w:t>telPort</w:t>
      </w:r>
      <w:proofErr w:type="spellEnd"/>
      <w:r>
        <w:t xml:space="preserve">=7000; </w:t>
      </w:r>
      <w:proofErr w:type="spellStart"/>
      <w:r>
        <w:t>InetSocketAddress</w:t>
      </w:r>
      <w:proofErr w:type="spellEnd"/>
      <w:r>
        <w:t xml:space="preserve"> </w:t>
      </w:r>
      <w:proofErr w:type="spellStart"/>
      <w:r>
        <w:t>telDst</w:t>
      </w:r>
      <w:proofErr w:type="spellEnd"/>
      <w:r>
        <w:t>(</w:t>
      </w:r>
      <w:proofErr w:type="spellStart"/>
      <w:r>
        <w:t>ctrlAddr,telPort</w:t>
      </w:r>
      <w:proofErr w:type="spellEnd"/>
      <w:r>
        <w:t xml:space="preserve">); </w:t>
      </w:r>
      <w:proofErr w:type="spellStart"/>
      <w:r>
        <w:t>telDst.SetTos</w:t>
      </w:r>
      <w:proofErr w:type="spellEnd"/>
      <w:r>
        <w:t>(0x00);</w:t>
      </w:r>
      <w:r>
        <w:br/>
        <w:t xml:space="preserve">0599 |   </w:t>
      </w:r>
      <w:proofErr w:type="spellStart"/>
      <w:r>
        <w:t>OnOffHelper</w:t>
      </w:r>
      <w:proofErr w:type="spellEnd"/>
      <w:r>
        <w:t xml:space="preserve"> </w:t>
      </w:r>
      <w:proofErr w:type="spellStart"/>
      <w:r>
        <w:t>telH</w:t>
      </w:r>
      <w:proofErr w:type="spellEnd"/>
      <w:r>
        <w:t>("ns3::</w:t>
      </w:r>
      <w:proofErr w:type="spellStart"/>
      <w:r>
        <w:t>UdpSocketFactory</w:t>
      </w:r>
      <w:proofErr w:type="spellEnd"/>
      <w:r>
        <w:t>",</w:t>
      </w:r>
      <w:proofErr w:type="spellStart"/>
      <w:r>
        <w:t>telDst</w:t>
      </w:r>
      <w:proofErr w:type="spellEnd"/>
      <w:r>
        <w:t>);</w:t>
      </w:r>
      <w:r>
        <w:br/>
        <w:t>0600 |   telH.SetAttribute("DataRate",DataRateValue(DataRate(std::to_string((uint64_t)(telRate*1e6))+"bps")));</w:t>
      </w:r>
    </w:p>
    <w:p w14:paraId="00C79490" w14:textId="77777777" w:rsidR="008779CB" w:rsidRDefault="008350EA">
      <w:pPr>
        <w:pStyle w:val="CodigoFuente"/>
      </w:pPr>
      <w:r>
        <w:t xml:space="preserve">0601 |   </w:t>
      </w:r>
      <w:proofErr w:type="spellStart"/>
      <w:r>
        <w:t>telH.SetAttribute</w:t>
      </w:r>
      <w:proofErr w:type="spellEnd"/>
      <w:r>
        <w:t>("</w:t>
      </w:r>
      <w:proofErr w:type="spellStart"/>
      <w:r>
        <w:t>PacketSize</w:t>
      </w:r>
      <w:proofErr w:type="spellEnd"/>
      <w:r>
        <w:t>",</w:t>
      </w:r>
      <w:proofErr w:type="spellStart"/>
      <w:r>
        <w:t>UintegerValue</w:t>
      </w:r>
      <w:proofErr w:type="spellEnd"/>
      <w:r>
        <w:t>(200));</w:t>
      </w:r>
      <w:r>
        <w:br/>
        <w:t>0602 |   telH.SetAttribute("OnTime",StringValue("ns3::ConstantRandomVariable[Constant=1]"));</w:t>
      </w:r>
      <w:r>
        <w:br/>
        <w:t>0603 |   telH.SetAttribute("OffTime",StringValue("ns3::ConstantRandomVariable[Constant=0]"));</w:t>
      </w:r>
      <w:r>
        <w:br/>
        <w:t xml:space="preserve">0604 |   </w:t>
      </w:r>
      <w:proofErr w:type="spellStart"/>
      <w:r>
        <w:t>ApplicationContainer</w:t>
      </w:r>
      <w:proofErr w:type="spellEnd"/>
      <w:r>
        <w:t xml:space="preserve"> </w:t>
      </w:r>
      <w:proofErr w:type="spellStart"/>
      <w:r>
        <w:t>ta</w:t>
      </w:r>
      <w:proofErr w:type="spellEnd"/>
      <w:r>
        <w:t>=</w:t>
      </w:r>
      <w:proofErr w:type="spellStart"/>
      <w:r>
        <w:t>telH.Install</w:t>
      </w:r>
      <w:proofErr w:type="spellEnd"/>
      <w:r>
        <w:t>(</w:t>
      </w:r>
      <w:proofErr w:type="spellStart"/>
      <w:r>
        <w:t>lhd.Get</w:t>
      </w:r>
      <w:proofErr w:type="spellEnd"/>
      <w:r>
        <w:t xml:space="preserve">(0)); </w:t>
      </w:r>
      <w:proofErr w:type="spellStart"/>
      <w:r>
        <w:t>ta.Start</w:t>
      </w:r>
      <w:proofErr w:type="spellEnd"/>
      <w:r>
        <w:t>(</w:t>
      </w:r>
      <w:proofErr w:type="spellStart"/>
      <w:r>
        <w:t>Seconds</w:t>
      </w:r>
      <w:proofErr w:type="spellEnd"/>
      <w:r>
        <w:t>(</w:t>
      </w:r>
      <w:proofErr w:type="spellStart"/>
      <w:r>
        <w:t>tStart</w:t>
      </w:r>
      <w:proofErr w:type="spellEnd"/>
      <w:r>
        <w:t xml:space="preserve">)); </w:t>
      </w:r>
      <w:proofErr w:type="spellStart"/>
      <w:r>
        <w:t>ta.Stop</w:t>
      </w:r>
      <w:proofErr w:type="spellEnd"/>
      <w:r>
        <w:t>(</w:t>
      </w:r>
      <w:proofErr w:type="spellStart"/>
      <w:r>
        <w:t>Seconds</w:t>
      </w:r>
      <w:proofErr w:type="spellEnd"/>
      <w:r>
        <w:t>(</w:t>
      </w:r>
      <w:proofErr w:type="spellStart"/>
      <w:r>
        <w:t>simTime</w:t>
      </w:r>
      <w:proofErr w:type="spellEnd"/>
      <w:r>
        <w:t>));</w:t>
      </w:r>
      <w:r>
        <w:br/>
        <w:t xml:space="preserve">0605 |   </w:t>
      </w:r>
      <w:proofErr w:type="spellStart"/>
      <w:r>
        <w:t>PacketSinkHelper</w:t>
      </w:r>
      <w:proofErr w:type="spellEnd"/>
      <w:r>
        <w:t xml:space="preserve"> telSink("ns3::UdpSocketFactory",InetSocketAddress(Ipv4Address::GetAny(),telPort));</w:t>
      </w:r>
      <w:r>
        <w:br/>
        <w:t xml:space="preserve">0606 |   </w:t>
      </w:r>
      <w:proofErr w:type="spellStart"/>
      <w:r>
        <w:t>ApplicationContainer</w:t>
      </w:r>
      <w:proofErr w:type="spellEnd"/>
      <w:r>
        <w:t xml:space="preserve"> tas=</w:t>
      </w:r>
      <w:proofErr w:type="spellStart"/>
      <w:r>
        <w:t>telSink.Install</w:t>
      </w:r>
      <w:proofErr w:type="spellEnd"/>
      <w:r>
        <w:t>(</w:t>
      </w:r>
      <w:proofErr w:type="spellStart"/>
      <w:r>
        <w:t>control.Get</w:t>
      </w:r>
      <w:proofErr w:type="spellEnd"/>
      <w:r>
        <w:t xml:space="preserve">(0)); </w:t>
      </w:r>
      <w:proofErr w:type="spellStart"/>
      <w:r>
        <w:t>tas.Start</w:t>
      </w:r>
      <w:proofErr w:type="spellEnd"/>
      <w:r>
        <w:t>(</w:t>
      </w:r>
      <w:proofErr w:type="spellStart"/>
      <w:r>
        <w:t>Seconds</w:t>
      </w:r>
      <w:proofErr w:type="spellEnd"/>
      <w:r>
        <w:t xml:space="preserve">(0)); </w:t>
      </w:r>
      <w:proofErr w:type="spellStart"/>
      <w:r>
        <w:t>tas.Stop</w:t>
      </w:r>
      <w:proofErr w:type="spellEnd"/>
      <w:r>
        <w:t>(</w:t>
      </w:r>
      <w:proofErr w:type="spellStart"/>
      <w:r>
        <w:t>Seconds</w:t>
      </w:r>
      <w:proofErr w:type="spellEnd"/>
      <w:r>
        <w:t>(simTime+5));</w:t>
      </w:r>
      <w:r>
        <w:br/>
        <w:t xml:space="preserve">0607 | </w:t>
      </w:r>
      <w:r>
        <w:br/>
        <w:t>0608 |   // ── Logs de posición/</w:t>
      </w:r>
      <w:proofErr w:type="spellStart"/>
      <w:r>
        <w:t>assoc</w:t>
      </w:r>
      <w:proofErr w:type="spellEnd"/>
      <w:r>
        <w:t xml:space="preserve"> ──</w:t>
      </w:r>
      <w:r>
        <w:br/>
        <w:t xml:space="preserve">0609 |   </w:t>
      </w:r>
      <w:proofErr w:type="spellStart"/>
      <w:r>
        <w:t>if</w:t>
      </w:r>
      <w:proofErr w:type="spellEnd"/>
      <w:r>
        <w:t>(</w:t>
      </w:r>
      <w:proofErr w:type="spellStart"/>
      <w:r>
        <w:t>isMobility</w:t>
      </w:r>
      <w:proofErr w:type="spellEnd"/>
      <w:r>
        <w:t>){</w:t>
      </w:r>
      <w:r>
        <w:br/>
        <w:t xml:space="preserve">0610 |     </w:t>
      </w:r>
      <w:proofErr w:type="spellStart"/>
      <w:r>
        <w:t>g_posLog.open</w:t>
      </w:r>
      <w:proofErr w:type="spellEnd"/>
      <w:r>
        <w:t>("</w:t>
      </w:r>
      <w:proofErr w:type="spellStart"/>
      <w:r>
        <w:t>results</w:t>
      </w:r>
      <w:proofErr w:type="spellEnd"/>
      <w:r>
        <w:t>/"+scenario+"_v3_pos_log.csv");</w:t>
      </w:r>
      <w:r>
        <w:br/>
        <w:t>0611 |     g_posLog&lt;&lt;"time_s,x,y,best_ap,rssi_dbm,assoc_ap,rssi_assoc_dbm\n";</w:t>
      </w:r>
      <w:r>
        <w:br/>
        <w:t>0612 |     Simulator::Schedule(</w:t>
      </w:r>
      <w:proofErr w:type="spellStart"/>
      <w:r>
        <w:t>Seconds</w:t>
      </w:r>
      <w:proofErr w:type="spellEnd"/>
      <w:r>
        <w:t>(</w:t>
      </w:r>
      <w:proofErr w:type="spellStart"/>
      <w:r>
        <w:t>tStart</w:t>
      </w:r>
      <w:proofErr w:type="spellEnd"/>
      <w:r>
        <w:t>),&amp;</w:t>
      </w:r>
      <w:proofErr w:type="spellStart"/>
      <w:r>
        <w:t>PosLog</w:t>
      </w:r>
      <w:proofErr w:type="spellEnd"/>
      <w:r>
        <w:t>);</w:t>
      </w:r>
      <w:r>
        <w:br/>
        <w:t xml:space="preserve">0613 |     </w:t>
      </w:r>
      <w:proofErr w:type="spellStart"/>
      <w:r>
        <w:t>g_assocLog.open</w:t>
      </w:r>
      <w:proofErr w:type="spellEnd"/>
      <w:r>
        <w:t>("</w:t>
      </w:r>
      <w:proofErr w:type="spellStart"/>
      <w:r>
        <w:t>results</w:t>
      </w:r>
      <w:proofErr w:type="spellEnd"/>
      <w:r>
        <w:t>/"+scenario+"_v3_assoc_log.csv");</w:t>
      </w:r>
      <w:r>
        <w:br/>
        <w:t xml:space="preserve">0614 |     </w:t>
      </w:r>
      <w:proofErr w:type="spellStart"/>
      <w:r>
        <w:t>g_assocLog</w:t>
      </w:r>
      <w:proofErr w:type="spellEnd"/>
      <w:r>
        <w:t>&lt;&lt;"</w:t>
      </w:r>
      <w:proofErr w:type="spellStart"/>
      <w:r>
        <w:t>time_s,event,ap_id,x,y,handover_ms</w:t>
      </w:r>
      <w:proofErr w:type="spellEnd"/>
      <w:r>
        <w:t>\n";</w:t>
      </w:r>
      <w:r>
        <w:br/>
        <w:t>0615 |   }</w:t>
      </w:r>
      <w:r>
        <w:br/>
        <w:t xml:space="preserve">0616 | </w:t>
      </w:r>
      <w:r>
        <w:br/>
        <w:t xml:space="preserve">0617 |   // ── </w:t>
      </w:r>
      <w:proofErr w:type="spellStart"/>
      <w:r>
        <w:t>FlowMonitor</w:t>
      </w:r>
      <w:proofErr w:type="spellEnd"/>
      <w:r>
        <w:t xml:space="preserve"> ──</w:t>
      </w:r>
      <w:r>
        <w:br/>
        <w:t xml:space="preserve">0618 |   </w:t>
      </w:r>
      <w:proofErr w:type="spellStart"/>
      <w:r>
        <w:t>FlowMonitorHelper</w:t>
      </w:r>
      <w:proofErr w:type="spellEnd"/>
      <w:r>
        <w:t xml:space="preserve"> </w:t>
      </w:r>
      <w:proofErr w:type="spellStart"/>
      <w:r>
        <w:t>fmH</w:t>
      </w:r>
      <w:proofErr w:type="spellEnd"/>
      <w:r>
        <w:t>;</w:t>
      </w:r>
      <w:r>
        <w:br/>
        <w:t xml:space="preserve">0619 |   // </w:t>
      </w:r>
      <w:proofErr w:type="spellStart"/>
      <w:r>
        <w:t>bins</w:t>
      </w:r>
      <w:proofErr w:type="spellEnd"/>
      <w:r>
        <w:t xml:space="preserve"> finos: el enlace va holgado y el </w:t>
      </w:r>
      <w:proofErr w:type="spellStart"/>
      <w:r>
        <w:t>jitter</w:t>
      </w:r>
      <w:proofErr w:type="spellEnd"/>
      <w:r>
        <w:t xml:space="preserve">/latencia son muy bajos; con </w:t>
      </w:r>
      <w:proofErr w:type="spellStart"/>
      <w:r>
        <w:t>bins</w:t>
      </w:r>
      <w:proofErr w:type="spellEnd"/>
      <w:r>
        <w:br/>
        <w:t>0620 |   // gruesos se redondearían artificialmente. 0.05 ms de resolución refleja el valor real.</w:t>
      </w:r>
      <w:r>
        <w:br/>
        <w:t xml:space="preserve">0621 |   </w:t>
      </w:r>
      <w:proofErr w:type="spellStart"/>
      <w:r>
        <w:t>fmH.SetMonitorAttribute</w:t>
      </w:r>
      <w:proofErr w:type="spellEnd"/>
      <w:r>
        <w:t>("</w:t>
      </w:r>
      <w:proofErr w:type="spellStart"/>
      <w:r>
        <w:t>DelayBinWidth</w:t>
      </w:r>
      <w:proofErr w:type="spellEnd"/>
      <w:r>
        <w:t>",</w:t>
      </w:r>
      <w:proofErr w:type="spellStart"/>
      <w:r>
        <w:t>DoubleValue</w:t>
      </w:r>
      <w:proofErr w:type="spellEnd"/>
      <w:r>
        <w:t>(0.00005));</w:t>
      </w:r>
      <w:r>
        <w:br/>
        <w:t xml:space="preserve">0622 |   </w:t>
      </w:r>
      <w:proofErr w:type="spellStart"/>
      <w:r>
        <w:t>fmH.SetMonitorAttribute</w:t>
      </w:r>
      <w:proofErr w:type="spellEnd"/>
      <w:r>
        <w:t>("</w:t>
      </w:r>
      <w:proofErr w:type="spellStart"/>
      <w:r>
        <w:t>JitterBinWidth</w:t>
      </w:r>
      <w:proofErr w:type="spellEnd"/>
      <w:r>
        <w:t>",</w:t>
      </w:r>
      <w:proofErr w:type="spellStart"/>
      <w:r>
        <w:t>DoubleValue</w:t>
      </w:r>
      <w:proofErr w:type="spellEnd"/>
      <w:r>
        <w:t>(0.00005));</w:t>
      </w:r>
      <w:r>
        <w:br/>
        <w:t xml:space="preserve">0623 |   </w:t>
      </w:r>
      <w:proofErr w:type="spellStart"/>
      <w:r>
        <w:t>Ptr</w:t>
      </w:r>
      <w:proofErr w:type="spellEnd"/>
      <w:r>
        <w:t>&lt;</w:t>
      </w:r>
      <w:proofErr w:type="spellStart"/>
      <w:r>
        <w:t>FlowMonitor</w:t>
      </w:r>
      <w:proofErr w:type="spellEnd"/>
      <w:r>
        <w:t xml:space="preserve">&gt; </w:t>
      </w:r>
      <w:proofErr w:type="spellStart"/>
      <w:r>
        <w:t>fm</w:t>
      </w:r>
      <w:proofErr w:type="spellEnd"/>
      <w:r>
        <w:t>=</w:t>
      </w:r>
      <w:proofErr w:type="spellStart"/>
      <w:r>
        <w:t>fmH.InstallAll</w:t>
      </w:r>
      <w:proofErr w:type="spellEnd"/>
      <w:r>
        <w:t>();</w:t>
      </w:r>
      <w:r>
        <w:br/>
        <w:t xml:space="preserve">0624 | </w:t>
      </w:r>
      <w:r>
        <w:br/>
        <w:t>0625 |   Simulator::Stop(</w:t>
      </w:r>
      <w:proofErr w:type="spellStart"/>
      <w:r>
        <w:t>Seconds</w:t>
      </w:r>
      <w:proofErr w:type="spellEnd"/>
      <w:r>
        <w:t>(simTime+10));</w:t>
      </w:r>
      <w:r>
        <w:br/>
        <w:t>0626 |   Simulator::Run();</w:t>
      </w:r>
      <w:r>
        <w:br/>
        <w:t xml:space="preserve">0627 | </w:t>
      </w:r>
      <w:r>
        <w:br/>
        <w:t xml:space="preserve">0628 |   // ── </w:t>
      </w:r>
      <w:proofErr w:type="spellStart"/>
      <w:r>
        <w:t>KPIs</w:t>
      </w:r>
      <w:proofErr w:type="spellEnd"/>
      <w:r>
        <w:t xml:space="preserve"> ──</w:t>
      </w:r>
      <w:r>
        <w:br/>
        <w:t xml:space="preserve">0629 |   </w:t>
      </w:r>
      <w:proofErr w:type="spellStart"/>
      <w:r>
        <w:t>fm</w:t>
      </w:r>
      <w:proofErr w:type="spellEnd"/>
      <w:r>
        <w:t>-&gt;</w:t>
      </w:r>
      <w:proofErr w:type="spellStart"/>
      <w:r>
        <w:t>CheckForLostPackets</w:t>
      </w:r>
      <w:proofErr w:type="spellEnd"/>
      <w:r>
        <w:t>();</w:t>
      </w:r>
      <w:r>
        <w:br/>
        <w:t xml:space="preserve">0630 |   </w:t>
      </w:r>
      <w:proofErr w:type="spellStart"/>
      <w:r>
        <w:t>Ptr</w:t>
      </w:r>
      <w:proofErr w:type="spellEnd"/>
      <w:r>
        <w:t xml:space="preserve">&lt;Ipv4FlowClassifier&gt; </w:t>
      </w:r>
      <w:proofErr w:type="spellStart"/>
      <w:r>
        <w:t>cls</w:t>
      </w:r>
      <w:proofErr w:type="spellEnd"/>
      <w:r>
        <w:t>=</w:t>
      </w:r>
      <w:proofErr w:type="spellStart"/>
      <w:r>
        <w:t>DynamicCast</w:t>
      </w:r>
      <w:proofErr w:type="spellEnd"/>
      <w:r>
        <w:t>&lt;Ipv4FlowClassifier&gt;(</w:t>
      </w:r>
      <w:proofErr w:type="spellStart"/>
      <w:r>
        <w:t>fmH.GetClassifier</w:t>
      </w:r>
      <w:proofErr w:type="spellEnd"/>
      <w:r>
        <w:t>());</w:t>
      </w:r>
      <w:r>
        <w:br/>
        <w:t xml:space="preserve">0631 |   auto </w:t>
      </w:r>
      <w:proofErr w:type="spellStart"/>
      <w:r>
        <w:t>stats</w:t>
      </w:r>
      <w:proofErr w:type="spellEnd"/>
      <w:r>
        <w:t>=</w:t>
      </w:r>
      <w:proofErr w:type="spellStart"/>
      <w:r>
        <w:t>fm</w:t>
      </w:r>
      <w:proofErr w:type="spellEnd"/>
      <w:r>
        <w:t>-&gt;</w:t>
      </w:r>
      <w:proofErr w:type="spellStart"/>
      <w:r>
        <w:t>GetFlowStats</w:t>
      </w:r>
      <w:proofErr w:type="spellEnd"/>
      <w:r>
        <w:t>();</w:t>
      </w:r>
      <w:r>
        <w:br/>
        <w:t xml:space="preserve">0632 |   </w:t>
      </w:r>
      <w:proofErr w:type="spellStart"/>
      <w:r>
        <w:t>std</w:t>
      </w:r>
      <w:proofErr w:type="spellEnd"/>
      <w:r>
        <w:t>::</w:t>
      </w:r>
      <w:proofErr w:type="spellStart"/>
      <w:r>
        <w:t>string</w:t>
      </w:r>
      <w:proofErr w:type="spellEnd"/>
      <w:r>
        <w:t xml:space="preserve"> </w:t>
      </w:r>
      <w:proofErr w:type="spellStart"/>
      <w:r>
        <w:t>resFile</w:t>
      </w:r>
      <w:proofErr w:type="spellEnd"/>
      <w:r>
        <w:t>="</w:t>
      </w:r>
      <w:proofErr w:type="spellStart"/>
      <w:r>
        <w:t>results</w:t>
      </w:r>
      <w:proofErr w:type="spellEnd"/>
      <w:r>
        <w:t>/"+scenario+"_v3_flow_stats.csv";</w:t>
      </w:r>
      <w:r>
        <w:br/>
        <w:t xml:space="preserve">0633 |   </w:t>
      </w:r>
      <w:proofErr w:type="spellStart"/>
      <w:r>
        <w:t>std</w:t>
      </w:r>
      <w:proofErr w:type="spellEnd"/>
      <w:r>
        <w:t>::</w:t>
      </w:r>
      <w:proofErr w:type="spellStart"/>
      <w:r>
        <w:t>ofstream</w:t>
      </w:r>
      <w:proofErr w:type="spellEnd"/>
      <w:r>
        <w:t xml:space="preserve"> </w:t>
      </w:r>
      <w:proofErr w:type="spellStart"/>
      <w:r>
        <w:t>out</w:t>
      </w:r>
      <w:proofErr w:type="spellEnd"/>
      <w:r>
        <w:t>(</w:t>
      </w:r>
      <w:proofErr w:type="spellStart"/>
      <w:r>
        <w:t>resFile</w:t>
      </w:r>
      <w:proofErr w:type="spellEnd"/>
      <w:r>
        <w:t>);</w:t>
      </w:r>
      <w:r>
        <w:br/>
        <w:t>0634 |   out&lt;&lt;"flow,name,tx,rx,pdr_pct,plr_pct,owd_ms,owd_p95_ms,jitter_p95_ms,ip_tput_mbps,goodput_mbps,e2e_ms\n";</w:t>
      </w:r>
      <w:r>
        <w:br/>
        <w:t xml:space="preserve">0635 |   </w:t>
      </w:r>
      <w:proofErr w:type="spellStart"/>
      <w:r>
        <w:t>std</w:t>
      </w:r>
      <w:proofErr w:type="spellEnd"/>
      <w:r>
        <w:t>::</w:t>
      </w:r>
      <w:proofErr w:type="spellStart"/>
      <w:r>
        <w:t>cout</w:t>
      </w:r>
      <w:proofErr w:type="spellEnd"/>
      <w:r>
        <w:t>&lt;&lt;"\n===== RESULTADOS v3 REAL ("&lt;&lt;</w:t>
      </w:r>
      <w:proofErr w:type="spellStart"/>
      <w:r>
        <w:t>scenario</w:t>
      </w:r>
      <w:proofErr w:type="spellEnd"/>
      <w:r>
        <w:t>&lt;&lt;") =====\n";</w:t>
      </w:r>
      <w:r>
        <w:br/>
        <w:t xml:space="preserve">0636 |   </w:t>
      </w:r>
      <w:proofErr w:type="spellStart"/>
      <w:r>
        <w:t>bool</w:t>
      </w:r>
      <w:proofErr w:type="spellEnd"/>
      <w:r>
        <w:t xml:space="preserve"> </w:t>
      </w:r>
      <w:proofErr w:type="spellStart"/>
      <w:r>
        <w:t>allOk</w:t>
      </w:r>
      <w:proofErr w:type="spellEnd"/>
      <w:r>
        <w:t>=true;</w:t>
      </w:r>
      <w:r>
        <w:br/>
        <w:t>0637 |   // para RTT del lazo de control (comando bajada + telemetría subida)</w:t>
      </w:r>
      <w:r>
        <w:br/>
        <w:t xml:space="preserve">0638 |   </w:t>
      </w:r>
      <w:proofErr w:type="spellStart"/>
      <w:r>
        <w:t>double</w:t>
      </w:r>
      <w:proofErr w:type="spellEnd"/>
      <w:r>
        <w:t xml:space="preserve"> </w:t>
      </w:r>
      <w:proofErr w:type="spellStart"/>
      <w:r>
        <w:t>owdCmd</w:t>
      </w:r>
      <w:proofErr w:type="spellEnd"/>
      <w:r>
        <w:t xml:space="preserve">=-1, </w:t>
      </w:r>
      <w:proofErr w:type="spellStart"/>
      <w:r>
        <w:t>owdTel</w:t>
      </w:r>
      <w:proofErr w:type="spellEnd"/>
      <w:r>
        <w:t>=-1, p95Cmd=-1, p95Tel=-1;</w:t>
      </w:r>
      <w:r>
        <w:br/>
        <w:t xml:space="preserve">0639 |   </w:t>
      </w:r>
      <w:proofErr w:type="spellStart"/>
      <w:r>
        <w:t>for</w:t>
      </w:r>
      <w:proofErr w:type="spellEnd"/>
      <w:r>
        <w:t>(auto &amp;</w:t>
      </w:r>
      <w:proofErr w:type="spellStart"/>
      <w:r>
        <w:t>it:stats</w:t>
      </w:r>
      <w:proofErr w:type="spellEnd"/>
      <w:r>
        <w:t>){</w:t>
      </w:r>
      <w:r>
        <w:br/>
        <w:t>0640 |     auto ft=</w:t>
      </w:r>
      <w:proofErr w:type="spellStart"/>
      <w:r>
        <w:t>cls</w:t>
      </w:r>
      <w:proofErr w:type="spellEnd"/>
      <w:r>
        <w:t>-&gt;</w:t>
      </w:r>
      <w:proofErr w:type="spellStart"/>
      <w:r>
        <w:t>FindFlow</w:t>
      </w:r>
      <w:proofErr w:type="spellEnd"/>
      <w:r>
        <w:t>(</w:t>
      </w:r>
      <w:proofErr w:type="spellStart"/>
      <w:r>
        <w:t>it.first</w:t>
      </w:r>
      <w:proofErr w:type="spellEnd"/>
      <w:r>
        <w:t>); auto &amp;</w:t>
      </w:r>
      <w:proofErr w:type="spellStart"/>
      <w:r>
        <w:t>fs</w:t>
      </w:r>
      <w:proofErr w:type="spellEnd"/>
      <w:r>
        <w:t>=</w:t>
      </w:r>
      <w:proofErr w:type="spellStart"/>
      <w:r>
        <w:t>it.second</w:t>
      </w:r>
      <w:proofErr w:type="spellEnd"/>
      <w:r>
        <w:t>;</w:t>
      </w:r>
      <w:r>
        <w:br/>
        <w:t xml:space="preserve">0641 |     </w:t>
      </w:r>
      <w:proofErr w:type="spellStart"/>
      <w:r>
        <w:t>double</w:t>
      </w:r>
      <w:proofErr w:type="spellEnd"/>
      <w:r>
        <w:t xml:space="preserve"> </w:t>
      </w:r>
      <w:proofErr w:type="spellStart"/>
      <w:r>
        <w:t>txP</w:t>
      </w:r>
      <w:proofErr w:type="spellEnd"/>
      <w:r>
        <w:t>=</w:t>
      </w:r>
      <w:proofErr w:type="spellStart"/>
      <w:r>
        <w:t>fs.txPackets</w:t>
      </w:r>
      <w:proofErr w:type="spellEnd"/>
      <w:r>
        <w:t xml:space="preserve">, </w:t>
      </w:r>
      <w:proofErr w:type="spellStart"/>
      <w:r>
        <w:t>rxP</w:t>
      </w:r>
      <w:proofErr w:type="spellEnd"/>
      <w:r>
        <w:t>=</w:t>
      </w:r>
      <w:proofErr w:type="spellStart"/>
      <w:r>
        <w:t>fs.rxPackets</w:t>
      </w:r>
      <w:proofErr w:type="spellEnd"/>
      <w:r>
        <w:t xml:space="preserve">; </w:t>
      </w:r>
      <w:proofErr w:type="spellStart"/>
      <w:r>
        <w:t>if</w:t>
      </w:r>
      <w:proofErr w:type="spellEnd"/>
      <w:r>
        <w:t>(</w:t>
      </w:r>
      <w:proofErr w:type="spellStart"/>
      <w:r>
        <w:t>txP</w:t>
      </w:r>
      <w:proofErr w:type="spellEnd"/>
      <w:r>
        <w:t>==0) continue;</w:t>
      </w:r>
      <w:r>
        <w:br/>
        <w:t xml:space="preserve">0642 |     </w:t>
      </w:r>
      <w:proofErr w:type="spellStart"/>
      <w:r>
        <w:t>double</w:t>
      </w:r>
      <w:proofErr w:type="spellEnd"/>
      <w:r>
        <w:t xml:space="preserve"> </w:t>
      </w:r>
      <w:proofErr w:type="spellStart"/>
      <w:r>
        <w:t>pdr</w:t>
      </w:r>
      <w:proofErr w:type="spellEnd"/>
      <w:r>
        <w:t>=</w:t>
      </w:r>
      <w:proofErr w:type="spellStart"/>
      <w:r>
        <w:t>rxP</w:t>
      </w:r>
      <w:proofErr w:type="spellEnd"/>
      <w:r>
        <w:t>/</w:t>
      </w:r>
      <w:proofErr w:type="spellStart"/>
      <w:r>
        <w:t>txP</w:t>
      </w:r>
      <w:proofErr w:type="spellEnd"/>
      <w:r>
        <w:t xml:space="preserve">*100.0, </w:t>
      </w:r>
      <w:proofErr w:type="spellStart"/>
      <w:r>
        <w:t>plr</w:t>
      </w:r>
      <w:proofErr w:type="spellEnd"/>
      <w:r>
        <w:t>=100.0-pdr;</w:t>
      </w:r>
      <w:r>
        <w:br/>
        <w:t xml:space="preserve">0643 |     </w:t>
      </w:r>
      <w:proofErr w:type="spellStart"/>
      <w:r>
        <w:t>double</w:t>
      </w:r>
      <w:proofErr w:type="spellEnd"/>
      <w:r>
        <w:t xml:space="preserve"> </w:t>
      </w:r>
      <w:proofErr w:type="spellStart"/>
      <w:r>
        <w:t>owd</w:t>
      </w:r>
      <w:proofErr w:type="spellEnd"/>
      <w:r>
        <w:t>=(</w:t>
      </w:r>
      <w:proofErr w:type="spellStart"/>
      <w:r>
        <w:t>rxP</w:t>
      </w:r>
      <w:proofErr w:type="spellEnd"/>
      <w:r>
        <w:t>&gt;0)?</w:t>
      </w:r>
      <w:proofErr w:type="spellStart"/>
      <w:r>
        <w:t>fs.delaySum.GetSeconds</w:t>
      </w:r>
      <w:proofErr w:type="spellEnd"/>
      <w:r>
        <w:t>()/</w:t>
      </w:r>
      <w:proofErr w:type="spellStart"/>
      <w:r>
        <w:t>rxP</w:t>
      </w:r>
      <w:proofErr w:type="spellEnd"/>
      <w:r>
        <w:t>*1000.0:0.0;</w:t>
      </w:r>
      <w:r>
        <w:br/>
        <w:t xml:space="preserve">0644 |     </w:t>
      </w:r>
      <w:proofErr w:type="spellStart"/>
      <w:r>
        <w:t>double</w:t>
      </w:r>
      <w:proofErr w:type="spellEnd"/>
      <w:r>
        <w:t xml:space="preserve"> </w:t>
      </w:r>
      <w:proofErr w:type="spellStart"/>
      <w:r>
        <w:t>dur</w:t>
      </w:r>
      <w:proofErr w:type="spellEnd"/>
      <w:r>
        <w:t>=(</w:t>
      </w:r>
      <w:proofErr w:type="spellStart"/>
      <w:r>
        <w:t>fs.timeLastRxPacket-fs.timeFirstTxPacket</w:t>
      </w:r>
      <w:proofErr w:type="spellEnd"/>
      <w:r>
        <w:t>).</w:t>
      </w:r>
      <w:proofErr w:type="spellStart"/>
      <w:r>
        <w:t>GetSeconds</w:t>
      </w:r>
      <w:proofErr w:type="spellEnd"/>
      <w:r>
        <w:t>();</w:t>
      </w:r>
      <w:r>
        <w:br/>
        <w:t xml:space="preserve">0645 |     </w:t>
      </w:r>
      <w:proofErr w:type="spellStart"/>
      <w:r>
        <w:t>double</w:t>
      </w:r>
      <w:proofErr w:type="spellEnd"/>
      <w:r>
        <w:t xml:space="preserve"> </w:t>
      </w:r>
      <w:proofErr w:type="spellStart"/>
      <w:r>
        <w:t>iptput</w:t>
      </w:r>
      <w:proofErr w:type="spellEnd"/>
      <w:r>
        <w:t>=(</w:t>
      </w:r>
      <w:proofErr w:type="spellStart"/>
      <w:r>
        <w:t>dur</w:t>
      </w:r>
      <w:proofErr w:type="spellEnd"/>
      <w:r>
        <w:t>&gt;0)?</w:t>
      </w:r>
      <w:proofErr w:type="spellStart"/>
      <w:r>
        <w:t>fs.rxBytes</w:t>
      </w:r>
      <w:proofErr w:type="spellEnd"/>
      <w:r>
        <w:t>*8.0/</w:t>
      </w:r>
      <w:proofErr w:type="spellStart"/>
      <w:r>
        <w:t>dur</w:t>
      </w:r>
      <w:proofErr w:type="spellEnd"/>
      <w:r>
        <w:t>/1e6:0.0;</w:t>
      </w:r>
      <w:r>
        <w:br/>
        <w:t xml:space="preserve">0646 |     // ancho de </w:t>
      </w:r>
      <w:proofErr w:type="spellStart"/>
      <w:r>
        <w:t>bin</w:t>
      </w:r>
      <w:proofErr w:type="spellEnd"/>
      <w:r>
        <w:t xml:space="preserve"> en ms (coincide con el </w:t>
      </w:r>
      <w:proofErr w:type="spellStart"/>
      <w:r>
        <w:t>DelayBinWidth</w:t>
      </w:r>
      <w:proofErr w:type="spellEnd"/>
      <w:r>
        <w:t>/</w:t>
      </w:r>
      <w:proofErr w:type="spellStart"/>
      <w:r>
        <w:t>JitterBinWidth</w:t>
      </w:r>
      <w:proofErr w:type="spellEnd"/>
      <w:r>
        <w:t xml:space="preserve"> = 0.05 ms)</w:t>
      </w:r>
      <w:r>
        <w:br/>
        <w:t xml:space="preserve">0647 |     auto </w:t>
      </w:r>
      <w:proofErr w:type="spellStart"/>
      <w:r>
        <w:t>dv</w:t>
      </w:r>
      <w:proofErr w:type="spellEnd"/>
      <w:r>
        <w:t>=</w:t>
      </w:r>
      <w:proofErr w:type="spellStart"/>
      <w:r>
        <w:t>HistToSamples</w:t>
      </w:r>
      <w:proofErr w:type="spellEnd"/>
      <w:r>
        <w:t xml:space="preserve">(fs.delayHistogram,0.05); auto </w:t>
      </w:r>
      <w:proofErr w:type="spellStart"/>
      <w:r>
        <w:t>jv</w:t>
      </w:r>
      <w:proofErr w:type="spellEnd"/>
      <w:r>
        <w:t>=</w:t>
      </w:r>
      <w:proofErr w:type="spellStart"/>
      <w:r>
        <w:t>HistToSamples</w:t>
      </w:r>
      <w:proofErr w:type="spellEnd"/>
      <w:r>
        <w:t>(fs.jitterHistogram,0.05);</w:t>
      </w:r>
      <w:r>
        <w:br/>
        <w:t xml:space="preserve">0648 |     </w:t>
      </w:r>
      <w:proofErr w:type="spellStart"/>
      <w:r>
        <w:t>double</w:t>
      </w:r>
      <w:proofErr w:type="spellEnd"/>
      <w:r>
        <w:t xml:space="preserve"> owdP95=</w:t>
      </w:r>
      <w:proofErr w:type="spellStart"/>
      <w:r>
        <w:t>Percentile</w:t>
      </w:r>
      <w:proofErr w:type="spellEnd"/>
      <w:r>
        <w:t>(dv,95.0), jitP95=</w:t>
      </w:r>
      <w:proofErr w:type="spellStart"/>
      <w:r>
        <w:t>Percentile</w:t>
      </w:r>
      <w:proofErr w:type="spellEnd"/>
      <w:r>
        <w:t>(jv,95.0);</w:t>
      </w:r>
      <w:r>
        <w:br/>
        <w:t xml:space="preserve">0649 |     </w:t>
      </w:r>
      <w:proofErr w:type="spellStart"/>
      <w:r>
        <w:t>std</w:t>
      </w:r>
      <w:proofErr w:type="spellEnd"/>
      <w:r>
        <w:t>::</w:t>
      </w:r>
      <w:proofErr w:type="spellStart"/>
      <w:r>
        <w:t>string</w:t>
      </w:r>
      <w:proofErr w:type="spellEnd"/>
      <w:r>
        <w:t xml:space="preserve"> </w:t>
      </w:r>
      <w:proofErr w:type="spellStart"/>
      <w:r>
        <w:t>name</w:t>
      </w:r>
      <w:proofErr w:type="spellEnd"/>
      <w:r>
        <w:t>="</w:t>
      </w:r>
      <w:proofErr w:type="spellStart"/>
      <w:r>
        <w:t>Other</w:t>
      </w:r>
      <w:proofErr w:type="spellEnd"/>
      <w:r>
        <w:t xml:space="preserve">"; </w:t>
      </w:r>
      <w:proofErr w:type="spellStart"/>
      <w:r>
        <w:t>double</w:t>
      </w:r>
      <w:proofErr w:type="spellEnd"/>
      <w:r>
        <w:t xml:space="preserve"> </w:t>
      </w:r>
      <w:proofErr w:type="spellStart"/>
      <w:r>
        <w:t>codecAdd</w:t>
      </w:r>
      <w:proofErr w:type="spellEnd"/>
      <w:r>
        <w:t>=0;</w:t>
      </w:r>
      <w:r>
        <w:br/>
        <w:t xml:space="preserve">0650 |     </w:t>
      </w:r>
      <w:proofErr w:type="spellStart"/>
      <w:r>
        <w:t>if</w:t>
      </w:r>
      <w:proofErr w:type="spellEnd"/>
      <w:r>
        <w:t>(</w:t>
      </w:r>
      <w:proofErr w:type="spellStart"/>
      <w:r>
        <w:t>ft.destinationPort</w:t>
      </w:r>
      <w:proofErr w:type="spellEnd"/>
      <w:r>
        <w:t>==</w:t>
      </w:r>
      <w:proofErr w:type="spellStart"/>
      <w:r>
        <w:t>vidPort</w:t>
      </w:r>
      <w:proofErr w:type="spellEnd"/>
      <w:r>
        <w:t>){</w:t>
      </w:r>
      <w:proofErr w:type="spellStart"/>
      <w:r>
        <w:t>name</w:t>
      </w:r>
      <w:proofErr w:type="spellEnd"/>
      <w:r>
        <w:t>="Video";</w:t>
      </w:r>
      <w:proofErr w:type="spellStart"/>
      <w:r>
        <w:t>codecAdd</w:t>
      </w:r>
      <w:proofErr w:type="spellEnd"/>
      <w:r>
        <w:t>=</w:t>
      </w:r>
      <w:proofErr w:type="spellStart"/>
      <w:r>
        <w:t>codecMs</w:t>
      </w:r>
      <w:proofErr w:type="spellEnd"/>
      <w:r>
        <w:t>;}</w:t>
      </w:r>
    </w:p>
    <w:p w14:paraId="039B0533" w14:textId="77777777" w:rsidR="008779CB" w:rsidRDefault="008350EA">
      <w:pPr>
        <w:pStyle w:val="CodigoFuente"/>
      </w:pPr>
      <w:r>
        <w:t xml:space="preserve">0651 |     </w:t>
      </w:r>
      <w:proofErr w:type="spellStart"/>
      <w:r>
        <w:t>else</w:t>
      </w:r>
      <w:proofErr w:type="spellEnd"/>
      <w:r>
        <w:t xml:space="preserve"> </w:t>
      </w:r>
      <w:proofErr w:type="spellStart"/>
      <w:r>
        <w:t>if</w:t>
      </w:r>
      <w:proofErr w:type="spellEnd"/>
      <w:r>
        <w:t>(</w:t>
      </w:r>
      <w:proofErr w:type="spellStart"/>
      <w:proofErr w:type="gramStart"/>
      <w:r>
        <w:t>ft.destinationPort</w:t>
      </w:r>
      <w:proofErr w:type="spellEnd"/>
      <w:proofErr w:type="gramEnd"/>
      <w:r>
        <w:t>==</w:t>
      </w:r>
      <w:proofErr w:type="spellStart"/>
      <w:r>
        <w:t>cmdPort</w:t>
      </w:r>
      <w:proofErr w:type="spellEnd"/>
      <w:r>
        <w:t>){</w:t>
      </w:r>
      <w:proofErr w:type="spellStart"/>
      <w:r>
        <w:t>name</w:t>
      </w:r>
      <w:proofErr w:type="spellEnd"/>
      <w:r>
        <w:t>="Comandos";}</w:t>
      </w:r>
      <w:r>
        <w:br/>
        <w:t xml:space="preserve">0652 |     </w:t>
      </w:r>
      <w:proofErr w:type="spellStart"/>
      <w:r>
        <w:t>else</w:t>
      </w:r>
      <w:proofErr w:type="spellEnd"/>
      <w:r>
        <w:t xml:space="preserve"> </w:t>
      </w:r>
      <w:proofErr w:type="spellStart"/>
      <w:r>
        <w:t>if</w:t>
      </w:r>
      <w:proofErr w:type="spellEnd"/>
      <w:r>
        <w:t>(</w:t>
      </w:r>
      <w:proofErr w:type="spellStart"/>
      <w:r>
        <w:t>ft.destinationPort</w:t>
      </w:r>
      <w:proofErr w:type="spellEnd"/>
      <w:r>
        <w:t>==</w:t>
      </w:r>
      <w:proofErr w:type="spellStart"/>
      <w:r>
        <w:t>telPort</w:t>
      </w:r>
      <w:proofErr w:type="spellEnd"/>
      <w:r>
        <w:t>){</w:t>
      </w:r>
      <w:proofErr w:type="spellStart"/>
      <w:r>
        <w:t>name</w:t>
      </w:r>
      <w:proofErr w:type="spellEnd"/>
      <w:r>
        <w:t>="</w:t>
      </w:r>
      <w:proofErr w:type="spellStart"/>
      <w:r>
        <w:t>Telemetria</w:t>
      </w:r>
      <w:proofErr w:type="spellEnd"/>
      <w:r>
        <w:t>";}</w:t>
      </w:r>
      <w:r>
        <w:br/>
      </w:r>
      <w:r>
        <w:lastRenderedPageBreak/>
        <w:t xml:space="preserve">0653 |     </w:t>
      </w:r>
      <w:proofErr w:type="spellStart"/>
      <w:r>
        <w:t>else</w:t>
      </w:r>
      <w:proofErr w:type="spellEnd"/>
      <w:r>
        <w:t xml:space="preserve"> continue;</w:t>
      </w:r>
      <w:r>
        <w:br/>
        <w:t xml:space="preserve">0654 |     // </w:t>
      </w:r>
      <w:proofErr w:type="spellStart"/>
      <w:r>
        <w:t>Goodput</w:t>
      </w:r>
      <w:proofErr w:type="spellEnd"/>
      <w:r>
        <w:t xml:space="preserve"> = </w:t>
      </w:r>
      <w:proofErr w:type="spellStart"/>
      <w:r>
        <w:t>payload</w:t>
      </w:r>
      <w:proofErr w:type="spellEnd"/>
      <w:r>
        <w:t xml:space="preserve"> de aplicación recibido: bytes IP menos cabeceras IP+UDP</w:t>
      </w:r>
      <w:r>
        <w:br/>
        <w:t>0655 |     // (28 B/paquete). Exacto también con VBR, donde el último paquete de cada</w:t>
      </w:r>
      <w:r>
        <w:br/>
        <w:t xml:space="preserve">0656 |     // </w:t>
      </w:r>
      <w:proofErr w:type="spellStart"/>
      <w:r>
        <w:t>frame</w:t>
      </w:r>
      <w:proofErr w:type="spellEnd"/>
      <w:r>
        <w:t xml:space="preserve"> es menor que la MTU (antes se asumía un tamaño fijo por paquete, lo</w:t>
      </w:r>
      <w:r>
        <w:br/>
        <w:t xml:space="preserve">0657 |     // que sobreestimaba el </w:t>
      </w:r>
      <w:proofErr w:type="spellStart"/>
      <w:r>
        <w:t>goodput</w:t>
      </w:r>
      <w:proofErr w:type="spellEnd"/>
      <w:r>
        <w:t xml:space="preserve"> de vídeo ~0.8%).</w:t>
      </w:r>
      <w:r>
        <w:br/>
        <w:t xml:space="preserve">0658 |     </w:t>
      </w:r>
      <w:proofErr w:type="spellStart"/>
      <w:r>
        <w:t>double</w:t>
      </w:r>
      <w:proofErr w:type="spellEnd"/>
      <w:r>
        <w:t xml:space="preserve"> goodput=(dur&gt;0&amp;&amp;rxP&gt;0)?((double)fs.rxBytes-28.0*rxP)*8.0/dur/1e6:0.0;</w:t>
      </w:r>
      <w:r>
        <w:br/>
        <w:t xml:space="preserve">0659 |     </w:t>
      </w:r>
      <w:proofErr w:type="spellStart"/>
      <w:r>
        <w:t>double</w:t>
      </w:r>
      <w:proofErr w:type="spellEnd"/>
      <w:r>
        <w:t xml:space="preserve"> e2e=</w:t>
      </w:r>
      <w:proofErr w:type="spellStart"/>
      <w:r>
        <w:t>owd+codecAdd</w:t>
      </w:r>
      <w:proofErr w:type="spellEnd"/>
      <w:r>
        <w:t>;</w:t>
      </w:r>
      <w:r>
        <w:br/>
        <w:t xml:space="preserve">0660 |     </w:t>
      </w:r>
      <w:proofErr w:type="spellStart"/>
      <w:r>
        <w:t>std</w:t>
      </w:r>
      <w:proofErr w:type="spellEnd"/>
      <w:r>
        <w:t>::</w:t>
      </w:r>
      <w:proofErr w:type="spellStart"/>
      <w:r>
        <w:t>cout</w:t>
      </w:r>
      <w:proofErr w:type="spellEnd"/>
      <w:r>
        <w:t>&lt;&lt;"\n["&lt;&lt;</w:t>
      </w:r>
      <w:proofErr w:type="spellStart"/>
      <w:r>
        <w:t>name</w:t>
      </w:r>
      <w:proofErr w:type="spellEnd"/>
      <w:r>
        <w:t xml:space="preserve">&lt;&lt;"] </w:t>
      </w:r>
      <w:proofErr w:type="spellStart"/>
      <w:r>
        <w:t>tx</w:t>
      </w:r>
      <w:proofErr w:type="spellEnd"/>
      <w:r>
        <w:t>="&lt;&lt;(uint32_t)</w:t>
      </w:r>
      <w:proofErr w:type="spellStart"/>
      <w:r>
        <w:t>txP</w:t>
      </w:r>
      <w:proofErr w:type="spellEnd"/>
      <w:r>
        <w:t xml:space="preserve">&lt;&lt;" </w:t>
      </w:r>
      <w:proofErr w:type="spellStart"/>
      <w:r>
        <w:t>rx</w:t>
      </w:r>
      <w:proofErr w:type="spellEnd"/>
      <w:r>
        <w:t>="&lt;&lt;(uint32_t)</w:t>
      </w:r>
      <w:proofErr w:type="spellStart"/>
      <w:r>
        <w:t>rxP</w:t>
      </w:r>
      <w:proofErr w:type="spellEnd"/>
      <w:r>
        <w:br/>
        <w:t>0661 |              &lt;&lt;" | OWD="&lt;&lt;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(2)&lt;&lt;</w:t>
      </w:r>
      <w:proofErr w:type="spellStart"/>
      <w:r>
        <w:t>owd</w:t>
      </w:r>
      <w:proofErr w:type="spellEnd"/>
      <w:r>
        <w:t>&lt;&lt;"ms P95="&lt;&lt;owdP95</w:t>
      </w:r>
      <w:r>
        <w:br/>
        <w:t>0662 |              &lt;&lt;" | jitP95="&lt;&lt;jitP95&lt;&lt;"ms | PLR="&lt;&lt;</w:t>
      </w:r>
      <w:proofErr w:type="spellStart"/>
      <w:r>
        <w:t>plr</w:t>
      </w:r>
      <w:proofErr w:type="spellEnd"/>
      <w:r>
        <w:t xml:space="preserve">&lt;&lt;"% | </w:t>
      </w:r>
      <w:proofErr w:type="spellStart"/>
      <w:r>
        <w:t>goodput</w:t>
      </w:r>
      <w:proofErr w:type="spellEnd"/>
      <w:r>
        <w:t>="&lt;&lt;</w:t>
      </w:r>
      <w:proofErr w:type="spellStart"/>
      <w:r>
        <w:t>goodput</w:t>
      </w:r>
      <w:proofErr w:type="spellEnd"/>
      <w:r>
        <w:t>&lt;&lt;"Mbps | E2E="&lt;&lt;e2e&lt;&lt;"ms\n";</w:t>
      </w:r>
      <w:r>
        <w:br/>
        <w:t xml:space="preserve">0663 |     </w:t>
      </w:r>
      <w:proofErr w:type="spellStart"/>
      <w:r>
        <w:t>if</w:t>
      </w:r>
      <w:proofErr w:type="spellEnd"/>
      <w:r>
        <w:t>(</w:t>
      </w:r>
      <w:proofErr w:type="spellStart"/>
      <w:r>
        <w:t>name</w:t>
      </w:r>
      <w:proofErr w:type="spellEnd"/>
      <w:r>
        <w:t xml:space="preserve">=="Comandos"){ </w:t>
      </w:r>
      <w:proofErr w:type="spellStart"/>
      <w:r>
        <w:t>bool</w:t>
      </w:r>
      <w:proofErr w:type="spellEnd"/>
      <w:r>
        <w:t xml:space="preserve"> ok=(</w:t>
      </w:r>
      <w:proofErr w:type="spellStart"/>
      <w:r>
        <w:t>owd</w:t>
      </w:r>
      <w:proofErr w:type="spellEnd"/>
      <w:r>
        <w:t>&lt;=20.0)&amp;&amp;(</w:t>
      </w:r>
      <w:proofErr w:type="spellStart"/>
      <w:r>
        <w:t>plr</w:t>
      </w:r>
      <w:proofErr w:type="spellEnd"/>
      <w:r>
        <w:t>&lt;=0.5);</w:t>
      </w:r>
      <w:r>
        <w:br/>
        <w:t xml:space="preserve">0664 |       </w:t>
      </w:r>
      <w:proofErr w:type="spellStart"/>
      <w:r>
        <w:t>std</w:t>
      </w:r>
      <w:proofErr w:type="spellEnd"/>
      <w:r>
        <w:t>::</w:t>
      </w:r>
      <w:proofErr w:type="spellStart"/>
      <w:r>
        <w:t>cout</w:t>
      </w:r>
      <w:proofErr w:type="spellEnd"/>
      <w:r>
        <w:t>&lt;&lt;"   KPI OWD&lt;=20ms &amp; PLR&lt;=0.5%: "&lt;&lt;(</w:t>
      </w:r>
      <w:proofErr w:type="spellStart"/>
      <w:r>
        <w:t>ok?"CUMPLE":"NO</w:t>
      </w:r>
      <w:proofErr w:type="spellEnd"/>
      <w:r>
        <w:t xml:space="preserve"> CUMPLE")&lt;&lt;"\n"; </w:t>
      </w:r>
      <w:proofErr w:type="spellStart"/>
      <w:r>
        <w:t>if</w:t>
      </w:r>
      <w:proofErr w:type="spellEnd"/>
      <w:r>
        <w:t>(!ok)</w:t>
      </w:r>
      <w:proofErr w:type="spellStart"/>
      <w:r>
        <w:t>allOk</w:t>
      </w:r>
      <w:proofErr w:type="spellEnd"/>
      <w:r>
        <w:t>=false;</w:t>
      </w:r>
      <w:r>
        <w:br/>
        <w:t xml:space="preserve">0665 |       </w:t>
      </w:r>
      <w:proofErr w:type="spellStart"/>
      <w:r>
        <w:t>owdCmd</w:t>
      </w:r>
      <w:proofErr w:type="spellEnd"/>
      <w:r>
        <w:t>=</w:t>
      </w:r>
      <w:proofErr w:type="spellStart"/>
      <w:r>
        <w:t>owd</w:t>
      </w:r>
      <w:proofErr w:type="spellEnd"/>
      <w:r>
        <w:t>; p95Cmd=owdP95; }</w:t>
      </w:r>
      <w:r>
        <w:br/>
        <w:t xml:space="preserve">0666 |     </w:t>
      </w:r>
      <w:proofErr w:type="spellStart"/>
      <w:r>
        <w:t>if</w:t>
      </w:r>
      <w:proofErr w:type="spellEnd"/>
      <w:r>
        <w:t>(</w:t>
      </w:r>
      <w:proofErr w:type="spellStart"/>
      <w:r>
        <w:t>name</w:t>
      </w:r>
      <w:proofErr w:type="spellEnd"/>
      <w:r>
        <w:t>=="</w:t>
      </w:r>
      <w:proofErr w:type="spellStart"/>
      <w:r>
        <w:t>Telemetria</w:t>
      </w:r>
      <w:proofErr w:type="spellEnd"/>
      <w:r>
        <w:t xml:space="preserve">"){ </w:t>
      </w:r>
      <w:proofErr w:type="spellStart"/>
      <w:r>
        <w:t>owdTel</w:t>
      </w:r>
      <w:proofErr w:type="spellEnd"/>
      <w:r>
        <w:t>=</w:t>
      </w:r>
      <w:proofErr w:type="spellStart"/>
      <w:r>
        <w:t>owd</w:t>
      </w:r>
      <w:proofErr w:type="spellEnd"/>
      <w:r>
        <w:t>; p95Tel=owdP95; }</w:t>
      </w:r>
      <w:r>
        <w:br/>
        <w:t xml:space="preserve">0667 |     </w:t>
      </w:r>
      <w:proofErr w:type="spellStart"/>
      <w:r>
        <w:t>if</w:t>
      </w:r>
      <w:proofErr w:type="spellEnd"/>
      <w:r>
        <w:t>(</w:t>
      </w:r>
      <w:proofErr w:type="spellStart"/>
      <w:r>
        <w:t>name</w:t>
      </w:r>
      <w:proofErr w:type="spellEnd"/>
      <w:r>
        <w:t xml:space="preserve">=="Video"){ </w:t>
      </w:r>
      <w:proofErr w:type="spellStart"/>
      <w:r>
        <w:t>bool</w:t>
      </w:r>
      <w:proofErr w:type="spellEnd"/>
      <w:r>
        <w:t xml:space="preserve"> ok=(e2e&lt;=150.0)&amp;&amp;(jitP95&lt;=10.0)&amp;&amp;(</w:t>
      </w:r>
      <w:proofErr w:type="spellStart"/>
      <w:r>
        <w:t>goodput</w:t>
      </w:r>
      <w:proofErr w:type="spellEnd"/>
      <w:r>
        <w:t>&gt;=38.0)&amp;&amp;(</w:t>
      </w:r>
      <w:proofErr w:type="spellStart"/>
      <w:r>
        <w:t>plr</w:t>
      </w:r>
      <w:proofErr w:type="spellEnd"/>
      <w:r>
        <w:t>&lt;=1.0);</w:t>
      </w:r>
      <w:r>
        <w:br/>
        <w:t xml:space="preserve">0668 |       </w:t>
      </w:r>
      <w:proofErr w:type="spellStart"/>
      <w:r>
        <w:t>std</w:t>
      </w:r>
      <w:proofErr w:type="spellEnd"/>
      <w:r>
        <w:t>::</w:t>
      </w:r>
      <w:proofErr w:type="spellStart"/>
      <w:r>
        <w:t>cout</w:t>
      </w:r>
      <w:proofErr w:type="spellEnd"/>
      <w:r>
        <w:t xml:space="preserve">&lt;&lt;"   KPI E2E&lt;=150 jitP95&lt;=10 </w:t>
      </w:r>
      <w:proofErr w:type="spellStart"/>
      <w:r>
        <w:t>goodput</w:t>
      </w:r>
      <w:proofErr w:type="spellEnd"/>
      <w:r>
        <w:t>&gt;=38 PLR&lt;=1%: "&lt;&lt;(</w:t>
      </w:r>
      <w:proofErr w:type="spellStart"/>
      <w:r>
        <w:t>ok?"CUMPLE":"NO</w:t>
      </w:r>
      <w:proofErr w:type="spellEnd"/>
      <w:r>
        <w:t xml:space="preserve"> CUMPLE")&lt;&lt;"\n"; </w:t>
      </w:r>
      <w:proofErr w:type="spellStart"/>
      <w:r>
        <w:t>if</w:t>
      </w:r>
      <w:proofErr w:type="spellEnd"/>
      <w:r>
        <w:t>(!ok)</w:t>
      </w:r>
      <w:proofErr w:type="spellStart"/>
      <w:r>
        <w:t>allOk</w:t>
      </w:r>
      <w:proofErr w:type="spellEnd"/>
      <w:r>
        <w:t>=false; }</w:t>
      </w:r>
      <w:r>
        <w:br/>
        <w:t>0669 |     out&lt;&lt;it.first&lt;&lt;","&lt;&lt;name&lt;&lt;","&lt;&lt;(uint32_t)txP&lt;&lt;","&lt;&lt;(uint32_t)rxP&lt;&lt;","&lt;&lt;pdr&lt;&lt;","&lt;&lt;plr&lt;&lt;","</w:t>
      </w:r>
      <w:r>
        <w:br/>
        <w:t>0670 |        &lt;&lt;owd&lt;&lt;","&lt;&lt;owdP95&lt;&lt;","&lt;&lt;jitP95&lt;&lt;","&lt;&lt;iptput&lt;&lt;","&lt;&lt;goodput&lt;&lt;","&lt;&lt;e2e&lt;&lt;"\n";</w:t>
      </w:r>
      <w:r>
        <w:br/>
        <w:t>0671 |   }</w:t>
      </w:r>
      <w:r>
        <w:br/>
        <w:t xml:space="preserve">0672 |   </w:t>
      </w:r>
      <w:proofErr w:type="spellStart"/>
      <w:r>
        <w:t>out.close</w:t>
      </w:r>
      <w:proofErr w:type="spellEnd"/>
      <w:r>
        <w:t>();</w:t>
      </w:r>
      <w:r>
        <w:br/>
        <w:t xml:space="preserve">0673 | </w:t>
      </w:r>
      <w:r>
        <w:br/>
        <w:t xml:space="preserve">0674 |   // ── Análisis de </w:t>
      </w:r>
      <w:proofErr w:type="spellStart"/>
      <w:r>
        <w:t>handover</w:t>
      </w:r>
      <w:proofErr w:type="spellEnd"/>
      <w:r>
        <w:t xml:space="preserve"> (RNF-05: </w:t>
      </w:r>
      <w:proofErr w:type="spellStart"/>
      <w:r>
        <w:t>handover</w:t>
      </w:r>
      <w:proofErr w:type="spellEnd"/>
      <w:r>
        <w:t xml:space="preserve"> &lt;= 150 ms) ──</w:t>
      </w:r>
      <w:r>
        <w:br/>
        <w:t xml:space="preserve">0675 |   </w:t>
      </w:r>
      <w:proofErr w:type="spellStart"/>
      <w:r>
        <w:t>if</w:t>
      </w:r>
      <w:proofErr w:type="spellEnd"/>
      <w:r>
        <w:t>(!</w:t>
      </w:r>
      <w:proofErr w:type="spellStart"/>
      <w:r>
        <w:t>g_hoDur.empty</w:t>
      </w:r>
      <w:proofErr w:type="spellEnd"/>
      <w:r>
        <w:t>()){</w:t>
      </w:r>
      <w:r>
        <w:br/>
        <w:t xml:space="preserve">0676 |     </w:t>
      </w:r>
      <w:proofErr w:type="spellStart"/>
      <w:r>
        <w:t>double</w:t>
      </w:r>
      <w:proofErr w:type="spellEnd"/>
      <w:r>
        <w:t xml:space="preserve"> </w:t>
      </w:r>
      <w:proofErr w:type="spellStart"/>
      <w:r>
        <w:t>hmax</w:t>
      </w:r>
      <w:proofErr w:type="spellEnd"/>
      <w:r>
        <w:t xml:space="preserve">=0, </w:t>
      </w:r>
      <w:proofErr w:type="spellStart"/>
      <w:r>
        <w:t>hsum</w:t>
      </w:r>
      <w:proofErr w:type="spellEnd"/>
      <w:r>
        <w:t xml:space="preserve">=0; </w:t>
      </w:r>
      <w:proofErr w:type="spellStart"/>
      <w:r>
        <w:t>for</w:t>
      </w:r>
      <w:proofErr w:type="spellEnd"/>
      <w:r>
        <w:t>(</w:t>
      </w:r>
      <w:proofErr w:type="spellStart"/>
      <w:r>
        <w:t>double</w:t>
      </w:r>
      <w:proofErr w:type="spellEnd"/>
      <w:r>
        <w:t xml:space="preserve"> h:g_hoDur){ </w:t>
      </w:r>
      <w:proofErr w:type="spellStart"/>
      <w:r>
        <w:t>hsum</w:t>
      </w:r>
      <w:proofErr w:type="spellEnd"/>
      <w:r>
        <w:t xml:space="preserve">+=h; </w:t>
      </w:r>
      <w:proofErr w:type="spellStart"/>
      <w:r>
        <w:t>if</w:t>
      </w:r>
      <w:proofErr w:type="spellEnd"/>
      <w:r>
        <w:t>(h&gt;</w:t>
      </w:r>
      <w:proofErr w:type="spellStart"/>
      <w:r>
        <w:t>hmax</w:t>
      </w:r>
      <w:proofErr w:type="spellEnd"/>
      <w:r>
        <w:t>)</w:t>
      </w:r>
      <w:proofErr w:type="spellStart"/>
      <w:r>
        <w:t>hmax</w:t>
      </w:r>
      <w:proofErr w:type="spellEnd"/>
      <w:r>
        <w:t>=h; }</w:t>
      </w:r>
      <w:r>
        <w:br/>
        <w:t xml:space="preserve">0677 |     </w:t>
      </w:r>
      <w:proofErr w:type="spellStart"/>
      <w:r>
        <w:t>double</w:t>
      </w:r>
      <w:proofErr w:type="spellEnd"/>
      <w:r>
        <w:t xml:space="preserve"> </w:t>
      </w:r>
      <w:proofErr w:type="spellStart"/>
      <w:r>
        <w:t>hmean</w:t>
      </w:r>
      <w:proofErr w:type="spellEnd"/>
      <w:r>
        <w:t>=</w:t>
      </w:r>
      <w:proofErr w:type="spellStart"/>
      <w:r>
        <w:t>hsum</w:t>
      </w:r>
      <w:proofErr w:type="spellEnd"/>
      <w:r>
        <w:t>/</w:t>
      </w:r>
      <w:proofErr w:type="spellStart"/>
      <w:r>
        <w:t>g_hoDur.size</w:t>
      </w:r>
      <w:proofErr w:type="spellEnd"/>
      <w:r>
        <w:t>();</w:t>
      </w:r>
      <w:r>
        <w:br/>
        <w:t xml:space="preserve">0678 |     </w:t>
      </w:r>
      <w:proofErr w:type="spellStart"/>
      <w:r>
        <w:t>std</w:t>
      </w:r>
      <w:proofErr w:type="spellEnd"/>
      <w:r>
        <w:t>::vector&lt;</w:t>
      </w:r>
      <w:proofErr w:type="spellStart"/>
      <w:r>
        <w:t>double</w:t>
      </w:r>
      <w:proofErr w:type="spellEnd"/>
      <w:r>
        <w:t xml:space="preserve">&gt; </w:t>
      </w:r>
      <w:proofErr w:type="spellStart"/>
      <w:r>
        <w:t>hs</w:t>
      </w:r>
      <w:proofErr w:type="spellEnd"/>
      <w:r>
        <w:t>=</w:t>
      </w:r>
      <w:proofErr w:type="spellStart"/>
      <w:r>
        <w:t>g_hoDur</w:t>
      </w:r>
      <w:proofErr w:type="spellEnd"/>
      <w:r>
        <w:t xml:space="preserve">; </w:t>
      </w:r>
      <w:proofErr w:type="spellStart"/>
      <w:r>
        <w:t>std</w:t>
      </w:r>
      <w:proofErr w:type="spellEnd"/>
      <w:r>
        <w:t>::</w:t>
      </w:r>
      <w:proofErr w:type="spellStart"/>
      <w:r>
        <w:t>sort</w:t>
      </w:r>
      <w:proofErr w:type="spellEnd"/>
      <w:r>
        <w:t>(</w:t>
      </w:r>
      <w:proofErr w:type="spellStart"/>
      <w:r>
        <w:t>hs.begin</w:t>
      </w:r>
      <w:proofErr w:type="spellEnd"/>
      <w:r>
        <w:t>(),</w:t>
      </w:r>
      <w:proofErr w:type="spellStart"/>
      <w:r>
        <w:t>hs.end</w:t>
      </w:r>
      <w:proofErr w:type="spellEnd"/>
      <w:r>
        <w:t>());</w:t>
      </w:r>
      <w:r>
        <w:br/>
        <w:t xml:space="preserve">0679 |     </w:t>
      </w:r>
      <w:proofErr w:type="spellStart"/>
      <w:r>
        <w:t>double</w:t>
      </w:r>
      <w:proofErr w:type="spellEnd"/>
      <w:r>
        <w:t xml:space="preserve"> hp95=</w:t>
      </w:r>
      <w:proofErr w:type="spellStart"/>
      <w:r>
        <w:t>Percentile</w:t>
      </w:r>
      <w:proofErr w:type="spellEnd"/>
      <w:r>
        <w:t>(hs,95.0);</w:t>
      </w:r>
      <w:r>
        <w:br/>
        <w:t xml:space="preserve">0680 |     </w:t>
      </w:r>
      <w:proofErr w:type="spellStart"/>
      <w:r>
        <w:t>bool</w:t>
      </w:r>
      <w:proofErr w:type="spellEnd"/>
      <w:r>
        <w:t xml:space="preserve"> </w:t>
      </w:r>
      <w:proofErr w:type="spellStart"/>
      <w:r>
        <w:t>hoOk</w:t>
      </w:r>
      <w:proofErr w:type="spellEnd"/>
      <w:r>
        <w:t>=(</w:t>
      </w:r>
      <w:proofErr w:type="spellStart"/>
      <w:r>
        <w:t>hmax</w:t>
      </w:r>
      <w:proofErr w:type="spellEnd"/>
      <w:r>
        <w:t>&lt;=150.0);</w:t>
      </w:r>
      <w:r>
        <w:br/>
        <w:t xml:space="preserve">0681 |     </w:t>
      </w:r>
      <w:proofErr w:type="spellStart"/>
      <w:r>
        <w:t>std</w:t>
      </w:r>
      <w:proofErr w:type="spellEnd"/>
      <w:r>
        <w:t>::</w:t>
      </w:r>
      <w:proofErr w:type="spellStart"/>
      <w:r>
        <w:t>cout</w:t>
      </w:r>
      <w:proofErr w:type="spellEnd"/>
      <w:r>
        <w:t>&lt;&lt;"\n[</w:t>
      </w:r>
      <w:proofErr w:type="spellStart"/>
      <w:r>
        <w:t>Handover</w:t>
      </w:r>
      <w:proofErr w:type="spellEnd"/>
      <w:r>
        <w:t>] eventos="&lt;&lt;</w:t>
      </w:r>
      <w:proofErr w:type="spellStart"/>
      <w:r>
        <w:t>g_hoDur.size</w:t>
      </w:r>
      <w:proofErr w:type="spellEnd"/>
      <w:r>
        <w:t>()&lt;&lt;" | media="&lt;&lt;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(1)</w:t>
      </w:r>
      <w:r>
        <w:br/>
        <w:t>0682 |              &lt;&lt;</w:t>
      </w:r>
      <w:proofErr w:type="spellStart"/>
      <w:r>
        <w:t>hmean</w:t>
      </w:r>
      <w:proofErr w:type="spellEnd"/>
      <w:r>
        <w:t xml:space="preserve">&lt;&lt;"ms | P95="&lt;&lt;hp95&lt;&lt;"ms | </w:t>
      </w:r>
      <w:proofErr w:type="spellStart"/>
      <w:r>
        <w:t>max</w:t>
      </w:r>
      <w:proofErr w:type="spellEnd"/>
      <w:r>
        <w:t>="&lt;&lt;</w:t>
      </w:r>
      <w:proofErr w:type="spellStart"/>
      <w:r>
        <w:t>hmax</w:t>
      </w:r>
      <w:proofErr w:type="spellEnd"/>
      <w:r>
        <w:t>&lt;&lt;"ms\n";</w:t>
      </w:r>
      <w:r>
        <w:br/>
        <w:t xml:space="preserve">0683 |     </w:t>
      </w:r>
      <w:proofErr w:type="spellStart"/>
      <w:r>
        <w:t>std</w:t>
      </w:r>
      <w:proofErr w:type="spellEnd"/>
      <w:r>
        <w:t>::</w:t>
      </w:r>
      <w:proofErr w:type="spellStart"/>
      <w:r>
        <w:t>cout</w:t>
      </w:r>
      <w:proofErr w:type="spellEnd"/>
      <w:r>
        <w:t xml:space="preserve">&lt;&lt;"   KPI </w:t>
      </w:r>
      <w:proofErr w:type="spellStart"/>
      <w:r>
        <w:t>handover</w:t>
      </w:r>
      <w:proofErr w:type="spellEnd"/>
      <w:r>
        <w:t>&lt;=150ms (RNF-05): "&lt;&lt;(</w:t>
      </w:r>
      <w:proofErr w:type="spellStart"/>
      <w:r>
        <w:t>hoOk</w:t>
      </w:r>
      <w:proofErr w:type="spellEnd"/>
      <w:r>
        <w:t>?"CUMPLE":"NO CUMPLE")&lt;&lt;"\n";</w:t>
      </w:r>
      <w:r>
        <w:br/>
        <w:t xml:space="preserve">0684 |     </w:t>
      </w:r>
      <w:proofErr w:type="spellStart"/>
      <w:r>
        <w:t>if</w:t>
      </w:r>
      <w:proofErr w:type="spellEnd"/>
      <w:r>
        <w:t>(!</w:t>
      </w:r>
      <w:proofErr w:type="spellStart"/>
      <w:r>
        <w:t>hoOk</w:t>
      </w:r>
      <w:proofErr w:type="spellEnd"/>
      <w:r>
        <w:t xml:space="preserve">) </w:t>
      </w:r>
      <w:proofErr w:type="spellStart"/>
      <w:r>
        <w:t>allOk</w:t>
      </w:r>
      <w:proofErr w:type="spellEnd"/>
      <w:r>
        <w:t>=false;</w:t>
      </w:r>
      <w:r>
        <w:br/>
        <w:t xml:space="preserve">0685 |     </w:t>
      </w:r>
      <w:proofErr w:type="spellStart"/>
      <w:r>
        <w:t>std</w:t>
      </w:r>
      <w:proofErr w:type="spellEnd"/>
      <w:r>
        <w:t>::</w:t>
      </w:r>
      <w:proofErr w:type="spellStart"/>
      <w:r>
        <w:t>ofstream</w:t>
      </w:r>
      <w:proofErr w:type="spellEnd"/>
      <w:r>
        <w:t xml:space="preserve"> </w:t>
      </w:r>
      <w:proofErr w:type="spellStart"/>
      <w:r>
        <w:t>ho</w:t>
      </w:r>
      <w:proofErr w:type="spellEnd"/>
      <w:r>
        <w:t>("</w:t>
      </w:r>
      <w:proofErr w:type="spellStart"/>
      <w:r>
        <w:t>results</w:t>
      </w:r>
      <w:proofErr w:type="spellEnd"/>
      <w:r>
        <w:t>/"+scenario+"_v3_handover.csv");</w:t>
      </w:r>
      <w:r>
        <w:br/>
        <w:t xml:space="preserve">0686 |     </w:t>
      </w:r>
      <w:proofErr w:type="spellStart"/>
      <w:r>
        <w:t>ho</w:t>
      </w:r>
      <w:proofErr w:type="spellEnd"/>
      <w:r>
        <w:t>&lt;&lt;"</w:t>
      </w:r>
      <w:proofErr w:type="spellStart"/>
      <w:r>
        <w:t>metric,value_ms</w:t>
      </w:r>
      <w:proofErr w:type="spellEnd"/>
      <w:r>
        <w:t>\n";</w:t>
      </w:r>
      <w:r>
        <w:br/>
        <w:t>0687 |     ho&lt;&lt;"eventos,"&lt;&lt;g_hoDur.size()&lt;&lt;"\nmedia,"&lt;&lt;hmean&lt;&lt;"\np95,"&lt;&lt;hp95&lt;&lt;"\nmax,"&lt;&lt;hmax&lt;&lt;"\n";</w:t>
      </w:r>
      <w:r>
        <w:br/>
        <w:t xml:space="preserve">0688 |     </w:t>
      </w:r>
      <w:proofErr w:type="spellStart"/>
      <w:r>
        <w:t>ho</w:t>
      </w:r>
      <w:proofErr w:type="spellEnd"/>
      <w:r>
        <w:t xml:space="preserve">&lt;&lt;"umbral,150\n"; </w:t>
      </w:r>
      <w:proofErr w:type="spellStart"/>
      <w:r>
        <w:t>ho.close</w:t>
      </w:r>
      <w:proofErr w:type="spellEnd"/>
      <w:r>
        <w:t>();</w:t>
      </w:r>
      <w:r>
        <w:br/>
        <w:t xml:space="preserve">0689 |   } </w:t>
      </w:r>
      <w:proofErr w:type="spellStart"/>
      <w:r>
        <w:t>else</w:t>
      </w:r>
      <w:proofErr w:type="spellEnd"/>
      <w:r>
        <w:t xml:space="preserve"> {</w:t>
      </w:r>
      <w:r>
        <w:br/>
        <w:t xml:space="preserve">0690 |     </w:t>
      </w:r>
      <w:proofErr w:type="spellStart"/>
      <w:r>
        <w:t>std</w:t>
      </w:r>
      <w:proofErr w:type="spellEnd"/>
      <w:r>
        <w:t>::</w:t>
      </w:r>
      <w:proofErr w:type="spellStart"/>
      <w:r>
        <w:t>cout</w:t>
      </w:r>
      <w:proofErr w:type="spellEnd"/>
      <w:r>
        <w:t>&lt;&lt;"\n[</w:t>
      </w:r>
      <w:proofErr w:type="spellStart"/>
      <w:r>
        <w:t>Handover</w:t>
      </w:r>
      <w:proofErr w:type="spellEnd"/>
      <w:r>
        <w:t xml:space="preserve">] sin </w:t>
      </w:r>
      <w:proofErr w:type="spellStart"/>
      <w:r>
        <w:t>handovers</w:t>
      </w:r>
      <w:proofErr w:type="spellEnd"/>
      <w:r>
        <w:t xml:space="preserve"> duros (asociaciones totales="&lt;&lt;</w:t>
      </w:r>
      <w:proofErr w:type="spellStart"/>
      <w:r>
        <w:t>g_assocCount</w:t>
      </w:r>
      <w:proofErr w:type="spellEnd"/>
      <w:r>
        <w:t>&lt;&lt;")\n";</w:t>
      </w:r>
      <w:r>
        <w:br/>
        <w:t>0691 |   }</w:t>
      </w:r>
      <w:r>
        <w:br/>
        <w:t xml:space="preserve">0692 | </w:t>
      </w:r>
      <w:r>
        <w:br/>
        <w:t>0693 |   // ── RTT del lazo de control (RNF: RTT&lt;=40ms, P95&lt;=40ms, P99&lt;=60ms) ──</w:t>
      </w:r>
      <w:r>
        <w:br/>
        <w:t>0694 |   // NOTA METODOLÓGICA: esto NO es un RTT medido sobre un mismo paquete ida-vuelta</w:t>
      </w:r>
      <w:r>
        <w:br/>
        <w:t>0695 |   // (comando y telemetría son flujos UDP independientes, no correlacionados por</w:t>
      </w:r>
      <w:r>
        <w:br/>
        <w:t>0696 |   // secuencia). Es una COTA ANALÍTICA CONSERVADORA del lazo de control: se asume</w:t>
      </w:r>
      <w:r>
        <w:br/>
        <w:t>0697 |   // que el operador cierra el lazo con el par (</w:t>
      </w:r>
      <w:proofErr w:type="gramStart"/>
      <w:r>
        <w:t>comando bajada</w:t>
      </w:r>
      <w:proofErr w:type="gramEnd"/>
      <w:r>
        <w:t xml:space="preserve"> + telemetría subida)</w:t>
      </w:r>
      <w:r>
        <w:br/>
        <w:t xml:space="preserve">0698 |   // más próximo en el tiempo, por lo que RTT ~= </w:t>
      </w:r>
      <w:proofErr w:type="spellStart"/>
      <w:r>
        <w:t>OWD_comando</w:t>
      </w:r>
      <w:proofErr w:type="spellEnd"/>
      <w:r>
        <w:t xml:space="preserve"> + </w:t>
      </w:r>
      <w:proofErr w:type="spellStart"/>
      <w:r>
        <w:t>OWD_telemetria</w:t>
      </w:r>
      <w:proofErr w:type="spellEnd"/>
      <w:r>
        <w:t xml:space="preserve"> acota</w:t>
      </w:r>
      <w:r>
        <w:br/>
        <w:t>0699 |   // por arriba el retardo real de ida-vuelta (que en la práctica puede ser menor,</w:t>
      </w:r>
      <w:r>
        <w:br/>
        <w:t>0700 |   // al no requerir esperar la respuesta específica a cada comando). El P95 se</w:t>
      </w:r>
    </w:p>
    <w:p w14:paraId="6D23216F" w14:textId="77777777" w:rsidR="008779CB" w:rsidRDefault="008350EA">
      <w:pPr>
        <w:pStyle w:val="CodigoFuente"/>
      </w:pPr>
      <w:r>
        <w:t>0701 |   // acota de forma igualmente conservadora sumando los P95 de ambos sentidos.</w:t>
      </w:r>
      <w:r>
        <w:br/>
        <w:t xml:space="preserve">0702 |   </w:t>
      </w:r>
      <w:proofErr w:type="spellStart"/>
      <w:r>
        <w:t>if</w:t>
      </w:r>
      <w:proofErr w:type="spellEnd"/>
      <w:r>
        <w:t>(</w:t>
      </w:r>
      <w:proofErr w:type="spellStart"/>
      <w:r>
        <w:t>owdCmd</w:t>
      </w:r>
      <w:proofErr w:type="spellEnd"/>
      <w:r>
        <w:t xml:space="preserve">&gt;=0 &amp;&amp; </w:t>
      </w:r>
      <w:proofErr w:type="spellStart"/>
      <w:r>
        <w:t>owdTel</w:t>
      </w:r>
      <w:proofErr w:type="spellEnd"/>
      <w:r>
        <w:t>&gt;=0){</w:t>
      </w:r>
      <w:r>
        <w:br/>
        <w:t xml:space="preserve">0703 |     </w:t>
      </w:r>
      <w:proofErr w:type="spellStart"/>
      <w:r>
        <w:t>double</w:t>
      </w:r>
      <w:proofErr w:type="spellEnd"/>
      <w:r>
        <w:t xml:space="preserve"> </w:t>
      </w:r>
      <w:proofErr w:type="spellStart"/>
      <w:r>
        <w:t>rtt</w:t>
      </w:r>
      <w:proofErr w:type="spellEnd"/>
      <w:r>
        <w:t>=</w:t>
      </w:r>
      <w:proofErr w:type="spellStart"/>
      <w:r>
        <w:t>owdCmd+owdTel</w:t>
      </w:r>
      <w:proofErr w:type="spellEnd"/>
      <w:r>
        <w:t>;</w:t>
      </w:r>
      <w:r>
        <w:br/>
        <w:t xml:space="preserve">0704 |     </w:t>
      </w:r>
      <w:proofErr w:type="spellStart"/>
      <w:r>
        <w:t>double</w:t>
      </w:r>
      <w:proofErr w:type="spellEnd"/>
      <w:r>
        <w:t xml:space="preserve"> rttP95=(p95Cmd&gt;=0&amp;&amp;p95Tel&gt;=0)?(p95Cmd+p95Tel):</w:t>
      </w:r>
      <w:proofErr w:type="spellStart"/>
      <w:r>
        <w:t>rtt</w:t>
      </w:r>
      <w:proofErr w:type="spellEnd"/>
      <w:r>
        <w:t>;</w:t>
      </w:r>
      <w:r>
        <w:br/>
        <w:t xml:space="preserve">0705 |     </w:t>
      </w:r>
      <w:proofErr w:type="spellStart"/>
      <w:r>
        <w:t>bool</w:t>
      </w:r>
      <w:proofErr w:type="spellEnd"/>
      <w:r>
        <w:t xml:space="preserve"> </w:t>
      </w:r>
      <w:proofErr w:type="spellStart"/>
      <w:r>
        <w:t>rttOk</w:t>
      </w:r>
      <w:proofErr w:type="spellEnd"/>
      <w:r>
        <w:t>=(</w:t>
      </w:r>
      <w:proofErr w:type="spellStart"/>
      <w:r>
        <w:t>rtt</w:t>
      </w:r>
      <w:proofErr w:type="spellEnd"/>
      <w:r>
        <w:t>&lt;=40.0);</w:t>
      </w:r>
      <w:r>
        <w:br/>
        <w:t xml:space="preserve">0706 |     </w:t>
      </w:r>
      <w:proofErr w:type="spellStart"/>
      <w:r>
        <w:t>std</w:t>
      </w:r>
      <w:proofErr w:type="spellEnd"/>
      <w:r>
        <w:t>::</w:t>
      </w:r>
      <w:proofErr w:type="spellStart"/>
      <w:r>
        <w:t>cout</w:t>
      </w:r>
      <w:proofErr w:type="spellEnd"/>
      <w:r>
        <w:t>&lt;&lt;"\n[RTT control] media="&lt;&lt;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(2)&lt;&lt;</w:t>
      </w:r>
      <w:proofErr w:type="spellStart"/>
      <w:r>
        <w:t>rtt</w:t>
      </w:r>
      <w:proofErr w:type="spellEnd"/>
      <w:r>
        <w:br/>
        <w:t>0707 |              &lt;&lt;"ms (</w:t>
      </w:r>
      <w:proofErr w:type="spellStart"/>
      <w:r>
        <w:t>cmd</w:t>
      </w:r>
      <w:proofErr w:type="spellEnd"/>
      <w:r>
        <w:t xml:space="preserve"> "&lt;&lt;</w:t>
      </w:r>
      <w:proofErr w:type="spellStart"/>
      <w:r>
        <w:t>owdCmd</w:t>
      </w:r>
      <w:proofErr w:type="spellEnd"/>
      <w:r>
        <w:t xml:space="preserve">&lt;&lt;" + </w:t>
      </w:r>
      <w:proofErr w:type="spellStart"/>
      <w:r>
        <w:t>tel</w:t>
      </w:r>
      <w:proofErr w:type="spellEnd"/>
      <w:r>
        <w:t xml:space="preserve"> "&lt;&lt;</w:t>
      </w:r>
      <w:proofErr w:type="spellStart"/>
      <w:r>
        <w:t>owdTel</w:t>
      </w:r>
      <w:proofErr w:type="spellEnd"/>
      <w:r>
        <w:t>&lt;&lt;") | P95&lt;="&lt;&lt;rttP95&lt;&lt;"ms\n";</w:t>
      </w:r>
      <w:r>
        <w:br/>
        <w:t xml:space="preserve">0708 |     </w:t>
      </w:r>
      <w:proofErr w:type="spellStart"/>
      <w:r>
        <w:t>std</w:t>
      </w:r>
      <w:proofErr w:type="spellEnd"/>
      <w:r>
        <w:t>::</w:t>
      </w:r>
      <w:proofErr w:type="spellStart"/>
      <w:r>
        <w:t>cout</w:t>
      </w:r>
      <w:proofErr w:type="spellEnd"/>
      <w:r>
        <w:t>&lt;&lt;"   KPI RTT&lt;=40ms: "&lt;&lt;(</w:t>
      </w:r>
      <w:proofErr w:type="spellStart"/>
      <w:r>
        <w:t>rttOk</w:t>
      </w:r>
      <w:proofErr w:type="spellEnd"/>
      <w:r>
        <w:t>?"CUMPLE":"NO CUMPLE")&lt;&lt;"\n";</w:t>
      </w:r>
      <w:r>
        <w:br/>
        <w:t xml:space="preserve">0709 |     </w:t>
      </w:r>
      <w:proofErr w:type="spellStart"/>
      <w:r>
        <w:t>if</w:t>
      </w:r>
      <w:proofErr w:type="spellEnd"/>
      <w:r>
        <w:t>(!</w:t>
      </w:r>
      <w:proofErr w:type="spellStart"/>
      <w:r>
        <w:t>rttOk</w:t>
      </w:r>
      <w:proofErr w:type="spellEnd"/>
      <w:r>
        <w:t xml:space="preserve">) </w:t>
      </w:r>
      <w:proofErr w:type="spellStart"/>
      <w:r>
        <w:t>allOk</w:t>
      </w:r>
      <w:proofErr w:type="spellEnd"/>
      <w:r>
        <w:t>=false;</w:t>
      </w:r>
      <w:r>
        <w:br/>
        <w:t xml:space="preserve">0710 |     </w:t>
      </w:r>
      <w:proofErr w:type="spellStart"/>
      <w:r>
        <w:t>std</w:t>
      </w:r>
      <w:proofErr w:type="spellEnd"/>
      <w:r>
        <w:t>::</w:t>
      </w:r>
      <w:proofErr w:type="spellStart"/>
      <w:r>
        <w:t>ofstream</w:t>
      </w:r>
      <w:proofErr w:type="spellEnd"/>
      <w:r>
        <w:t xml:space="preserve"> </w:t>
      </w:r>
      <w:proofErr w:type="spellStart"/>
      <w:r>
        <w:t>rttf</w:t>
      </w:r>
      <w:proofErr w:type="spellEnd"/>
      <w:r>
        <w:t>("</w:t>
      </w:r>
      <w:proofErr w:type="spellStart"/>
      <w:r>
        <w:t>results</w:t>
      </w:r>
      <w:proofErr w:type="spellEnd"/>
      <w:r>
        <w:t>/"+scenario+"_v3_rtt.csv");</w:t>
      </w:r>
      <w:r>
        <w:br/>
        <w:t xml:space="preserve">0711 |     </w:t>
      </w:r>
      <w:proofErr w:type="spellStart"/>
      <w:r>
        <w:t>rttf</w:t>
      </w:r>
      <w:proofErr w:type="spellEnd"/>
      <w:r>
        <w:t>&lt;&lt;"</w:t>
      </w:r>
      <w:proofErr w:type="spellStart"/>
      <w:r>
        <w:t>metric,value_ms</w:t>
      </w:r>
      <w:proofErr w:type="spellEnd"/>
      <w:r>
        <w:t>\</w:t>
      </w:r>
      <w:proofErr w:type="spellStart"/>
      <w:r>
        <w:t>nrtt_media</w:t>
      </w:r>
      <w:proofErr w:type="spellEnd"/>
      <w:r>
        <w:t>,"&lt;&lt;</w:t>
      </w:r>
      <w:proofErr w:type="spellStart"/>
      <w:r>
        <w:t>rtt</w:t>
      </w:r>
      <w:proofErr w:type="spellEnd"/>
      <w:r>
        <w:t>&lt;&lt;"\nrtt_p95,"&lt;&lt;rttP95</w:t>
      </w:r>
      <w:r>
        <w:br/>
        <w:t>0712 |       &lt;&lt;"\</w:t>
      </w:r>
      <w:proofErr w:type="spellStart"/>
      <w:r>
        <w:t>nowd_cmd</w:t>
      </w:r>
      <w:proofErr w:type="spellEnd"/>
      <w:r>
        <w:t>,"&lt;&lt;</w:t>
      </w:r>
      <w:proofErr w:type="spellStart"/>
      <w:r>
        <w:t>owdCmd</w:t>
      </w:r>
      <w:proofErr w:type="spellEnd"/>
      <w:r>
        <w:t>&lt;&lt;"\</w:t>
      </w:r>
      <w:proofErr w:type="spellStart"/>
      <w:r>
        <w:t>nowd_tel</w:t>
      </w:r>
      <w:proofErr w:type="spellEnd"/>
      <w:r>
        <w:t>,"&lt;&lt;</w:t>
      </w:r>
      <w:proofErr w:type="spellStart"/>
      <w:r>
        <w:t>owdTel</w:t>
      </w:r>
      <w:proofErr w:type="spellEnd"/>
      <w:r>
        <w:t xml:space="preserve">&lt;&lt;"\numbral,40\n"; </w:t>
      </w:r>
      <w:proofErr w:type="spellStart"/>
      <w:r>
        <w:t>rttf.close</w:t>
      </w:r>
      <w:proofErr w:type="spellEnd"/>
      <w:r>
        <w:t>();</w:t>
      </w:r>
      <w:r>
        <w:br/>
        <w:t>0713 |   }</w:t>
      </w:r>
      <w:r>
        <w:br/>
        <w:t xml:space="preserve">0714 | </w:t>
      </w:r>
      <w:r>
        <w:br/>
        <w:t>0715 |   // ── Disponibilidad del enlace (RNF-06: &gt;=99.9%) ──</w:t>
      </w:r>
      <w:r>
        <w:br/>
        <w:t>0716 |   // % del tiempo de operación con RSSI del mejor AP por encima del umbral usable</w:t>
      </w:r>
      <w:r>
        <w:br/>
        <w:t>0717 |   // (</w:t>
      </w:r>
      <w:proofErr w:type="spellStart"/>
      <w:r>
        <w:t>rf</w:t>
      </w:r>
      <w:proofErr w:type="spellEnd"/>
      <w:r>
        <w:t>::SENS_BORDE_DBM = -82 dBm, 54 Mbps) — el mismo umbral de borde de celda</w:t>
      </w:r>
      <w:r>
        <w:br/>
        <w:t xml:space="preserve">0718 |   // usado en el link </w:t>
      </w:r>
      <w:proofErr w:type="spellStart"/>
      <w:r>
        <w:t>budget</w:t>
      </w:r>
      <w:proofErr w:type="spellEnd"/>
      <w:r>
        <w:t xml:space="preserve"> (</w:t>
      </w:r>
      <w:proofErr w:type="spellStart"/>
      <w:r>
        <w:t>graficas_simulacion</w:t>
      </w:r>
      <w:proofErr w:type="spellEnd"/>
      <w:r>
        <w:t>/link_budget.py), no un valor</w:t>
      </w:r>
      <w:r>
        <w:br/>
        <w:t>0719 |   // aparte elegido solo para esta métrica.</w:t>
      </w:r>
      <w:r>
        <w:br/>
        <w:t xml:space="preserve">0720 |   </w:t>
      </w:r>
      <w:proofErr w:type="spellStart"/>
      <w:r>
        <w:t>if</w:t>
      </w:r>
      <w:proofErr w:type="spellEnd"/>
      <w:r>
        <w:t>(</w:t>
      </w:r>
      <w:proofErr w:type="spellStart"/>
      <w:r>
        <w:t>g_rssiTotal</w:t>
      </w:r>
      <w:proofErr w:type="spellEnd"/>
      <w:r>
        <w:t>&gt;0){</w:t>
      </w:r>
      <w:r>
        <w:br/>
        <w:t xml:space="preserve">0721 |     </w:t>
      </w:r>
      <w:proofErr w:type="spellStart"/>
      <w:r>
        <w:t>double</w:t>
      </w:r>
      <w:proofErr w:type="spellEnd"/>
      <w:r>
        <w:t xml:space="preserve"> </w:t>
      </w:r>
      <w:proofErr w:type="spellStart"/>
      <w:r>
        <w:t>disp</w:t>
      </w:r>
      <w:proofErr w:type="spellEnd"/>
      <w:r>
        <w:t>=100.0*(</w:t>
      </w:r>
      <w:proofErr w:type="spellStart"/>
      <w:r>
        <w:t>double</w:t>
      </w:r>
      <w:proofErr w:type="spellEnd"/>
      <w:r>
        <w:t>)</w:t>
      </w:r>
      <w:proofErr w:type="spellStart"/>
      <w:r>
        <w:t>g_rssiOk</w:t>
      </w:r>
      <w:proofErr w:type="spellEnd"/>
      <w:r>
        <w:t>/(</w:t>
      </w:r>
      <w:proofErr w:type="spellStart"/>
      <w:r>
        <w:t>double</w:t>
      </w:r>
      <w:proofErr w:type="spellEnd"/>
      <w:r>
        <w:t>)</w:t>
      </w:r>
      <w:proofErr w:type="spellStart"/>
      <w:r>
        <w:t>g_rssiTotal</w:t>
      </w:r>
      <w:proofErr w:type="spellEnd"/>
      <w:r>
        <w:t>;</w:t>
      </w:r>
      <w:r>
        <w:br/>
        <w:t xml:space="preserve">0722 |     </w:t>
      </w:r>
      <w:proofErr w:type="spellStart"/>
      <w:r>
        <w:t>bool</w:t>
      </w:r>
      <w:proofErr w:type="spellEnd"/>
      <w:r>
        <w:t xml:space="preserve"> </w:t>
      </w:r>
      <w:proofErr w:type="spellStart"/>
      <w:r>
        <w:t>dispOk</w:t>
      </w:r>
      <w:proofErr w:type="spellEnd"/>
      <w:r>
        <w:t>=(</w:t>
      </w:r>
      <w:proofErr w:type="spellStart"/>
      <w:r>
        <w:t>disp</w:t>
      </w:r>
      <w:proofErr w:type="spellEnd"/>
      <w:r>
        <w:t>&gt;=99.9);</w:t>
      </w:r>
      <w:r>
        <w:br/>
        <w:t xml:space="preserve">0723 |     </w:t>
      </w:r>
      <w:proofErr w:type="spellStart"/>
      <w:r>
        <w:t>std</w:t>
      </w:r>
      <w:proofErr w:type="spellEnd"/>
      <w:r>
        <w:t>::</w:t>
      </w:r>
      <w:proofErr w:type="spellStart"/>
      <w:r>
        <w:t>cout</w:t>
      </w:r>
      <w:proofErr w:type="spellEnd"/>
      <w:r>
        <w:t>&lt;&lt;"\n[Disponibilidad] enlace usable (RSSI&gt;="&lt;&lt;RSSI_USABLE_DBM&lt;&lt;"dBm) = "</w:t>
      </w:r>
      <w:r>
        <w:br/>
        <w:t>0724 |              &lt;&lt;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(2)&lt;&lt;</w:t>
      </w:r>
      <w:proofErr w:type="spellStart"/>
      <w:r>
        <w:t>disp</w:t>
      </w:r>
      <w:proofErr w:type="spellEnd"/>
      <w:r>
        <w:t>&lt;&lt;"% del recorrido ("</w:t>
      </w:r>
      <w:r>
        <w:br/>
        <w:t>0725 |              &lt;&lt;</w:t>
      </w:r>
      <w:proofErr w:type="spellStart"/>
      <w:r>
        <w:t>g_rssiOk</w:t>
      </w:r>
      <w:proofErr w:type="spellEnd"/>
      <w:r>
        <w:t>&lt;&lt;"/"&lt;&lt;</w:t>
      </w:r>
      <w:proofErr w:type="spellStart"/>
      <w:r>
        <w:t>g_rssiTotal</w:t>
      </w:r>
      <w:proofErr w:type="spellEnd"/>
      <w:r>
        <w:t>&lt;&lt;" muestras)\n";</w:t>
      </w:r>
      <w:r>
        <w:br/>
        <w:t xml:space="preserve">0726 |     </w:t>
      </w:r>
      <w:proofErr w:type="spellStart"/>
      <w:r>
        <w:t>std</w:t>
      </w:r>
      <w:proofErr w:type="spellEnd"/>
      <w:r>
        <w:t>::</w:t>
      </w:r>
      <w:proofErr w:type="spellStart"/>
      <w:r>
        <w:t>cout</w:t>
      </w:r>
      <w:proofErr w:type="spellEnd"/>
      <w:r>
        <w:t>&lt;&lt;"   KPI disponibilidad&gt;=99.9% (RNF-06): "&lt;&lt;(</w:t>
      </w:r>
      <w:proofErr w:type="spellStart"/>
      <w:r>
        <w:t>dispOk</w:t>
      </w:r>
      <w:proofErr w:type="spellEnd"/>
      <w:r>
        <w:t>?"CUMPLE":"NO CUMPLE")&lt;&lt;"\n";</w:t>
      </w:r>
      <w:r>
        <w:br/>
        <w:t xml:space="preserve">0727 |     </w:t>
      </w:r>
      <w:proofErr w:type="spellStart"/>
      <w:r>
        <w:t>if</w:t>
      </w:r>
      <w:proofErr w:type="spellEnd"/>
      <w:r>
        <w:t>(!</w:t>
      </w:r>
      <w:proofErr w:type="spellStart"/>
      <w:r>
        <w:t>dispOk</w:t>
      </w:r>
      <w:proofErr w:type="spellEnd"/>
      <w:r>
        <w:t xml:space="preserve">) </w:t>
      </w:r>
      <w:proofErr w:type="spellStart"/>
      <w:r>
        <w:t>allOk</w:t>
      </w:r>
      <w:proofErr w:type="spellEnd"/>
      <w:r>
        <w:t>=false;</w:t>
      </w:r>
      <w:r>
        <w:br/>
        <w:t xml:space="preserve">0728 |     </w:t>
      </w:r>
      <w:proofErr w:type="spellStart"/>
      <w:r>
        <w:t>std</w:t>
      </w:r>
      <w:proofErr w:type="spellEnd"/>
      <w:r>
        <w:t>::</w:t>
      </w:r>
      <w:proofErr w:type="spellStart"/>
      <w:r>
        <w:t>ofstream</w:t>
      </w:r>
      <w:proofErr w:type="spellEnd"/>
      <w:r>
        <w:t xml:space="preserve"> </w:t>
      </w:r>
      <w:proofErr w:type="spellStart"/>
      <w:r>
        <w:t>df</w:t>
      </w:r>
      <w:proofErr w:type="spellEnd"/>
      <w:r>
        <w:t>("</w:t>
      </w:r>
      <w:proofErr w:type="spellStart"/>
      <w:r>
        <w:t>results</w:t>
      </w:r>
      <w:proofErr w:type="spellEnd"/>
      <w:r>
        <w:t>/"+scenario+"_v3_disponibilidad.csv");</w:t>
      </w:r>
      <w:r>
        <w:br/>
        <w:t>0729 |     df&lt;&lt;"metric,value\ndisponibilidad_pct,"&lt;&lt;disp&lt;&lt;"\nmuestras_ok,"&lt;&lt;g_rssiOk</w:t>
      </w:r>
      <w:r>
        <w:br/>
        <w:t>0730 |       &lt;&lt;"\nmuestras_total,"&lt;&lt;g_rssiTotal&lt;&lt;"\numbral_rssi_dbm,"&lt;&lt;RSSI_USABLE_DBM</w:t>
      </w:r>
      <w:r>
        <w:br/>
        <w:t xml:space="preserve">0731 |       &lt;&lt;"\numbral_disp,99.9\n"; </w:t>
      </w:r>
      <w:proofErr w:type="spellStart"/>
      <w:r>
        <w:t>df.close</w:t>
      </w:r>
      <w:proofErr w:type="spellEnd"/>
      <w:r>
        <w:t>();</w:t>
      </w:r>
      <w:r>
        <w:br/>
        <w:t>0732 |   }</w:t>
      </w:r>
      <w:r>
        <w:br/>
        <w:t xml:space="preserve">0733 | </w:t>
      </w:r>
      <w:r>
        <w:br/>
        <w:t>0734 |   // ── Tasa PHY (MCS) operativa observada en el enlace del LHD ──</w:t>
      </w:r>
      <w:r>
        <w:br/>
        <w:t>0735 |   // Informativo: refleja la modulación/codificación que negocia el gestor de tasa</w:t>
      </w:r>
      <w:r>
        <w:br/>
        <w:t>0736 |   // (</w:t>
      </w:r>
      <w:proofErr w:type="spellStart"/>
      <w:r>
        <w:t>MinstrelHt</w:t>
      </w:r>
      <w:proofErr w:type="spellEnd"/>
      <w:r>
        <w:t>) sobre 802.11ac 2x2 40 MHz durante el recorrido.</w:t>
      </w:r>
      <w:r>
        <w:br/>
        <w:t xml:space="preserve">0737 |   </w:t>
      </w:r>
      <w:proofErr w:type="spellStart"/>
      <w:r>
        <w:t>if</w:t>
      </w:r>
      <w:proofErr w:type="spellEnd"/>
      <w:r>
        <w:t>(</w:t>
      </w:r>
      <w:proofErr w:type="spellStart"/>
      <w:r>
        <w:t>g_phyRateN</w:t>
      </w:r>
      <w:proofErr w:type="spellEnd"/>
      <w:r>
        <w:t>&gt;0){</w:t>
      </w:r>
      <w:r>
        <w:br/>
        <w:t xml:space="preserve">0738 |     </w:t>
      </w:r>
      <w:proofErr w:type="spellStart"/>
      <w:r>
        <w:t>double</w:t>
      </w:r>
      <w:proofErr w:type="spellEnd"/>
      <w:r>
        <w:t xml:space="preserve"> </w:t>
      </w:r>
      <w:proofErr w:type="spellStart"/>
      <w:r>
        <w:t>phyMean</w:t>
      </w:r>
      <w:proofErr w:type="spellEnd"/>
      <w:r>
        <w:t>=</w:t>
      </w:r>
      <w:proofErr w:type="spellStart"/>
      <w:r>
        <w:t>g_phyRateSum</w:t>
      </w:r>
      <w:proofErr w:type="spellEnd"/>
      <w:r>
        <w:t>/</w:t>
      </w:r>
      <w:proofErr w:type="spellStart"/>
      <w:r>
        <w:t>g_phyRateN</w:t>
      </w:r>
      <w:proofErr w:type="spellEnd"/>
      <w:r>
        <w:t>;</w:t>
      </w:r>
      <w:r>
        <w:br/>
        <w:t xml:space="preserve">0739 |     </w:t>
      </w:r>
      <w:proofErr w:type="spellStart"/>
      <w:r>
        <w:t>std</w:t>
      </w:r>
      <w:proofErr w:type="spellEnd"/>
      <w:r>
        <w:t>::</w:t>
      </w:r>
      <w:proofErr w:type="spellStart"/>
      <w:r>
        <w:t>cout</w:t>
      </w:r>
      <w:proofErr w:type="spellEnd"/>
      <w:r>
        <w:t>&lt;&lt;"\n[PHY] tasa observada: media="&lt;&lt;</w:t>
      </w:r>
      <w:proofErr w:type="spellStart"/>
      <w:r>
        <w:t>std</w:t>
      </w:r>
      <w:proofErr w:type="spellEnd"/>
      <w:r>
        <w:t>::</w:t>
      </w:r>
      <w:proofErr w:type="spellStart"/>
      <w:r>
        <w:t>fixed</w:t>
      </w:r>
      <w:proofErr w:type="spellEnd"/>
      <w:r>
        <w:t>&lt;&lt;</w:t>
      </w:r>
      <w:proofErr w:type="spellStart"/>
      <w:r>
        <w:t>std</w:t>
      </w:r>
      <w:proofErr w:type="spellEnd"/>
      <w:r>
        <w:t>::</w:t>
      </w:r>
      <w:proofErr w:type="spellStart"/>
      <w:r>
        <w:t>setprecision</w:t>
      </w:r>
      <w:proofErr w:type="spellEnd"/>
      <w:r>
        <w:t>(0)&lt;&lt;</w:t>
      </w:r>
      <w:proofErr w:type="spellStart"/>
      <w:r>
        <w:t>phyMean</w:t>
      </w:r>
      <w:proofErr w:type="spellEnd"/>
      <w:r>
        <w:br/>
        <w:t>0740 |              &lt;&lt;" Mbps | min="&lt;&lt;</w:t>
      </w:r>
      <w:proofErr w:type="spellStart"/>
      <w:r>
        <w:t>g_phyRateMin</w:t>
      </w:r>
      <w:proofErr w:type="spellEnd"/>
      <w:r>
        <w:t xml:space="preserve">&lt;&lt;" | </w:t>
      </w:r>
      <w:proofErr w:type="spellStart"/>
      <w:r>
        <w:t>max</w:t>
      </w:r>
      <w:proofErr w:type="spellEnd"/>
      <w:r>
        <w:t>="&lt;&lt;</w:t>
      </w:r>
      <w:proofErr w:type="spellStart"/>
      <w:r>
        <w:t>g_phyRateMax</w:t>
      </w:r>
      <w:proofErr w:type="spellEnd"/>
      <w:r>
        <w:t>&lt;&lt;" (802.11ac 2x2 40MHz)\n";</w:t>
      </w:r>
      <w:r>
        <w:br/>
        <w:t xml:space="preserve">0741 |     </w:t>
      </w:r>
      <w:proofErr w:type="spellStart"/>
      <w:r>
        <w:t>std</w:t>
      </w:r>
      <w:proofErr w:type="spellEnd"/>
      <w:r>
        <w:t>::</w:t>
      </w:r>
      <w:proofErr w:type="spellStart"/>
      <w:r>
        <w:t>ofstream</w:t>
      </w:r>
      <w:proofErr w:type="spellEnd"/>
      <w:r>
        <w:t xml:space="preserve"> </w:t>
      </w:r>
      <w:proofErr w:type="spellStart"/>
      <w:r>
        <w:t>pf</w:t>
      </w:r>
      <w:proofErr w:type="spellEnd"/>
      <w:r>
        <w:t>("</w:t>
      </w:r>
      <w:proofErr w:type="spellStart"/>
      <w:r>
        <w:t>results</w:t>
      </w:r>
      <w:proofErr w:type="spellEnd"/>
      <w:r>
        <w:t>/"+scenario+"_v3_phy_mcs.csv");</w:t>
      </w:r>
      <w:r>
        <w:br/>
        <w:t xml:space="preserve">0742 |     </w:t>
      </w:r>
      <w:proofErr w:type="spellStart"/>
      <w:r>
        <w:t>pf</w:t>
      </w:r>
      <w:proofErr w:type="spellEnd"/>
      <w:r>
        <w:t>&lt;&lt;"</w:t>
      </w:r>
      <w:proofErr w:type="spellStart"/>
      <w:r>
        <w:t>metric,value_mbps</w:t>
      </w:r>
      <w:proofErr w:type="spellEnd"/>
      <w:r>
        <w:t>\</w:t>
      </w:r>
      <w:proofErr w:type="spellStart"/>
      <w:r>
        <w:t>nmedia</w:t>
      </w:r>
      <w:proofErr w:type="spellEnd"/>
      <w:r>
        <w:t>,"&lt;&lt;</w:t>
      </w:r>
      <w:proofErr w:type="spellStart"/>
      <w:r>
        <w:t>phyMean</w:t>
      </w:r>
      <w:proofErr w:type="spellEnd"/>
      <w:r>
        <w:t>&lt;&lt;"\</w:t>
      </w:r>
      <w:proofErr w:type="spellStart"/>
      <w:r>
        <w:t>nmin</w:t>
      </w:r>
      <w:proofErr w:type="spellEnd"/>
      <w:r>
        <w:t>,"&lt;&lt;</w:t>
      </w:r>
      <w:proofErr w:type="spellStart"/>
      <w:r>
        <w:t>g_phyRateMin</w:t>
      </w:r>
      <w:proofErr w:type="spellEnd"/>
      <w:r>
        <w:br/>
        <w:t>0743 |       &lt;&lt;"\</w:t>
      </w:r>
      <w:proofErr w:type="spellStart"/>
      <w:r>
        <w:t>nmax</w:t>
      </w:r>
      <w:proofErr w:type="spellEnd"/>
      <w:r>
        <w:t>,"&lt;&lt;</w:t>
      </w:r>
      <w:proofErr w:type="spellStart"/>
      <w:r>
        <w:t>g_phyRateMax</w:t>
      </w:r>
      <w:proofErr w:type="spellEnd"/>
      <w:r>
        <w:t>&lt;&lt;"\</w:t>
      </w:r>
      <w:proofErr w:type="spellStart"/>
      <w:r>
        <w:t>nmuestras</w:t>
      </w:r>
      <w:proofErr w:type="spellEnd"/>
      <w:r>
        <w:t>,"&lt;&lt;</w:t>
      </w:r>
      <w:proofErr w:type="spellStart"/>
      <w:r>
        <w:t>g_phyRateN</w:t>
      </w:r>
      <w:proofErr w:type="spellEnd"/>
      <w:r>
        <w:t xml:space="preserve">&lt;&lt;"\n"; </w:t>
      </w:r>
      <w:proofErr w:type="spellStart"/>
      <w:r>
        <w:t>pf.close</w:t>
      </w:r>
      <w:proofErr w:type="spellEnd"/>
      <w:r>
        <w:t>();</w:t>
      </w:r>
      <w:r>
        <w:br/>
        <w:t>0744 |   }</w:t>
      </w:r>
      <w:r>
        <w:br/>
        <w:t xml:space="preserve">0745 | </w:t>
      </w:r>
      <w:r>
        <w:br/>
        <w:t>0746 |   fm-&gt;SerializeToXmlFile("results/"+scenario+"_v3_flowmon.xml",true,true);</w:t>
      </w:r>
      <w:r>
        <w:br/>
        <w:t xml:space="preserve">0747 |   </w:t>
      </w:r>
      <w:proofErr w:type="spellStart"/>
      <w:r>
        <w:t>std</w:t>
      </w:r>
      <w:proofErr w:type="spellEnd"/>
      <w:r>
        <w:t>::</w:t>
      </w:r>
      <w:proofErr w:type="spellStart"/>
      <w:r>
        <w:t>cout</w:t>
      </w:r>
      <w:proofErr w:type="spellEnd"/>
      <w:r>
        <w:t>&lt;&lt;"\n===== "&lt;&lt;(</w:t>
      </w:r>
      <w:proofErr w:type="spellStart"/>
      <w:r>
        <w:t>allOk</w:t>
      </w:r>
      <w:proofErr w:type="spellEnd"/>
      <w:r>
        <w:t xml:space="preserve">?"TODOS LOS </w:t>
      </w:r>
      <w:proofErr w:type="spellStart"/>
      <w:r>
        <w:t>KPIs</w:t>
      </w:r>
      <w:proofErr w:type="spellEnd"/>
      <w:r>
        <w:t xml:space="preserve"> CUMPLEN":"ALGUNOS </w:t>
      </w:r>
      <w:proofErr w:type="spellStart"/>
      <w:r>
        <w:t>KPIs</w:t>
      </w:r>
      <w:proofErr w:type="spellEnd"/>
      <w:r>
        <w:t xml:space="preserve"> NO CUMPLEN")&lt;&lt;" =====\n";</w:t>
      </w:r>
      <w:r>
        <w:br/>
        <w:t xml:space="preserve">0748 |   </w:t>
      </w:r>
      <w:proofErr w:type="spellStart"/>
      <w:r>
        <w:t>std</w:t>
      </w:r>
      <w:proofErr w:type="spellEnd"/>
      <w:r>
        <w:t>::</w:t>
      </w:r>
      <w:proofErr w:type="spellStart"/>
      <w:r>
        <w:t>cout</w:t>
      </w:r>
      <w:proofErr w:type="spellEnd"/>
      <w:r>
        <w:t>&lt;&lt;"CSV: "&lt;&lt;</w:t>
      </w:r>
      <w:proofErr w:type="spellStart"/>
      <w:r>
        <w:t>resFile</w:t>
      </w:r>
      <w:proofErr w:type="spellEnd"/>
      <w:r>
        <w:t>&lt;&lt;"\n";</w:t>
      </w:r>
      <w:r>
        <w:br/>
        <w:t xml:space="preserve">0749 |   </w:t>
      </w:r>
      <w:proofErr w:type="spellStart"/>
      <w:r>
        <w:t>if</w:t>
      </w:r>
      <w:proofErr w:type="spellEnd"/>
      <w:r>
        <w:t>(</w:t>
      </w:r>
      <w:proofErr w:type="spellStart"/>
      <w:r>
        <w:t>g_posLog.is_open</w:t>
      </w:r>
      <w:proofErr w:type="spellEnd"/>
      <w:r>
        <w:t xml:space="preserve">()) </w:t>
      </w:r>
      <w:proofErr w:type="spellStart"/>
      <w:r>
        <w:t>g_posLog.close</w:t>
      </w:r>
      <w:proofErr w:type="spellEnd"/>
      <w:r>
        <w:t>();</w:t>
      </w:r>
      <w:r>
        <w:br/>
        <w:t xml:space="preserve">0750 |   </w:t>
      </w:r>
      <w:proofErr w:type="spellStart"/>
      <w:r>
        <w:t>if</w:t>
      </w:r>
      <w:proofErr w:type="spellEnd"/>
      <w:r>
        <w:t>(</w:t>
      </w:r>
      <w:proofErr w:type="spellStart"/>
      <w:r>
        <w:t>g_assocLog.is_open</w:t>
      </w:r>
      <w:proofErr w:type="spellEnd"/>
      <w:r>
        <w:t xml:space="preserve">()) </w:t>
      </w:r>
      <w:proofErr w:type="spellStart"/>
      <w:r>
        <w:t>g_assocLog.close</w:t>
      </w:r>
      <w:proofErr w:type="spellEnd"/>
      <w:r>
        <w:t>();</w:t>
      </w:r>
    </w:p>
    <w:p w14:paraId="77C69597" w14:textId="77777777" w:rsidR="008779CB" w:rsidRDefault="008350EA">
      <w:pPr>
        <w:pStyle w:val="CodigoFuente"/>
      </w:pPr>
      <w:r>
        <w:t xml:space="preserve">0751 |   </w:t>
      </w:r>
      <w:proofErr w:type="gramStart"/>
      <w:r>
        <w:t>Simulator::</w:t>
      </w:r>
      <w:proofErr w:type="spellStart"/>
      <w:proofErr w:type="gramEnd"/>
      <w:r>
        <w:t>Destroy</w:t>
      </w:r>
      <w:proofErr w:type="spellEnd"/>
      <w:r>
        <w:t>();</w:t>
      </w:r>
      <w:r>
        <w:br/>
      </w:r>
      <w:r>
        <w:lastRenderedPageBreak/>
        <w:t xml:space="preserve">0752 |   </w:t>
      </w:r>
      <w:proofErr w:type="spellStart"/>
      <w:r>
        <w:t>return</w:t>
      </w:r>
      <w:proofErr w:type="spellEnd"/>
      <w:r>
        <w:t xml:space="preserve"> 0;</w:t>
      </w:r>
      <w:r>
        <w:br/>
        <w:t>0753 | }</w:t>
      </w:r>
    </w:p>
    <w:p w14:paraId="1865C2F6" w14:textId="77777777" w:rsidR="008779CB" w:rsidRDefault="008350EA">
      <w:pPr>
        <w:pStyle w:val="Ttulo3"/>
      </w:pPr>
      <w:bookmarkStart w:id="301" w:name="_Toc234866108"/>
      <w:r>
        <w:t>C.2 geometria_nv1640.h — geometría real (autogenerado)</w:t>
      </w:r>
      <w:bookmarkEnd w:id="301"/>
    </w:p>
    <w:p w14:paraId="12F509A6" w14:textId="77777777" w:rsidR="008779CB" w:rsidRDefault="008350EA">
      <w:pPr>
        <w:pStyle w:val="CodigoFuente"/>
      </w:pPr>
      <w:r>
        <w:t>0001 | // ===========================================================================</w:t>
      </w:r>
      <w:r>
        <w:br/>
        <w:t>0002 | // geometria_nv1640.h — AUTOGENERADO desde mapa_nv1640_datos.py — NO EDITAR</w:t>
      </w:r>
      <w:r>
        <w:br/>
        <w:t xml:space="preserve">0003 | // </w:t>
      </w:r>
      <w:proofErr w:type="spellStart"/>
      <w:r>
        <w:t>Geometria</w:t>
      </w:r>
      <w:proofErr w:type="spellEnd"/>
      <w:r>
        <w:t xml:space="preserve"> real de la zona de </w:t>
      </w:r>
      <w:proofErr w:type="spellStart"/>
      <w:r>
        <w:t>teleoperacion</w:t>
      </w:r>
      <w:proofErr w:type="spellEnd"/>
      <w:r>
        <w:t xml:space="preserve"> NV1640 (</w:t>
      </w:r>
      <w:proofErr w:type="spellStart"/>
      <w:r>
        <w:t>Nexa</w:t>
      </w:r>
      <w:proofErr w:type="spellEnd"/>
      <w:r>
        <w:t xml:space="preserve"> Cerro Lindo).</w:t>
      </w:r>
      <w:r>
        <w:br/>
        <w:t xml:space="preserve">0004 | // Regenerar con: </w:t>
      </w:r>
      <w:proofErr w:type="spellStart"/>
      <w:r>
        <w:t>python</w:t>
      </w:r>
      <w:proofErr w:type="spellEnd"/>
      <w:r>
        <w:t xml:space="preserve"> graficas_simulacion/generar_geometria_h.py</w:t>
      </w:r>
      <w:r>
        <w:br/>
        <w:t>0005 | // ===========================================================================</w:t>
      </w:r>
      <w:r>
        <w:br/>
        <w:t>0006 | #ifndef GEOMETRIA_NV1640_H</w:t>
      </w:r>
      <w:r>
        <w:br/>
        <w:t>0007 | #define GEOMETRIA_NV1640_H</w:t>
      </w:r>
      <w:r>
        <w:br/>
        <w:t>0008 | #include &lt;vector&gt;</w:t>
      </w:r>
      <w:r>
        <w:br/>
        <w:t xml:space="preserve">0009 | </w:t>
      </w:r>
      <w:r>
        <w:br/>
        <w:t xml:space="preserve">0010 | </w:t>
      </w:r>
      <w:proofErr w:type="spellStart"/>
      <w:r>
        <w:t>namespace</w:t>
      </w:r>
      <w:proofErr w:type="spellEnd"/>
      <w:r>
        <w:t xml:space="preserve"> geo {</w:t>
      </w:r>
      <w:r>
        <w:br/>
        <w:t xml:space="preserve">0011 | </w:t>
      </w:r>
      <w:r>
        <w:br/>
        <w:t xml:space="preserve">0012 | </w:t>
      </w:r>
      <w:proofErr w:type="spellStart"/>
      <w:r>
        <w:t>struct</w:t>
      </w:r>
      <w:proofErr w:type="spellEnd"/>
      <w:r>
        <w:t xml:space="preserve"> P { </w:t>
      </w:r>
      <w:proofErr w:type="spellStart"/>
      <w:r>
        <w:t>double</w:t>
      </w:r>
      <w:proofErr w:type="spellEnd"/>
      <w:r>
        <w:t xml:space="preserve"> x, y; };</w:t>
      </w:r>
      <w:r>
        <w:br/>
        <w:t xml:space="preserve">0013 | </w:t>
      </w:r>
      <w:r>
        <w:br/>
        <w:t xml:space="preserve">0014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LARGO_CALLE = 134.8500;</w:t>
      </w:r>
      <w:r>
        <w:br/>
        <w:t xml:space="preserve">0015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SEP_CALLES  = 25.9800;</w:t>
      </w:r>
      <w:r>
        <w:br/>
        <w:t xml:space="preserve">0016 | </w:t>
      </w:r>
      <w:proofErr w:type="spellStart"/>
      <w:r>
        <w:t>static</w:t>
      </w:r>
      <w:proofErr w:type="spellEnd"/>
      <w:r>
        <w:t xml:space="preserve"> </w:t>
      </w:r>
      <w:proofErr w:type="spellStart"/>
      <w:r>
        <w:t>const</w:t>
      </w:r>
      <w:proofErr w:type="spellEnd"/>
      <w:r>
        <w:t xml:space="preserve"> </w:t>
      </w:r>
      <w:proofErr w:type="spellStart"/>
      <w:r>
        <w:t>std</w:t>
      </w:r>
      <w:proofErr w:type="spellEnd"/>
      <w:r>
        <w:t>::vector&lt;</w:t>
      </w:r>
      <w:proofErr w:type="spellStart"/>
      <w:r>
        <w:t>double</w:t>
      </w:r>
      <w:proofErr w:type="spellEnd"/>
      <w:r>
        <w:t>&gt; X_GAL = {0.000, 25.980, 51.960};</w:t>
      </w:r>
      <w:r>
        <w:br/>
        <w:t xml:space="preserve">0017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Y_BASE = 0.000;</w:t>
      </w:r>
      <w:r>
        <w:br/>
        <w:t xml:space="preserve">0018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Y_TOP  = 134.850;</w:t>
      </w:r>
      <w:r>
        <w:br/>
        <w:t xml:space="preserve">0019 | </w:t>
      </w:r>
      <w:r>
        <w:br/>
        <w:t xml:space="preserve">0020 | // AP </w:t>
      </w:r>
      <w:proofErr w:type="spellStart"/>
      <w:r>
        <w:t>Hawk</w:t>
      </w:r>
      <w:proofErr w:type="spellEnd"/>
      <w:r>
        <w:t xml:space="preserve"> (5) — posiciones reales</w:t>
      </w:r>
      <w:r>
        <w:br/>
        <w:t xml:space="preserve">0021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HAWKS = {{-0.200,134.900}, {-0.100,88.600}, {25.900,43.400}, {25.900,-0.300}, {52.200,84.600}};</w:t>
      </w:r>
      <w:r>
        <w:br/>
        <w:t xml:space="preserve">0022 | </w:t>
      </w:r>
      <w:r>
        <w:br/>
        <w:t>0023 | // AP Cardinal (7) — posiciones reales</w:t>
      </w:r>
      <w:r>
        <w:br/>
        <w:t xml:space="preserve">0024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CARDINALS = {{-0.300,43.800}, {-0.100,8.000}, {26.100,129.100}, {26.300,87.200}, {26.300,21.400}, {52.000,38.500}, {52.400,129.700}};</w:t>
      </w:r>
      <w:r>
        <w:br/>
        <w:t xml:space="preserve">0025 | </w:t>
      </w:r>
      <w:r>
        <w:br/>
        <w:t xml:space="preserve">0026 | // </w:t>
      </w:r>
      <w:proofErr w:type="spellStart"/>
      <w:r>
        <w:t>Drawpoints</w:t>
      </w:r>
      <w:proofErr w:type="spellEnd"/>
      <w:r>
        <w:t xml:space="preserve"> (bocas de </w:t>
      </w:r>
      <w:proofErr w:type="spellStart"/>
      <w:r>
        <w:t>extraccion</w:t>
      </w:r>
      <w:proofErr w:type="spellEnd"/>
      <w:r>
        <w:t>)</w:t>
      </w:r>
      <w:r>
        <w:br/>
        <w:t xml:space="preserve">0027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DRAWPOINTS = {{7.700,8.000}, {33.680,8.000}, {10.490,30.000}, {15.490,30.000}, {36.470,30.000}, {41.470,30.000}, {10.490,52.712}, {15.490,52.712}, {36.470,52.712}, {41.470,52.712}, {10.490,75.425}, {15.490,75.425}, {36.470,75.425}, {41.470,75.425}, {10.490,98.137}, {15.490,98.137}, {36.470,98.137}, {41.470,98.137}, {10.490,120.850}, {15.490,120.850}, {36.470,120.850}, {41.470,120.850}};</w:t>
      </w:r>
      <w:r>
        <w:br/>
        <w:t xml:space="preserve">0028 | </w:t>
      </w:r>
      <w:r>
        <w:br/>
        <w:t>0029 | // Piques de traspaso (descarga)</w:t>
      </w:r>
      <w:r>
        <w:br/>
        <w:t xml:space="preserve">0030 | </w:t>
      </w:r>
      <w:proofErr w:type="spellStart"/>
      <w:r>
        <w:t>static</w:t>
      </w:r>
      <w:proofErr w:type="spellEnd"/>
      <w:r>
        <w:t xml:space="preserve"> </w:t>
      </w:r>
      <w:proofErr w:type="spellStart"/>
      <w:r>
        <w:t>const</w:t>
      </w:r>
      <w:proofErr w:type="spellEnd"/>
      <w:r>
        <w:t xml:space="preserve"> </w:t>
      </w:r>
      <w:proofErr w:type="spellStart"/>
      <w:r>
        <w:t>std</w:t>
      </w:r>
      <w:proofErr w:type="spellEnd"/>
      <w:r>
        <w:t>::vector&lt;P&gt; PIQUES = {{0.000,164.850}, {25.980,164.850}};</w:t>
      </w:r>
      <w:r>
        <w:br/>
        <w:t xml:space="preserve">0031 | </w:t>
      </w:r>
      <w:r>
        <w:br/>
        <w:t xml:space="preserve">0032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COBERTURA_AP = 60.0;</w:t>
      </w:r>
      <w:r>
        <w:br/>
        <w:t xml:space="preserve">0033 | </w:t>
      </w:r>
      <w:r>
        <w:br/>
        <w:t xml:space="preserve">0034 | } // </w:t>
      </w:r>
      <w:proofErr w:type="spellStart"/>
      <w:r>
        <w:t>namespace</w:t>
      </w:r>
      <w:proofErr w:type="spellEnd"/>
      <w:r>
        <w:t xml:space="preserve"> geo</w:t>
      </w:r>
      <w:r>
        <w:br/>
        <w:t>0035 | #endif</w:t>
      </w:r>
    </w:p>
    <w:p w14:paraId="5D7FD435" w14:textId="77777777" w:rsidR="008779CB" w:rsidRDefault="008350EA">
      <w:pPr>
        <w:pStyle w:val="Ttulo3"/>
      </w:pPr>
      <w:bookmarkStart w:id="302" w:name="_Toc234866109"/>
      <w:r>
        <w:t>C.3 recorrido_nv1640.h — recorrido real del ciclo (autogenerado)</w:t>
      </w:r>
      <w:bookmarkEnd w:id="302"/>
    </w:p>
    <w:p w14:paraId="0BFCEA38" w14:textId="77777777" w:rsidR="008779CB" w:rsidRDefault="008350EA">
      <w:pPr>
        <w:pStyle w:val="CodigoFuente"/>
      </w:pPr>
      <w:r>
        <w:t>0001 | // recorrido_nv1640.h — AUTOGENERADO desde generar_recorrido_h.py — NO EDITAR</w:t>
      </w:r>
      <w:r>
        <w:br/>
        <w:t>0002 | // Recorrido REAL del LHD (mismo que el GIF): grafo Dijkstra + maniobras</w:t>
      </w:r>
      <w:r>
        <w:br/>
        <w:t>0003 | // de encarar/rodear/reversa. Un ciclo carga-descarga; el .</w:t>
      </w:r>
      <w:proofErr w:type="spellStart"/>
      <w:r>
        <w:t>cc</w:t>
      </w:r>
      <w:proofErr w:type="spellEnd"/>
      <w:r>
        <w:t xml:space="preserve"> lo repite.</w:t>
      </w:r>
      <w:r>
        <w:br/>
        <w:t>0004 | #ifndef RECORRIDO_NV1640_H</w:t>
      </w:r>
      <w:r>
        <w:br/>
        <w:t>0005 | #define RECORRIDO_NV1640_H</w:t>
      </w:r>
      <w:r>
        <w:br/>
        <w:t>0006 | #include &lt;vector&gt;</w:t>
      </w:r>
      <w:r>
        <w:br/>
        <w:t xml:space="preserve">0007 | </w:t>
      </w:r>
      <w:r>
        <w:br/>
        <w:t xml:space="preserve">0008 | </w:t>
      </w:r>
      <w:proofErr w:type="spellStart"/>
      <w:r>
        <w:t>namespace</w:t>
      </w:r>
      <w:proofErr w:type="spellEnd"/>
      <w:r>
        <w:t xml:space="preserve"> </w:t>
      </w:r>
      <w:proofErr w:type="spellStart"/>
      <w:r>
        <w:t>rec</w:t>
      </w:r>
      <w:proofErr w:type="spellEnd"/>
      <w:r>
        <w:t xml:space="preserve"> {</w:t>
      </w:r>
      <w:r>
        <w:br/>
        <w:t xml:space="preserve">0009 | </w:t>
      </w:r>
      <w:proofErr w:type="spellStart"/>
      <w:r>
        <w:t>struct</w:t>
      </w:r>
      <w:proofErr w:type="spellEnd"/>
      <w:r>
        <w:t xml:space="preserve"> WP { </w:t>
      </w:r>
      <w:proofErr w:type="spellStart"/>
      <w:r>
        <w:t>double</w:t>
      </w:r>
      <w:proofErr w:type="spellEnd"/>
      <w:r>
        <w:t xml:space="preserve"> t, x, y; };</w:t>
      </w:r>
      <w:r>
        <w:br/>
        <w:t xml:space="preserve">0010 | </w:t>
      </w:r>
      <w:proofErr w:type="spellStart"/>
      <w:r>
        <w:t>static</w:t>
      </w:r>
      <w:proofErr w:type="spellEnd"/>
      <w:r>
        <w:t xml:space="preserve"> </w:t>
      </w:r>
      <w:proofErr w:type="spellStart"/>
      <w:r>
        <w:t>const</w:t>
      </w:r>
      <w:proofErr w:type="spellEnd"/>
      <w:r>
        <w:t xml:space="preserve"> </w:t>
      </w:r>
      <w:proofErr w:type="spellStart"/>
      <w:r>
        <w:t>std</w:t>
      </w:r>
      <w:proofErr w:type="spellEnd"/>
      <w:r>
        <w:t>::vector&lt;WP&gt; RECORRIDO = {</w:t>
      </w:r>
      <w:r>
        <w:br/>
        <w:t>0011 |   {0.000,25.98,0.00},</w:t>
      </w:r>
      <w:r>
        <w:br/>
        <w:t>0012 |   {0.500,24.90,0.00},</w:t>
      </w:r>
      <w:r>
        <w:br/>
        <w:t>0013 |   {1.401,22.90,0.00},</w:t>
      </w:r>
      <w:r>
        <w:br/>
        <w:t>0014 |   {2.347,20.80,0.00},</w:t>
      </w:r>
      <w:r>
        <w:br/>
        <w:t>0015 |   {3.293,18.70,0.00},</w:t>
      </w:r>
      <w:r>
        <w:br/>
        <w:t>0016 |   {4.239,16.60,0.00},</w:t>
      </w:r>
      <w:r>
        <w:br/>
        <w:t>0017 |   {5.185,14.50,0.00},</w:t>
      </w:r>
      <w:r>
        <w:br/>
        <w:t>0018 |   {6.086,12.50,0.00},</w:t>
      </w:r>
      <w:r>
        <w:br/>
        <w:t>0019 |   {7.032,10.40,0.00},</w:t>
      </w:r>
      <w:r>
        <w:br/>
        <w:t>0020 |   {7.977,8.30,0.00},</w:t>
      </w:r>
      <w:r>
        <w:br/>
        <w:t>0021 |   {8.923,6.20,0.00},</w:t>
      </w:r>
      <w:r>
        <w:br/>
        <w:t>0022 |   {9.824,4.20,0.00},</w:t>
      </w:r>
      <w:r>
        <w:br/>
        <w:t>0023 |   {10.770,2.10,0.00},</w:t>
      </w:r>
      <w:r>
        <w:br/>
        <w:t>0024 |   {12.077,0.00,2.00},</w:t>
      </w:r>
      <w:r>
        <w:br/>
        <w:t>0025 |   {12.977,0.00,4.00},</w:t>
      </w:r>
      <w:r>
        <w:br/>
        <w:t>0026 |   {13.878,0.00,6.00},</w:t>
      </w:r>
      <w:r>
        <w:br/>
        <w:t>0027 |   {14.824,0.00,8.10},</w:t>
      </w:r>
      <w:r>
        <w:br/>
        <w:t>0028 |   {15.725,0.00,10.10},</w:t>
      </w:r>
      <w:r>
        <w:br/>
        <w:t>0029 |   {16.225,0.00,10.99},</w:t>
      </w:r>
      <w:r>
        <w:br/>
        <w:t>0030 |   {20.730,0.00,20.99},</w:t>
      </w:r>
      <w:r>
        <w:br/>
        <w:t>0031 |   {21.230,0.00,20.99},</w:t>
      </w:r>
      <w:r>
        <w:br/>
        <w:t>0032 |   {27.459,10.49,30.00},</w:t>
      </w:r>
      <w:r>
        <w:br/>
        <w:t>0033 |   {33.459,10.49,30.00},</w:t>
      </w:r>
      <w:r>
        <w:br/>
        <w:t>0034 |   {33.959,10.49,30.00},</w:t>
      </w:r>
      <w:r>
        <w:br/>
        <w:t>0035 |   {40.188,0.00,20.99},</w:t>
      </w:r>
      <w:r>
        <w:br/>
        <w:t>0036 |   {40.688,0.00,22.10},</w:t>
      </w:r>
      <w:r>
        <w:br/>
        <w:t>0037 |   {41.634,0.00,24.20},</w:t>
      </w:r>
      <w:r>
        <w:br/>
        <w:t>0038 |   {42.535,0.00,26.20},</w:t>
      </w:r>
      <w:r>
        <w:br/>
        <w:t>0039 |   {43.436,0.00,28.20},</w:t>
      </w:r>
      <w:r>
        <w:br/>
        <w:t>0040 |   {44.337,0.00,30.20},</w:t>
      </w:r>
      <w:r>
        <w:br/>
        <w:t>0041 |   {45.238,0.00,32.20},</w:t>
      </w:r>
      <w:r>
        <w:br/>
        <w:t>0042 |   {46.139,0.00,34.20},</w:t>
      </w:r>
      <w:r>
        <w:br/>
        <w:t>0043 |   {47.040,0.00,36.20},</w:t>
      </w:r>
      <w:r>
        <w:br/>
        <w:t>0044 |   {47.941,0.00,38.20},</w:t>
      </w:r>
      <w:r>
        <w:br/>
      </w:r>
      <w:r>
        <w:lastRenderedPageBreak/>
        <w:t>0045 |   {48.886,0.00,40.30},</w:t>
      </w:r>
      <w:r>
        <w:br/>
        <w:t>0046 |   {49.787,0.00,42.30},</w:t>
      </w:r>
      <w:r>
        <w:br/>
        <w:t>0047 |   {50.688,0.00,44.30},</w:t>
      </w:r>
      <w:r>
        <w:br/>
        <w:t>0048 |   {51.589,0.00,46.30},</w:t>
      </w:r>
      <w:r>
        <w:br/>
        <w:t>0049 |   {52.490,0.00,48.30},</w:t>
      </w:r>
      <w:r>
        <w:br/>
        <w:t>0050 |   {53.391,0.00,50.30},</w:t>
      </w:r>
    </w:p>
    <w:p w14:paraId="00B22E94" w14:textId="77777777" w:rsidR="008779CB" w:rsidRDefault="008350EA">
      <w:pPr>
        <w:pStyle w:val="CodigoFuente"/>
      </w:pPr>
      <w:r>
        <w:t>0051 |   {54.292,0.00,52.30},</w:t>
      </w:r>
      <w:r>
        <w:br/>
        <w:t>0052 |   {55.193,0.00,54.30},</w:t>
      </w:r>
      <w:r>
        <w:br/>
        <w:t>0053 |   {56.139,0.00,56.40},</w:t>
      </w:r>
      <w:r>
        <w:br/>
        <w:t>0054 |   {57.040,0.00,58.40},</w:t>
      </w:r>
      <w:r>
        <w:br/>
        <w:t>0055 |   {57.941,0.00,60.40},</w:t>
      </w:r>
      <w:r>
        <w:br/>
        <w:t>0056 |   {58.841,0.00,62.40},</w:t>
      </w:r>
      <w:r>
        <w:br/>
        <w:t>0057 |   {59.742,0.00,64.40},</w:t>
      </w:r>
      <w:r>
        <w:br/>
        <w:t>0058 |   {60.643,0.00,66.40},</w:t>
      </w:r>
      <w:r>
        <w:br/>
        <w:t>0059 |   {61.544,0.00,68.40},</w:t>
      </w:r>
      <w:r>
        <w:br/>
        <w:t>0060 |   {62.445,0.00,70.40},</w:t>
      </w:r>
      <w:r>
        <w:br/>
        <w:t>0061 |   {63.391,0.00,72.50},</w:t>
      </w:r>
      <w:r>
        <w:br/>
        <w:t>0062 |   {64.292,0.00,74.50},</w:t>
      </w:r>
      <w:r>
        <w:br/>
        <w:t>0063 |   {65.193,0.00,76.50},</w:t>
      </w:r>
      <w:r>
        <w:br/>
        <w:t>0064 |   {66.094,0.00,78.50},</w:t>
      </w:r>
      <w:r>
        <w:br/>
        <w:t>0065 |   {66.995,0.00,80.50},</w:t>
      </w:r>
      <w:r>
        <w:br/>
        <w:t>0066 |   {67.896,0.00,82.50},</w:t>
      </w:r>
      <w:r>
        <w:br/>
        <w:t>0067 |   {68.796,0.00,84.50},</w:t>
      </w:r>
      <w:r>
        <w:br/>
        <w:t>0068 |   {69.697,0.00,86.50},</w:t>
      </w:r>
      <w:r>
        <w:br/>
        <w:t>0069 |   {70.643,0.00,88.60},</w:t>
      </w:r>
      <w:r>
        <w:br/>
        <w:t>0070 |   {71.544,0.00,90.60},</w:t>
      </w:r>
      <w:r>
        <w:br/>
        <w:t>0071 |   {72.445,0.00,92.60},</w:t>
      </w:r>
      <w:r>
        <w:br/>
        <w:t>0072 |   {73.346,0.00,94.60},</w:t>
      </w:r>
      <w:r>
        <w:br/>
        <w:t>0073 |   {74.247,0.00,96.60},</w:t>
      </w:r>
      <w:r>
        <w:br/>
        <w:t>0074 |   {75.148,0.00,98.60},</w:t>
      </w:r>
      <w:r>
        <w:br/>
        <w:t>0075 |   {76.049,0.00,100.60},</w:t>
      </w:r>
      <w:r>
        <w:br/>
        <w:t>0076 |   {76.950,0.00,102.60},</w:t>
      </w:r>
      <w:r>
        <w:br/>
        <w:t>0077 |   {77.896,0.00,104.70},</w:t>
      </w:r>
      <w:r>
        <w:br/>
        <w:t>0078 |   {78.796,0.00,106.70},</w:t>
      </w:r>
      <w:r>
        <w:br/>
        <w:t>0079 |   {79.697,0.00,108.70},</w:t>
      </w:r>
      <w:r>
        <w:br/>
        <w:t>0080 |   {80.598,0.00,110.70},</w:t>
      </w:r>
      <w:r>
        <w:br/>
        <w:t>0081 |   {81.499,0.00,112.70},</w:t>
      </w:r>
      <w:r>
        <w:br/>
        <w:t>0082 |   {82.400,0.00,114.70},</w:t>
      </w:r>
      <w:r>
        <w:br/>
        <w:t>0083 |   {83.301,0.00,116.70},</w:t>
      </w:r>
      <w:r>
        <w:br/>
        <w:t>0084 |   {84.202,0.00,118.70},</w:t>
      </w:r>
      <w:r>
        <w:br/>
        <w:t>0085 |   {85.148,0.00,120.80},</w:t>
      </w:r>
      <w:r>
        <w:br/>
        <w:t>0086 |   {86.049,0.00,122.80},</w:t>
      </w:r>
      <w:r>
        <w:br/>
        <w:t>0087 |   {86.950,0.00,124.80},</w:t>
      </w:r>
      <w:r>
        <w:br/>
        <w:t>0088 |   {87.850,0.00,126.80},</w:t>
      </w:r>
      <w:r>
        <w:br/>
        <w:t>0089 |   {88.751,0.00,128.80},</w:t>
      </w:r>
      <w:r>
        <w:br/>
        <w:t>0090 |   {89.652,0.00,130.80},</w:t>
      </w:r>
      <w:r>
        <w:br/>
        <w:t>0091 |   {90.553,0.00,132.80},</w:t>
      </w:r>
      <w:r>
        <w:br/>
        <w:t>0092 |   {91.454,0.00,134.80},</w:t>
      </w:r>
      <w:r>
        <w:br/>
        <w:t>0093 |   {92.355,0.00,136.80},</w:t>
      </w:r>
      <w:r>
        <w:br/>
        <w:t>0094 |   {93.256,0.00,138.80},</w:t>
      </w:r>
      <w:r>
        <w:br/>
        <w:t>0095 |   {94.157,0.00,140.80},</w:t>
      </w:r>
      <w:r>
        <w:br/>
        <w:t>0096 |   {95.058,0.00,142.80},</w:t>
      </w:r>
      <w:r>
        <w:br/>
        <w:t>0097 |   {95.959,0.00,144.80},</w:t>
      </w:r>
      <w:r>
        <w:br/>
        <w:t>0098 |   {96.859,0.00,146.80},</w:t>
      </w:r>
      <w:r>
        <w:br/>
        <w:t>0099 |   {97.760,0.00,148.80},</w:t>
      </w:r>
      <w:r>
        <w:br/>
        <w:t>0100 |   {98.661,0.00,150.80},</w:t>
      </w:r>
    </w:p>
    <w:p w14:paraId="4EB19B23" w14:textId="77777777" w:rsidR="008779CB" w:rsidRDefault="008350EA">
      <w:pPr>
        <w:pStyle w:val="CodigoFuente"/>
      </w:pPr>
      <w:r>
        <w:t>0101 |   {99.562,0.00,152.80},</w:t>
      </w:r>
      <w:r>
        <w:br/>
        <w:t>0102 |   {100.463,0.00,154.80},</w:t>
      </w:r>
      <w:r>
        <w:br/>
        <w:t>0103 |   {101.364,0.00,156.80},</w:t>
      </w:r>
      <w:r>
        <w:br/>
        <w:t>0104 |   {102.265,0.00,158.80},</w:t>
      </w:r>
      <w:r>
        <w:br/>
        <w:t>0105 |   {103.166,0.00,160.80},</w:t>
      </w:r>
      <w:r>
        <w:br/>
        <w:t>0106 |   {109.166,0.00,160.80},</w:t>
      </w:r>
      <w:r>
        <w:br/>
        <w:t>0107 |   {110.067,0.00,158.80},</w:t>
      </w:r>
      <w:r>
        <w:br/>
        <w:t>0108 |   {110.968,0.00,156.80},</w:t>
      </w:r>
      <w:r>
        <w:br/>
        <w:t>0109 |   {111.868,0.00,154.80},</w:t>
      </w:r>
      <w:r>
        <w:br/>
        <w:t>0110 |   {112.769,0.00,152.80},</w:t>
      </w:r>
      <w:r>
        <w:br/>
        <w:t>0111 |   {113.670,0.00,150.80},</w:t>
      </w:r>
      <w:r>
        <w:br/>
        <w:t>0112 |   {114.571,0.00,148.80},</w:t>
      </w:r>
      <w:r>
        <w:br/>
        <w:t>0113 |   {115.472,0.00,146.80},</w:t>
      </w:r>
      <w:r>
        <w:br/>
        <w:t>0114 |   {116.373,0.00,144.80},</w:t>
      </w:r>
      <w:r>
        <w:br/>
        <w:t>0115 |   {117.274,0.00,142.80},</w:t>
      </w:r>
      <w:r>
        <w:br/>
        <w:t>0116 |   {118.175,0.00,140.80},</w:t>
      </w:r>
      <w:r>
        <w:br/>
        <w:t>0117 |   {119.076,0.00,138.80},</w:t>
      </w:r>
      <w:r>
        <w:br/>
        <w:t>0118 |   {119.977,0.00,136.80},</w:t>
      </w:r>
      <w:r>
        <w:br/>
        <w:t>0119 |   {121.283,2.10,134.80},</w:t>
      </w:r>
      <w:r>
        <w:br/>
        <w:t>0120 |   {122.229,4.20,134.80},</w:t>
      </w:r>
      <w:r>
        <w:br/>
        <w:t>0121 |   {123.130,6.20,134.80},</w:t>
      </w:r>
      <w:r>
        <w:br/>
        <w:t>0122 |   {124.076,8.30,134.80},</w:t>
      </w:r>
      <w:r>
        <w:br/>
        <w:t>0123 |   {125.022,10.40,134.80},</w:t>
      </w:r>
      <w:r>
        <w:br/>
        <w:t>0124 |   {125.968,12.50,134.80},</w:t>
      </w:r>
      <w:r>
        <w:br/>
        <w:t>0125 |   {126.868,14.50,134.80},</w:t>
      </w:r>
      <w:r>
        <w:br/>
        <w:t>0126 |   {127.814,16.60,134.80},</w:t>
      </w:r>
      <w:r>
        <w:br/>
        <w:t>0127 |   {128.760,18.70,134.80},</w:t>
      </w:r>
      <w:r>
        <w:br/>
        <w:t>0128 |   {129.706,20.80,134.80},</w:t>
      </w:r>
      <w:r>
        <w:br/>
        <w:t>0129 |   {130.652,22.90,134.80},</w:t>
      </w:r>
      <w:r>
        <w:br/>
        <w:t>0130 |   {131.553,24.90,134.80},</w:t>
      </w:r>
      <w:r>
        <w:br/>
        <w:t>0131 |   {132.499,27.00,134.80},</w:t>
      </w:r>
      <w:r>
        <w:br/>
        <w:t>0132 |   {133.445,29.10,134.80},</w:t>
      </w:r>
      <w:r>
        <w:br/>
        <w:t>0133 |   {134.391,31.20,134.80},</w:t>
      </w:r>
      <w:r>
        <w:br/>
        <w:t>0134 |   {135.337,33.30,134.80},</w:t>
      </w:r>
      <w:r>
        <w:br/>
        <w:t>0135 |   {136.238,35.30,134.80},</w:t>
      </w:r>
      <w:r>
        <w:br/>
        <w:t>0136 |   {137.184,37.40,134.80},</w:t>
      </w:r>
      <w:r>
        <w:br/>
        <w:t>0137 |   {138.130,39.50,134.80},</w:t>
      </w:r>
      <w:r>
        <w:br/>
        <w:t>0138 |   {139.076,41.60,134.80},</w:t>
      </w:r>
      <w:r>
        <w:br/>
        <w:t>0139 |   {139.977,43.60,134.80},</w:t>
      </w:r>
      <w:r>
        <w:br/>
        <w:t>0140 |   {140.923,45.70,134.80},</w:t>
      </w:r>
      <w:r>
        <w:br/>
        <w:t>0141 |   {141.868,47.80,134.80},</w:t>
      </w:r>
      <w:r>
        <w:br/>
        <w:t>0142 |   {142.814,49.90,134.80},</w:t>
      </w:r>
      <w:r>
        <w:br/>
        <w:t>0143 |   {143.760,52.00,134.80},</w:t>
      </w:r>
      <w:r>
        <w:br/>
      </w:r>
      <w:r>
        <w:lastRenderedPageBreak/>
        <w:t>0144 |   {144.260,51.96,134.85},</w:t>
      </w:r>
      <w:r>
        <w:br/>
        <w:t>0145 |   {146.508,51.96,129.86},</w:t>
      </w:r>
      <w:r>
        <w:br/>
        <w:t>0146 |   {147.008,51.96,129.86},</w:t>
      </w:r>
      <w:r>
        <w:br/>
        <w:t>0147 |   {153.237,41.47,120.85},</w:t>
      </w:r>
      <w:r>
        <w:br/>
        <w:t>0148 |   {159.237,41.47,120.85},</w:t>
      </w:r>
      <w:r>
        <w:br/>
        <w:t>0149 |   {159.737,41.47,120.85},</w:t>
      </w:r>
      <w:r>
        <w:br/>
        <w:t>0150 |   {165.966,51.96,129.86},</w:t>
      </w:r>
    </w:p>
    <w:p w14:paraId="0E99707A" w14:textId="77777777" w:rsidR="008779CB" w:rsidRDefault="008350EA">
      <w:pPr>
        <w:pStyle w:val="CodigoFuente"/>
      </w:pPr>
      <w:r>
        <w:t>0151 |   {167.290,52.00,132.80},</w:t>
      </w:r>
      <w:r>
        <w:br/>
        <w:t>0152 |   {168.597,49.90,134.80},</w:t>
      </w:r>
      <w:r>
        <w:br/>
        <w:t>0153 |   {169.542,47.80,134.80},</w:t>
      </w:r>
      <w:r>
        <w:br/>
        <w:t>0154 |   {170.488,45.70,134.80},</w:t>
      </w:r>
      <w:r>
        <w:br/>
        <w:t>0155 |   {171.434,43.60,134.80},</w:t>
      </w:r>
      <w:r>
        <w:br/>
        <w:t>0156 |   {172.335,41.60,134.80},</w:t>
      </w:r>
      <w:r>
        <w:br/>
        <w:t>0157 |   {173.281,39.50,134.80},</w:t>
      </w:r>
      <w:r>
        <w:br/>
        <w:t>0158 |   {174.227,37.40,134.80},</w:t>
      </w:r>
      <w:r>
        <w:br/>
        <w:t>0159 |   {175.173,35.30,134.80},</w:t>
      </w:r>
      <w:r>
        <w:br/>
        <w:t>0160 |   {176.074,33.30,134.80},</w:t>
      </w:r>
      <w:r>
        <w:br/>
        <w:t>0161 |   {177.020,31.20,134.80},</w:t>
      </w:r>
      <w:r>
        <w:br/>
        <w:t>0162 |   {177.966,29.10,134.80},</w:t>
      </w:r>
      <w:r>
        <w:br/>
        <w:t>0163 |   {178.912,27.00,134.80},</w:t>
      </w:r>
      <w:r>
        <w:br/>
        <w:t>0164 |   {179.919,26.00,136.80},</w:t>
      </w:r>
      <w:r>
        <w:br/>
        <w:t>0165 |   {180.820,26.00,138.80},</w:t>
      </w:r>
      <w:r>
        <w:br/>
        <w:t>0166 |   {181.721,26.00,140.80},</w:t>
      </w:r>
      <w:r>
        <w:br/>
        <w:t>0167 |   {182.622,26.00,142.80},</w:t>
      </w:r>
      <w:r>
        <w:br/>
        <w:t>0168 |   {183.523,26.00,144.80},</w:t>
      </w:r>
      <w:r>
        <w:br/>
        <w:t>0169 |   {184.424,26.00,146.80},</w:t>
      </w:r>
      <w:r>
        <w:br/>
        <w:t>0170 |   {185.324,26.00,148.80},</w:t>
      </w:r>
      <w:r>
        <w:br/>
        <w:t>0171 |   {186.225,26.00,150.80},</w:t>
      </w:r>
      <w:r>
        <w:br/>
        <w:t>0172 |   {187.126,26.00,152.80},</w:t>
      </w:r>
      <w:r>
        <w:br/>
        <w:t>0173 |   {188.027,26.00,154.80},</w:t>
      </w:r>
      <w:r>
        <w:br/>
        <w:t>0174 |   {188.928,26.00,156.80},</w:t>
      </w:r>
      <w:r>
        <w:br/>
        <w:t>0175 |   {189.829,26.00,158.80},</w:t>
      </w:r>
      <w:r>
        <w:br/>
        <w:t>0176 |   {190.730,26.00,160.80},</w:t>
      </w:r>
      <w:r>
        <w:br/>
        <w:t>0177 |   {196.730,26.00,160.80},</w:t>
      </w:r>
      <w:r>
        <w:br/>
        <w:t>0178 | };</w:t>
      </w:r>
      <w:r>
        <w:br/>
        <w:t xml:space="preserve">0179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CICLO_DUR = 196.730; // duración de un ciclo (s)</w:t>
      </w:r>
      <w:r>
        <w:br/>
        <w:t xml:space="preserve">0180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SPEED_BASE = 2.220;      // m/s con que se generaron los tiempos</w:t>
      </w:r>
      <w:r>
        <w:br/>
        <w:t xml:space="preserve">0181 | } // </w:t>
      </w:r>
      <w:proofErr w:type="spellStart"/>
      <w:r>
        <w:t>namespace</w:t>
      </w:r>
      <w:proofErr w:type="spellEnd"/>
      <w:r>
        <w:t xml:space="preserve"> </w:t>
      </w:r>
      <w:proofErr w:type="spellStart"/>
      <w:r>
        <w:t>rec</w:t>
      </w:r>
      <w:proofErr w:type="spellEnd"/>
      <w:r>
        <w:br/>
        <w:t>0182 | #endif</w:t>
      </w:r>
    </w:p>
    <w:p w14:paraId="2F7CA055" w14:textId="77777777" w:rsidR="008779CB" w:rsidRDefault="008350EA">
      <w:pPr>
        <w:pStyle w:val="Ttulo3"/>
      </w:pPr>
      <w:bookmarkStart w:id="303" w:name="_Toc234866110"/>
      <w:r>
        <w:t xml:space="preserve">C.4 </w:t>
      </w:r>
      <w:proofErr w:type="spellStart"/>
      <w:r>
        <w:t>parametros_rf.h</w:t>
      </w:r>
      <w:proofErr w:type="spellEnd"/>
      <w:r>
        <w:t xml:space="preserve"> — parámetros RF (autogenerado)</w:t>
      </w:r>
      <w:bookmarkEnd w:id="303"/>
    </w:p>
    <w:p w14:paraId="5B1FB691" w14:textId="77777777" w:rsidR="008779CB" w:rsidRDefault="008350EA">
      <w:pPr>
        <w:pStyle w:val="CodigoFuente"/>
      </w:pPr>
      <w:r>
        <w:t xml:space="preserve">0001 | // </w:t>
      </w:r>
      <w:proofErr w:type="spellStart"/>
      <w:r>
        <w:t>parametros_rf.h</w:t>
      </w:r>
      <w:proofErr w:type="spellEnd"/>
      <w:r>
        <w:t xml:space="preserve"> — AUTOGENERADO desde parametros_rf.py — NO EDITAR</w:t>
      </w:r>
      <w:r>
        <w:br/>
        <w:t xml:space="preserve">0002 | // </w:t>
      </w:r>
      <w:proofErr w:type="spellStart"/>
      <w:r>
        <w:t>Parametros</w:t>
      </w:r>
      <w:proofErr w:type="spellEnd"/>
      <w:r>
        <w:t xml:space="preserve"> RF de los </w:t>
      </w:r>
      <w:proofErr w:type="spellStart"/>
      <w:r>
        <w:t>datasheets</w:t>
      </w:r>
      <w:proofErr w:type="spellEnd"/>
      <w:r>
        <w:t xml:space="preserve"> (fuente </w:t>
      </w:r>
      <w:proofErr w:type="spellStart"/>
      <w:r>
        <w:t>unica</w:t>
      </w:r>
      <w:proofErr w:type="spellEnd"/>
      <w:r>
        <w:t>). Regenerar con:</w:t>
      </w:r>
      <w:r>
        <w:br/>
        <w:t xml:space="preserve">0003 | //   </w:t>
      </w:r>
      <w:proofErr w:type="spellStart"/>
      <w:r>
        <w:t>python</w:t>
      </w:r>
      <w:proofErr w:type="spellEnd"/>
      <w:r>
        <w:t xml:space="preserve"> graficas_simulacion/generar_parametros_h.py</w:t>
      </w:r>
      <w:r>
        <w:br/>
        <w:t>0004 | #ifndef PARAMETROS_RF_H</w:t>
      </w:r>
      <w:r>
        <w:br/>
        <w:t>0005 | #define PARAMETROS_RF_H</w:t>
      </w:r>
      <w:r>
        <w:br/>
        <w:t xml:space="preserve">0006 | </w:t>
      </w:r>
      <w:r>
        <w:br/>
        <w:t xml:space="preserve">0007 | </w:t>
      </w:r>
      <w:proofErr w:type="spellStart"/>
      <w:r>
        <w:t>namespace</w:t>
      </w:r>
      <w:proofErr w:type="spellEnd"/>
      <w:r>
        <w:t xml:space="preserve"> </w:t>
      </w:r>
      <w:proofErr w:type="spellStart"/>
      <w:r>
        <w:t>rf</w:t>
      </w:r>
      <w:proofErr w:type="spellEnd"/>
      <w:r>
        <w:t xml:space="preserve"> {</w:t>
      </w:r>
      <w:r>
        <w:br/>
        <w:t xml:space="preserve">0008 |   // </w:t>
      </w:r>
      <w:proofErr w:type="spellStart"/>
      <w:r>
        <w:t>Estandar</w:t>
      </w:r>
      <w:proofErr w:type="spellEnd"/>
      <w:r>
        <w:t xml:space="preserve"> 802.11ac 5GHz 40MHz 2x2 MIMO</w:t>
      </w:r>
      <w:r>
        <w:br/>
        <w:t xml:space="preserve">0009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FREQ_HZ        = 5e+09;</w:t>
      </w:r>
      <w:r>
        <w:br/>
        <w:t xml:space="preserve">0010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ANCHO_CANAL_MHZ= 40.0;</w:t>
      </w:r>
      <w:r>
        <w:br/>
        <w:t xml:space="preserve">0011 | </w:t>
      </w:r>
      <w:r>
        <w:br/>
        <w:t xml:space="preserve">0012 |   // AP </w:t>
      </w:r>
      <w:proofErr w:type="spellStart"/>
      <w:r>
        <w:t>Hawk</w:t>
      </w:r>
      <w:proofErr w:type="spellEnd"/>
      <w:r>
        <w:t xml:space="preserve"> (</w:t>
      </w:r>
      <w:proofErr w:type="spellStart"/>
      <w:r>
        <w:t>galerias</w:t>
      </w:r>
      <w:proofErr w:type="spellEnd"/>
      <w:r>
        <w:t>)</w:t>
      </w:r>
      <w:r>
        <w:br/>
        <w:t xml:space="preserve">0013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HAWK_TXP_DBM   = 30.0;</w:t>
      </w:r>
      <w:r>
        <w:br/>
        <w:t xml:space="preserve">0014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HAWK_GT_DBI    = 11.0;</w:t>
      </w:r>
      <w:r>
        <w:br/>
        <w:t xml:space="preserve">0015 | </w:t>
      </w:r>
      <w:r>
        <w:br/>
        <w:t xml:space="preserve">0016 |   // AP Cardinal (cruceros / </w:t>
      </w:r>
      <w:proofErr w:type="spellStart"/>
      <w:r>
        <w:t>mesh</w:t>
      </w:r>
      <w:proofErr w:type="spellEnd"/>
      <w:r>
        <w:t>)</w:t>
      </w:r>
      <w:r>
        <w:br/>
        <w:t xml:space="preserve">0017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CARD_TXP_DBM   = 23.0;</w:t>
      </w:r>
      <w:r>
        <w:br/>
        <w:t xml:space="preserve">0018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CARD_GT_DBI    = 7.5;</w:t>
      </w:r>
      <w:r>
        <w:br/>
        <w:t xml:space="preserve">0019 | </w:t>
      </w:r>
      <w:r>
        <w:br/>
        <w:t>0020 |   // Antena del LHD (HELI-40)</w:t>
      </w:r>
      <w:r>
        <w:br/>
        <w:t xml:space="preserve">0021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LHD_TXP_DBM    = 23.0;</w:t>
      </w:r>
      <w:r>
        <w:br/>
        <w:t xml:space="preserve">0022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LHD_GR_DBI     = 4.8;</w:t>
      </w:r>
      <w:r>
        <w:br/>
        <w:t xml:space="preserve">0023 | </w:t>
      </w:r>
      <w:r>
        <w:br/>
        <w:t>0024 |   // Perdidas de sistema (cables/conectores/margen)</w:t>
      </w:r>
      <w:r>
        <w:br/>
        <w:t xml:space="preserve">0025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L_SYSTEM_DB    = 9.4;</w:t>
      </w:r>
      <w:r>
        <w:br/>
        <w:t xml:space="preserve">0026 | </w:t>
      </w:r>
      <w:r>
        <w:br/>
        <w:t xml:space="preserve">0027 |   // Sensibilidades objetivo (link </w:t>
      </w:r>
      <w:proofErr w:type="spellStart"/>
      <w:r>
        <w:t>budget</w:t>
      </w:r>
      <w:proofErr w:type="spellEnd"/>
      <w:r>
        <w:t xml:space="preserve"> y disponibilidad RNF-06)</w:t>
      </w:r>
      <w:r>
        <w:br/>
        <w:t xml:space="preserve">0028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SENS_VIDEO_DBM = -68.0;</w:t>
      </w:r>
      <w:r>
        <w:br/>
        <w:t xml:space="preserve">0029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SENS_BORDE_DBM = -82.0;</w:t>
      </w:r>
      <w:r>
        <w:br/>
        <w:t xml:space="preserve">0030 | </w:t>
      </w:r>
      <w:r>
        <w:br/>
        <w:t xml:space="preserve">0031 |   // Modelo de </w:t>
      </w:r>
      <w:proofErr w:type="spellStart"/>
      <w:r>
        <w:t>propagacion</w:t>
      </w:r>
      <w:proofErr w:type="spellEnd"/>
      <w:r>
        <w:t xml:space="preserve"> </w:t>
      </w:r>
      <w:proofErr w:type="spellStart"/>
      <w:r>
        <w:t>two-slope</w:t>
      </w:r>
      <w:proofErr w:type="spellEnd"/>
      <w:r>
        <w:t xml:space="preserve"> (calibrado </w:t>
      </w:r>
      <w:proofErr w:type="spellStart"/>
      <w:r>
        <w:t>TamoGraph</w:t>
      </w:r>
      <w:proofErr w:type="spellEnd"/>
      <w:r>
        <w:t xml:space="preserve">) — fuente </w:t>
      </w:r>
      <w:proofErr w:type="spellStart"/>
      <w:r>
        <w:t>unica</w:t>
      </w:r>
      <w:proofErr w:type="spellEnd"/>
      <w:r>
        <w:br/>
        <w:t xml:space="preserve">0032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PROP_N1        = 1.90;</w:t>
      </w:r>
      <w:r>
        <w:br/>
        <w:t xml:space="preserve">0033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PROP_N2        = 3.40;</w:t>
      </w:r>
      <w:r>
        <w:br/>
        <w:t xml:space="preserve">0034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PROP_DBP_M     = 40.0;</w:t>
      </w:r>
      <w:r>
        <w:br/>
        <w:t xml:space="preserve">0035 |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PROP_NLOS_DB   = 10.0;</w:t>
      </w:r>
      <w:r>
        <w:br/>
        <w:t xml:space="preserve">0036 | } // </w:t>
      </w:r>
      <w:proofErr w:type="spellStart"/>
      <w:r>
        <w:t>namespace</w:t>
      </w:r>
      <w:proofErr w:type="spellEnd"/>
      <w:r>
        <w:t xml:space="preserve"> </w:t>
      </w:r>
      <w:proofErr w:type="spellStart"/>
      <w:r>
        <w:t>rf</w:t>
      </w:r>
      <w:proofErr w:type="spellEnd"/>
      <w:r>
        <w:br/>
        <w:t>0037 | #endif</w:t>
      </w:r>
    </w:p>
    <w:p w14:paraId="6AABC2C6" w14:textId="77777777" w:rsidR="00C5499E" w:rsidRDefault="008B461A">
      <w:pPr>
        <w:pStyle w:val="Ttulo2"/>
      </w:pPr>
      <w:bookmarkStart w:id="304" w:name="_Toc234866111"/>
      <w:r>
        <w:t>Anexo D. Fuente única de datos y cadena de generación</w:t>
      </w:r>
      <w:bookmarkEnd w:id="304"/>
    </w:p>
    <w:p w14:paraId="5A5C078F" w14:textId="77777777" w:rsidR="008779CB" w:rsidRDefault="008350EA">
      <w:pPr>
        <w:pStyle w:val="NotaAnexo"/>
      </w:pPr>
      <w:r>
        <w:t xml:space="preserve">La geometría, el recorrido y los parámetros RF tienen una fuente única en Python; tres generadores producen los encabezados C++ del Anexo C. Los scripts de figuras (plano, cobertura, presupuesto de enlace, contraste </w:t>
      </w:r>
      <w:proofErr w:type="spellStart"/>
      <w:r>
        <w:t>TamoGraph</w:t>
      </w:r>
      <w:proofErr w:type="spellEnd"/>
      <w:r>
        <w:t>, resultados y comparaciones) se inventarían en el Anexo H y se entregan en el anexo digital.</w:t>
      </w:r>
    </w:p>
    <w:p w14:paraId="179AECCB" w14:textId="77777777" w:rsidR="008779CB" w:rsidRDefault="008350EA">
      <w:pPr>
        <w:pStyle w:val="Ttulo3"/>
      </w:pPr>
      <w:bookmarkStart w:id="305" w:name="_Toc234866112"/>
      <w:r>
        <w:lastRenderedPageBreak/>
        <w:t>D.1 parametros_rf.py — fuente única de parámetros RF y del modelo de propagación</w:t>
      </w:r>
      <w:bookmarkEnd w:id="305"/>
    </w:p>
    <w:p w14:paraId="2D7AD42E" w14:textId="77777777" w:rsidR="008779CB" w:rsidRDefault="008350EA">
      <w:pPr>
        <w:pStyle w:val="CodigoFuente"/>
      </w:pPr>
      <w:r>
        <w:t>0001 | """</w:t>
      </w:r>
      <w:r>
        <w:br/>
        <w:t xml:space="preserve">0002 | Parámetros RF de los equipos reales — NV1640 </w:t>
      </w:r>
      <w:proofErr w:type="spellStart"/>
      <w:r>
        <w:t>Nexa</w:t>
      </w:r>
      <w:proofErr w:type="spellEnd"/>
      <w:r>
        <w:t xml:space="preserve"> Cerro Lindo</w:t>
      </w:r>
      <w:r>
        <w:br/>
        <w:t>0003 | =============================================================</w:t>
      </w:r>
      <w:r>
        <w:br/>
        <w:t xml:space="preserve">0004 | Extraídos de los </w:t>
      </w:r>
      <w:proofErr w:type="spellStart"/>
      <w:r>
        <w:t>datasheets</w:t>
      </w:r>
      <w:proofErr w:type="spellEnd"/>
      <w:r>
        <w:t xml:space="preserve"> oficiales (compendio 2026-07-06). Estándar de la</w:t>
      </w:r>
      <w:r>
        <w:br/>
        <w:t>0005 | tesis: IEEE 802.11ac Wave 2, 5 GHz, MIMO 2x2, OFDM hasta 256-QAM.</w:t>
      </w:r>
      <w:r>
        <w:br/>
        <w:t xml:space="preserve">0006 | </w:t>
      </w:r>
      <w:r>
        <w:br/>
        <w:t>0007 | Estos valores alimentan la simulación NS-3 (potencias, ganancias, sensibilidad).</w:t>
      </w:r>
      <w:r>
        <w:br/>
        <w:t>0008 | Fuente única de verdad de los parámetros RF; el .</w:t>
      </w:r>
      <w:proofErr w:type="spellStart"/>
      <w:r>
        <w:t>cc</w:t>
      </w:r>
      <w:proofErr w:type="spellEnd"/>
      <w:r>
        <w:t xml:space="preserve"> los debe usar.</w:t>
      </w:r>
      <w:r>
        <w:br/>
        <w:t>0009 | """</w:t>
      </w:r>
      <w:r>
        <w:br/>
        <w:t xml:space="preserve">0010 | </w:t>
      </w:r>
      <w:r>
        <w:br/>
        <w:t>0011 | # ---------------- ESTÁNDAR ----------------</w:t>
      </w:r>
      <w:r>
        <w:br/>
        <w:t>0012 | WIFI_STANDARD   = "802.11ac"     # Wave 2</w:t>
      </w:r>
      <w:r>
        <w:br/>
        <w:t>0013 | BANDA           = "5GHz"</w:t>
      </w:r>
      <w:r>
        <w:br/>
        <w:t>0014 | FREQ_HZ         = 5.0e9          # frecuencia de referencia del modelo (802.11ac 5 GHz);</w:t>
      </w:r>
      <w:r>
        <w:br/>
        <w:t>0015 |                                 # consistente con el canal 40 MHz usado en la simulación NS-3</w:t>
      </w:r>
      <w:r>
        <w:br/>
        <w:t>0016 | ANCHO_CANAL_MHZ = 40            # típico en túnel (40 MHz; 80 MHz posible)</w:t>
      </w:r>
      <w:r>
        <w:br/>
        <w:t>0017 | MIMO_STREAMS    = 2             # 2x2 MIMO</w:t>
      </w:r>
      <w:r>
        <w:br/>
        <w:t xml:space="preserve">0018 | </w:t>
      </w:r>
      <w:r>
        <w:br/>
        <w:t>0019 | # ---------------- AP HAWK (FE1-5050) — nodos fijos en galerías ----------------</w:t>
      </w:r>
      <w:r>
        <w:br/>
        <w:t>0020 | HAWK = {</w:t>
      </w:r>
      <w:r>
        <w:br/>
        <w:t>0021 |     "</w:t>
      </w:r>
      <w:proofErr w:type="spellStart"/>
      <w:r>
        <w:t>tx_power_dbm</w:t>
      </w:r>
      <w:proofErr w:type="spellEnd"/>
      <w:r>
        <w:t xml:space="preserve">":   30.0,      # </w:t>
      </w:r>
      <w:proofErr w:type="spellStart"/>
      <w:r>
        <w:t>máx</w:t>
      </w:r>
      <w:proofErr w:type="spellEnd"/>
      <w:r>
        <w:t xml:space="preserve"> (±2 dB)</w:t>
      </w:r>
      <w:r>
        <w:br/>
        <w:t>0022 |     "</w:t>
      </w:r>
      <w:proofErr w:type="spellStart"/>
      <w:r>
        <w:t>tx_gain_dbi</w:t>
      </w:r>
      <w:proofErr w:type="spellEnd"/>
      <w:r>
        <w:t xml:space="preserve">":    11.0,      # antena HELI RCP-50 (circular </w:t>
      </w:r>
      <w:proofErr w:type="spellStart"/>
      <w:r>
        <w:t>pol</w:t>
      </w:r>
      <w:proofErr w:type="spellEnd"/>
      <w:r>
        <w:t>., 5-6 GHz)</w:t>
      </w:r>
      <w:r>
        <w:br/>
        <w:t>0023 |     "</w:t>
      </w:r>
      <w:proofErr w:type="spellStart"/>
      <w:r>
        <w:t>rx_gain_dbi</w:t>
      </w:r>
      <w:proofErr w:type="spellEnd"/>
      <w:r>
        <w:t>":    11.0,</w:t>
      </w:r>
      <w:r>
        <w:br/>
        <w:t>0024 |     "antenas":        2,         # 2x2 MIMO (par L/R para diversidad)</w:t>
      </w:r>
      <w:r>
        <w:br/>
        <w:t>0025 |     "</w:t>
      </w:r>
      <w:proofErr w:type="spellStart"/>
      <w:r>
        <w:t>rate_max_mbps</w:t>
      </w:r>
      <w:proofErr w:type="spellEnd"/>
      <w:r>
        <w:t>":  866.7,     # por transceptor (2 transceptores)</w:t>
      </w:r>
      <w:r>
        <w:br/>
        <w:t xml:space="preserve">0026 |     # sensibilidad de recepción (dBm) por tasa/ancho (del </w:t>
      </w:r>
      <w:proofErr w:type="spellStart"/>
      <w:r>
        <w:t>datasheet</w:t>
      </w:r>
      <w:proofErr w:type="spellEnd"/>
      <w:r>
        <w:t>)</w:t>
      </w:r>
      <w:r>
        <w:br/>
        <w:t>0027 |     "</w:t>
      </w:r>
      <w:proofErr w:type="spellStart"/>
      <w:r>
        <w:t>rx_sens_min_dbm</w:t>
      </w:r>
      <w:proofErr w:type="spellEnd"/>
      <w:r>
        <w:t>": -94.0,    # @6 Mbps / 20 MHz</w:t>
      </w:r>
      <w:r>
        <w:br/>
        <w:t>0028 |     "</w:t>
      </w:r>
      <w:proofErr w:type="spellStart"/>
      <w:r>
        <w:t>rx_sens_max_dbm</w:t>
      </w:r>
      <w:proofErr w:type="spellEnd"/>
      <w:r>
        <w:t>": -68.0,    # @866.7 Mbps / 80 MHz</w:t>
      </w:r>
      <w:r>
        <w:br/>
        <w:t>0029 |     "conector":       "</w:t>
      </w:r>
      <w:proofErr w:type="spellStart"/>
      <w:r>
        <w:t>Type</w:t>
      </w:r>
      <w:proofErr w:type="spellEnd"/>
      <w:r>
        <w:t xml:space="preserve"> N",</w:t>
      </w:r>
      <w:r>
        <w:br/>
        <w:t>0030 | }</w:t>
      </w:r>
      <w:r>
        <w:br/>
        <w:t xml:space="preserve">0031 | </w:t>
      </w:r>
      <w:r>
        <w:br/>
        <w:t xml:space="preserve">0032 | # ---------------- AP CARDINAL (AG1-5250M) — </w:t>
      </w:r>
      <w:proofErr w:type="spellStart"/>
      <w:r>
        <w:t>breadcrumb</w:t>
      </w:r>
      <w:proofErr w:type="spellEnd"/>
      <w:r>
        <w:t xml:space="preserve"> / móvil ----------------</w:t>
      </w:r>
      <w:r>
        <w:br/>
        <w:t>0033 | CARDINAL = {</w:t>
      </w:r>
      <w:r>
        <w:br/>
        <w:t>0034 |     "</w:t>
      </w:r>
      <w:proofErr w:type="spellStart"/>
      <w:r>
        <w:t>tx_power_dbm</w:t>
      </w:r>
      <w:proofErr w:type="spellEnd"/>
      <w:r>
        <w:t>":   23.0,      # 5 GHz (±2 dB); dual-band 22 dBm</w:t>
      </w:r>
      <w:r>
        <w:br/>
        <w:t>0035 |     "</w:t>
      </w:r>
      <w:proofErr w:type="spellStart"/>
      <w:r>
        <w:t>tx_gain_dbi</w:t>
      </w:r>
      <w:proofErr w:type="spellEnd"/>
      <w:r>
        <w:t>":    7.5,       # antena EPNT-7 (</w:t>
      </w:r>
      <w:proofErr w:type="spellStart"/>
      <w:r>
        <w:t>omni</w:t>
      </w:r>
      <w:proofErr w:type="spellEnd"/>
      <w:r>
        <w:t>, 5-6 GHz)</w:t>
      </w:r>
      <w:r>
        <w:br/>
        <w:t>0036 |     "</w:t>
      </w:r>
      <w:proofErr w:type="spellStart"/>
      <w:r>
        <w:t>rx_gain_dbi</w:t>
      </w:r>
      <w:proofErr w:type="spellEnd"/>
      <w:r>
        <w:t>":    7.5,</w:t>
      </w:r>
      <w:r>
        <w:br/>
        <w:t>0037 |     "antenas":        2,         # 2x2 MIMO Wave 2</w:t>
      </w:r>
      <w:r>
        <w:br/>
        <w:t>0038 |     "</w:t>
      </w:r>
      <w:proofErr w:type="spellStart"/>
      <w:r>
        <w:t>rate_max_mbps</w:t>
      </w:r>
      <w:proofErr w:type="spellEnd"/>
      <w:r>
        <w:t>":  866.7,</w:t>
      </w:r>
      <w:r>
        <w:br/>
        <w:t>0039 |     "</w:t>
      </w:r>
      <w:proofErr w:type="spellStart"/>
      <w:r>
        <w:t>instamesh</w:t>
      </w:r>
      <w:proofErr w:type="spellEnd"/>
      <w:r>
        <w:t xml:space="preserve">":      True,      # </w:t>
      </w:r>
      <w:proofErr w:type="spellStart"/>
      <w:r>
        <w:t>mesh</w:t>
      </w:r>
      <w:proofErr w:type="spellEnd"/>
      <w:r>
        <w:t xml:space="preserve"> </w:t>
      </w:r>
      <w:proofErr w:type="spellStart"/>
      <w:r>
        <w:t>Layer</w:t>
      </w:r>
      <w:proofErr w:type="spellEnd"/>
      <w:r>
        <w:t xml:space="preserve"> 2, sin </w:t>
      </w:r>
      <w:proofErr w:type="spellStart"/>
      <w:r>
        <w:t>root</w:t>
      </w:r>
      <w:proofErr w:type="spellEnd"/>
      <w:r>
        <w:t xml:space="preserve"> </w:t>
      </w:r>
      <w:proofErr w:type="spellStart"/>
      <w:r>
        <w:t>node</w:t>
      </w:r>
      <w:proofErr w:type="spellEnd"/>
      <w:r>
        <w:br/>
        <w:t>0040 |     "conector":       "SMA",</w:t>
      </w:r>
      <w:r>
        <w:br/>
        <w:t>0041 | }</w:t>
      </w:r>
      <w:r>
        <w:br/>
        <w:t xml:space="preserve">0042 | </w:t>
      </w:r>
      <w:r>
        <w:br/>
        <w:t>0043 | # ---------------- ANTENA DEL VEHÍCULO LHD (HELI-40) ----------------</w:t>
      </w:r>
      <w:r>
        <w:br/>
        <w:t>0044 | # El LHD embarca un nodo (tipo Cardinal) con esta antena.</w:t>
      </w:r>
      <w:r>
        <w:br/>
        <w:t>0045 | LHD_ANTENA = {</w:t>
      </w:r>
      <w:r>
        <w:br/>
        <w:t>0046 |     "</w:t>
      </w:r>
      <w:proofErr w:type="spellStart"/>
      <w:r>
        <w:t>tx_power_dbm</w:t>
      </w:r>
      <w:proofErr w:type="spellEnd"/>
      <w:r>
        <w:t>":   23.0,      # radio embarcado (Cardinal)</w:t>
      </w:r>
      <w:r>
        <w:br/>
        <w:t>0047 |     "</w:t>
      </w:r>
      <w:proofErr w:type="spellStart"/>
      <w:r>
        <w:t>gain_dbic</w:t>
      </w:r>
      <w:proofErr w:type="spellEnd"/>
      <w:r>
        <w:t xml:space="preserve">":      4.8,       # HELI-40, circular polarizada, </w:t>
      </w:r>
      <w:proofErr w:type="spellStart"/>
      <w:r>
        <w:t>bi-direccional</w:t>
      </w:r>
      <w:proofErr w:type="spellEnd"/>
      <w:r>
        <w:br/>
        <w:t>0048 |     "</w:t>
      </w:r>
      <w:proofErr w:type="spellStart"/>
      <w:r>
        <w:t>vswr</w:t>
      </w:r>
      <w:proofErr w:type="spellEnd"/>
      <w:r>
        <w:t>":           2.0,</w:t>
      </w:r>
      <w:r>
        <w:br/>
        <w:t>0049 |     "mimo":           2,</w:t>
      </w:r>
      <w:r>
        <w:br/>
        <w:t>0050 |     "</w:t>
      </w:r>
      <w:proofErr w:type="spellStart"/>
      <w:r>
        <w:t>polarizacion</w:t>
      </w:r>
      <w:proofErr w:type="spellEnd"/>
      <w:r>
        <w:t>":   "circular (LHCP/RHCP)",</w:t>
      </w:r>
    </w:p>
    <w:p w14:paraId="5C2AB789" w14:textId="77777777" w:rsidR="008779CB" w:rsidRDefault="008350EA">
      <w:pPr>
        <w:pStyle w:val="CodigoFuente"/>
      </w:pPr>
      <w:r>
        <w:t>0051 |     "direccional":    "</w:t>
      </w:r>
      <w:proofErr w:type="spellStart"/>
      <w:r>
        <w:t>bi-direccional</w:t>
      </w:r>
      <w:proofErr w:type="spellEnd"/>
      <w:r>
        <w:t xml:space="preserve"> (túnel/NLOS)",</w:t>
      </w:r>
      <w:r>
        <w:br/>
        <w:t>0052 |     "conector":       "N-</w:t>
      </w:r>
      <w:proofErr w:type="spellStart"/>
      <w:r>
        <w:t>Type</w:t>
      </w:r>
      <w:proofErr w:type="spellEnd"/>
      <w:r>
        <w:t>",</w:t>
      </w:r>
      <w:r>
        <w:br/>
        <w:t>0053 | }</w:t>
      </w:r>
      <w:r>
        <w:br/>
        <w:t xml:space="preserve">0054 | </w:t>
      </w:r>
      <w:r>
        <w:br/>
        <w:t>0055 | # ---------------- BACKBONE / RED ----------------</w:t>
      </w:r>
      <w:r>
        <w:br/>
        <w:t>0056 | BACKBONE = {</w:t>
      </w:r>
      <w:r>
        <w:br/>
        <w:t>0057 |     "</w:t>
      </w:r>
      <w:proofErr w:type="spellStart"/>
      <w:r>
        <w:t>switch_core</w:t>
      </w:r>
      <w:proofErr w:type="spellEnd"/>
      <w:r>
        <w:t xml:space="preserve">":    "Fortinet FSR-424F-POE",   # 40/10 GE </w:t>
      </w:r>
      <w:proofErr w:type="spellStart"/>
      <w:r>
        <w:t>uplinks</w:t>
      </w:r>
      <w:proofErr w:type="spellEnd"/>
      <w:r>
        <w:br/>
        <w:t>0058 |     "</w:t>
      </w:r>
      <w:proofErr w:type="spellStart"/>
      <w:r>
        <w:t>switch_acceso</w:t>
      </w:r>
      <w:proofErr w:type="spellEnd"/>
      <w:r>
        <w:t>":  "Fortinet FSR-112F-POE",</w:t>
      </w:r>
      <w:r>
        <w:br/>
        <w:t>0059 |     "fibra":          "SMF 1GE LX 1310nm 10km (FN-TRAN-LX)",</w:t>
      </w:r>
      <w:r>
        <w:br/>
        <w:t>0060 |     "</w:t>
      </w:r>
      <w:proofErr w:type="spellStart"/>
      <w:r>
        <w:t>gateway_mesh</w:t>
      </w:r>
      <w:proofErr w:type="spellEnd"/>
      <w:r>
        <w:t>":   "</w:t>
      </w:r>
      <w:proofErr w:type="spellStart"/>
      <w:r>
        <w:t>Rajant</w:t>
      </w:r>
      <w:proofErr w:type="spellEnd"/>
      <w:r>
        <w:t xml:space="preserve"> SLP-1025 (APT </w:t>
      </w:r>
      <w:proofErr w:type="spellStart"/>
      <w:r>
        <w:t>routing</w:t>
      </w:r>
      <w:proofErr w:type="spellEnd"/>
      <w:r>
        <w:t>)",</w:t>
      </w:r>
      <w:r>
        <w:br/>
        <w:t>0061 |     "</w:t>
      </w:r>
      <w:proofErr w:type="spellStart"/>
      <w:r>
        <w:t>topologia</w:t>
      </w:r>
      <w:proofErr w:type="spellEnd"/>
      <w:r>
        <w:t>":      "</w:t>
      </w:r>
      <w:proofErr w:type="spellStart"/>
      <w:r>
        <w:t>mesh</w:t>
      </w:r>
      <w:proofErr w:type="spellEnd"/>
      <w:r>
        <w:t xml:space="preserve"> </w:t>
      </w:r>
      <w:proofErr w:type="spellStart"/>
      <w:r>
        <w:t>InstaMesh</w:t>
      </w:r>
      <w:proofErr w:type="spellEnd"/>
      <w:r>
        <w:t xml:space="preserve"> entre AP + </w:t>
      </w:r>
      <w:proofErr w:type="spellStart"/>
      <w:r>
        <w:t>backbone</w:t>
      </w:r>
      <w:proofErr w:type="spellEnd"/>
      <w:r>
        <w:t xml:space="preserve"> fibra en anillo",</w:t>
      </w:r>
      <w:r>
        <w:br/>
        <w:t>0062 | }</w:t>
      </w:r>
      <w:r>
        <w:br/>
        <w:t xml:space="preserve">0063 | </w:t>
      </w:r>
      <w:r>
        <w:br/>
        <w:t>0064 | # ---------------- PÉRDIDAS DE SISTEMA (para el modelo de propagación) ----------------</w:t>
      </w:r>
      <w:r>
        <w:br/>
        <w:t xml:space="preserve">0065 | # </w:t>
      </w:r>
      <w:proofErr w:type="spellStart"/>
      <w:r>
        <w:t>L_system</w:t>
      </w:r>
      <w:proofErr w:type="spellEnd"/>
      <w:r>
        <w:t>: cables, conectores, margen de instalación. Con Cardinal + HELI-40</w:t>
      </w:r>
      <w:r>
        <w:br/>
        <w:t xml:space="preserve">0066 | # el valor de referencia usado en el modelo </w:t>
      </w:r>
      <w:proofErr w:type="spellStart"/>
      <w:r>
        <w:t>two-slope</w:t>
      </w:r>
      <w:proofErr w:type="spellEnd"/>
      <w:r>
        <w:t xml:space="preserve"> fue ~9.4 dB.</w:t>
      </w:r>
      <w:r>
        <w:br/>
        <w:t>0067 | L_SYSTEM_DB = 9.4</w:t>
      </w:r>
      <w:r>
        <w:br/>
        <w:t xml:space="preserve">0068 | </w:t>
      </w:r>
      <w:r>
        <w:br/>
        <w:t xml:space="preserve">0069 | # ---------------- MODELO DE PROPAGACIÓN TWO-SLOPE (calibrado </w:t>
      </w:r>
      <w:proofErr w:type="spellStart"/>
      <w:r>
        <w:t>TamoGraph</w:t>
      </w:r>
      <w:proofErr w:type="spellEnd"/>
      <w:r>
        <w:t>) ----------------</w:t>
      </w:r>
      <w:r>
        <w:br/>
        <w:t>0070 | # FUENTE ÚNICA de los parámetros del modelo: el .</w:t>
      </w:r>
      <w:proofErr w:type="spellStart"/>
      <w:r>
        <w:t>cc</w:t>
      </w:r>
      <w:proofErr w:type="spellEnd"/>
      <w:r>
        <w:t xml:space="preserve"> (</w:t>
      </w:r>
      <w:proofErr w:type="spellStart"/>
      <w:r>
        <w:t>via</w:t>
      </w:r>
      <w:proofErr w:type="spellEnd"/>
      <w:r>
        <w:t xml:space="preserve"> </w:t>
      </w:r>
      <w:proofErr w:type="spellStart"/>
      <w:r>
        <w:t>parametros_rf.h</w:t>
      </w:r>
      <w:proofErr w:type="spellEnd"/>
      <w:r>
        <w:t>) y TODOS</w:t>
      </w:r>
      <w:r>
        <w:br/>
        <w:t xml:space="preserve">0071 | # los scripts de figuras (mapa de cobertura, link </w:t>
      </w:r>
      <w:proofErr w:type="spellStart"/>
      <w:r>
        <w:t>budget</w:t>
      </w:r>
      <w:proofErr w:type="spellEnd"/>
      <w:r>
        <w:t>, contraste) deben leer</w:t>
      </w:r>
      <w:r>
        <w:br/>
        <w:t xml:space="preserve">0072 | # de aquí — NUNCA </w:t>
      </w:r>
      <w:proofErr w:type="spellStart"/>
      <w:r>
        <w:t>hardcodear</w:t>
      </w:r>
      <w:proofErr w:type="spellEnd"/>
      <w:r>
        <w:t xml:space="preserve"> estos números en otro archivo, para que la fórmula</w:t>
      </w:r>
      <w:r>
        <w:br/>
        <w:t>0073 | # sea EXACTAMENTE la misma en la simulación y en todas las figuras de la tesis.</w:t>
      </w:r>
      <w:r>
        <w:br/>
        <w:t>0074 | PROPAGACION = {</w:t>
      </w:r>
      <w:r>
        <w:br/>
        <w:t xml:space="preserve">0075 |     "n1":            1.9,    # exponente LOS (antes del </w:t>
      </w:r>
      <w:proofErr w:type="spellStart"/>
      <w:r>
        <w:t>breakpoint</w:t>
      </w:r>
      <w:proofErr w:type="spellEnd"/>
      <w:r>
        <w:t>)</w:t>
      </w:r>
      <w:r>
        <w:br/>
        <w:t xml:space="preserve">0076 |     "n2":            3.4,    # exponente tras el </w:t>
      </w:r>
      <w:proofErr w:type="spellStart"/>
      <w:r>
        <w:t>breakpoint</w:t>
      </w:r>
      <w:proofErr w:type="spellEnd"/>
      <w:r>
        <w:t xml:space="preserve"> (LOS lejano y NLOS)</w:t>
      </w:r>
      <w:r>
        <w:br/>
        <w:t>0077 |     "</w:t>
      </w:r>
      <w:proofErr w:type="spellStart"/>
      <w:r>
        <w:t>d_bp_m</w:t>
      </w:r>
      <w:proofErr w:type="spellEnd"/>
      <w:r>
        <w:t xml:space="preserve">":        40.0,   # distancia de </w:t>
      </w:r>
      <w:proofErr w:type="spellStart"/>
      <w:r>
        <w:t>breakpoint</w:t>
      </w:r>
      <w:proofErr w:type="spellEnd"/>
      <w:r>
        <w:t xml:space="preserve"> (m)</w:t>
      </w:r>
      <w:r>
        <w:br/>
        <w:t>0078 |     "</w:t>
      </w:r>
      <w:proofErr w:type="spellStart"/>
      <w:r>
        <w:t>nlos_penal_db</w:t>
      </w:r>
      <w:proofErr w:type="spellEnd"/>
      <w:r>
        <w:t>": 10.0,   # dB extra por cada galería cruzada (esquina/difracción)</w:t>
      </w:r>
      <w:r>
        <w:br/>
        <w:t>0079 | }</w:t>
      </w:r>
      <w:r>
        <w:br/>
        <w:t xml:space="preserve">0080 | </w:t>
      </w:r>
      <w:r>
        <w:br/>
        <w:t>0081 | # ---------------- SENSIBILIDADES OBJETIVO (802.11ac 2x2 40 MHz) ----------------</w:t>
      </w:r>
      <w:r>
        <w:br/>
        <w:t xml:space="preserve">0082 | # Umbrales de diseño usados en el link </w:t>
      </w:r>
      <w:proofErr w:type="spellStart"/>
      <w:r>
        <w:t>budget</w:t>
      </w:r>
      <w:proofErr w:type="spellEnd"/>
      <w:r>
        <w:t xml:space="preserve"> y en la disponibilidad del enlace</w:t>
      </w:r>
      <w:r>
        <w:br/>
        <w:t>0083 | # (RNF-06). No son un valor arbitrario: corresponden a las tasas PHY objetivo</w:t>
      </w:r>
      <w:r>
        <w:br/>
        <w:t>0084 | # de la tesis para vídeo (holgura sobre 40 Mbps) y para el borde de celda.</w:t>
      </w:r>
      <w:r>
        <w:br/>
        <w:t>0085 | SENS_VIDEO_DBM = -68.0   # 300 Mbps — soporta vídeo 40 Mbps con holgura</w:t>
      </w:r>
      <w:r>
        <w:br/>
        <w:t>0086 | SENS_BORDE_DBM = -82.0   # 54 Mbps — enlace usable en el borde de celda</w:t>
      </w:r>
    </w:p>
    <w:p w14:paraId="6DCFDFE7" w14:textId="77777777" w:rsidR="008779CB" w:rsidRDefault="008350EA">
      <w:pPr>
        <w:pStyle w:val="Ttulo3"/>
      </w:pPr>
      <w:bookmarkStart w:id="306" w:name="_Toc234866113"/>
      <w:r>
        <w:t>D.2 mapa_nv1640_datos.py — fuente única de la geometría y los AP</w:t>
      </w:r>
      <w:bookmarkEnd w:id="306"/>
    </w:p>
    <w:p w14:paraId="5ACD98A7" w14:textId="77777777" w:rsidR="008779CB" w:rsidRDefault="008350EA">
      <w:pPr>
        <w:pStyle w:val="CodigoFuente"/>
      </w:pPr>
      <w:r>
        <w:t>0001 | """</w:t>
      </w:r>
      <w:r>
        <w:br/>
      </w:r>
      <w:r>
        <w:lastRenderedPageBreak/>
        <w:t>0002 | Geometría NV1640 — REGULARIZADA a partir de la referencia del usuario (2026-07-06)</w:t>
      </w:r>
      <w:r>
        <w:br/>
        <w:t>0003 | ==================================================================================</w:t>
      </w:r>
      <w:r>
        <w:br/>
        <w:t>0004 | El usuario dio una referencia (trazos aproximados en editor_mapa_nv1640.html).</w:t>
      </w:r>
      <w:r>
        <w:br/>
        <w:t>0005 | Aquí se REGULARIZA en geometría limpia y coherente, respetando la estructura:</w:t>
      </w:r>
      <w:r>
        <w:br/>
        <w:t>0006 |   - 3 galerías de producción verticales paralelas (X=0, 26, 52), largo 134.85 m.</w:t>
      </w:r>
      <w:r>
        <w:br/>
        <w:t>0007 |   - Cruceros superior e inferior que las unen.</w:t>
      </w:r>
      <w:r>
        <w:br/>
        <w:t xml:space="preserve">0008 |   - </w:t>
      </w:r>
      <w:proofErr w:type="spellStart"/>
      <w:r>
        <w:t>Layout</w:t>
      </w:r>
      <w:proofErr w:type="spellEnd"/>
      <w:r>
        <w:t xml:space="preserve"> EL TENIENTE: en cada nivel, un </w:t>
      </w:r>
      <w:proofErr w:type="spellStart"/>
      <w:r>
        <w:t>drawbell</w:t>
      </w:r>
      <w:proofErr w:type="spellEnd"/>
      <w:r>
        <w:t xml:space="preserve"> AL CENTRO entre dos galerías</w:t>
      </w:r>
      <w:r>
        <w:br/>
        <w:t xml:space="preserve">0009 |     y sus dos </w:t>
      </w:r>
      <w:proofErr w:type="spellStart"/>
      <w:r>
        <w:t>drawpoints</w:t>
      </w:r>
      <w:proofErr w:type="spellEnd"/>
      <w:r>
        <w:t xml:space="preserve"> a los COSTADOS (uno por galería), unidos por costillas.</w:t>
      </w:r>
      <w:r>
        <w:br/>
        <w:t>0010 |   - Rampa de acceso suave: entra abajo-izquierda, sube y llega a la galería.</w:t>
      </w:r>
      <w:r>
        <w:br/>
        <w:t>0011 |   - 2 botaderos arriba (descarga).</w:t>
      </w:r>
      <w:r>
        <w:br/>
        <w:t xml:space="preserve">0012 | </w:t>
      </w:r>
      <w:r>
        <w:br/>
        <w:t xml:space="preserve">0013 | Todo parametrizado; cambiar el bloque PARÁMETROS </w:t>
      </w:r>
      <w:proofErr w:type="spellStart"/>
      <w:r>
        <w:t>reescala</w:t>
      </w:r>
      <w:proofErr w:type="spellEnd"/>
      <w:r>
        <w:t>/reordena todo.</w:t>
      </w:r>
      <w:r>
        <w:br/>
        <w:t>0014 | Genera geometría en METROS. plano_nv1640_pro.py la dibuja.</w:t>
      </w:r>
      <w:r>
        <w:br/>
        <w:t>0015 | """</w:t>
      </w:r>
      <w:r>
        <w:br/>
        <w:t xml:space="preserve">0016 | </w:t>
      </w:r>
      <w:proofErr w:type="spellStart"/>
      <w:r>
        <w:t>import</w:t>
      </w:r>
      <w:proofErr w:type="spellEnd"/>
      <w:r>
        <w:t xml:space="preserve"> </w:t>
      </w:r>
      <w:proofErr w:type="spellStart"/>
      <w:r>
        <w:t>numpy</w:t>
      </w:r>
      <w:proofErr w:type="spellEnd"/>
      <w:r>
        <w:t xml:space="preserve"> as </w:t>
      </w:r>
      <w:proofErr w:type="spellStart"/>
      <w:r>
        <w:t>np</w:t>
      </w:r>
      <w:proofErr w:type="spellEnd"/>
      <w:r>
        <w:br/>
        <w:t xml:space="preserve">0017 | </w:t>
      </w:r>
      <w:r>
        <w:br/>
        <w:t>0018 | # ---------------- PARÁMETROS (metros) ----------------</w:t>
      </w:r>
      <w:r>
        <w:br/>
        <w:t>0019 | LARGO_CALLE = 134.85          # largo galerías de producción (dato real)</w:t>
      </w:r>
      <w:r>
        <w:br/>
        <w:t>0020 | SEP         = 25.98           # separación entre galerías (dato real)</w:t>
      </w:r>
      <w:r>
        <w:br/>
        <w:t>0021 | X = [0.0, SEP, 2*SEP]         # x de las 3 galerías</w:t>
      </w:r>
      <w:r>
        <w:br/>
        <w:t>0022 | YB, YT = 0.0, LARGO_CALLE     # base y tope de las galerías</w:t>
      </w:r>
      <w:r>
        <w:br/>
        <w:t xml:space="preserve">0023 | N_NIV = 5                     # niveles de </w:t>
      </w:r>
      <w:proofErr w:type="spellStart"/>
      <w:r>
        <w:t>drawbells</w:t>
      </w:r>
      <w:proofErr w:type="spellEnd"/>
      <w:r>
        <w:t xml:space="preserve"> (validado con el usuario)</w:t>
      </w:r>
      <w:r>
        <w:br/>
        <w:t xml:space="preserve">0024 | Y0, Y1 = 30.0, LARGO_CALLE-14 # rango vertical de los </w:t>
      </w:r>
      <w:proofErr w:type="spellStart"/>
      <w:r>
        <w:t>drawbells</w:t>
      </w:r>
      <w:proofErr w:type="spellEnd"/>
      <w:r>
        <w:t xml:space="preserve"> (Y0 más alto = más</w:t>
      </w:r>
      <w:r>
        <w:br/>
        <w:t>0025 |                               # separación entre el recto inicial y la 1ª costilla)</w:t>
      </w:r>
      <w:r>
        <w:br/>
        <w:t>0026 | ANG_COSTILLA = 55.0           # grado de inclinación de las costillas (° vs horizontal)</w:t>
      </w:r>
      <w:r>
        <w:br/>
        <w:t xml:space="preserve">0027 | COSTILLA_LEN = 11.0           # largo del ramal de acceso al </w:t>
      </w:r>
      <w:proofErr w:type="spellStart"/>
      <w:r>
        <w:t>drawpoint</w:t>
      </w:r>
      <w:proofErr w:type="spellEnd"/>
      <w:r>
        <w:t xml:space="preserve"> (m)</w:t>
      </w:r>
      <w:r>
        <w:br/>
        <w:t>0028 | RAMPA_LEN_INF = 176.0         # largo de la rama inferior de la rampa</w:t>
      </w:r>
      <w:r>
        <w:br/>
        <w:t>0029 | BOT_DY = 30.0                 # altura de los botaderos sobre el tope</w:t>
      </w:r>
      <w:r>
        <w:br/>
        <w:t xml:space="preserve">0030 | </w:t>
      </w:r>
      <w:r>
        <w:br/>
        <w:t>0031 | # ---------------- GALERÍAS + CRUCEROS ----------------</w:t>
      </w:r>
      <w:r>
        <w:br/>
        <w:t>0032 | PRODUCCION = []</w:t>
      </w:r>
      <w:r>
        <w:br/>
        <w:t xml:space="preserve">0033 | </w:t>
      </w:r>
      <w:proofErr w:type="spellStart"/>
      <w:r>
        <w:t>for</w:t>
      </w:r>
      <w:proofErr w:type="spellEnd"/>
      <w:r>
        <w:t xml:space="preserve"> x in X:                                   # 3 calles verticales</w:t>
      </w:r>
      <w:r>
        <w:br/>
        <w:t xml:space="preserve">0034 |     </w:t>
      </w:r>
      <w:proofErr w:type="spellStart"/>
      <w:r>
        <w:t>PRODUCCION.append</w:t>
      </w:r>
      <w:proofErr w:type="spellEnd"/>
      <w:r>
        <w:t>([(</w:t>
      </w:r>
      <w:proofErr w:type="spellStart"/>
      <w:r>
        <w:t>x,YB</w:t>
      </w:r>
      <w:proofErr w:type="spellEnd"/>
      <w:r>
        <w:t>),(</w:t>
      </w:r>
      <w:proofErr w:type="spellStart"/>
      <w:r>
        <w:t>x,YT</w:t>
      </w:r>
      <w:proofErr w:type="spellEnd"/>
      <w:r>
        <w:t>)])</w:t>
      </w:r>
      <w:r>
        <w:br/>
        <w:t xml:space="preserve">0035 | </w:t>
      </w:r>
      <w:proofErr w:type="spellStart"/>
      <w:r>
        <w:t>PRODUCCION.append</w:t>
      </w:r>
      <w:proofErr w:type="spellEnd"/>
      <w:r>
        <w:t>([(X[0],YT),(X[2],YT)])      # crucero superior</w:t>
      </w:r>
      <w:r>
        <w:br/>
        <w:t xml:space="preserve">0036 | </w:t>
      </w:r>
      <w:proofErr w:type="spellStart"/>
      <w:r>
        <w:t>PRODUCCION.append</w:t>
      </w:r>
      <w:proofErr w:type="spellEnd"/>
      <w:r>
        <w:t>([(X[0],YB),(X[2],YB)])      # crucero inferior</w:t>
      </w:r>
      <w:r>
        <w:br/>
        <w:t xml:space="preserve">0037 | </w:t>
      </w:r>
      <w:r>
        <w:br/>
        <w:t>0038 | # ---------------- DRAWBELLS + DRAWPOINTS + COSTILLAS (</w:t>
      </w:r>
      <w:proofErr w:type="spellStart"/>
      <w:r>
        <w:t>layout</w:t>
      </w:r>
      <w:proofErr w:type="spellEnd"/>
      <w:r>
        <w:t xml:space="preserve"> validado) ----------------</w:t>
      </w:r>
      <w:r>
        <w:br/>
        <w:t>0039 | # Estructura confirmada con el usuario (esquema de aperturas):</w:t>
      </w:r>
      <w:r>
        <w:br/>
        <w:t xml:space="preserve">0040 | #   - N_NIV niveles de </w:t>
      </w:r>
      <w:proofErr w:type="spellStart"/>
      <w:r>
        <w:t>drawbells</w:t>
      </w:r>
      <w:proofErr w:type="spellEnd"/>
      <w:r>
        <w:t xml:space="preserve"> compartidos.</w:t>
      </w:r>
      <w:r>
        <w:br/>
        <w:t xml:space="preserve">0041 | #   - </w:t>
      </w:r>
      <w:proofErr w:type="spellStart"/>
      <w:r>
        <w:t>Drawbell</w:t>
      </w:r>
      <w:proofErr w:type="spellEnd"/>
      <w:r>
        <w:t xml:space="preserve"> A (entre C1 y C2, centro X=SEP*0.5) por nivel.</w:t>
      </w:r>
      <w:r>
        <w:br/>
        <w:t xml:space="preserve">0042 | #   - </w:t>
      </w:r>
      <w:proofErr w:type="spellStart"/>
      <w:r>
        <w:t>Drawbell</w:t>
      </w:r>
      <w:proofErr w:type="spellEnd"/>
      <w:r>
        <w:t xml:space="preserve"> B (entre C2 y C3, centro X=SEP*1.5) por nivel.</w:t>
      </w:r>
      <w:r>
        <w:br/>
        <w:t xml:space="preserve">0043 | #   - C1: costilla giro ABIERTO (sube ↗) hacia el </w:t>
      </w:r>
      <w:proofErr w:type="spellStart"/>
      <w:r>
        <w:t>drawbell</w:t>
      </w:r>
      <w:proofErr w:type="spellEnd"/>
      <w:r>
        <w:t xml:space="preserve"> A.</w:t>
      </w:r>
      <w:r>
        <w:br/>
        <w:t xml:space="preserve">0044 | #   - C2 lado </w:t>
      </w:r>
      <w:proofErr w:type="spellStart"/>
      <w:r>
        <w:t>izq</w:t>
      </w:r>
      <w:proofErr w:type="spellEnd"/>
      <w:r>
        <w:t xml:space="preserve">: costilla giro CERRADO (baja ↘) hacia el </w:t>
      </w:r>
      <w:proofErr w:type="spellStart"/>
      <w:r>
        <w:t>drawbell</w:t>
      </w:r>
      <w:proofErr w:type="spellEnd"/>
      <w:r>
        <w:t xml:space="preserve"> A.</w:t>
      </w:r>
      <w:r>
        <w:br/>
        <w:t xml:space="preserve">0045 | #   - C2 lado </w:t>
      </w:r>
      <w:proofErr w:type="spellStart"/>
      <w:r>
        <w:t>der</w:t>
      </w:r>
      <w:proofErr w:type="spellEnd"/>
      <w:r>
        <w:t xml:space="preserve">: costilla giro ABIERTO (sube ↗) hacia el </w:t>
      </w:r>
      <w:proofErr w:type="spellStart"/>
      <w:r>
        <w:t>drawbell</w:t>
      </w:r>
      <w:proofErr w:type="spellEnd"/>
      <w:r>
        <w:t xml:space="preserve"> B.</w:t>
      </w:r>
      <w:r>
        <w:br/>
        <w:t xml:space="preserve">0046 | #   - C3: costilla giro CERRADO (baja ↙) hacia el </w:t>
      </w:r>
      <w:proofErr w:type="spellStart"/>
      <w:r>
        <w:t>drawbell</w:t>
      </w:r>
      <w:proofErr w:type="spellEnd"/>
      <w:r>
        <w:t xml:space="preserve"> B.</w:t>
      </w:r>
      <w:r>
        <w:br/>
        <w:t xml:space="preserve">0047 | #   - Cada </w:t>
      </w:r>
      <w:proofErr w:type="spellStart"/>
      <w:r>
        <w:t>drawbell</w:t>
      </w:r>
      <w:proofErr w:type="spellEnd"/>
      <w:r>
        <w:t xml:space="preserve"> tiene 2 </w:t>
      </w:r>
      <w:proofErr w:type="spellStart"/>
      <w:r>
        <w:t>drawpoints</w:t>
      </w:r>
      <w:proofErr w:type="spellEnd"/>
      <w:r>
        <w:t xml:space="preserve"> (uno por lado).</w:t>
      </w:r>
      <w:r>
        <w:br/>
        <w:t>0048 | # 'abierto' = la costilla sale hacia ARRIBA respecto al sentido de subida (fácil).</w:t>
      </w:r>
      <w:r>
        <w:br/>
        <w:t>0049 | # 'cerrado' = sale hacia ABAJO (giro cerrado, el LHD no entra fácil).</w:t>
      </w:r>
      <w:r>
        <w:br/>
        <w:t>0050 | DRAWBELLS=[]; DRAWPOINTS=[]</w:t>
      </w:r>
    </w:p>
    <w:p w14:paraId="1C6622B3" w14:textId="77777777" w:rsidR="008779CB" w:rsidRDefault="008350EA">
      <w:pPr>
        <w:pStyle w:val="CodigoFuente"/>
      </w:pPr>
      <w:r>
        <w:t xml:space="preserve">0051 | # guardamos metadatos de accesibilidad por </w:t>
      </w:r>
      <w:proofErr w:type="spellStart"/>
      <w:r>
        <w:t>drawpoint</w:t>
      </w:r>
      <w:proofErr w:type="spellEnd"/>
      <w:r>
        <w:t>: (</w:t>
      </w:r>
      <w:proofErr w:type="spellStart"/>
      <w:proofErr w:type="gramStart"/>
      <w:r>
        <w:t>x,y</w:t>
      </w:r>
      <w:proofErr w:type="gramEnd"/>
      <w:r>
        <w:t>,acceso</w:t>
      </w:r>
      <w:proofErr w:type="spellEnd"/>
      <w:r>
        <w:t>) acceso: 'abierto'/'cerrado'/'recto'</w:t>
      </w:r>
      <w:r>
        <w:br/>
        <w:t>0052 | DRAWPOINTS_INFO=[]</w:t>
      </w:r>
      <w:r>
        <w:br/>
        <w:t xml:space="preserve">0053 | # COSTILLA_APPROACH: por cada </w:t>
      </w:r>
      <w:proofErr w:type="spellStart"/>
      <w:r>
        <w:t>drawpoint</w:t>
      </w:r>
      <w:proofErr w:type="spellEnd"/>
      <w:r>
        <w:t>, cómo encararlo en giro abierto:</w:t>
      </w:r>
      <w:r>
        <w:br/>
        <w:t>0054 | #   (</w:t>
      </w:r>
      <w:proofErr w:type="spellStart"/>
      <w:r>
        <w:t>dp</w:t>
      </w:r>
      <w:proofErr w:type="spellEnd"/>
      <w:r>
        <w:t>) -&gt; {'pie':(</w:t>
      </w:r>
      <w:proofErr w:type="spellStart"/>
      <w:r>
        <w:t>x,y</w:t>
      </w:r>
      <w:proofErr w:type="spellEnd"/>
      <w:r>
        <w:t>), 'gal':</w:t>
      </w:r>
      <w:proofErr w:type="spellStart"/>
      <w:r>
        <w:t>x_galeria</w:t>
      </w:r>
      <w:proofErr w:type="spellEnd"/>
      <w:r>
        <w:t>, '</w:t>
      </w:r>
      <w:proofErr w:type="spellStart"/>
      <w:r>
        <w:t>sentido':'sube</w:t>
      </w:r>
      <w:proofErr w:type="spellEnd"/>
      <w:r>
        <w:t>'/'baja'}</w:t>
      </w:r>
      <w:r>
        <w:br/>
        <w:t>0055 | # El LHD debe llegar al 'pie' viniendo en ese 'sentido' (rodeando si hace falta)</w:t>
      </w:r>
      <w:r>
        <w:br/>
        <w:t xml:space="preserve">0056 | # para entrar de frente. Así TODOS los </w:t>
      </w:r>
      <w:proofErr w:type="spellStart"/>
      <w:r>
        <w:t>drawpoints</w:t>
      </w:r>
      <w:proofErr w:type="spellEnd"/>
      <w:r>
        <w:t xml:space="preserve"> son alcanzables.</w:t>
      </w:r>
      <w:r>
        <w:br/>
        <w:t>0057 | COSTILLA_APPROACH={}</w:t>
      </w:r>
      <w:r>
        <w:br/>
        <w:t xml:space="preserve">0058 | </w:t>
      </w:r>
      <w:proofErr w:type="spellStart"/>
      <w:r>
        <w:t>def</w:t>
      </w:r>
      <w:proofErr w:type="spellEnd"/>
      <w:r>
        <w:t xml:space="preserve"> _</w:t>
      </w:r>
      <w:proofErr w:type="spellStart"/>
      <w:r>
        <w:t>reg</w:t>
      </w:r>
      <w:proofErr w:type="spellEnd"/>
      <w:r>
        <w:t>(</w:t>
      </w:r>
      <w:proofErr w:type="spellStart"/>
      <w:r>
        <w:t>dp</w:t>
      </w:r>
      <w:proofErr w:type="spellEnd"/>
      <w:r>
        <w:t>, pie, gal, sentido):</w:t>
      </w:r>
      <w:r>
        <w:br/>
        <w:t>0059 |     COSTILLA_APPROACH[(round(dp[0],1),round(dp[1],1))]={'pie':pie,'gal':gal,'sentido':sentido}</w:t>
      </w:r>
      <w:r>
        <w:br/>
        <w:t xml:space="preserve">0060 | </w:t>
      </w:r>
      <w:proofErr w:type="spellStart"/>
      <w:r>
        <w:t>ys</w:t>
      </w:r>
      <w:proofErr w:type="spellEnd"/>
      <w:r>
        <w:t xml:space="preserve"> = </w:t>
      </w:r>
      <w:proofErr w:type="spellStart"/>
      <w:r>
        <w:t>np.linspace</w:t>
      </w:r>
      <w:proofErr w:type="spellEnd"/>
      <w:r>
        <w:t>(Y0, Y1, N_NIV)</w:t>
      </w:r>
      <w:r>
        <w:br/>
        <w:t xml:space="preserve">0061 | a = </w:t>
      </w:r>
      <w:proofErr w:type="spellStart"/>
      <w:r>
        <w:t>np.radians</w:t>
      </w:r>
      <w:proofErr w:type="spellEnd"/>
      <w:r>
        <w:t>(ANG_COSTILLA)</w:t>
      </w:r>
      <w:r>
        <w:br/>
        <w:t xml:space="preserve">0062 | </w:t>
      </w:r>
      <w:proofErr w:type="spellStart"/>
      <w:r>
        <w:t>dxc</w:t>
      </w:r>
      <w:proofErr w:type="spellEnd"/>
      <w:r>
        <w:t xml:space="preserve"> = COSTILLA_LEN*</w:t>
      </w:r>
      <w:proofErr w:type="spellStart"/>
      <w:r>
        <w:t>np.cos</w:t>
      </w:r>
      <w:proofErr w:type="spellEnd"/>
      <w:r>
        <w:t>(a)   # avance horizontal de la costilla</w:t>
      </w:r>
      <w:r>
        <w:br/>
        <w:t xml:space="preserve">0063 | </w:t>
      </w:r>
      <w:proofErr w:type="spellStart"/>
      <w:r>
        <w:t>dyc</w:t>
      </w:r>
      <w:proofErr w:type="spellEnd"/>
      <w:r>
        <w:t xml:space="preserve"> = COSTILLA_LEN*</w:t>
      </w:r>
      <w:proofErr w:type="spellStart"/>
      <w:r>
        <w:t>np.sin</w:t>
      </w:r>
      <w:proofErr w:type="spellEnd"/>
      <w:r>
        <w:t>(a)   # inclinación vertical</w:t>
      </w:r>
      <w:r>
        <w:br/>
        <w:t xml:space="preserve">0064 | </w:t>
      </w:r>
      <w:proofErr w:type="spellStart"/>
      <w:r>
        <w:t>cAB</w:t>
      </w:r>
      <w:proofErr w:type="spellEnd"/>
      <w:r>
        <w:t xml:space="preserve"> = SEP*0.5    # centro </w:t>
      </w:r>
      <w:proofErr w:type="spellStart"/>
      <w:r>
        <w:t>drawbell</w:t>
      </w:r>
      <w:proofErr w:type="spellEnd"/>
      <w:r>
        <w:t xml:space="preserve"> entre C1 y C2</w:t>
      </w:r>
      <w:r>
        <w:br/>
        <w:t xml:space="preserve">0065 | </w:t>
      </w:r>
      <w:proofErr w:type="spellStart"/>
      <w:r>
        <w:t>cBC</w:t>
      </w:r>
      <w:proofErr w:type="spellEnd"/>
      <w:r>
        <w:t xml:space="preserve"> = SEP*1.5    # centro </w:t>
      </w:r>
      <w:proofErr w:type="spellStart"/>
      <w:r>
        <w:t>drawbell</w:t>
      </w:r>
      <w:proofErr w:type="spellEnd"/>
      <w:r>
        <w:t xml:space="preserve"> entre C2 y C3</w:t>
      </w:r>
      <w:r>
        <w:br/>
        <w:t xml:space="preserve">0066 | </w:t>
      </w:r>
      <w:r>
        <w:br/>
        <w:t xml:space="preserve">0067 | # --- </w:t>
      </w:r>
      <w:proofErr w:type="spellStart"/>
      <w:r>
        <w:t>drawpoints</w:t>
      </w:r>
      <w:proofErr w:type="spellEnd"/>
      <w:r>
        <w:t xml:space="preserve"> RECTOS al inicio (abajo) de C1 y C2, mirando a la derecha ---</w:t>
      </w:r>
      <w:r>
        <w:br/>
        <w:t xml:space="preserve">0068 | </w:t>
      </w:r>
      <w:proofErr w:type="spellStart"/>
      <w:r>
        <w:t>def</w:t>
      </w:r>
      <w:proofErr w:type="spellEnd"/>
      <w:r>
        <w:t xml:space="preserve"> </w:t>
      </w:r>
      <w:proofErr w:type="spellStart"/>
      <w:r>
        <w:t>add_recto</w:t>
      </w:r>
      <w:proofErr w:type="spellEnd"/>
      <w:r>
        <w:t>(</w:t>
      </w:r>
      <w:proofErr w:type="spellStart"/>
      <w:r>
        <w:t>xgal</w:t>
      </w:r>
      <w:proofErr w:type="spellEnd"/>
      <w:r>
        <w:t>, y):</w:t>
      </w:r>
      <w:r>
        <w:br/>
        <w:t xml:space="preserve">0069 |     </w:t>
      </w:r>
      <w:proofErr w:type="spellStart"/>
      <w:r>
        <w:t>dp</w:t>
      </w:r>
      <w:proofErr w:type="spellEnd"/>
      <w:r>
        <w:t>=(</w:t>
      </w:r>
      <w:proofErr w:type="spellStart"/>
      <w:r>
        <w:t>xgal+COSTILLA_LEN</w:t>
      </w:r>
      <w:proofErr w:type="spellEnd"/>
      <w:r>
        <w:t>*0.7, y)</w:t>
      </w:r>
      <w:r>
        <w:br/>
        <w:t xml:space="preserve">0070 |     </w:t>
      </w:r>
      <w:proofErr w:type="spellStart"/>
      <w:r>
        <w:t>DRAWPOINTS.append</w:t>
      </w:r>
      <w:proofErr w:type="spellEnd"/>
      <w:r>
        <w:t>(</w:t>
      </w:r>
      <w:proofErr w:type="spellStart"/>
      <w:r>
        <w:t>dp</w:t>
      </w:r>
      <w:proofErr w:type="spellEnd"/>
      <w:r>
        <w:t xml:space="preserve">); </w:t>
      </w:r>
      <w:proofErr w:type="spellStart"/>
      <w:r>
        <w:t>DRAWPOINTS_INFO.append</w:t>
      </w:r>
      <w:proofErr w:type="spellEnd"/>
      <w:r>
        <w:t>((</w:t>
      </w:r>
      <w:proofErr w:type="spellStart"/>
      <w:r>
        <w:t>dp</w:t>
      </w:r>
      <w:proofErr w:type="spellEnd"/>
      <w:r>
        <w:t>[0],</w:t>
      </w:r>
      <w:proofErr w:type="spellStart"/>
      <w:r>
        <w:t>dp</w:t>
      </w:r>
      <w:proofErr w:type="spellEnd"/>
      <w:r>
        <w:t>[1],'recto'))</w:t>
      </w:r>
      <w:r>
        <w:br/>
        <w:t xml:space="preserve">0071 |     </w:t>
      </w:r>
      <w:proofErr w:type="spellStart"/>
      <w:r>
        <w:t>PRODUCCION.append</w:t>
      </w:r>
      <w:proofErr w:type="spellEnd"/>
      <w:r>
        <w:t>([(</w:t>
      </w:r>
      <w:proofErr w:type="spellStart"/>
      <w:r>
        <w:t>xgal,y</w:t>
      </w:r>
      <w:proofErr w:type="spellEnd"/>
      <w:r>
        <w:t xml:space="preserve">), </w:t>
      </w:r>
      <w:proofErr w:type="spellStart"/>
      <w:r>
        <w:t>dp</w:t>
      </w:r>
      <w:proofErr w:type="spellEnd"/>
      <w:r>
        <w:t>])</w:t>
      </w:r>
      <w:r>
        <w:br/>
        <w:t>0072 |     _</w:t>
      </w:r>
      <w:proofErr w:type="spellStart"/>
      <w:r>
        <w:t>reg</w:t>
      </w:r>
      <w:proofErr w:type="spellEnd"/>
      <w:r>
        <w:t>(</w:t>
      </w:r>
      <w:proofErr w:type="spellStart"/>
      <w:r>
        <w:t>dp</w:t>
      </w:r>
      <w:proofErr w:type="spellEnd"/>
      <w:r>
        <w:t>,(</w:t>
      </w:r>
      <w:proofErr w:type="spellStart"/>
      <w:r>
        <w:t>xgal,y</w:t>
      </w:r>
      <w:proofErr w:type="spellEnd"/>
      <w:r>
        <w:t>),</w:t>
      </w:r>
      <w:proofErr w:type="spellStart"/>
      <w:r>
        <w:t>xgal</w:t>
      </w:r>
      <w:proofErr w:type="spellEnd"/>
      <w:r>
        <w:t>,'sube')   # recto: se encara subiendo/de frente</w:t>
      </w:r>
      <w:r>
        <w:br/>
        <w:t xml:space="preserve">0073 | </w:t>
      </w:r>
      <w:proofErr w:type="spellStart"/>
      <w:r>
        <w:t>add_recto</w:t>
      </w:r>
      <w:proofErr w:type="spellEnd"/>
      <w:r>
        <w:t>(X[0], YB+8)   # C1 recto</w:t>
      </w:r>
      <w:r>
        <w:br/>
        <w:t xml:space="preserve">0074 | </w:t>
      </w:r>
      <w:proofErr w:type="spellStart"/>
      <w:r>
        <w:t>add_recto</w:t>
      </w:r>
      <w:proofErr w:type="spellEnd"/>
      <w:r>
        <w:t>(X[1], YB+8)   # C2 recto</w:t>
      </w:r>
      <w:r>
        <w:br/>
        <w:t xml:space="preserve">0075 | </w:t>
      </w:r>
      <w:r>
        <w:br/>
        <w:t>0076 | # Nota: 'abierto'/'cerrado' es respecto a subir; pero TODOS son alcanzables</w:t>
      </w:r>
      <w:r>
        <w:br/>
        <w:t>0077 | # rodeando. El campo 'sentido' dice desde qué marcha se encara en giro abierto:</w:t>
      </w:r>
      <w:r>
        <w:br/>
        <w:t>0078 | #   costilla que sube ↗  -&gt; se encara SUBIENDO por su galería.</w:t>
      </w:r>
      <w:r>
        <w:br/>
        <w:t>0079 | #   costilla que baja ↘↙ -&gt; se encara BAJANDO por su galería.</w:t>
      </w:r>
      <w:r>
        <w:br/>
        <w:t xml:space="preserve">0080 | </w:t>
      </w:r>
      <w:proofErr w:type="spellStart"/>
      <w:r>
        <w:t>for</w:t>
      </w:r>
      <w:proofErr w:type="spellEnd"/>
      <w:r>
        <w:t xml:space="preserve"> </w:t>
      </w:r>
      <w:proofErr w:type="spellStart"/>
      <w:r>
        <w:t>y</w:t>
      </w:r>
      <w:proofErr w:type="spellEnd"/>
      <w:r>
        <w:t xml:space="preserve"> in </w:t>
      </w:r>
      <w:proofErr w:type="spellStart"/>
      <w:r>
        <w:t>ys</w:t>
      </w:r>
      <w:proofErr w:type="spellEnd"/>
      <w:r>
        <w:t>:</w:t>
      </w:r>
      <w:r>
        <w:br/>
        <w:t xml:space="preserve">0081 |     # ----- </w:t>
      </w:r>
      <w:proofErr w:type="spellStart"/>
      <w:r>
        <w:t>Drawbell</w:t>
      </w:r>
      <w:proofErr w:type="spellEnd"/>
      <w:r>
        <w:t xml:space="preserve"> A (C1 sube ↗  +  C2 </w:t>
      </w:r>
      <w:proofErr w:type="spellStart"/>
      <w:r>
        <w:t>izq</w:t>
      </w:r>
      <w:proofErr w:type="spellEnd"/>
      <w:r>
        <w:t xml:space="preserve"> baja ↘) -----</w:t>
      </w:r>
      <w:r>
        <w:br/>
        <w:t xml:space="preserve">0082 |     </w:t>
      </w:r>
      <w:proofErr w:type="spellStart"/>
      <w:r>
        <w:t>DRAWBELLS.append</w:t>
      </w:r>
      <w:proofErr w:type="spellEnd"/>
      <w:r>
        <w:t>((</w:t>
      </w:r>
      <w:proofErr w:type="spellStart"/>
      <w:r>
        <w:t>cAB,y</w:t>
      </w:r>
      <w:proofErr w:type="spellEnd"/>
      <w:r>
        <w:t>))</w:t>
      </w:r>
      <w:r>
        <w:br/>
        <w:t>0083 |     dpA1=(cAB-2.5,y); dpA2=(cAB+2.5,y)</w:t>
      </w:r>
      <w:r>
        <w:br/>
        <w:t xml:space="preserve">0084 |     </w:t>
      </w:r>
      <w:proofErr w:type="spellStart"/>
      <w:r>
        <w:t>DRAWPOINTS.append</w:t>
      </w:r>
      <w:proofErr w:type="spellEnd"/>
      <w:r>
        <w:t xml:space="preserve">(dpA1); </w:t>
      </w:r>
      <w:proofErr w:type="spellStart"/>
      <w:r>
        <w:t>DRAWPOINTS.append</w:t>
      </w:r>
      <w:proofErr w:type="spellEnd"/>
      <w:r>
        <w:t>(dpA2)</w:t>
      </w:r>
      <w:r>
        <w:br/>
        <w:t xml:space="preserve">0085 |     </w:t>
      </w:r>
      <w:proofErr w:type="spellStart"/>
      <w:r>
        <w:t>DRAWPOINTS_INFO.append</w:t>
      </w:r>
      <w:proofErr w:type="spellEnd"/>
      <w:r>
        <w:t>((dpA1[0],dpA1[1],'abierto'))</w:t>
      </w:r>
      <w:r>
        <w:br/>
        <w:t xml:space="preserve">0086 |     </w:t>
      </w:r>
      <w:proofErr w:type="spellStart"/>
      <w:r>
        <w:t>DRAWPOINTS_INFO.append</w:t>
      </w:r>
      <w:proofErr w:type="spellEnd"/>
      <w:r>
        <w:t>((dpA2[0],dpA2[1],'cerrado'))</w:t>
      </w:r>
      <w:r>
        <w:br/>
        <w:t xml:space="preserve">0087 |     </w:t>
      </w:r>
      <w:proofErr w:type="spellStart"/>
      <w:r>
        <w:t>PRODUCCION.append</w:t>
      </w:r>
      <w:proofErr w:type="spellEnd"/>
      <w:r>
        <w:t>([(X[0], y-</w:t>
      </w:r>
      <w:proofErr w:type="spellStart"/>
      <w:r>
        <w:t>dyc</w:t>
      </w:r>
      <w:proofErr w:type="spellEnd"/>
      <w:r>
        <w:t>), dpA1])   # C1: costilla sube ↗</w:t>
      </w:r>
      <w:r>
        <w:br/>
        <w:t xml:space="preserve">0088 |     </w:t>
      </w:r>
      <w:proofErr w:type="spellStart"/>
      <w:r>
        <w:t>PRODUCCION.append</w:t>
      </w:r>
      <w:proofErr w:type="spellEnd"/>
      <w:r>
        <w:t xml:space="preserve">([(X[1], </w:t>
      </w:r>
      <w:proofErr w:type="spellStart"/>
      <w:r>
        <w:t>y+dyc</w:t>
      </w:r>
      <w:proofErr w:type="spellEnd"/>
      <w:r>
        <w:t xml:space="preserve">), dpA2])   # C2 </w:t>
      </w:r>
      <w:proofErr w:type="spellStart"/>
      <w:r>
        <w:t>izq</w:t>
      </w:r>
      <w:proofErr w:type="spellEnd"/>
      <w:r>
        <w:t>: costilla baja ↘</w:t>
      </w:r>
      <w:r>
        <w:br/>
        <w:t>0089 |     _</w:t>
      </w:r>
      <w:proofErr w:type="spellStart"/>
      <w:r>
        <w:t>reg</w:t>
      </w:r>
      <w:proofErr w:type="spellEnd"/>
      <w:r>
        <w:t>(dpA1,(X[0],y-</w:t>
      </w:r>
      <w:proofErr w:type="spellStart"/>
      <w:r>
        <w:t>dyc</w:t>
      </w:r>
      <w:proofErr w:type="spellEnd"/>
      <w:r>
        <w:t>),X[0],'sube')        # encara subiendo por C1</w:t>
      </w:r>
      <w:r>
        <w:br/>
        <w:t>0090 |     _</w:t>
      </w:r>
      <w:proofErr w:type="spellStart"/>
      <w:r>
        <w:t>reg</w:t>
      </w:r>
      <w:proofErr w:type="spellEnd"/>
      <w:r>
        <w:t>(dpA2,(X[1],</w:t>
      </w:r>
      <w:proofErr w:type="spellStart"/>
      <w:r>
        <w:t>y+dyc</w:t>
      </w:r>
      <w:proofErr w:type="spellEnd"/>
      <w:r>
        <w:t>),X[1],'baja')        # encara BAJANDO por C2</w:t>
      </w:r>
      <w:r>
        <w:br/>
        <w:t xml:space="preserve">0091 |     # ----- </w:t>
      </w:r>
      <w:proofErr w:type="spellStart"/>
      <w:r>
        <w:t>Drawbell</w:t>
      </w:r>
      <w:proofErr w:type="spellEnd"/>
      <w:r>
        <w:t xml:space="preserve"> B (C2 </w:t>
      </w:r>
      <w:proofErr w:type="spellStart"/>
      <w:r>
        <w:t>der</w:t>
      </w:r>
      <w:proofErr w:type="spellEnd"/>
      <w:r>
        <w:t xml:space="preserve"> sube ↗  +  C3 baja ↙) -----</w:t>
      </w:r>
      <w:r>
        <w:br/>
        <w:t xml:space="preserve">0092 |     </w:t>
      </w:r>
      <w:proofErr w:type="spellStart"/>
      <w:r>
        <w:t>DRAWBELLS.append</w:t>
      </w:r>
      <w:proofErr w:type="spellEnd"/>
      <w:r>
        <w:t>((</w:t>
      </w:r>
      <w:proofErr w:type="spellStart"/>
      <w:r>
        <w:t>cBC,y</w:t>
      </w:r>
      <w:proofErr w:type="spellEnd"/>
      <w:r>
        <w:t>))</w:t>
      </w:r>
      <w:r>
        <w:br/>
        <w:t>0093 |     dpB1=(cBC-2.5,y); dpB2=(cBC+2.5,y)</w:t>
      </w:r>
      <w:r>
        <w:br/>
        <w:t xml:space="preserve">0094 |     </w:t>
      </w:r>
      <w:proofErr w:type="spellStart"/>
      <w:r>
        <w:t>DRAWPOINTS.append</w:t>
      </w:r>
      <w:proofErr w:type="spellEnd"/>
      <w:r>
        <w:t xml:space="preserve">(dpB1); </w:t>
      </w:r>
      <w:proofErr w:type="spellStart"/>
      <w:r>
        <w:t>DRAWPOINTS.append</w:t>
      </w:r>
      <w:proofErr w:type="spellEnd"/>
      <w:r>
        <w:t>(dpB2)</w:t>
      </w:r>
      <w:r>
        <w:br/>
        <w:t xml:space="preserve">0095 |     </w:t>
      </w:r>
      <w:proofErr w:type="spellStart"/>
      <w:r>
        <w:t>DRAWPOINTS_INFO.append</w:t>
      </w:r>
      <w:proofErr w:type="spellEnd"/>
      <w:r>
        <w:t>((dpB1[0],dpB1[1],'abierto'))</w:t>
      </w:r>
      <w:r>
        <w:br/>
        <w:t xml:space="preserve">0096 |     </w:t>
      </w:r>
      <w:proofErr w:type="spellStart"/>
      <w:r>
        <w:t>DRAWPOINTS_INFO.append</w:t>
      </w:r>
      <w:proofErr w:type="spellEnd"/>
      <w:r>
        <w:t>((dpB2[0],dpB2[1],'cerrado'))</w:t>
      </w:r>
      <w:r>
        <w:br/>
        <w:t xml:space="preserve">0097 |     </w:t>
      </w:r>
      <w:proofErr w:type="spellStart"/>
      <w:r>
        <w:t>PRODUCCION.append</w:t>
      </w:r>
      <w:proofErr w:type="spellEnd"/>
      <w:r>
        <w:t>([(X[1], y-</w:t>
      </w:r>
      <w:proofErr w:type="spellStart"/>
      <w:r>
        <w:t>dyc</w:t>
      </w:r>
      <w:proofErr w:type="spellEnd"/>
      <w:r>
        <w:t xml:space="preserve">), dpB1])   # C2 </w:t>
      </w:r>
      <w:proofErr w:type="spellStart"/>
      <w:r>
        <w:t>der</w:t>
      </w:r>
      <w:proofErr w:type="spellEnd"/>
      <w:r>
        <w:t>: costilla sube ↗</w:t>
      </w:r>
      <w:r>
        <w:br/>
        <w:t xml:space="preserve">0098 |     </w:t>
      </w:r>
      <w:proofErr w:type="spellStart"/>
      <w:r>
        <w:t>PRODUCCION.append</w:t>
      </w:r>
      <w:proofErr w:type="spellEnd"/>
      <w:r>
        <w:t xml:space="preserve">([(X[2], </w:t>
      </w:r>
      <w:proofErr w:type="spellStart"/>
      <w:r>
        <w:t>y+dyc</w:t>
      </w:r>
      <w:proofErr w:type="spellEnd"/>
      <w:r>
        <w:t>), dpB2])   # C3: costilla baja ↙</w:t>
      </w:r>
      <w:r>
        <w:br/>
        <w:t>0099 |     _</w:t>
      </w:r>
      <w:proofErr w:type="spellStart"/>
      <w:r>
        <w:t>reg</w:t>
      </w:r>
      <w:proofErr w:type="spellEnd"/>
      <w:r>
        <w:t>(dpB1,(X[1],y-</w:t>
      </w:r>
      <w:proofErr w:type="spellStart"/>
      <w:r>
        <w:t>dyc</w:t>
      </w:r>
      <w:proofErr w:type="spellEnd"/>
      <w:r>
        <w:t>),X[1],'sube')        # encara subiendo por C2</w:t>
      </w:r>
      <w:r>
        <w:br/>
      </w:r>
      <w:r>
        <w:lastRenderedPageBreak/>
        <w:t>0100 |     _</w:t>
      </w:r>
      <w:proofErr w:type="spellStart"/>
      <w:r>
        <w:t>reg</w:t>
      </w:r>
      <w:proofErr w:type="spellEnd"/>
      <w:r>
        <w:t>(dpB2,(X[2],</w:t>
      </w:r>
      <w:proofErr w:type="spellStart"/>
      <w:r>
        <w:t>y+dyc</w:t>
      </w:r>
      <w:proofErr w:type="spellEnd"/>
      <w:r>
        <w:t>),X[2],'baja')        # encara BAJANDO por C3</w:t>
      </w:r>
    </w:p>
    <w:p w14:paraId="154DF350" w14:textId="77777777" w:rsidR="008779CB" w:rsidRDefault="008350EA">
      <w:pPr>
        <w:pStyle w:val="CodigoFuente"/>
      </w:pPr>
      <w:r>
        <w:t xml:space="preserve">0101 | </w:t>
      </w:r>
      <w:r>
        <w:br/>
        <w:t>0102 | # ---------------- RAMPAS DE ACCESO ----------------</w:t>
      </w:r>
      <w:r>
        <w:br/>
        <w:t>0103 | # Rampa principal: entra abajo-izquierda, sube en curva y llega al TOPE de la</w:t>
      </w:r>
      <w:r>
        <w:br/>
        <w:t>0104 | # galería (arriba) — por donde ingresa el LHD.  Rama inferior: acceso por abajo.</w:t>
      </w:r>
      <w:r>
        <w:br/>
        <w:t>0105 | RAMPAS = [</w:t>
      </w:r>
      <w:r>
        <w:br/>
        <w:t>0106 |     # rampa superior: sube recta por la izquierda, gira y llega al tope (codo suave)</w:t>
      </w:r>
      <w:r>
        <w:br/>
        <w:t>0107 |     {"pts":[(-RAMPA_LEN_INF,-28.0),(-RAMPA_LEN_INF,YT-8),(-RAMPA_LEN_INF+30,YT),(X[0],YT)],</w:t>
      </w:r>
      <w:r>
        <w:br/>
        <w:t>0108 |      "curvas":[2]},</w:t>
      </w:r>
      <w:r>
        <w:br/>
        <w:t>0109 |     # rama inferior: sube recto y entra horizontal a la galería por abajo</w:t>
      </w:r>
      <w:r>
        <w:br/>
        <w:t>0110 |     {"pts":[(-RAMPA_LEN_INF,-28.0),(-RAMPA_LEN_INF+18,-8),(X[0],0.0)], "curvas":[1]},</w:t>
      </w:r>
      <w:r>
        <w:br/>
        <w:t>0111 | ]</w:t>
      </w:r>
      <w:r>
        <w:br/>
        <w:t xml:space="preserve">0112 | </w:t>
      </w:r>
      <w:r>
        <w:br/>
        <w:t xml:space="preserve">0113 | # ---------------- PIQUES DE TRASPASO (ore </w:t>
      </w:r>
      <w:proofErr w:type="spellStart"/>
      <w:r>
        <w:t>pass</w:t>
      </w:r>
      <w:proofErr w:type="spellEnd"/>
      <w:r>
        <w:t>) + tramos de subida ----------------</w:t>
      </w:r>
      <w:r>
        <w:br/>
        <w:t xml:space="preserve">0114 | # Punto donde el LHD vacía el material (nombre técnico: pique de traspaso / ore </w:t>
      </w:r>
      <w:proofErr w:type="spellStart"/>
      <w:r>
        <w:t>pass</w:t>
      </w:r>
      <w:proofErr w:type="spellEnd"/>
      <w:r>
        <w:t>).</w:t>
      </w:r>
      <w:r>
        <w:br/>
        <w:t>0115 | # Uno a la izquierda (sobre galería 1) y el otro AL MEDIO (sobre galería central).</w:t>
      </w:r>
      <w:r>
        <w:br/>
        <w:t>0116 | PIQUES = [(X[0], YT+BOT_DY), (X[1], YT+BOT_DY)]</w:t>
      </w:r>
      <w:r>
        <w:br/>
        <w:t>0117 | BOTADEROS = PIQUES   # alias por compatibilidad</w:t>
      </w:r>
      <w:r>
        <w:br/>
        <w:t xml:space="preserve">0118 | </w:t>
      </w:r>
      <w:proofErr w:type="spellStart"/>
      <w:r>
        <w:t>PRODUCCION.append</w:t>
      </w:r>
      <w:proofErr w:type="spellEnd"/>
      <w:r>
        <w:t>([(X[0],YT),(X[0],YT+BOT_DY-4)])</w:t>
      </w:r>
      <w:r>
        <w:br/>
        <w:t xml:space="preserve">0119 | </w:t>
      </w:r>
      <w:proofErr w:type="spellStart"/>
      <w:r>
        <w:t>PRODUCCION.append</w:t>
      </w:r>
      <w:proofErr w:type="spellEnd"/>
      <w:r>
        <w:t>([(X[1],YT),(X[1],YT+BOT_DY-4)])</w:t>
      </w:r>
      <w:r>
        <w:br/>
        <w:t xml:space="preserve">0120 | </w:t>
      </w:r>
      <w:r>
        <w:br/>
        <w:t>0121 | # ---------------- ANTENAS AP (ubicadas por el usuario en el editor, 2026-07-06) ----------------</w:t>
      </w:r>
      <w:r>
        <w:br/>
        <w:t xml:space="preserve">0122 | # Red híbrida: </w:t>
      </w:r>
      <w:proofErr w:type="spellStart"/>
      <w:r>
        <w:t>mesh</w:t>
      </w:r>
      <w:proofErr w:type="spellEnd"/>
      <w:r>
        <w:t xml:space="preserve"> </w:t>
      </w:r>
      <w:proofErr w:type="spellStart"/>
      <w:r>
        <w:t>InstaMesh</w:t>
      </w:r>
      <w:proofErr w:type="spellEnd"/>
      <w:r>
        <w:t xml:space="preserve"> entre AP (se forma por cercanía en la simulación)</w:t>
      </w:r>
      <w:r>
        <w:br/>
        <w:t xml:space="preserve">0123 | # + </w:t>
      </w:r>
      <w:proofErr w:type="spellStart"/>
      <w:r>
        <w:t>backbone</w:t>
      </w:r>
      <w:proofErr w:type="spellEnd"/>
      <w:r>
        <w:t xml:space="preserve"> cableado. Coordenadas en metros (mismo sistema que el mapa).</w:t>
      </w:r>
      <w:r>
        <w:br/>
        <w:t xml:space="preserve">0124 | HAWKS = [   # AP </w:t>
      </w:r>
      <w:proofErr w:type="spellStart"/>
      <w:r>
        <w:t>Hawk</w:t>
      </w:r>
      <w:proofErr w:type="spellEnd"/>
      <w:r>
        <w:t xml:space="preserve"> FE1-5050 (fijos, mayor potencia)</w:t>
      </w:r>
      <w:r>
        <w:br/>
        <w:t>0125 |     (-0.2, 134.9),  # H1</w:t>
      </w:r>
      <w:r>
        <w:br/>
        <w:t>0126 |     (-0.1,  88.6),  # H2</w:t>
      </w:r>
      <w:r>
        <w:br/>
        <w:t>0127 |     (25.9,  43.4),  # H3</w:t>
      </w:r>
      <w:r>
        <w:br/>
        <w:t>0128 |     (25.9,  -0.3),  # H4</w:t>
      </w:r>
      <w:r>
        <w:br/>
        <w:t>0129 |     (52.2,  84.6),  # H5</w:t>
      </w:r>
      <w:r>
        <w:br/>
        <w:t>0130 | ]</w:t>
      </w:r>
      <w:r>
        <w:br/>
        <w:t>0131 | CARDINALS_AP = [   # AP Cardinal (</w:t>
      </w:r>
      <w:proofErr w:type="spellStart"/>
      <w:r>
        <w:t>breadcrumbs</w:t>
      </w:r>
      <w:proofErr w:type="spellEnd"/>
      <w:r>
        <w:t>, menor potencia)</w:t>
      </w:r>
      <w:r>
        <w:br/>
        <w:t>0132 |     (-0.3,  43.8),  # C1</w:t>
      </w:r>
      <w:r>
        <w:br/>
        <w:t>0133 |     (-0.1,   8.0),  # C2</w:t>
      </w:r>
      <w:r>
        <w:br/>
        <w:t>0134 |     (26.1, 129.1),  # C3</w:t>
      </w:r>
      <w:r>
        <w:br/>
        <w:t>0135 |     (26.3,  87.2),  # C4</w:t>
      </w:r>
      <w:r>
        <w:br/>
        <w:t>0136 |     (26.3,  21.4),  # C5</w:t>
      </w:r>
      <w:r>
        <w:br/>
        <w:t>0137 |     (52.0,  38.5),  # C6</w:t>
      </w:r>
      <w:r>
        <w:br/>
        <w:t>0138 |     (52.4, 129.7),  # C7</w:t>
      </w:r>
      <w:r>
        <w:br/>
        <w:t>0139 | ]</w:t>
      </w:r>
      <w:r>
        <w:br/>
        <w:t>0140 | # Radio de DISEÑO de celda (m): distancia de trabajo asumida entre un AP y el LHD,</w:t>
      </w:r>
      <w:r>
        <w:br/>
        <w:t>0141 | # coherente con el espaciamiento real de los 12 AP a lo largo de las galerías</w:t>
      </w:r>
      <w:r>
        <w:br/>
        <w:t>0142 | # (~40-50 m entre AP consecutivos =&gt; solape de celdas con radio 60 m). NO es un</w:t>
      </w:r>
      <w:r>
        <w:br/>
        <w:t xml:space="preserve">0143 | # dato de </w:t>
      </w:r>
      <w:proofErr w:type="spellStart"/>
      <w:r>
        <w:t>datasheet</w:t>
      </w:r>
      <w:proofErr w:type="spellEnd"/>
      <w:r>
        <w:t>: es un criterio de diseño, VERIFICADO en link_budget.py, que</w:t>
      </w:r>
      <w:r>
        <w:br/>
        <w:t>0144 | # calcula que a 60 m el enlace más exigente (</w:t>
      </w:r>
      <w:proofErr w:type="spellStart"/>
      <w:r>
        <w:t>Cardinal→LHD</w:t>
      </w:r>
      <w:proofErr w:type="spellEnd"/>
      <w:r>
        <w:t>) conserva margen positivo</w:t>
      </w:r>
      <w:r>
        <w:br/>
        <w:t xml:space="preserve">0145 | # sobre la sensibilidad de vídeo, y que el radio máximo del modelo </w:t>
      </w:r>
      <w:proofErr w:type="spellStart"/>
      <w:r>
        <w:t>two-slope</w:t>
      </w:r>
      <w:proofErr w:type="spellEnd"/>
      <w:r>
        <w:t xml:space="preserve"> es</w:t>
      </w:r>
      <w:r>
        <w:br/>
        <w:t>0146 | # bastante mayor (se imprime al ejecutar link_budget.py).</w:t>
      </w:r>
      <w:r>
        <w:br/>
        <w:t>0147 | COBERTURA_AP = 60.0</w:t>
      </w:r>
    </w:p>
    <w:p w14:paraId="6A7C0612" w14:textId="77777777" w:rsidR="008779CB" w:rsidRDefault="008350EA">
      <w:pPr>
        <w:pStyle w:val="Ttulo3"/>
      </w:pPr>
      <w:bookmarkStart w:id="307" w:name="_Toc234866114"/>
      <w:r>
        <w:t>D.3 generar_geometria_h.py — geometría a C++</w:t>
      </w:r>
      <w:bookmarkEnd w:id="307"/>
    </w:p>
    <w:p w14:paraId="3301E1B7" w14:textId="77777777" w:rsidR="008779CB" w:rsidRDefault="008350EA">
      <w:pPr>
        <w:pStyle w:val="CodigoFuente"/>
      </w:pPr>
      <w:r>
        <w:t>0001 | """</w:t>
      </w:r>
      <w:r>
        <w:br/>
        <w:t>0002 | Genera geometria_nv1640.h (</w:t>
      </w:r>
      <w:proofErr w:type="spellStart"/>
      <w:r>
        <w:t>header</w:t>
      </w:r>
      <w:proofErr w:type="spellEnd"/>
      <w:r>
        <w:t xml:space="preserve"> C++) desde mapa_nv1640_datos.py</w:t>
      </w:r>
      <w:r>
        <w:br/>
        <w:t>0003 | ================================================================</w:t>
      </w:r>
      <w:r>
        <w:br/>
        <w:t>0004 | Así el .</w:t>
      </w:r>
      <w:proofErr w:type="spellStart"/>
      <w:r>
        <w:t>cc</w:t>
      </w:r>
      <w:proofErr w:type="spellEnd"/>
      <w:r>
        <w:t xml:space="preserve"> de NS-3 usa EXACTAMENTE la misma geometría que el mapa/GIF, sin</w:t>
      </w:r>
      <w:r>
        <w:br/>
        <w:t>0005 | copiar coordenadas a mano. Ejecutar cada vez que cambie la geometría.</w:t>
      </w:r>
      <w:r>
        <w:br/>
        <w:t xml:space="preserve">0006 | </w:t>
      </w:r>
      <w:r>
        <w:br/>
        <w:t>0007 | Salida: ../geometria_nv1640.h  (en cap3/simulacion_ns3/)</w:t>
      </w:r>
      <w:r>
        <w:br/>
        <w:t>0008 | """</w:t>
      </w:r>
      <w:r>
        <w:br/>
        <w:t xml:space="preserve">0009 | </w:t>
      </w:r>
      <w:proofErr w:type="spellStart"/>
      <w:r>
        <w:t>import</w:t>
      </w:r>
      <w:proofErr w:type="spellEnd"/>
      <w:r>
        <w:t xml:space="preserve"> os, </w:t>
      </w:r>
      <w:proofErr w:type="spellStart"/>
      <w:r>
        <w:t>importlib.util</w:t>
      </w:r>
      <w:proofErr w:type="spellEnd"/>
      <w:r>
        <w:br/>
        <w:t xml:space="preserve">0010 | </w:t>
      </w:r>
      <w:r>
        <w:br/>
        <w:t xml:space="preserve">0011 | HERE = </w:t>
      </w:r>
      <w:proofErr w:type="spellStart"/>
      <w:r>
        <w:t>os.path.dirname</w:t>
      </w:r>
      <w:proofErr w:type="spellEnd"/>
      <w:r>
        <w:t>(</w:t>
      </w:r>
      <w:proofErr w:type="spellStart"/>
      <w:r>
        <w:t>os.path.abspath</w:t>
      </w:r>
      <w:proofErr w:type="spellEnd"/>
      <w:r>
        <w:t>(__file__))</w:t>
      </w:r>
      <w:r>
        <w:br/>
        <w:t xml:space="preserve">0012 | </w:t>
      </w:r>
      <w:proofErr w:type="spellStart"/>
      <w:r>
        <w:t>spec</w:t>
      </w:r>
      <w:proofErr w:type="spellEnd"/>
      <w:r>
        <w:t xml:space="preserve"> = </w:t>
      </w:r>
      <w:proofErr w:type="spellStart"/>
      <w:r>
        <w:t>importlib.util.spec_from_file_location</w:t>
      </w:r>
      <w:proofErr w:type="spellEnd"/>
      <w:r>
        <w:t xml:space="preserve">("datos", </w:t>
      </w:r>
      <w:proofErr w:type="spellStart"/>
      <w:r>
        <w:t>os.path.join</w:t>
      </w:r>
      <w:proofErr w:type="spellEnd"/>
      <w:r>
        <w:t>(HERE,"mapa_nv1640_datos.py"))</w:t>
      </w:r>
      <w:r>
        <w:br/>
        <w:t xml:space="preserve">0013 | D = </w:t>
      </w:r>
      <w:proofErr w:type="spellStart"/>
      <w:r>
        <w:t>importlib.util.module_from_spec</w:t>
      </w:r>
      <w:proofErr w:type="spellEnd"/>
      <w:r>
        <w:t>(</w:t>
      </w:r>
      <w:proofErr w:type="spellStart"/>
      <w:r>
        <w:t>spec</w:t>
      </w:r>
      <w:proofErr w:type="spellEnd"/>
      <w:r>
        <w:t xml:space="preserve">); </w:t>
      </w:r>
      <w:proofErr w:type="spellStart"/>
      <w:r>
        <w:t>spec.loader.exec_module</w:t>
      </w:r>
      <w:proofErr w:type="spellEnd"/>
      <w:r>
        <w:t>(D)</w:t>
      </w:r>
      <w:r>
        <w:br/>
        <w:t xml:space="preserve">0014 | </w:t>
      </w:r>
      <w:r>
        <w:br/>
        <w:t xml:space="preserve">0015 | </w:t>
      </w:r>
      <w:proofErr w:type="spellStart"/>
      <w:r>
        <w:t>def</w:t>
      </w:r>
      <w:proofErr w:type="spellEnd"/>
      <w:r>
        <w:t xml:space="preserve"> </w:t>
      </w:r>
      <w:proofErr w:type="spellStart"/>
      <w:r>
        <w:t>vec_de</w:t>
      </w:r>
      <w:proofErr w:type="spellEnd"/>
      <w:r>
        <w:t>(lista):</w:t>
      </w:r>
      <w:r>
        <w:br/>
        <w:t>0016 |     """convierte lista de (</w:t>
      </w:r>
      <w:proofErr w:type="spellStart"/>
      <w:r>
        <w:t>x,y</w:t>
      </w:r>
      <w:proofErr w:type="spellEnd"/>
      <w:r>
        <w:t>) a inicializador C++ {{</w:t>
      </w:r>
      <w:proofErr w:type="spellStart"/>
      <w:r>
        <w:t>x,y</w:t>
      </w:r>
      <w:proofErr w:type="spellEnd"/>
      <w:r>
        <w:t>},...}"""</w:t>
      </w:r>
      <w:r>
        <w:br/>
        <w:t xml:space="preserve">0017 |     </w:t>
      </w:r>
      <w:proofErr w:type="spellStart"/>
      <w:r>
        <w:t>return</w:t>
      </w:r>
      <w:proofErr w:type="spellEnd"/>
      <w:r>
        <w:t xml:space="preserve"> ", ".</w:t>
      </w:r>
      <w:proofErr w:type="spellStart"/>
      <w:r>
        <w:t>join</w:t>
      </w:r>
      <w:proofErr w:type="spellEnd"/>
      <w:r>
        <w:t xml:space="preserve">(f"{{{x:.3f},{y:.3f}}}" </w:t>
      </w:r>
      <w:proofErr w:type="spellStart"/>
      <w:r>
        <w:t>for</w:t>
      </w:r>
      <w:proofErr w:type="spellEnd"/>
      <w:r>
        <w:t xml:space="preserve"> (</w:t>
      </w:r>
      <w:proofErr w:type="spellStart"/>
      <w:r>
        <w:t>x,y</w:t>
      </w:r>
      <w:proofErr w:type="spellEnd"/>
      <w:r>
        <w:t>) in lista)</w:t>
      </w:r>
      <w:r>
        <w:br/>
        <w:t xml:space="preserve">0018 | </w:t>
      </w:r>
      <w:r>
        <w:br/>
        <w:t xml:space="preserve">0019 | </w:t>
      </w:r>
      <w:proofErr w:type="spellStart"/>
      <w:r>
        <w:t>out</w:t>
      </w:r>
      <w:proofErr w:type="spellEnd"/>
      <w:r>
        <w:t xml:space="preserve"> = </w:t>
      </w:r>
      <w:proofErr w:type="spellStart"/>
      <w:r>
        <w:t>os.path.join</w:t>
      </w:r>
      <w:proofErr w:type="spellEnd"/>
      <w:r>
        <w:t>(HERE, "..", "geometria_nv1640.h")</w:t>
      </w:r>
      <w:r>
        <w:br/>
        <w:t xml:space="preserve">0020 | </w:t>
      </w:r>
      <w:proofErr w:type="spellStart"/>
      <w:r>
        <w:t>with</w:t>
      </w:r>
      <w:proofErr w:type="spellEnd"/>
      <w:r>
        <w:t xml:space="preserve"> open(</w:t>
      </w:r>
      <w:proofErr w:type="spellStart"/>
      <w:r>
        <w:t>out</w:t>
      </w:r>
      <w:proofErr w:type="spellEnd"/>
      <w:r>
        <w:t xml:space="preserve">, "w", </w:t>
      </w:r>
      <w:proofErr w:type="spellStart"/>
      <w:r>
        <w:t>encoding</w:t>
      </w:r>
      <w:proofErr w:type="spellEnd"/>
      <w:r>
        <w:t>="utf-8") as f:</w:t>
      </w:r>
      <w:r>
        <w:br/>
        <w:t xml:space="preserve">0021 |     </w:t>
      </w:r>
      <w:proofErr w:type="spellStart"/>
      <w:r>
        <w:t>f.write</w:t>
      </w:r>
      <w:proofErr w:type="spellEnd"/>
      <w:r>
        <w:t>("// ===========================================================================\n")</w:t>
      </w:r>
      <w:r>
        <w:br/>
        <w:t xml:space="preserve">0022 |     </w:t>
      </w:r>
      <w:proofErr w:type="spellStart"/>
      <w:r>
        <w:t>f.write</w:t>
      </w:r>
      <w:proofErr w:type="spellEnd"/>
      <w:r>
        <w:t>("// geometria_nv1640.h — AUTOGENERADO desde mapa_nv1640_datos.py — NO EDITAR\n")</w:t>
      </w:r>
      <w:r>
        <w:br/>
        <w:t xml:space="preserve">0023 |     </w:t>
      </w:r>
      <w:proofErr w:type="spellStart"/>
      <w:r>
        <w:t>f.write</w:t>
      </w:r>
      <w:proofErr w:type="spellEnd"/>
      <w:r>
        <w:t xml:space="preserve">("// </w:t>
      </w:r>
      <w:proofErr w:type="spellStart"/>
      <w:r>
        <w:t>Geometria</w:t>
      </w:r>
      <w:proofErr w:type="spellEnd"/>
      <w:r>
        <w:t xml:space="preserve"> real de la zona de </w:t>
      </w:r>
      <w:proofErr w:type="spellStart"/>
      <w:r>
        <w:t>teleoperacion</w:t>
      </w:r>
      <w:proofErr w:type="spellEnd"/>
      <w:r>
        <w:t xml:space="preserve"> NV1640 (</w:t>
      </w:r>
      <w:proofErr w:type="spellStart"/>
      <w:r>
        <w:t>Nexa</w:t>
      </w:r>
      <w:proofErr w:type="spellEnd"/>
      <w:r>
        <w:t xml:space="preserve"> Cerro Lindo).\n")</w:t>
      </w:r>
      <w:r>
        <w:br/>
        <w:t xml:space="preserve">0024 |     </w:t>
      </w:r>
      <w:proofErr w:type="spellStart"/>
      <w:r>
        <w:t>f.write</w:t>
      </w:r>
      <w:proofErr w:type="spellEnd"/>
      <w:r>
        <w:t xml:space="preserve">("// Regenerar con: </w:t>
      </w:r>
      <w:proofErr w:type="spellStart"/>
      <w:r>
        <w:t>python</w:t>
      </w:r>
      <w:proofErr w:type="spellEnd"/>
      <w:r>
        <w:t xml:space="preserve"> </w:t>
      </w:r>
      <w:proofErr w:type="spellStart"/>
      <w:r>
        <w:t>graficas_simulacion</w:t>
      </w:r>
      <w:proofErr w:type="spellEnd"/>
      <w:r>
        <w:t>/generar_geometria_h.py\n")</w:t>
      </w:r>
      <w:r>
        <w:br/>
        <w:t xml:space="preserve">0025 |     </w:t>
      </w:r>
      <w:proofErr w:type="spellStart"/>
      <w:r>
        <w:t>f.write</w:t>
      </w:r>
      <w:proofErr w:type="spellEnd"/>
      <w:r>
        <w:t>("// ===========================================================================\n")</w:t>
      </w:r>
      <w:r>
        <w:br/>
        <w:t xml:space="preserve">0026 |     </w:t>
      </w:r>
      <w:proofErr w:type="spellStart"/>
      <w:r>
        <w:t>f.write</w:t>
      </w:r>
      <w:proofErr w:type="spellEnd"/>
      <w:r>
        <w:t>("#</w:t>
      </w:r>
      <w:proofErr w:type="spellStart"/>
      <w:r>
        <w:t>ifndef</w:t>
      </w:r>
      <w:proofErr w:type="spellEnd"/>
      <w:r>
        <w:t xml:space="preserve"> GEOMETRIA_NV1640_H\</w:t>
      </w:r>
      <w:proofErr w:type="spellStart"/>
      <w:r>
        <w:t>n#define</w:t>
      </w:r>
      <w:proofErr w:type="spellEnd"/>
      <w:r>
        <w:t xml:space="preserve"> GEOMETRIA_NV1640_H\</w:t>
      </w:r>
      <w:proofErr w:type="spellStart"/>
      <w:r>
        <w:t>n#include</w:t>
      </w:r>
      <w:proofErr w:type="spellEnd"/>
      <w:r>
        <w:t xml:space="preserve"> &lt;vector&gt;\n\n")</w:t>
      </w:r>
      <w:r>
        <w:br/>
        <w:t xml:space="preserve">0027 |     </w:t>
      </w:r>
      <w:proofErr w:type="spellStart"/>
      <w:r>
        <w:t>f.write</w:t>
      </w:r>
      <w:proofErr w:type="spellEnd"/>
      <w:r>
        <w:t>("</w:t>
      </w:r>
      <w:proofErr w:type="spellStart"/>
      <w:r>
        <w:t>namespace</w:t>
      </w:r>
      <w:proofErr w:type="spellEnd"/>
      <w:r>
        <w:t xml:space="preserve"> geo {\n\n")</w:t>
      </w:r>
      <w:r>
        <w:br/>
        <w:t xml:space="preserve">0028 |     </w:t>
      </w:r>
      <w:proofErr w:type="spellStart"/>
      <w:r>
        <w:t>f.write</w:t>
      </w:r>
      <w:proofErr w:type="spellEnd"/>
      <w:r>
        <w:t>("</w:t>
      </w:r>
      <w:proofErr w:type="spellStart"/>
      <w:r>
        <w:t>struct</w:t>
      </w:r>
      <w:proofErr w:type="spellEnd"/>
      <w:r>
        <w:t xml:space="preserve"> P { </w:t>
      </w:r>
      <w:proofErr w:type="spellStart"/>
      <w:r>
        <w:t>double</w:t>
      </w:r>
      <w:proofErr w:type="spellEnd"/>
      <w:r>
        <w:t xml:space="preserve"> x, y; };\n\n")</w:t>
      </w:r>
      <w:r>
        <w:br/>
        <w:t xml:space="preserve">0029 | </w:t>
      </w:r>
      <w:r>
        <w:br/>
        <w:t xml:space="preserve">0030 |     # </w:t>
      </w:r>
      <w:proofErr w:type="spellStart"/>
      <w:r>
        <w:t>galerias</w:t>
      </w:r>
      <w:proofErr w:type="spellEnd"/>
      <w:r>
        <w:t xml:space="preserve"> (X de cada una), largo, </w:t>
      </w:r>
      <w:proofErr w:type="spellStart"/>
      <w:r>
        <w:t>separacion</w:t>
      </w:r>
      <w:proofErr w:type="spellEnd"/>
      <w:r>
        <w:br/>
        <w:t xml:space="preserve">0031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LARGO_CALLE = {D.LARGO_CALLE:.4f};\n")</w:t>
      </w:r>
      <w:r>
        <w:br/>
        <w:t xml:space="preserve">0032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SEP_CALLES  = {D.SEP:.4f};\n")</w:t>
      </w:r>
      <w:r>
        <w:br/>
        <w:t xml:space="preserve">0033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::vector&lt;</w:t>
      </w:r>
      <w:proofErr w:type="spellStart"/>
      <w:r>
        <w:t>double</w:t>
      </w:r>
      <w:proofErr w:type="spellEnd"/>
      <w:r>
        <w:t>&gt; X_GAL = {" +</w:t>
      </w:r>
      <w:r>
        <w:br/>
        <w:t>0034 |             ", ".</w:t>
      </w:r>
      <w:proofErr w:type="spellStart"/>
      <w:r>
        <w:t>join</w:t>
      </w:r>
      <w:proofErr w:type="spellEnd"/>
      <w:r>
        <w:t xml:space="preserve">(f"{x:.3f}" </w:t>
      </w:r>
      <w:proofErr w:type="spellStart"/>
      <w:r>
        <w:t>for</w:t>
      </w:r>
      <w:proofErr w:type="spellEnd"/>
      <w:r>
        <w:t xml:space="preserve"> x in D.X) + "};\n")</w:t>
      </w:r>
      <w:r>
        <w:br/>
        <w:t xml:space="preserve">0035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Y_BASE = {D.YB:.3f};\n")</w:t>
      </w:r>
      <w:r>
        <w:br/>
        <w:t xml:space="preserve">0036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Y_TOP  = {D.YT:.3f};\n\n")</w:t>
      </w:r>
      <w:r>
        <w:br/>
        <w:t xml:space="preserve">0037 | </w:t>
      </w:r>
      <w:r>
        <w:br/>
        <w:t xml:space="preserve">0038 |     # AP </w:t>
      </w:r>
      <w:proofErr w:type="spellStart"/>
      <w:r>
        <w:t>Hawk</w:t>
      </w:r>
      <w:proofErr w:type="spellEnd"/>
      <w:r>
        <w:t xml:space="preserve"> y Cardinal (posiciones reales del usuario)</w:t>
      </w:r>
      <w:r>
        <w:br/>
        <w:t xml:space="preserve">0039 |     </w:t>
      </w:r>
      <w:proofErr w:type="spellStart"/>
      <w:r>
        <w:t>f.write</w:t>
      </w:r>
      <w:proofErr w:type="spellEnd"/>
      <w:r>
        <w:t xml:space="preserve">("// AP </w:t>
      </w:r>
      <w:proofErr w:type="spellStart"/>
      <w:r>
        <w:t>Hawk</w:t>
      </w:r>
      <w:proofErr w:type="spellEnd"/>
      <w:r>
        <w:t xml:space="preserve"> (5) — posiciones reales\n")</w:t>
      </w:r>
      <w:r>
        <w:br/>
        <w:t xml:space="preserve">0040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HAWKS = {" + </w:t>
      </w:r>
      <w:proofErr w:type="spellStart"/>
      <w:r>
        <w:t>vec_de</w:t>
      </w:r>
      <w:proofErr w:type="spellEnd"/>
      <w:r>
        <w:t>(D.HAWKS) + "};\n\n")</w:t>
      </w:r>
      <w:r>
        <w:br/>
        <w:t xml:space="preserve">0041 |     </w:t>
      </w:r>
      <w:proofErr w:type="spellStart"/>
      <w:r>
        <w:t>f.write</w:t>
      </w:r>
      <w:proofErr w:type="spellEnd"/>
      <w:r>
        <w:t>("// AP Cardinal (7) — posiciones reales\n")</w:t>
      </w:r>
      <w:r>
        <w:br/>
        <w:t xml:space="preserve">0042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CARDINALS = {" + </w:t>
      </w:r>
      <w:proofErr w:type="spellStart"/>
      <w:r>
        <w:t>vec_de</w:t>
      </w:r>
      <w:proofErr w:type="spellEnd"/>
      <w:r>
        <w:t>(D.CARDINALS_AP) + "};\n\n")</w:t>
      </w:r>
      <w:r>
        <w:br/>
        <w:t xml:space="preserve">0043 | </w:t>
      </w:r>
      <w:r>
        <w:br/>
        <w:t xml:space="preserve">0044 |     # </w:t>
      </w:r>
      <w:proofErr w:type="spellStart"/>
      <w:r>
        <w:t>drawpoints</w:t>
      </w:r>
      <w:proofErr w:type="spellEnd"/>
      <w:r>
        <w:t xml:space="preserve"> y piques</w:t>
      </w:r>
      <w:r>
        <w:br/>
      </w:r>
      <w:r>
        <w:lastRenderedPageBreak/>
        <w:t xml:space="preserve">0045 |     </w:t>
      </w:r>
      <w:proofErr w:type="spellStart"/>
      <w:r>
        <w:t>f.write</w:t>
      </w:r>
      <w:proofErr w:type="spellEnd"/>
      <w:r>
        <w:t xml:space="preserve">("// </w:t>
      </w:r>
      <w:proofErr w:type="spellStart"/>
      <w:r>
        <w:t>Drawpoints</w:t>
      </w:r>
      <w:proofErr w:type="spellEnd"/>
      <w:r>
        <w:t xml:space="preserve"> (bocas de </w:t>
      </w:r>
      <w:proofErr w:type="spellStart"/>
      <w:r>
        <w:t>extraccion</w:t>
      </w:r>
      <w:proofErr w:type="spellEnd"/>
      <w:r>
        <w:t>)\n")</w:t>
      </w:r>
      <w:r>
        <w:br/>
        <w:t xml:space="preserve">0046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DRAWPOINTS = {" + </w:t>
      </w:r>
      <w:proofErr w:type="spellStart"/>
      <w:r>
        <w:t>vec_de</w:t>
      </w:r>
      <w:proofErr w:type="spellEnd"/>
      <w:r>
        <w:t>(D.DRAWPOINTS) + "};\n\n")</w:t>
      </w:r>
      <w:r>
        <w:br/>
        <w:t xml:space="preserve">0047 |     </w:t>
      </w:r>
      <w:proofErr w:type="spellStart"/>
      <w:r>
        <w:t>f.write</w:t>
      </w:r>
      <w:proofErr w:type="spellEnd"/>
      <w:r>
        <w:t>("// Piques de traspaso (descarga)\n")</w:t>
      </w:r>
      <w:r>
        <w:br/>
        <w:t xml:space="preserve">0048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 xml:space="preserve">::vector&lt;P&gt; PIQUES = {" + </w:t>
      </w:r>
      <w:proofErr w:type="spellStart"/>
      <w:r>
        <w:t>vec_de</w:t>
      </w:r>
      <w:proofErr w:type="spellEnd"/>
      <w:r>
        <w:t>(D.PIQUES) + "};\n\n")</w:t>
      </w:r>
      <w:r>
        <w:br/>
        <w:t xml:space="preserve">0049 | </w:t>
      </w:r>
      <w:r>
        <w:br/>
        <w:t>0050 |     # radio de cobertura de referencia</w:t>
      </w:r>
    </w:p>
    <w:p w14:paraId="6A3D0903" w14:textId="77777777" w:rsidR="008779CB" w:rsidRDefault="008350EA">
      <w:pPr>
        <w:pStyle w:val="CodigoFuente"/>
      </w:pPr>
      <w:r>
        <w:t xml:space="preserve">0051 |     </w:t>
      </w:r>
      <w:proofErr w:type="spellStart"/>
      <w:proofErr w:type="gramStart"/>
      <w:r>
        <w:t>f.write</w:t>
      </w:r>
      <w:proofErr w:type="spellEnd"/>
      <w:proofErr w:type="gram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COBERTURA_AP = {D.COBERTURA_AP:.1f};\n\n")</w:t>
      </w:r>
      <w:r>
        <w:br/>
        <w:t xml:space="preserve">0052 | </w:t>
      </w:r>
      <w:r>
        <w:br/>
        <w:t xml:space="preserve">0053 |     </w:t>
      </w:r>
      <w:proofErr w:type="spellStart"/>
      <w:r>
        <w:t>f.write</w:t>
      </w:r>
      <w:proofErr w:type="spellEnd"/>
      <w:r>
        <w:t xml:space="preserve">("} // </w:t>
      </w:r>
      <w:proofErr w:type="spellStart"/>
      <w:r>
        <w:t>namespace</w:t>
      </w:r>
      <w:proofErr w:type="spellEnd"/>
      <w:r>
        <w:t xml:space="preserve"> geo\</w:t>
      </w:r>
      <w:proofErr w:type="spellStart"/>
      <w:r>
        <w:t>n#endif</w:t>
      </w:r>
      <w:proofErr w:type="spellEnd"/>
      <w:r>
        <w:t>\n")</w:t>
      </w:r>
      <w:r>
        <w:br/>
        <w:t xml:space="preserve">0054 | </w:t>
      </w:r>
      <w:r>
        <w:br/>
        <w:t xml:space="preserve">0055 | </w:t>
      </w:r>
      <w:proofErr w:type="spellStart"/>
      <w:r>
        <w:t>print</w:t>
      </w:r>
      <w:proofErr w:type="spellEnd"/>
      <w:r>
        <w:t>(f"[OK] {</w:t>
      </w:r>
      <w:proofErr w:type="spellStart"/>
      <w:r>
        <w:t>os.path.abspath</w:t>
      </w:r>
      <w:proofErr w:type="spellEnd"/>
      <w:r>
        <w:t>(</w:t>
      </w:r>
      <w:proofErr w:type="spellStart"/>
      <w:r>
        <w:t>out</w:t>
      </w:r>
      <w:proofErr w:type="spellEnd"/>
      <w:r>
        <w:t>)}")</w:t>
      </w:r>
      <w:r>
        <w:br/>
        <w:t xml:space="preserve">0056 | </w:t>
      </w:r>
      <w:proofErr w:type="spellStart"/>
      <w:r>
        <w:t>print</w:t>
      </w:r>
      <w:proofErr w:type="spellEnd"/>
      <w:r>
        <w:t>(</w:t>
      </w:r>
      <w:proofErr w:type="spellStart"/>
      <w:r>
        <w:t>f"Hawks</w:t>
      </w:r>
      <w:proofErr w:type="spellEnd"/>
      <w:r>
        <w:t>: {</w:t>
      </w:r>
      <w:proofErr w:type="spellStart"/>
      <w:r>
        <w:t>len</w:t>
      </w:r>
      <w:proofErr w:type="spellEnd"/>
      <w:r>
        <w:t xml:space="preserve">(D.HAWKS)} | </w:t>
      </w:r>
      <w:proofErr w:type="spellStart"/>
      <w:r>
        <w:t>Cardinals</w:t>
      </w:r>
      <w:proofErr w:type="spellEnd"/>
      <w:r>
        <w:t>: {</w:t>
      </w:r>
      <w:proofErr w:type="spellStart"/>
      <w:r>
        <w:t>len</w:t>
      </w:r>
      <w:proofErr w:type="spellEnd"/>
      <w:r>
        <w:t xml:space="preserve">(D.CARDINALS_AP)} | </w:t>
      </w:r>
      <w:proofErr w:type="spellStart"/>
      <w:r>
        <w:t>Drawpoints</w:t>
      </w:r>
      <w:proofErr w:type="spellEnd"/>
      <w:r>
        <w:t>: {</w:t>
      </w:r>
      <w:proofErr w:type="spellStart"/>
      <w:r>
        <w:t>len</w:t>
      </w:r>
      <w:proofErr w:type="spellEnd"/>
      <w:r>
        <w:t>(D.DRAWPOINTS)} | Piques: {</w:t>
      </w:r>
      <w:proofErr w:type="spellStart"/>
      <w:r>
        <w:t>len</w:t>
      </w:r>
      <w:proofErr w:type="spellEnd"/>
      <w:r>
        <w:t>(D.PIQUES)}")</w:t>
      </w:r>
    </w:p>
    <w:p w14:paraId="428FA8A2" w14:textId="77777777" w:rsidR="008779CB" w:rsidRDefault="008350EA">
      <w:pPr>
        <w:pStyle w:val="Ttulo3"/>
      </w:pPr>
      <w:bookmarkStart w:id="308" w:name="_Toc234866115"/>
      <w:r>
        <w:t>D.4 generar_recorrido_h.py — recorrido real a C++ (grafo y maniobras)</w:t>
      </w:r>
      <w:bookmarkEnd w:id="308"/>
    </w:p>
    <w:p w14:paraId="1C4521F3" w14:textId="77777777" w:rsidR="008779CB" w:rsidRDefault="008350EA">
      <w:pPr>
        <w:pStyle w:val="CodigoFuente"/>
      </w:pPr>
      <w:r>
        <w:t>0001 | """</w:t>
      </w:r>
      <w:r>
        <w:br/>
        <w:t>0002 | Genera recorrido_nv1640.h (</w:t>
      </w:r>
      <w:proofErr w:type="spellStart"/>
      <w:r>
        <w:t>waypoints</w:t>
      </w:r>
      <w:proofErr w:type="spellEnd"/>
      <w:r>
        <w:t xml:space="preserve"> C++) con el MISMO recorrido del GIF</w:t>
      </w:r>
      <w:r>
        <w:br/>
        <w:t>0003 | =======================================================================</w:t>
      </w:r>
      <w:r>
        <w:br/>
        <w:t>0004 | Reproduce la lógica del recorrido detallado (grafo Dijkstra + maniobras de</w:t>
      </w:r>
      <w:r>
        <w:br/>
        <w:t xml:space="preserve">0005 | encarar/rodear/reversa) del GIF y exporta los </w:t>
      </w:r>
      <w:proofErr w:type="spellStart"/>
      <w:r>
        <w:t>waypoints</w:t>
      </w:r>
      <w:proofErr w:type="spellEnd"/>
      <w:r>
        <w:t xml:space="preserve"> (x, y, acción) a un</w:t>
      </w:r>
      <w:r>
        <w:br/>
        <w:t xml:space="preserve">0006 | </w:t>
      </w:r>
      <w:proofErr w:type="spellStart"/>
      <w:r>
        <w:t>header</w:t>
      </w:r>
      <w:proofErr w:type="spellEnd"/>
      <w:r>
        <w:t xml:space="preserve"> C++, para que </w:t>
      </w:r>
      <w:proofErr w:type="spellStart"/>
      <w:r>
        <w:t>el</w:t>
      </w:r>
      <w:proofErr w:type="spellEnd"/>
      <w:r>
        <w:t xml:space="preserve"> .</w:t>
      </w:r>
      <w:proofErr w:type="spellStart"/>
      <w:r>
        <w:t>cc</w:t>
      </w:r>
      <w:proofErr w:type="spellEnd"/>
      <w:r>
        <w:t xml:space="preserve"> de NS-3 use EXACTAMENTE el mismo recorrido.</w:t>
      </w:r>
      <w:r>
        <w:br/>
        <w:t xml:space="preserve">0007 | </w:t>
      </w:r>
      <w:r>
        <w:br/>
        <w:t>0008 | Salida: ../recorrido_nv1640.h</w:t>
      </w:r>
      <w:r>
        <w:br/>
        <w:t xml:space="preserve">0009 | Ejecutar: </w:t>
      </w:r>
      <w:proofErr w:type="spellStart"/>
      <w:r>
        <w:t>python</w:t>
      </w:r>
      <w:proofErr w:type="spellEnd"/>
      <w:r>
        <w:t xml:space="preserve"> generar_recorrido_h.py</w:t>
      </w:r>
      <w:r>
        <w:br/>
        <w:t>0010 | """</w:t>
      </w:r>
      <w:r>
        <w:br/>
        <w:t xml:space="preserve">0011 | </w:t>
      </w:r>
      <w:proofErr w:type="spellStart"/>
      <w:r>
        <w:t>import</w:t>
      </w:r>
      <w:proofErr w:type="spellEnd"/>
      <w:r>
        <w:t xml:space="preserve"> </w:t>
      </w:r>
      <w:proofErr w:type="spellStart"/>
      <w:r>
        <w:t>numpy</w:t>
      </w:r>
      <w:proofErr w:type="spellEnd"/>
      <w:r>
        <w:t xml:space="preserve"> as </w:t>
      </w:r>
      <w:proofErr w:type="spellStart"/>
      <w:r>
        <w:t>np</w:t>
      </w:r>
      <w:proofErr w:type="spellEnd"/>
      <w:r>
        <w:t xml:space="preserve">, </w:t>
      </w:r>
      <w:proofErr w:type="spellStart"/>
      <w:r>
        <w:t>heapq</w:t>
      </w:r>
      <w:proofErr w:type="spellEnd"/>
      <w:r>
        <w:t xml:space="preserve">, os, </w:t>
      </w:r>
      <w:proofErr w:type="spellStart"/>
      <w:r>
        <w:t>importlib.util</w:t>
      </w:r>
      <w:proofErr w:type="spellEnd"/>
      <w:r>
        <w:br/>
        <w:t xml:space="preserve">0012 | </w:t>
      </w:r>
      <w:r>
        <w:br/>
        <w:t>0013 | HERE=</w:t>
      </w:r>
      <w:proofErr w:type="spellStart"/>
      <w:r>
        <w:t>os.path.dirname</w:t>
      </w:r>
      <w:proofErr w:type="spellEnd"/>
      <w:r>
        <w:t>(</w:t>
      </w:r>
      <w:proofErr w:type="spellStart"/>
      <w:r>
        <w:t>os.path.abspath</w:t>
      </w:r>
      <w:proofErr w:type="spellEnd"/>
      <w:r>
        <w:t>(__file__))</w:t>
      </w:r>
      <w:r>
        <w:br/>
        <w:t>0014 | spec=importlib.util.spec_from_file_location("datos",os.path.join(HERE,"mapa_nv1640_datos.py"))</w:t>
      </w:r>
      <w:r>
        <w:br/>
        <w:t>0015 | D=</w:t>
      </w:r>
      <w:proofErr w:type="spellStart"/>
      <w:r>
        <w:t>importlib.util.module_from_spec</w:t>
      </w:r>
      <w:proofErr w:type="spellEnd"/>
      <w:r>
        <w:t>(</w:t>
      </w:r>
      <w:proofErr w:type="spellStart"/>
      <w:r>
        <w:t>spec</w:t>
      </w:r>
      <w:proofErr w:type="spellEnd"/>
      <w:r>
        <w:t xml:space="preserve">); </w:t>
      </w:r>
      <w:proofErr w:type="spellStart"/>
      <w:r>
        <w:t>spec.loader.exec_module</w:t>
      </w:r>
      <w:proofErr w:type="spellEnd"/>
      <w:r>
        <w:t>(D)</w:t>
      </w:r>
      <w:r>
        <w:br/>
        <w:t xml:space="preserve">0016 | </w:t>
      </w:r>
      <w:r>
        <w:br/>
        <w:t>0017 | # ---- (misma lógica de grafo que animacion_recorrido_lhd.py) ----</w:t>
      </w:r>
      <w:r>
        <w:br/>
        <w:t xml:space="preserve">0018 | </w:t>
      </w:r>
      <w:proofErr w:type="spellStart"/>
      <w:r>
        <w:t>def</w:t>
      </w:r>
      <w:proofErr w:type="spellEnd"/>
      <w:r>
        <w:t xml:space="preserve"> </w:t>
      </w:r>
      <w:proofErr w:type="spellStart"/>
      <w:r>
        <w:t>key</w:t>
      </w:r>
      <w:proofErr w:type="spellEnd"/>
      <w:r>
        <w:t>(</w:t>
      </w:r>
      <w:proofErr w:type="spellStart"/>
      <w:r>
        <w:t>p,prec</w:t>
      </w:r>
      <w:proofErr w:type="spellEnd"/>
      <w:r>
        <w:t xml:space="preserve">=1): </w:t>
      </w:r>
      <w:proofErr w:type="spellStart"/>
      <w:r>
        <w:t>return</w:t>
      </w:r>
      <w:proofErr w:type="spellEnd"/>
      <w:r>
        <w:t xml:space="preserve"> (round(p[0],</w:t>
      </w:r>
      <w:proofErr w:type="spellStart"/>
      <w:r>
        <w:t>prec</w:t>
      </w:r>
      <w:proofErr w:type="spellEnd"/>
      <w:r>
        <w:t>),round(p[1],</w:t>
      </w:r>
      <w:proofErr w:type="spellStart"/>
      <w:r>
        <w:t>prec</w:t>
      </w:r>
      <w:proofErr w:type="spellEnd"/>
      <w:r>
        <w:t>))</w:t>
      </w:r>
      <w:r>
        <w:br/>
        <w:t xml:space="preserve">0019 | </w:t>
      </w:r>
      <w:proofErr w:type="spellStart"/>
      <w:r>
        <w:t>def</w:t>
      </w:r>
      <w:proofErr w:type="spellEnd"/>
      <w:r>
        <w:t xml:space="preserve"> </w:t>
      </w:r>
      <w:proofErr w:type="spellStart"/>
      <w:r>
        <w:t>bez</w:t>
      </w:r>
      <w:proofErr w:type="spellEnd"/>
      <w:r>
        <w:t>(p0,p1,p2,n=16):</w:t>
      </w:r>
      <w:r>
        <w:br/>
        <w:t>0020 |     t=</w:t>
      </w:r>
      <w:proofErr w:type="spellStart"/>
      <w:r>
        <w:t>np.linspace</w:t>
      </w:r>
      <w:proofErr w:type="spellEnd"/>
      <w:r>
        <w:t>(0,1,n)[:,</w:t>
      </w:r>
      <w:proofErr w:type="spellStart"/>
      <w:r>
        <w:t>None</w:t>
      </w:r>
      <w:proofErr w:type="spellEnd"/>
      <w:r>
        <w:t xml:space="preserve">]; </w:t>
      </w:r>
      <w:proofErr w:type="spellStart"/>
      <w:r>
        <w:t>return</w:t>
      </w:r>
      <w:proofErr w:type="spellEnd"/>
      <w:r>
        <w:t xml:space="preserve"> (1-t)**2*</w:t>
      </w:r>
      <w:proofErr w:type="spellStart"/>
      <w:r>
        <w:t>np.array</w:t>
      </w:r>
      <w:proofErr w:type="spellEnd"/>
      <w:r>
        <w:t>(p0)+2*(1-t)*t*</w:t>
      </w:r>
      <w:proofErr w:type="spellStart"/>
      <w:r>
        <w:t>np.array</w:t>
      </w:r>
      <w:proofErr w:type="spellEnd"/>
      <w:r>
        <w:t>(p1)+t**2*</w:t>
      </w:r>
      <w:proofErr w:type="spellStart"/>
      <w:r>
        <w:t>np.array</w:t>
      </w:r>
      <w:proofErr w:type="spellEnd"/>
      <w:r>
        <w:t>(p2)</w:t>
      </w:r>
      <w:r>
        <w:br/>
        <w:t xml:space="preserve">0021 | </w:t>
      </w:r>
      <w:proofErr w:type="spellStart"/>
      <w:r>
        <w:t>def</w:t>
      </w:r>
      <w:proofErr w:type="spellEnd"/>
      <w:r>
        <w:t xml:space="preserve"> </w:t>
      </w:r>
      <w:proofErr w:type="spellStart"/>
      <w:r>
        <w:t>densify</w:t>
      </w:r>
      <w:proofErr w:type="spellEnd"/>
      <w:r>
        <w:t>(</w:t>
      </w:r>
      <w:proofErr w:type="spellStart"/>
      <w:r>
        <w:t>pts,cur,fillet</w:t>
      </w:r>
      <w:proofErr w:type="spellEnd"/>
      <w:r>
        <w:t>=16.0):</w:t>
      </w:r>
      <w:r>
        <w:br/>
        <w:t xml:space="preserve">0022 |     </w:t>
      </w:r>
      <w:proofErr w:type="spellStart"/>
      <w:r>
        <w:t>pts</w:t>
      </w:r>
      <w:proofErr w:type="spellEnd"/>
      <w:r>
        <w:t>=[</w:t>
      </w:r>
      <w:proofErr w:type="spellStart"/>
      <w:r>
        <w:t>np.array</w:t>
      </w:r>
      <w:proofErr w:type="spellEnd"/>
      <w:r>
        <w:t>(</w:t>
      </w:r>
      <w:proofErr w:type="spellStart"/>
      <w:r>
        <w:t>p,float</w:t>
      </w:r>
      <w:proofErr w:type="spellEnd"/>
      <w:r>
        <w:t xml:space="preserve">) </w:t>
      </w:r>
      <w:proofErr w:type="spellStart"/>
      <w:r>
        <w:t>for</w:t>
      </w:r>
      <w:proofErr w:type="spellEnd"/>
      <w:r>
        <w:t xml:space="preserve"> p in </w:t>
      </w:r>
      <w:proofErr w:type="spellStart"/>
      <w:r>
        <w:t>pts</w:t>
      </w:r>
      <w:proofErr w:type="spellEnd"/>
      <w:r>
        <w:t>]</w:t>
      </w:r>
      <w:r>
        <w:br/>
        <w:t xml:space="preserve">0023 |     </w:t>
      </w:r>
      <w:proofErr w:type="spellStart"/>
      <w:r>
        <w:t>if</w:t>
      </w:r>
      <w:proofErr w:type="spellEnd"/>
      <w:r>
        <w:t xml:space="preserve"> </w:t>
      </w:r>
      <w:proofErr w:type="spellStart"/>
      <w:r>
        <w:t>len</w:t>
      </w:r>
      <w:proofErr w:type="spellEnd"/>
      <w:r>
        <w:t>(</w:t>
      </w:r>
      <w:proofErr w:type="spellStart"/>
      <w:r>
        <w:t>pts</w:t>
      </w:r>
      <w:proofErr w:type="spellEnd"/>
      <w:r>
        <w:t xml:space="preserve">)==2: </w:t>
      </w:r>
      <w:proofErr w:type="spellStart"/>
      <w:r>
        <w:t>return</w:t>
      </w:r>
      <w:proofErr w:type="spellEnd"/>
      <w:r>
        <w:t xml:space="preserve"> [</w:t>
      </w:r>
      <w:proofErr w:type="spellStart"/>
      <w:r>
        <w:t>tuple</w:t>
      </w:r>
      <w:proofErr w:type="spellEnd"/>
      <w:r>
        <w:t>(</w:t>
      </w:r>
      <w:proofErr w:type="spellStart"/>
      <w:r>
        <w:t>pts</w:t>
      </w:r>
      <w:proofErr w:type="spellEnd"/>
      <w:r>
        <w:t>[0]),</w:t>
      </w:r>
      <w:proofErr w:type="spellStart"/>
      <w:r>
        <w:t>tuple</w:t>
      </w:r>
      <w:proofErr w:type="spellEnd"/>
      <w:r>
        <w:t>(</w:t>
      </w:r>
      <w:proofErr w:type="spellStart"/>
      <w:r>
        <w:t>pts</w:t>
      </w:r>
      <w:proofErr w:type="spellEnd"/>
      <w:r>
        <w:t>[1])]</w:t>
      </w:r>
      <w:r>
        <w:br/>
        <w:t>0024 |     o=[</w:t>
      </w:r>
      <w:proofErr w:type="spellStart"/>
      <w:r>
        <w:t>tuple</w:t>
      </w:r>
      <w:proofErr w:type="spellEnd"/>
      <w:r>
        <w:t>(</w:t>
      </w:r>
      <w:proofErr w:type="spellStart"/>
      <w:r>
        <w:t>pts</w:t>
      </w:r>
      <w:proofErr w:type="spellEnd"/>
      <w:r>
        <w:t>[0])]</w:t>
      </w:r>
      <w:r>
        <w:br/>
        <w:t xml:space="preserve">0025 |     </w:t>
      </w:r>
      <w:proofErr w:type="spellStart"/>
      <w:r>
        <w:t>for</w:t>
      </w:r>
      <w:proofErr w:type="spellEnd"/>
      <w:r>
        <w:t xml:space="preserve"> i in </w:t>
      </w:r>
      <w:proofErr w:type="spellStart"/>
      <w:r>
        <w:t>range</w:t>
      </w:r>
      <w:proofErr w:type="spellEnd"/>
      <w:r>
        <w:t>(1,len(</w:t>
      </w:r>
      <w:proofErr w:type="spellStart"/>
      <w:r>
        <w:t>pts</w:t>
      </w:r>
      <w:proofErr w:type="spellEnd"/>
      <w:r>
        <w:t>)-1):</w:t>
      </w:r>
      <w:r>
        <w:br/>
        <w:t xml:space="preserve">0026 |         </w:t>
      </w:r>
      <w:proofErr w:type="spellStart"/>
      <w:r>
        <w:t>pv,c,nx</w:t>
      </w:r>
      <w:proofErr w:type="spellEnd"/>
      <w:r>
        <w:t>=</w:t>
      </w:r>
      <w:proofErr w:type="spellStart"/>
      <w:r>
        <w:t>pts</w:t>
      </w:r>
      <w:proofErr w:type="spellEnd"/>
      <w:r>
        <w:t>[i-1],</w:t>
      </w:r>
      <w:proofErr w:type="spellStart"/>
      <w:r>
        <w:t>pts</w:t>
      </w:r>
      <w:proofErr w:type="spellEnd"/>
      <w:r>
        <w:t>[i],</w:t>
      </w:r>
      <w:proofErr w:type="spellStart"/>
      <w:r>
        <w:t>pts</w:t>
      </w:r>
      <w:proofErr w:type="spellEnd"/>
      <w:r>
        <w:t>[i+1]</w:t>
      </w:r>
      <w:r>
        <w:br/>
        <w:t xml:space="preserve">0027 |         </w:t>
      </w:r>
      <w:proofErr w:type="spellStart"/>
      <w:r>
        <w:t>if</w:t>
      </w:r>
      <w:proofErr w:type="spellEnd"/>
      <w:r>
        <w:t xml:space="preserve"> i in </w:t>
      </w:r>
      <w:proofErr w:type="spellStart"/>
      <w:r>
        <w:t>cur</w:t>
      </w:r>
      <w:proofErr w:type="spellEnd"/>
      <w:r>
        <w:t>:</w:t>
      </w:r>
      <w:r>
        <w:br/>
        <w:t>0028 |             din=np.linalg.norm(c-pv);do=np.linalg.norm(nx-c);r=min(fillet,din*.45,do*.45)</w:t>
      </w:r>
      <w:r>
        <w:br/>
        <w:t>0029 |             pin=c+(</w:t>
      </w:r>
      <w:proofErr w:type="spellStart"/>
      <w:r>
        <w:t>pv</w:t>
      </w:r>
      <w:proofErr w:type="spellEnd"/>
      <w:r>
        <w:t>-c)/(din+1e-9)*</w:t>
      </w:r>
      <w:proofErr w:type="spellStart"/>
      <w:r>
        <w:t>r;po</w:t>
      </w:r>
      <w:proofErr w:type="spellEnd"/>
      <w:r>
        <w:t>=c+(</w:t>
      </w:r>
      <w:proofErr w:type="spellStart"/>
      <w:r>
        <w:t>nx</w:t>
      </w:r>
      <w:proofErr w:type="spellEnd"/>
      <w:r>
        <w:t>-c)/(do+1e-9)*r</w:t>
      </w:r>
      <w:r>
        <w:br/>
        <w:t xml:space="preserve">0030 |             </w:t>
      </w:r>
      <w:proofErr w:type="spellStart"/>
      <w:r>
        <w:t>o.append</w:t>
      </w:r>
      <w:proofErr w:type="spellEnd"/>
      <w:r>
        <w:t>(</w:t>
      </w:r>
      <w:proofErr w:type="spellStart"/>
      <w:r>
        <w:t>tuple</w:t>
      </w:r>
      <w:proofErr w:type="spellEnd"/>
      <w:r>
        <w:t>(pin))</w:t>
      </w:r>
      <w:r>
        <w:br/>
        <w:t xml:space="preserve">0031 |             </w:t>
      </w:r>
      <w:proofErr w:type="spellStart"/>
      <w:r>
        <w:t>for</w:t>
      </w:r>
      <w:proofErr w:type="spellEnd"/>
      <w:r>
        <w:t xml:space="preserve"> q in </w:t>
      </w:r>
      <w:proofErr w:type="spellStart"/>
      <w:r>
        <w:t>bez</w:t>
      </w:r>
      <w:proofErr w:type="spellEnd"/>
      <w:r>
        <w:t>(</w:t>
      </w:r>
      <w:proofErr w:type="spellStart"/>
      <w:r>
        <w:t>pin,c,po</w:t>
      </w:r>
      <w:proofErr w:type="spellEnd"/>
      <w:r>
        <w:t>)[1:]:</w:t>
      </w:r>
      <w:proofErr w:type="spellStart"/>
      <w:r>
        <w:t>o.append</w:t>
      </w:r>
      <w:proofErr w:type="spellEnd"/>
      <w:r>
        <w:t>(</w:t>
      </w:r>
      <w:proofErr w:type="spellStart"/>
      <w:r>
        <w:t>tuple</w:t>
      </w:r>
      <w:proofErr w:type="spellEnd"/>
      <w:r>
        <w:t>(q))</w:t>
      </w:r>
      <w:r>
        <w:br/>
        <w:t xml:space="preserve">0032 |             </w:t>
      </w:r>
      <w:proofErr w:type="spellStart"/>
      <w:r>
        <w:t>o.append</w:t>
      </w:r>
      <w:proofErr w:type="spellEnd"/>
      <w:r>
        <w:t>(</w:t>
      </w:r>
      <w:proofErr w:type="spellStart"/>
      <w:r>
        <w:t>tuple</w:t>
      </w:r>
      <w:proofErr w:type="spellEnd"/>
      <w:r>
        <w:t>(</w:t>
      </w:r>
      <w:proofErr w:type="spellStart"/>
      <w:r>
        <w:t>po</w:t>
      </w:r>
      <w:proofErr w:type="spellEnd"/>
      <w:r>
        <w:t>))</w:t>
      </w:r>
      <w:r>
        <w:br/>
        <w:t xml:space="preserve">0033 |         </w:t>
      </w:r>
      <w:proofErr w:type="spellStart"/>
      <w:r>
        <w:t>else:o.append</w:t>
      </w:r>
      <w:proofErr w:type="spellEnd"/>
      <w:r>
        <w:t>(</w:t>
      </w:r>
      <w:proofErr w:type="spellStart"/>
      <w:r>
        <w:t>tuple</w:t>
      </w:r>
      <w:proofErr w:type="spellEnd"/>
      <w:r>
        <w:t>(c))</w:t>
      </w:r>
      <w:r>
        <w:br/>
        <w:t xml:space="preserve">0034 |     </w:t>
      </w:r>
      <w:proofErr w:type="spellStart"/>
      <w:r>
        <w:t>o.append</w:t>
      </w:r>
      <w:proofErr w:type="spellEnd"/>
      <w:r>
        <w:t>(</w:t>
      </w:r>
      <w:proofErr w:type="spellStart"/>
      <w:r>
        <w:t>tuple</w:t>
      </w:r>
      <w:proofErr w:type="spellEnd"/>
      <w:r>
        <w:t>(</w:t>
      </w:r>
      <w:proofErr w:type="spellStart"/>
      <w:r>
        <w:t>pts</w:t>
      </w:r>
      <w:proofErr w:type="spellEnd"/>
      <w:r>
        <w:t>[-1]));</w:t>
      </w:r>
      <w:proofErr w:type="spellStart"/>
      <w:r>
        <w:t>return</w:t>
      </w:r>
      <w:proofErr w:type="spellEnd"/>
      <w:r>
        <w:t xml:space="preserve"> o</w:t>
      </w:r>
      <w:r>
        <w:br/>
        <w:t xml:space="preserve">0035 | </w:t>
      </w:r>
      <w:proofErr w:type="spellStart"/>
      <w:r>
        <w:t>def</w:t>
      </w:r>
      <w:proofErr w:type="spellEnd"/>
      <w:r>
        <w:t xml:space="preserve"> subdivide(</w:t>
      </w:r>
      <w:proofErr w:type="spellStart"/>
      <w:r>
        <w:t>a,b,step</w:t>
      </w:r>
      <w:proofErr w:type="spellEnd"/>
      <w:r>
        <w:t>=2.0):</w:t>
      </w:r>
      <w:r>
        <w:br/>
        <w:t>0036 |     d=</w:t>
      </w:r>
      <w:proofErr w:type="spellStart"/>
      <w:r>
        <w:t>np.hypot</w:t>
      </w:r>
      <w:proofErr w:type="spellEnd"/>
      <w:r>
        <w:t>(b[0]-a[0],b[1]-a[1]);n=</w:t>
      </w:r>
      <w:proofErr w:type="spellStart"/>
      <w:r>
        <w:t>max</w:t>
      </w:r>
      <w:proofErr w:type="spellEnd"/>
      <w:r>
        <w:t>(1,int(d/step))</w:t>
      </w:r>
      <w:r>
        <w:br/>
        <w:t xml:space="preserve">0037 |     </w:t>
      </w:r>
      <w:proofErr w:type="spellStart"/>
      <w:r>
        <w:t>return</w:t>
      </w:r>
      <w:proofErr w:type="spellEnd"/>
      <w:r>
        <w:t xml:space="preserve"> [(a[0]+(b[0]-a[0])*k/</w:t>
      </w:r>
      <w:proofErr w:type="spellStart"/>
      <w:r>
        <w:t>n,a</w:t>
      </w:r>
      <w:proofErr w:type="spellEnd"/>
      <w:r>
        <w:t xml:space="preserve">[1]+(b[1]-a[1])*k/n) </w:t>
      </w:r>
      <w:proofErr w:type="spellStart"/>
      <w:r>
        <w:t>for</w:t>
      </w:r>
      <w:proofErr w:type="spellEnd"/>
      <w:r>
        <w:t xml:space="preserve"> k in </w:t>
      </w:r>
      <w:proofErr w:type="spellStart"/>
      <w:r>
        <w:t>range</w:t>
      </w:r>
      <w:proofErr w:type="spellEnd"/>
      <w:r>
        <w:t>(n+1)]</w:t>
      </w:r>
      <w:r>
        <w:br/>
        <w:t xml:space="preserve">0038 | </w:t>
      </w:r>
      <w:r>
        <w:br/>
        <w:t xml:space="preserve">0039 | </w:t>
      </w:r>
      <w:proofErr w:type="spellStart"/>
      <w:r>
        <w:t>draw_set</w:t>
      </w:r>
      <w:proofErr w:type="spellEnd"/>
      <w:r>
        <w:t xml:space="preserve">={(round(x,1),round(y,1)) </w:t>
      </w:r>
      <w:proofErr w:type="spellStart"/>
      <w:r>
        <w:t>for</w:t>
      </w:r>
      <w:proofErr w:type="spellEnd"/>
      <w:r>
        <w:t xml:space="preserve"> (</w:t>
      </w:r>
      <w:proofErr w:type="spellStart"/>
      <w:r>
        <w:t>x,y</w:t>
      </w:r>
      <w:proofErr w:type="spellEnd"/>
      <w:r>
        <w:t>) in D.DRAWPOINTS}</w:t>
      </w:r>
      <w:r>
        <w:br/>
        <w:t xml:space="preserve">0040 | </w:t>
      </w:r>
      <w:proofErr w:type="spellStart"/>
      <w:r>
        <w:t>def</w:t>
      </w:r>
      <w:proofErr w:type="spellEnd"/>
      <w:r>
        <w:t xml:space="preserve"> </w:t>
      </w:r>
      <w:proofErr w:type="spellStart"/>
      <w:r>
        <w:t>es_costilla</w:t>
      </w:r>
      <w:proofErr w:type="spellEnd"/>
      <w:r>
        <w:t>(</w:t>
      </w:r>
      <w:proofErr w:type="spellStart"/>
      <w:r>
        <w:t>cam</w:t>
      </w:r>
      <w:proofErr w:type="spellEnd"/>
      <w:r>
        <w:t>):</w:t>
      </w:r>
      <w:r>
        <w:br/>
        <w:t>0041 |     p=</w:t>
      </w:r>
      <w:proofErr w:type="spellStart"/>
      <w:r>
        <w:t>cam</w:t>
      </w:r>
      <w:proofErr w:type="spellEnd"/>
      <w:r>
        <w:t>[-1];</w:t>
      </w:r>
      <w:proofErr w:type="spellStart"/>
      <w:r>
        <w:t>return</w:t>
      </w:r>
      <w:proofErr w:type="spellEnd"/>
      <w:r>
        <w:t xml:space="preserve"> (round(p[0],1),round(p[1],1)) in </w:t>
      </w:r>
      <w:proofErr w:type="spellStart"/>
      <w:r>
        <w:t>draw_set</w:t>
      </w:r>
      <w:proofErr w:type="spellEnd"/>
      <w:r>
        <w:br/>
        <w:t xml:space="preserve">0042 | </w:t>
      </w:r>
      <w:proofErr w:type="spellStart"/>
      <w:r>
        <w:t>polylines</w:t>
      </w:r>
      <w:proofErr w:type="spellEnd"/>
      <w:r>
        <w:t>=[]</w:t>
      </w:r>
      <w:r>
        <w:br/>
        <w:t xml:space="preserve">0043 | </w:t>
      </w:r>
      <w:proofErr w:type="spellStart"/>
      <w:r>
        <w:t>for</w:t>
      </w:r>
      <w:proofErr w:type="spellEnd"/>
      <w:r>
        <w:t xml:space="preserve"> </w:t>
      </w:r>
      <w:proofErr w:type="spellStart"/>
      <w:r>
        <w:t>cam</w:t>
      </w:r>
      <w:proofErr w:type="spellEnd"/>
      <w:r>
        <w:t xml:space="preserve"> in D.PRODUCCION:</w:t>
      </w:r>
      <w:r>
        <w:br/>
        <w:t xml:space="preserve">0044 |     </w:t>
      </w:r>
      <w:proofErr w:type="spellStart"/>
      <w:r>
        <w:t>if</w:t>
      </w:r>
      <w:proofErr w:type="spellEnd"/>
      <w:r>
        <w:t xml:space="preserve"> </w:t>
      </w:r>
      <w:proofErr w:type="spellStart"/>
      <w:r>
        <w:t>es_costilla</w:t>
      </w:r>
      <w:proofErr w:type="spellEnd"/>
      <w:r>
        <w:t>(</w:t>
      </w:r>
      <w:proofErr w:type="spellStart"/>
      <w:r>
        <w:t>cam</w:t>
      </w:r>
      <w:proofErr w:type="spellEnd"/>
      <w:r>
        <w:t>):continue</w:t>
      </w:r>
      <w:r>
        <w:br/>
        <w:t>0045 |     de=[]</w:t>
      </w:r>
      <w:r>
        <w:br/>
        <w:t xml:space="preserve">0046 |     </w:t>
      </w:r>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cam</w:t>
      </w:r>
      <w:proofErr w:type="spellEnd"/>
      <w:r>
        <w:t>)-1):de+=subdivide(</w:t>
      </w:r>
      <w:proofErr w:type="spellStart"/>
      <w:r>
        <w:t>tuple</w:t>
      </w:r>
      <w:proofErr w:type="spellEnd"/>
      <w:r>
        <w:t>(</w:t>
      </w:r>
      <w:proofErr w:type="spellStart"/>
      <w:r>
        <w:t>cam</w:t>
      </w:r>
      <w:proofErr w:type="spellEnd"/>
      <w:r>
        <w:t>[i]),</w:t>
      </w:r>
      <w:proofErr w:type="spellStart"/>
      <w:r>
        <w:t>tuple</w:t>
      </w:r>
      <w:proofErr w:type="spellEnd"/>
      <w:r>
        <w:t>(</w:t>
      </w:r>
      <w:proofErr w:type="spellStart"/>
      <w:r>
        <w:t>cam</w:t>
      </w:r>
      <w:proofErr w:type="spellEnd"/>
      <w:r>
        <w:t>[i+1]))</w:t>
      </w:r>
      <w:r>
        <w:br/>
        <w:t xml:space="preserve">0047 |     </w:t>
      </w:r>
      <w:proofErr w:type="spellStart"/>
      <w:r>
        <w:t>polylines.append</w:t>
      </w:r>
      <w:proofErr w:type="spellEnd"/>
      <w:r>
        <w:t>(de)</w:t>
      </w:r>
      <w:r>
        <w:br/>
        <w:t xml:space="preserve">0048 | </w:t>
      </w:r>
      <w:proofErr w:type="spellStart"/>
      <w:r>
        <w:t>for</w:t>
      </w:r>
      <w:proofErr w:type="spellEnd"/>
      <w:r>
        <w:t xml:space="preserve"> r in D.RAMPAS:</w:t>
      </w:r>
      <w:r>
        <w:br/>
        <w:t>0049 |     b=</w:t>
      </w:r>
      <w:proofErr w:type="spellStart"/>
      <w:r>
        <w:t>densify</w:t>
      </w:r>
      <w:proofErr w:type="spellEnd"/>
      <w:r>
        <w:t>(r["</w:t>
      </w:r>
      <w:proofErr w:type="spellStart"/>
      <w:r>
        <w:t>pts</w:t>
      </w:r>
      <w:proofErr w:type="spellEnd"/>
      <w:r>
        <w:t>"],</w:t>
      </w:r>
      <w:proofErr w:type="spellStart"/>
      <w:r>
        <w:t>r.get</w:t>
      </w:r>
      <w:proofErr w:type="spellEnd"/>
      <w:r>
        <w:t>("curvas",[]));de=[]</w:t>
      </w:r>
      <w:r>
        <w:br/>
        <w:t xml:space="preserve">0050 |     </w:t>
      </w:r>
      <w:proofErr w:type="spellStart"/>
      <w:r>
        <w:t>for</w:t>
      </w:r>
      <w:proofErr w:type="spellEnd"/>
      <w:r>
        <w:t xml:space="preserve"> i in </w:t>
      </w:r>
      <w:proofErr w:type="spellStart"/>
      <w:r>
        <w:t>range</w:t>
      </w:r>
      <w:proofErr w:type="spellEnd"/>
      <w:r>
        <w:t>(</w:t>
      </w:r>
      <w:proofErr w:type="spellStart"/>
      <w:r>
        <w:t>len</w:t>
      </w:r>
      <w:proofErr w:type="spellEnd"/>
      <w:r>
        <w:t>(b)-1):de+=subdivide(b[i],b[i+1])</w:t>
      </w:r>
    </w:p>
    <w:p w14:paraId="23342B9D" w14:textId="77777777" w:rsidR="008779CB" w:rsidRDefault="008350EA">
      <w:pPr>
        <w:pStyle w:val="CodigoFuente"/>
      </w:pPr>
      <w:r>
        <w:t xml:space="preserve">0051 |     </w:t>
      </w:r>
      <w:proofErr w:type="spellStart"/>
      <w:r>
        <w:t>polylines.append</w:t>
      </w:r>
      <w:proofErr w:type="spellEnd"/>
      <w:r>
        <w:t>(de)</w:t>
      </w:r>
      <w:r>
        <w:br/>
        <w:t xml:space="preserve">0052 | </w:t>
      </w:r>
      <w:proofErr w:type="spellStart"/>
      <w:r>
        <w:t>adj</w:t>
      </w:r>
      <w:proofErr w:type="spellEnd"/>
      <w:r>
        <w:t>={}</w:t>
      </w:r>
      <w:r>
        <w:br/>
        <w:t xml:space="preserve">0053 | </w:t>
      </w:r>
      <w:proofErr w:type="spellStart"/>
      <w:r>
        <w:t>def</w:t>
      </w:r>
      <w:proofErr w:type="spellEnd"/>
      <w:r>
        <w:t xml:space="preserve"> </w:t>
      </w:r>
      <w:proofErr w:type="spellStart"/>
      <w:r>
        <w:t>ae</w:t>
      </w:r>
      <w:proofErr w:type="spellEnd"/>
      <w:r>
        <w:t>(</w:t>
      </w:r>
      <w:proofErr w:type="spellStart"/>
      <w:r>
        <w:t>a,b</w:t>
      </w:r>
      <w:proofErr w:type="spellEnd"/>
      <w:r>
        <w:t>):</w:t>
      </w:r>
      <w:r>
        <w:br/>
        <w:t xml:space="preserve">0054 |     </w:t>
      </w:r>
      <w:proofErr w:type="spellStart"/>
      <w:r>
        <w:t>ka,kb</w:t>
      </w:r>
      <w:proofErr w:type="spellEnd"/>
      <w:r>
        <w:t>=</w:t>
      </w:r>
      <w:proofErr w:type="spellStart"/>
      <w:r>
        <w:t>key</w:t>
      </w:r>
      <w:proofErr w:type="spellEnd"/>
      <w:r>
        <w:t>(a),</w:t>
      </w:r>
      <w:proofErr w:type="spellStart"/>
      <w:r>
        <w:t>key</w:t>
      </w:r>
      <w:proofErr w:type="spellEnd"/>
      <w:r>
        <w:t>(b);d=</w:t>
      </w:r>
      <w:proofErr w:type="spellStart"/>
      <w:r>
        <w:t>np.hypot</w:t>
      </w:r>
      <w:proofErr w:type="spellEnd"/>
      <w:r>
        <w:t>(a[0]-b[0],a[1]-b[1])</w:t>
      </w:r>
      <w:r>
        <w:br/>
        <w:t xml:space="preserve">0055 |     </w:t>
      </w:r>
      <w:proofErr w:type="spellStart"/>
      <w:r>
        <w:t>if</w:t>
      </w:r>
      <w:proofErr w:type="spellEnd"/>
      <w:r>
        <w:t xml:space="preserve"> d&lt;1e-6:return</w:t>
      </w:r>
      <w:r>
        <w:br/>
        <w:t>0056 |     adj.setdefault(ka,[]).append((kb,d));adj.setdefault(kb,[]).append((ka,d))</w:t>
      </w:r>
      <w:r>
        <w:br/>
        <w:t xml:space="preserve">0057 | </w:t>
      </w:r>
      <w:proofErr w:type="spellStart"/>
      <w:r>
        <w:t>for</w:t>
      </w:r>
      <w:proofErr w:type="spellEnd"/>
      <w:r>
        <w:t xml:space="preserve"> </w:t>
      </w:r>
      <w:proofErr w:type="spellStart"/>
      <w:r>
        <w:t>pl</w:t>
      </w:r>
      <w:proofErr w:type="spellEnd"/>
      <w:r>
        <w:t xml:space="preserve"> in </w:t>
      </w:r>
      <w:proofErr w:type="spellStart"/>
      <w:r>
        <w:t>polylines</w:t>
      </w:r>
      <w:proofErr w:type="spellEnd"/>
      <w:r>
        <w:t>:</w:t>
      </w:r>
      <w:r>
        <w:br/>
        <w:t xml:space="preserve">0058 |     </w:t>
      </w:r>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pl</w:t>
      </w:r>
      <w:proofErr w:type="spellEnd"/>
      <w:r>
        <w:t>)-1):</w:t>
      </w:r>
      <w:proofErr w:type="spellStart"/>
      <w:r>
        <w:t>ae</w:t>
      </w:r>
      <w:proofErr w:type="spellEnd"/>
      <w:r>
        <w:t>(</w:t>
      </w:r>
      <w:proofErr w:type="spellStart"/>
      <w:r>
        <w:t>pl</w:t>
      </w:r>
      <w:proofErr w:type="spellEnd"/>
      <w:r>
        <w:t>[i],</w:t>
      </w:r>
      <w:proofErr w:type="spellStart"/>
      <w:r>
        <w:t>pl</w:t>
      </w:r>
      <w:proofErr w:type="spellEnd"/>
      <w:r>
        <w:t>[i+1])</w:t>
      </w:r>
      <w:r>
        <w:br/>
        <w:t>0059 | ks=</w:t>
      </w:r>
      <w:proofErr w:type="spellStart"/>
      <w:r>
        <w:t>list</w:t>
      </w:r>
      <w:proofErr w:type="spellEnd"/>
      <w:r>
        <w:t>(</w:t>
      </w:r>
      <w:proofErr w:type="spellStart"/>
      <w:r>
        <w:t>adj.keys</w:t>
      </w:r>
      <w:proofErr w:type="spellEnd"/>
      <w:r>
        <w:t>());</w:t>
      </w:r>
      <w:proofErr w:type="spellStart"/>
      <w:r>
        <w:t>grid</w:t>
      </w:r>
      <w:proofErr w:type="spellEnd"/>
      <w:r>
        <w:t>={}</w:t>
      </w:r>
      <w:r>
        <w:br/>
        <w:t xml:space="preserve">0060 | </w:t>
      </w:r>
      <w:proofErr w:type="spellStart"/>
      <w:r>
        <w:t>for</w:t>
      </w:r>
      <w:proofErr w:type="spellEnd"/>
      <w:r>
        <w:t xml:space="preserve"> k in ks:</w:t>
      </w:r>
      <w:r>
        <w:br/>
        <w:t>0061 |     g=(</w:t>
      </w:r>
      <w:proofErr w:type="spellStart"/>
      <w:r>
        <w:t>int</w:t>
      </w:r>
      <w:proofErr w:type="spellEnd"/>
      <w:r>
        <w:t>(k[0]//3),</w:t>
      </w:r>
      <w:proofErr w:type="spellStart"/>
      <w:r>
        <w:t>int</w:t>
      </w:r>
      <w:proofErr w:type="spellEnd"/>
      <w:r>
        <w:t>(k[1]//3));</w:t>
      </w:r>
      <w:proofErr w:type="spellStart"/>
      <w:r>
        <w:t>grid.setdefault</w:t>
      </w:r>
      <w:proofErr w:type="spellEnd"/>
      <w:r>
        <w:t>(g,[]).</w:t>
      </w:r>
      <w:proofErr w:type="spellStart"/>
      <w:r>
        <w:t>append</w:t>
      </w:r>
      <w:proofErr w:type="spellEnd"/>
      <w:r>
        <w:t>(k)</w:t>
      </w:r>
      <w:r>
        <w:br/>
        <w:t xml:space="preserve">0062 | </w:t>
      </w:r>
      <w:proofErr w:type="spellStart"/>
      <w:r>
        <w:t>for</w:t>
      </w:r>
      <w:proofErr w:type="spellEnd"/>
      <w:r>
        <w:t xml:space="preserve"> k in ks:</w:t>
      </w:r>
      <w:r>
        <w:br/>
        <w:t xml:space="preserve">0063 |     </w:t>
      </w:r>
      <w:proofErr w:type="spellStart"/>
      <w:r>
        <w:t>gx,gy</w:t>
      </w:r>
      <w:proofErr w:type="spellEnd"/>
      <w:r>
        <w:t>=</w:t>
      </w:r>
      <w:proofErr w:type="spellStart"/>
      <w:r>
        <w:t>int</w:t>
      </w:r>
      <w:proofErr w:type="spellEnd"/>
      <w:r>
        <w:t>(k[0]//3),</w:t>
      </w:r>
      <w:proofErr w:type="spellStart"/>
      <w:r>
        <w:t>int</w:t>
      </w:r>
      <w:proofErr w:type="spellEnd"/>
      <w:r>
        <w:t>(k[1]//3)</w:t>
      </w:r>
      <w:r>
        <w:br/>
        <w:t xml:space="preserve">0064 |     </w:t>
      </w:r>
      <w:proofErr w:type="spellStart"/>
      <w:r>
        <w:t>for</w:t>
      </w:r>
      <w:proofErr w:type="spellEnd"/>
      <w:r>
        <w:t xml:space="preserve"> </w:t>
      </w:r>
      <w:proofErr w:type="spellStart"/>
      <w:r>
        <w:t>dx</w:t>
      </w:r>
      <w:proofErr w:type="spellEnd"/>
      <w:r>
        <w:t xml:space="preserve"> in(-1,0,1):</w:t>
      </w:r>
      <w:r>
        <w:br/>
        <w:t xml:space="preserve">0065 |         </w:t>
      </w:r>
      <w:proofErr w:type="spellStart"/>
      <w:r>
        <w:t>for</w:t>
      </w:r>
      <w:proofErr w:type="spellEnd"/>
      <w:r>
        <w:t xml:space="preserve"> </w:t>
      </w:r>
      <w:proofErr w:type="spellStart"/>
      <w:r>
        <w:t>dy</w:t>
      </w:r>
      <w:proofErr w:type="spellEnd"/>
      <w:r>
        <w:t xml:space="preserve"> in(-1,0,1):</w:t>
      </w:r>
      <w:r>
        <w:br/>
        <w:t xml:space="preserve">0066 |             </w:t>
      </w:r>
      <w:proofErr w:type="spellStart"/>
      <w:r>
        <w:t>for</w:t>
      </w:r>
      <w:proofErr w:type="spellEnd"/>
      <w:r>
        <w:t xml:space="preserve"> k2 in </w:t>
      </w:r>
      <w:proofErr w:type="spellStart"/>
      <w:r>
        <w:t>grid.get</w:t>
      </w:r>
      <w:proofErr w:type="spellEnd"/>
      <w:r>
        <w:t>((</w:t>
      </w:r>
      <w:proofErr w:type="spellStart"/>
      <w:r>
        <w:t>gx+dx,gy+dy</w:t>
      </w:r>
      <w:proofErr w:type="spellEnd"/>
      <w:r>
        <w:t>),[]):</w:t>
      </w:r>
      <w:r>
        <w:br/>
        <w:t xml:space="preserve">0067 |                 </w:t>
      </w:r>
      <w:proofErr w:type="spellStart"/>
      <w:r>
        <w:t>if</w:t>
      </w:r>
      <w:proofErr w:type="spellEnd"/>
      <w:r>
        <w:t xml:space="preserve"> k2==</w:t>
      </w:r>
      <w:proofErr w:type="spellStart"/>
      <w:r>
        <w:t>k:continue</w:t>
      </w:r>
      <w:proofErr w:type="spellEnd"/>
      <w:r>
        <w:br/>
        <w:t>0068 |                 d=</w:t>
      </w:r>
      <w:proofErr w:type="spellStart"/>
      <w:r>
        <w:t>np.hypot</w:t>
      </w:r>
      <w:proofErr w:type="spellEnd"/>
      <w:r>
        <w:t>(k[0]-k2[0],k[1]-k2[1])</w:t>
      </w:r>
      <w:r>
        <w:br/>
        <w:t xml:space="preserve">0069 |                 </w:t>
      </w:r>
      <w:proofErr w:type="spellStart"/>
      <w:r>
        <w:t>if</w:t>
      </w:r>
      <w:proofErr w:type="spellEnd"/>
      <w:r>
        <w:t xml:space="preserve"> 0&lt;d&lt;3.0:adj[k].</w:t>
      </w:r>
      <w:proofErr w:type="spellStart"/>
      <w:r>
        <w:t>append</w:t>
      </w:r>
      <w:proofErr w:type="spellEnd"/>
      <w:r>
        <w:t>((k2,d))</w:t>
      </w:r>
      <w:r>
        <w:br/>
        <w:t xml:space="preserve">0070 | </w:t>
      </w:r>
      <w:proofErr w:type="spellStart"/>
      <w:r>
        <w:t>def</w:t>
      </w:r>
      <w:proofErr w:type="spellEnd"/>
      <w:r>
        <w:t xml:space="preserve"> </w:t>
      </w:r>
      <w:proofErr w:type="spellStart"/>
      <w:r>
        <w:t>nn</w:t>
      </w:r>
      <w:proofErr w:type="spellEnd"/>
      <w:r>
        <w:t>(p):</w:t>
      </w:r>
      <w:proofErr w:type="spellStart"/>
      <w:r>
        <w:t>return</w:t>
      </w:r>
      <w:proofErr w:type="spellEnd"/>
      <w:r>
        <w:t xml:space="preserve"> min(</w:t>
      </w:r>
      <w:proofErr w:type="spellStart"/>
      <w:r>
        <w:t>adj.keys</w:t>
      </w:r>
      <w:proofErr w:type="spellEnd"/>
      <w:r>
        <w:t>(),</w:t>
      </w:r>
      <w:proofErr w:type="spellStart"/>
      <w:r>
        <w:t>key</w:t>
      </w:r>
      <w:proofErr w:type="spellEnd"/>
      <w:r>
        <w:t>=lambda k:np.hypot(k[0]-p[0],k[1]-p[1]))</w:t>
      </w:r>
      <w:r>
        <w:br/>
        <w:t xml:space="preserve">0071 | </w:t>
      </w:r>
      <w:proofErr w:type="spellStart"/>
      <w:r>
        <w:t>def</w:t>
      </w:r>
      <w:proofErr w:type="spellEnd"/>
      <w:r>
        <w:t xml:space="preserve"> </w:t>
      </w:r>
      <w:proofErr w:type="spellStart"/>
      <w:r>
        <w:t>dij</w:t>
      </w:r>
      <w:proofErr w:type="spellEnd"/>
      <w:r>
        <w:t>(</w:t>
      </w:r>
      <w:proofErr w:type="spellStart"/>
      <w:r>
        <w:t>s,t</w:t>
      </w:r>
      <w:proofErr w:type="spellEnd"/>
      <w:r>
        <w:t>):</w:t>
      </w:r>
      <w:r>
        <w:br/>
        <w:t xml:space="preserve">0072 |     </w:t>
      </w:r>
      <w:proofErr w:type="spellStart"/>
      <w:r>
        <w:t>s,t</w:t>
      </w:r>
      <w:proofErr w:type="spellEnd"/>
      <w:r>
        <w:t>=</w:t>
      </w:r>
      <w:proofErr w:type="spellStart"/>
      <w:r>
        <w:t>key</w:t>
      </w:r>
      <w:proofErr w:type="spellEnd"/>
      <w:r>
        <w:t>(s),</w:t>
      </w:r>
      <w:proofErr w:type="spellStart"/>
      <w:r>
        <w:t>key</w:t>
      </w:r>
      <w:proofErr w:type="spellEnd"/>
      <w:r>
        <w:t>(t)</w:t>
      </w:r>
      <w:r>
        <w:br/>
        <w:t xml:space="preserve">0073 |     </w:t>
      </w:r>
      <w:proofErr w:type="spellStart"/>
      <w:r>
        <w:t>if</w:t>
      </w:r>
      <w:proofErr w:type="spellEnd"/>
      <w:r>
        <w:t xml:space="preserve"> s </w:t>
      </w:r>
      <w:proofErr w:type="spellStart"/>
      <w:r>
        <w:t>not</w:t>
      </w:r>
      <w:proofErr w:type="spellEnd"/>
      <w:r>
        <w:t xml:space="preserve"> in </w:t>
      </w:r>
      <w:proofErr w:type="spellStart"/>
      <w:r>
        <w:t>adj:s</w:t>
      </w:r>
      <w:proofErr w:type="spellEnd"/>
      <w:r>
        <w:t>=</w:t>
      </w:r>
      <w:proofErr w:type="spellStart"/>
      <w:r>
        <w:t>nn</w:t>
      </w:r>
      <w:proofErr w:type="spellEnd"/>
      <w:r>
        <w:t>(s)</w:t>
      </w:r>
      <w:r>
        <w:br/>
        <w:t xml:space="preserve">0074 |     </w:t>
      </w:r>
      <w:proofErr w:type="spellStart"/>
      <w:r>
        <w:t>if</w:t>
      </w:r>
      <w:proofErr w:type="spellEnd"/>
      <w:r>
        <w:t xml:space="preserve"> t </w:t>
      </w:r>
      <w:proofErr w:type="spellStart"/>
      <w:r>
        <w:t>not</w:t>
      </w:r>
      <w:proofErr w:type="spellEnd"/>
      <w:r>
        <w:t xml:space="preserve"> in </w:t>
      </w:r>
      <w:proofErr w:type="spellStart"/>
      <w:r>
        <w:t>adj:t</w:t>
      </w:r>
      <w:proofErr w:type="spellEnd"/>
      <w:r>
        <w:t>=</w:t>
      </w:r>
      <w:proofErr w:type="spellStart"/>
      <w:r>
        <w:t>nn</w:t>
      </w:r>
      <w:proofErr w:type="spellEnd"/>
      <w:r>
        <w:t>(t)</w:t>
      </w:r>
      <w:r>
        <w:br/>
        <w:t xml:space="preserve">0075 |     </w:t>
      </w:r>
      <w:proofErr w:type="spellStart"/>
      <w:r>
        <w:t>pq</w:t>
      </w:r>
      <w:proofErr w:type="spellEnd"/>
      <w:r>
        <w:t>=[(0,s,[s])];</w:t>
      </w:r>
      <w:proofErr w:type="spellStart"/>
      <w:r>
        <w:t>seen</w:t>
      </w:r>
      <w:proofErr w:type="spellEnd"/>
      <w:r>
        <w:t>=set()</w:t>
      </w:r>
      <w:r>
        <w:br/>
        <w:t xml:space="preserve">0076 |     </w:t>
      </w:r>
      <w:proofErr w:type="spellStart"/>
      <w:r>
        <w:t>while</w:t>
      </w:r>
      <w:proofErr w:type="spellEnd"/>
      <w:r>
        <w:t xml:space="preserve"> </w:t>
      </w:r>
      <w:proofErr w:type="spellStart"/>
      <w:r>
        <w:t>pq</w:t>
      </w:r>
      <w:proofErr w:type="spellEnd"/>
      <w:r>
        <w:t>:</w:t>
      </w:r>
      <w:r>
        <w:br/>
        <w:t xml:space="preserve">0077 |         </w:t>
      </w:r>
      <w:proofErr w:type="spellStart"/>
      <w:r>
        <w:t>c,u,pa</w:t>
      </w:r>
      <w:proofErr w:type="spellEnd"/>
      <w:r>
        <w:t>=</w:t>
      </w:r>
      <w:proofErr w:type="spellStart"/>
      <w:r>
        <w:t>heapq.heappop</w:t>
      </w:r>
      <w:proofErr w:type="spellEnd"/>
      <w:r>
        <w:t>(</w:t>
      </w:r>
      <w:proofErr w:type="spellStart"/>
      <w:r>
        <w:t>pq</w:t>
      </w:r>
      <w:proofErr w:type="spellEnd"/>
      <w:r>
        <w:t>)</w:t>
      </w:r>
      <w:r>
        <w:br/>
        <w:t xml:space="preserve">0078 |         </w:t>
      </w:r>
      <w:proofErr w:type="spellStart"/>
      <w:r>
        <w:t>if</w:t>
      </w:r>
      <w:proofErr w:type="spellEnd"/>
      <w:r>
        <w:t xml:space="preserve"> u==</w:t>
      </w:r>
      <w:proofErr w:type="spellStart"/>
      <w:r>
        <w:t>t:return</w:t>
      </w:r>
      <w:proofErr w:type="spellEnd"/>
      <w:r>
        <w:t xml:space="preserve"> pa</w:t>
      </w:r>
      <w:r>
        <w:br/>
        <w:t xml:space="preserve">0079 |         </w:t>
      </w:r>
      <w:proofErr w:type="spellStart"/>
      <w:r>
        <w:t>if</w:t>
      </w:r>
      <w:proofErr w:type="spellEnd"/>
      <w:r>
        <w:t xml:space="preserve"> u in </w:t>
      </w:r>
      <w:proofErr w:type="spellStart"/>
      <w:r>
        <w:t>seen:continue</w:t>
      </w:r>
      <w:proofErr w:type="spellEnd"/>
      <w:r>
        <w:br/>
        <w:t xml:space="preserve">0080 |         </w:t>
      </w:r>
      <w:proofErr w:type="spellStart"/>
      <w:r>
        <w:t>seen.add</w:t>
      </w:r>
      <w:proofErr w:type="spellEnd"/>
      <w:r>
        <w:t>(u)</w:t>
      </w:r>
      <w:r>
        <w:br/>
      </w:r>
      <w:r>
        <w:lastRenderedPageBreak/>
        <w:t xml:space="preserve">0081 |         </w:t>
      </w:r>
      <w:proofErr w:type="spellStart"/>
      <w:r>
        <w:t>for</w:t>
      </w:r>
      <w:proofErr w:type="spellEnd"/>
      <w:r>
        <w:t xml:space="preserve"> </w:t>
      </w:r>
      <w:proofErr w:type="spellStart"/>
      <w:r>
        <w:t>v,w</w:t>
      </w:r>
      <w:proofErr w:type="spellEnd"/>
      <w:r>
        <w:t xml:space="preserve"> in </w:t>
      </w:r>
      <w:proofErr w:type="spellStart"/>
      <w:r>
        <w:t>adj.get</w:t>
      </w:r>
      <w:proofErr w:type="spellEnd"/>
      <w:r>
        <w:t>(u,[]):</w:t>
      </w:r>
      <w:r>
        <w:br/>
        <w:t xml:space="preserve">0082 |             </w:t>
      </w:r>
      <w:proofErr w:type="spellStart"/>
      <w:r>
        <w:t>if</w:t>
      </w:r>
      <w:proofErr w:type="spellEnd"/>
      <w:r>
        <w:t xml:space="preserve"> v </w:t>
      </w:r>
      <w:proofErr w:type="spellStart"/>
      <w:r>
        <w:t>not</w:t>
      </w:r>
      <w:proofErr w:type="spellEnd"/>
      <w:r>
        <w:t xml:space="preserve"> in </w:t>
      </w:r>
      <w:proofErr w:type="spellStart"/>
      <w:r>
        <w:t>seen:heapq.heappush</w:t>
      </w:r>
      <w:proofErr w:type="spellEnd"/>
      <w:r>
        <w:t>(</w:t>
      </w:r>
      <w:proofErr w:type="spellStart"/>
      <w:r>
        <w:t>pq</w:t>
      </w:r>
      <w:proofErr w:type="spellEnd"/>
      <w:r>
        <w:t>,(</w:t>
      </w:r>
      <w:proofErr w:type="spellStart"/>
      <w:r>
        <w:t>c+w,v,pa</w:t>
      </w:r>
      <w:proofErr w:type="spellEnd"/>
      <w:r>
        <w:t>+[v]))</w:t>
      </w:r>
      <w:r>
        <w:br/>
        <w:t xml:space="preserve">0083 |     </w:t>
      </w:r>
      <w:proofErr w:type="spellStart"/>
      <w:r>
        <w:t>return</w:t>
      </w:r>
      <w:proofErr w:type="spellEnd"/>
      <w:r>
        <w:t xml:space="preserve"> [</w:t>
      </w:r>
      <w:proofErr w:type="spellStart"/>
      <w:r>
        <w:t>s,t</w:t>
      </w:r>
      <w:proofErr w:type="spellEnd"/>
      <w:r>
        <w:t>]</w:t>
      </w:r>
      <w:r>
        <w:br/>
        <w:t xml:space="preserve">0084 | </w:t>
      </w:r>
      <w:r>
        <w:br/>
        <w:t xml:space="preserve">0085 | # Para la SIMULACIÓN de </w:t>
      </w:r>
      <w:proofErr w:type="spellStart"/>
      <w:r>
        <w:t>teleoperación</w:t>
      </w:r>
      <w:proofErr w:type="spellEnd"/>
      <w:r>
        <w:t>, el recorrido debe quedar dentro de la</w:t>
      </w:r>
      <w:r>
        <w:br/>
        <w:t xml:space="preserve">0086 | # ZONA DE PRODUCCIÓN (donde hay cobertura y sí se </w:t>
      </w:r>
      <w:proofErr w:type="spellStart"/>
      <w:r>
        <w:t>teleopera</w:t>
      </w:r>
      <w:proofErr w:type="spellEnd"/>
      <w:r>
        <w:t>). La rampa (-176 m)</w:t>
      </w:r>
      <w:r>
        <w:br/>
        <w:t>0087 | # es solo acceso manual/contexto: NO se incluye en el recorrido simulado, porque</w:t>
      </w:r>
      <w:r>
        <w:br/>
        <w:t>0088 | # ahí no hay AP y dispararía el PLR de forma artificial. Se arranca en el pie de</w:t>
      </w:r>
      <w:r>
        <w:br/>
        <w:t>0089 | # la galería central, en el crucero inferior (dentro de cobertura).</w:t>
      </w:r>
      <w:r>
        <w:br/>
        <w:t xml:space="preserve">0090 | </w:t>
      </w:r>
      <w:proofErr w:type="spellStart"/>
      <w:r>
        <w:t>Xg</w:t>
      </w:r>
      <w:proofErr w:type="spellEnd"/>
      <w:r>
        <w:t>=D.X;YB,YT=</w:t>
      </w:r>
      <w:proofErr w:type="spellStart"/>
      <w:r>
        <w:t>D.YB,D.YT;entrada</w:t>
      </w:r>
      <w:proofErr w:type="spellEnd"/>
      <w:r>
        <w:t>=(</w:t>
      </w:r>
      <w:proofErr w:type="spellStart"/>
      <w:r>
        <w:t>Xg</w:t>
      </w:r>
      <w:proofErr w:type="spellEnd"/>
      <w:r>
        <w:t>[1],YB)</w:t>
      </w:r>
      <w:r>
        <w:br/>
        <w:t xml:space="preserve">0091 | </w:t>
      </w:r>
      <w:proofErr w:type="spellStart"/>
      <w:r>
        <w:t>route</w:t>
      </w:r>
      <w:proofErr w:type="spellEnd"/>
      <w:r>
        <w:t>=[];</w:t>
      </w:r>
      <w:proofErr w:type="spellStart"/>
      <w:r>
        <w:t>actions</w:t>
      </w:r>
      <w:proofErr w:type="spellEnd"/>
      <w:r>
        <w:t>=[]</w:t>
      </w:r>
      <w:r>
        <w:br/>
        <w:t xml:space="preserve">0092 | </w:t>
      </w:r>
      <w:proofErr w:type="spellStart"/>
      <w:r>
        <w:t>def</w:t>
      </w:r>
      <w:proofErr w:type="spellEnd"/>
      <w:r>
        <w:t xml:space="preserve"> </w:t>
      </w:r>
      <w:proofErr w:type="spellStart"/>
      <w:r>
        <w:t>append_path</w:t>
      </w:r>
      <w:proofErr w:type="spellEnd"/>
      <w:r>
        <w:t>(</w:t>
      </w:r>
      <w:proofErr w:type="spellStart"/>
      <w:r>
        <w:t>path,st</w:t>
      </w:r>
      <w:proofErr w:type="spellEnd"/>
      <w:r>
        <w:t>="avanza"):</w:t>
      </w:r>
      <w:r>
        <w:br/>
        <w:t xml:space="preserve">0093 |     </w:t>
      </w:r>
      <w:proofErr w:type="spellStart"/>
      <w:r>
        <w:t>for</w:t>
      </w:r>
      <w:proofErr w:type="spellEnd"/>
      <w:r>
        <w:t xml:space="preserve"> k in </w:t>
      </w:r>
      <w:proofErr w:type="spellStart"/>
      <w:r>
        <w:t>path:route.append</w:t>
      </w:r>
      <w:proofErr w:type="spellEnd"/>
      <w:r>
        <w:t>(k);</w:t>
      </w:r>
      <w:proofErr w:type="spellStart"/>
      <w:r>
        <w:t>actions.append</w:t>
      </w:r>
      <w:proofErr w:type="spellEnd"/>
      <w:r>
        <w:t>(</w:t>
      </w:r>
      <w:proofErr w:type="spellStart"/>
      <w:r>
        <w:t>st</w:t>
      </w:r>
      <w:proofErr w:type="spellEnd"/>
      <w:r>
        <w:t>)</w:t>
      </w:r>
      <w:r>
        <w:br/>
        <w:t xml:space="preserve">0094 | </w:t>
      </w:r>
      <w:proofErr w:type="spellStart"/>
      <w:r>
        <w:t>def</w:t>
      </w:r>
      <w:proofErr w:type="spellEnd"/>
      <w:r>
        <w:t xml:space="preserve"> </w:t>
      </w:r>
      <w:proofErr w:type="spellStart"/>
      <w:r>
        <w:t>ir_por_grafo</w:t>
      </w:r>
      <w:proofErr w:type="spellEnd"/>
      <w:r>
        <w:t>(</w:t>
      </w:r>
      <w:proofErr w:type="spellStart"/>
      <w:r>
        <w:t>desde,hasta</w:t>
      </w:r>
      <w:proofErr w:type="spellEnd"/>
      <w:r>
        <w:t>):</w:t>
      </w:r>
      <w:r>
        <w:br/>
        <w:t xml:space="preserve">0095 |     </w:t>
      </w:r>
      <w:proofErr w:type="spellStart"/>
      <w:r>
        <w:t>path</w:t>
      </w:r>
      <w:proofErr w:type="spellEnd"/>
      <w:r>
        <w:t xml:space="preserve">=[(round(p[0],1),round(p[1],1)) </w:t>
      </w:r>
      <w:proofErr w:type="spellStart"/>
      <w:r>
        <w:t>for</w:t>
      </w:r>
      <w:proofErr w:type="spellEnd"/>
      <w:r>
        <w:t xml:space="preserve"> p in </w:t>
      </w:r>
      <w:proofErr w:type="spellStart"/>
      <w:r>
        <w:t>dij</w:t>
      </w:r>
      <w:proofErr w:type="spellEnd"/>
      <w:r>
        <w:t>(</w:t>
      </w:r>
      <w:proofErr w:type="spellStart"/>
      <w:r>
        <w:t>desde,hasta</w:t>
      </w:r>
      <w:proofErr w:type="spellEnd"/>
      <w:r>
        <w:t>)]</w:t>
      </w:r>
      <w:r>
        <w:br/>
        <w:t xml:space="preserve">0096 |     </w:t>
      </w:r>
      <w:proofErr w:type="spellStart"/>
      <w:r>
        <w:t>append_path</w:t>
      </w:r>
      <w:proofErr w:type="spellEnd"/>
      <w:r>
        <w:t>(</w:t>
      </w:r>
      <w:proofErr w:type="spellStart"/>
      <w:r>
        <w:t>path</w:t>
      </w:r>
      <w:proofErr w:type="spellEnd"/>
      <w:r>
        <w:t xml:space="preserve">[1:] </w:t>
      </w:r>
      <w:proofErr w:type="spellStart"/>
      <w:r>
        <w:t>if</w:t>
      </w:r>
      <w:proofErr w:type="spellEnd"/>
      <w:r>
        <w:t xml:space="preserve"> </w:t>
      </w:r>
      <w:proofErr w:type="spellStart"/>
      <w:r>
        <w:t>route</w:t>
      </w:r>
      <w:proofErr w:type="spellEnd"/>
      <w:r>
        <w:t xml:space="preserve"> </w:t>
      </w:r>
      <w:proofErr w:type="spellStart"/>
      <w:r>
        <w:t>else</w:t>
      </w:r>
      <w:proofErr w:type="spellEnd"/>
      <w:r>
        <w:t xml:space="preserve"> </w:t>
      </w:r>
      <w:proofErr w:type="spellStart"/>
      <w:r>
        <w:t>path</w:t>
      </w:r>
      <w:proofErr w:type="spellEnd"/>
      <w:r>
        <w:t>,"avanza")</w:t>
      </w:r>
      <w:r>
        <w:br/>
        <w:t xml:space="preserve">0097 | </w:t>
      </w:r>
      <w:proofErr w:type="spellStart"/>
      <w:r>
        <w:t>def</w:t>
      </w:r>
      <w:proofErr w:type="spellEnd"/>
      <w:r>
        <w:t xml:space="preserve"> </w:t>
      </w:r>
      <w:proofErr w:type="spellStart"/>
      <w:r>
        <w:t>cur_pos</w:t>
      </w:r>
      <w:proofErr w:type="spellEnd"/>
      <w:r>
        <w:t>():</w:t>
      </w:r>
      <w:proofErr w:type="spellStart"/>
      <w:r>
        <w:t>return</w:t>
      </w:r>
      <w:proofErr w:type="spellEnd"/>
      <w:r>
        <w:t xml:space="preserve"> </w:t>
      </w:r>
      <w:proofErr w:type="spellStart"/>
      <w:r>
        <w:t>route</w:t>
      </w:r>
      <w:proofErr w:type="spellEnd"/>
      <w:r>
        <w:t xml:space="preserve">[-1] </w:t>
      </w:r>
      <w:proofErr w:type="spellStart"/>
      <w:r>
        <w:t>if</w:t>
      </w:r>
      <w:proofErr w:type="spellEnd"/>
      <w:r>
        <w:t xml:space="preserve"> </w:t>
      </w:r>
      <w:proofErr w:type="spellStart"/>
      <w:r>
        <w:t>route</w:t>
      </w:r>
      <w:proofErr w:type="spellEnd"/>
      <w:r>
        <w:t xml:space="preserve"> </w:t>
      </w:r>
      <w:proofErr w:type="spellStart"/>
      <w:r>
        <w:t>else</w:t>
      </w:r>
      <w:proofErr w:type="spellEnd"/>
      <w:r>
        <w:t xml:space="preserve"> entrada</w:t>
      </w:r>
      <w:r>
        <w:br/>
        <w:t xml:space="preserve">0098 | </w:t>
      </w:r>
      <w:proofErr w:type="spellStart"/>
      <w:r>
        <w:t>def</w:t>
      </w:r>
      <w:proofErr w:type="spellEnd"/>
      <w:r>
        <w:t xml:space="preserve"> </w:t>
      </w:r>
      <w:proofErr w:type="spellStart"/>
      <w:r>
        <w:t>cargar_en</w:t>
      </w:r>
      <w:proofErr w:type="spellEnd"/>
      <w:r>
        <w:t>(</w:t>
      </w:r>
      <w:proofErr w:type="spellStart"/>
      <w:r>
        <w:t>dp</w:t>
      </w:r>
      <w:proofErr w:type="spellEnd"/>
      <w:r>
        <w:t>):</w:t>
      </w:r>
      <w:r>
        <w:br/>
        <w:t xml:space="preserve">0099 |     </w:t>
      </w:r>
      <w:proofErr w:type="spellStart"/>
      <w:r>
        <w:t>info</w:t>
      </w:r>
      <w:proofErr w:type="spellEnd"/>
      <w:r>
        <w:t>=</w:t>
      </w:r>
      <w:proofErr w:type="spellStart"/>
      <w:r>
        <w:t>D.COSTILLA_APPROACH.get</w:t>
      </w:r>
      <w:proofErr w:type="spellEnd"/>
      <w:r>
        <w:t>((round(</w:t>
      </w:r>
      <w:proofErr w:type="spellStart"/>
      <w:r>
        <w:t>dp</w:t>
      </w:r>
      <w:proofErr w:type="spellEnd"/>
      <w:r>
        <w:t>[0],1),round(</w:t>
      </w:r>
      <w:proofErr w:type="spellStart"/>
      <w:r>
        <w:t>dp</w:t>
      </w:r>
      <w:proofErr w:type="spellEnd"/>
      <w:r>
        <w:t>[1],1)))</w:t>
      </w:r>
      <w:r>
        <w:br/>
        <w:t xml:space="preserve">0100 |     </w:t>
      </w:r>
      <w:proofErr w:type="spellStart"/>
      <w:r>
        <w:t>if</w:t>
      </w:r>
      <w:proofErr w:type="spellEnd"/>
      <w:r>
        <w:t xml:space="preserve"> </w:t>
      </w:r>
      <w:proofErr w:type="spellStart"/>
      <w:r>
        <w:t>info</w:t>
      </w:r>
      <w:proofErr w:type="spellEnd"/>
      <w:r>
        <w:t xml:space="preserve"> </w:t>
      </w:r>
      <w:proofErr w:type="spellStart"/>
      <w:r>
        <w:t>is</w:t>
      </w:r>
      <w:proofErr w:type="spellEnd"/>
      <w:r>
        <w:t xml:space="preserve"> </w:t>
      </w:r>
      <w:proofErr w:type="spellStart"/>
      <w:r>
        <w:t>None</w:t>
      </w:r>
      <w:proofErr w:type="spellEnd"/>
      <w:r>
        <w:t>:</w:t>
      </w:r>
    </w:p>
    <w:p w14:paraId="2379F2B0" w14:textId="77777777" w:rsidR="008779CB" w:rsidRDefault="008350EA">
      <w:pPr>
        <w:pStyle w:val="CodigoFuente"/>
      </w:pPr>
      <w:r>
        <w:t>0101 |         pie=</w:t>
      </w:r>
      <w:proofErr w:type="spellStart"/>
      <w:r>
        <w:t>dp;ir_por_grafo</w:t>
      </w:r>
      <w:proofErr w:type="spellEnd"/>
      <w:r>
        <w:t>(</w:t>
      </w:r>
      <w:proofErr w:type="spellStart"/>
      <w:r>
        <w:t>cur_pos</w:t>
      </w:r>
      <w:proofErr w:type="spellEnd"/>
      <w:r>
        <w:t>(),pie)</w:t>
      </w:r>
      <w:r>
        <w:br/>
        <w:t>0102 |         append_path([pie,(dp[0],dp[1])],"avanza");actions[-1]="CARGA_FIN"</w:t>
      </w:r>
      <w:r>
        <w:br/>
        <w:t xml:space="preserve">0103 |         </w:t>
      </w:r>
      <w:proofErr w:type="spellStart"/>
      <w:r>
        <w:t>append_path</w:t>
      </w:r>
      <w:proofErr w:type="spellEnd"/>
      <w:r>
        <w:t>([(</w:t>
      </w:r>
      <w:proofErr w:type="spellStart"/>
      <w:r>
        <w:t>dp</w:t>
      </w:r>
      <w:proofErr w:type="spellEnd"/>
      <w:r>
        <w:t>[0],</w:t>
      </w:r>
      <w:proofErr w:type="spellStart"/>
      <w:r>
        <w:t>dp</w:t>
      </w:r>
      <w:proofErr w:type="spellEnd"/>
      <w:r>
        <w:t>[1]),pie],"reversa");</w:t>
      </w:r>
      <w:proofErr w:type="spellStart"/>
      <w:r>
        <w:t>return</w:t>
      </w:r>
      <w:proofErr w:type="spellEnd"/>
      <w:r>
        <w:br/>
        <w:t>0104 |     pie=</w:t>
      </w:r>
      <w:proofErr w:type="spellStart"/>
      <w:r>
        <w:t>info</w:t>
      </w:r>
      <w:proofErr w:type="spellEnd"/>
      <w:r>
        <w:t>['pie'];</w:t>
      </w:r>
      <w:proofErr w:type="spellStart"/>
      <w:r>
        <w:t>gx</w:t>
      </w:r>
      <w:proofErr w:type="spellEnd"/>
      <w:r>
        <w:t>=</w:t>
      </w:r>
      <w:proofErr w:type="spellStart"/>
      <w:r>
        <w:t>info</w:t>
      </w:r>
      <w:proofErr w:type="spellEnd"/>
      <w:r>
        <w:t>['gal'];</w:t>
      </w:r>
      <w:proofErr w:type="spellStart"/>
      <w:r>
        <w:t>sent</w:t>
      </w:r>
      <w:proofErr w:type="spellEnd"/>
      <w:r>
        <w:t>=</w:t>
      </w:r>
      <w:proofErr w:type="spellStart"/>
      <w:r>
        <w:t>info</w:t>
      </w:r>
      <w:proofErr w:type="spellEnd"/>
      <w:r>
        <w:t>['sentido']</w:t>
      </w:r>
      <w:r>
        <w:br/>
        <w:t>0105 |     OFF=10.0</w:t>
      </w:r>
      <w:r>
        <w:br/>
        <w:t xml:space="preserve">0106 |     </w:t>
      </w:r>
      <w:proofErr w:type="spellStart"/>
      <w:r>
        <w:t>prev</w:t>
      </w:r>
      <w:proofErr w:type="spellEnd"/>
      <w:r>
        <w:t>=(</w:t>
      </w:r>
      <w:proofErr w:type="spellStart"/>
      <w:r>
        <w:t>gx,max</w:t>
      </w:r>
      <w:proofErr w:type="spellEnd"/>
      <w:r>
        <w:t>(</w:t>
      </w:r>
      <w:proofErr w:type="spellStart"/>
      <w:r>
        <w:t>YB,pie</w:t>
      </w:r>
      <w:proofErr w:type="spellEnd"/>
      <w:r>
        <w:t xml:space="preserve">[1]-OFF)) </w:t>
      </w:r>
      <w:proofErr w:type="spellStart"/>
      <w:r>
        <w:t>if</w:t>
      </w:r>
      <w:proofErr w:type="spellEnd"/>
      <w:r>
        <w:t xml:space="preserve"> </w:t>
      </w:r>
      <w:proofErr w:type="spellStart"/>
      <w:r>
        <w:t>sent</w:t>
      </w:r>
      <w:proofErr w:type="spellEnd"/>
      <w:r>
        <w:t xml:space="preserve">=='sube' </w:t>
      </w:r>
      <w:proofErr w:type="spellStart"/>
      <w:r>
        <w:t>else</w:t>
      </w:r>
      <w:proofErr w:type="spellEnd"/>
      <w:r>
        <w:t xml:space="preserve"> (</w:t>
      </w:r>
      <w:proofErr w:type="spellStart"/>
      <w:r>
        <w:t>gx,min</w:t>
      </w:r>
      <w:proofErr w:type="spellEnd"/>
      <w:r>
        <w:t>(</w:t>
      </w:r>
      <w:proofErr w:type="spellStart"/>
      <w:r>
        <w:t>YT,pie</w:t>
      </w:r>
      <w:proofErr w:type="spellEnd"/>
      <w:r>
        <w:t>[1]+OFF))</w:t>
      </w:r>
      <w:r>
        <w:br/>
        <w:t xml:space="preserve">0107 |     </w:t>
      </w:r>
      <w:proofErr w:type="spellStart"/>
      <w:r>
        <w:t>ir_por_grafo</w:t>
      </w:r>
      <w:proofErr w:type="spellEnd"/>
      <w:r>
        <w:t>(</w:t>
      </w:r>
      <w:proofErr w:type="spellStart"/>
      <w:r>
        <w:t>cur_pos</w:t>
      </w:r>
      <w:proofErr w:type="spellEnd"/>
      <w:r>
        <w:t>(),</w:t>
      </w:r>
      <w:proofErr w:type="spellStart"/>
      <w:r>
        <w:t>prev</w:t>
      </w:r>
      <w:proofErr w:type="spellEnd"/>
      <w:r>
        <w:t>)</w:t>
      </w:r>
      <w:r>
        <w:br/>
        <w:t xml:space="preserve">0108 |     </w:t>
      </w:r>
      <w:proofErr w:type="spellStart"/>
      <w:r>
        <w:t>append_path</w:t>
      </w:r>
      <w:proofErr w:type="spellEnd"/>
      <w:r>
        <w:t>([</w:t>
      </w:r>
      <w:proofErr w:type="spellStart"/>
      <w:r>
        <w:t>prev,pie</w:t>
      </w:r>
      <w:proofErr w:type="spellEnd"/>
      <w:r>
        <w:t>],"avanza")</w:t>
      </w:r>
      <w:r>
        <w:br/>
        <w:t>0109 |     append_path([pie,(dp[0],dp[1])],"avanza");actions[-1]="CARGA_FIN"</w:t>
      </w:r>
      <w:r>
        <w:br/>
        <w:t xml:space="preserve">0110 |     </w:t>
      </w:r>
      <w:proofErr w:type="spellStart"/>
      <w:r>
        <w:t>append_path</w:t>
      </w:r>
      <w:proofErr w:type="spellEnd"/>
      <w:r>
        <w:t>([(</w:t>
      </w:r>
      <w:proofErr w:type="spellStart"/>
      <w:r>
        <w:t>dp</w:t>
      </w:r>
      <w:proofErr w:type="spellEnd"/>
      <w:r>
        <w:t>[0],</w:t>
      </w:r>
      <w:proofErr w:type="spellStart"/>
      <w:r>
        <w:t>dp</w:t>
      </w:r>
      <w:proofErr w:type="spellEnd"/>
      <w:r>
        <w:t>[1]),pie],"reversa")</w:t>
      </w:r>
      <w:r>
        <w:br/>
        <w:t xml:space="preserve">0111 | </w:t>
      </w:r>
      <w:proofErr w:type="spellStart"/>
      <w:r>
        <w:t>def</w:t>
      </w:r>
      <w:proofErr w:type="spellEnd"/>
      <w:r>
        <w:t xml:space="preserve"> </w:t>
      </w:r>
      <w:proofErr w:type="spellStart"/>
      <w:r>
        <w:t>descargar_en</w:t>
      </w:r>
      <w:proofErr w:type="spellEnd"/>
      <w:r>
        <w:t>(b):</w:t>
      </w:r>
      <w:r>
        <w:br/>
        <w:t xml:space="preserve">0112 |     </w:t>
      </w:r>
      <w:proofErr w:type="spellStart"/>
      <w:r>
        <w:t>ir_por_grafo</w:t>
      </w:r>
      <w:proofErr w:type="spellEnd"/>
      <w:r>
        <w:t>(</w:t>
      </w:r>
      <w:proofErr w:type="spellStart"/>
      <w:r>
        <w:t>cur_pos</w:t>
      </w:r>
      <w:proofErr w:type="spellEnd"/>
      <w:r>
        <w:t>(),b);</w:t>
      </w:r>
      <w:proofErr w:type="spellStart"/>
      <w:r>
        <w:t>actions</w:t>
      </w:r>
      <w:proofErr w:type="spellEnd"/>
      <w:r>
        <w:t>[-1]="DESCARGA_FIN"</w:t>
      </w:r>
      <w:r>
        <w:br/>
        <w:t xml:space="preserve">0113 | </w:t>
      </w:r>
      <w:r>
        <w:br/>
        <w:t>0114 | b1,b2=D.BOTADEROS[0],D.BOTADEROS[1]</w:t>
      </w:r>
      <w:r>
        <w:br/>
        <w:t>0115 | todos=</w:t>
      </w:r>
      <w:proofErr w:type="spellStart"/>
      <w:r>
        <w:t>sorted</w:t>
      </w:r>
      <w:proofErr w:type="spellEnd"/>
      <w:r>
        <w:t>(</w:t>
      </w:r>
      <w:proofErr w:type="spellStart"/>
      <w:r>
        <w:t>D.DRAWPOINTS,key</w:t>
      </w:r>
      <w:proofErr w:type="spellEnd"/>
      <w:r>
        <w:t>=lambda p:p[1])</w:t>
      </w:r>
      <w:r>
        <w:br/>
        <w:t xml:space="preserve">0116 | </w:t>
      </w:r>
      <w:proofErr w:type="spellStart"/>
      <w:r>
        <w:t>def</w:t>
      </w:r>
      <w:proofErr w:type="spellEnd"/>
      <w:r>
        <w:t xml:space="preserve"> </w:t>
      </w:r>
      <w:proofErr w:type="spellStart"/>
      <w:r>
        <w:t>acc_de</w:t>
      </w:r>
      <w:proofErr w:type="spellEnd"/>
      <w:r>
        <w:t>(</w:t>
      </w:r>
      <w:proofErr w:type="spellStart"/>
      <w:r>
        <w:t>dp</w:t>
      </w:r>
      <w:proofErr w:type="spellEnd"/>
      <w:r>
        <w:t>):</w:t>
      </w:r>
      <w:r>
        <w:br/>
        <w:t xml:space="preserve">0117 |     </w:t>
      </w:r>
      <w:proofErr w:type="spellStart"/>
      <w:r>
        <w:t>for</w:t>
      </w:r>
      <w:proofErr w:type="spellEnd"/>
      <w:r>
        <w:t xml:space="preserve"> (</w:t>
      </w:r>
      <w:proofErr w:type="spellStart"/>
      <w:r>
        <w:t>x,y,a</w:t>
      </w:r>
      <w:proofErr w:type="spellEnd"/>
      <w:r>
        <w:t>) in D.DRAWPOINTS_INFO:</w:t>
      </w:r>
      <w:r>
        <w:br/>
        <w:t xml:space="preserve">0118 |         </w:t>
      </w:r>
      <w:proofErr w:type="spellStart"/>
      <w:r>
        <w:t>if</w:t>
      </w:r>
      <w:proofErr w:type="spellEnd"/>
      <w:r>
        <w:t xml:space="preserve"> </w:t>
      </w:r>
      <w:proofErr w:type="spellStart"/>
      <w:r>
        <w:t>abs</w:t>
      </w:r>
      <w:proofErr w:type="spellEnd"/>
      <w:r>
        <w:t>(x-</w:t>
      </w:r>
      <w:proofErr w:type="spellStart"/>
      <w:r>
        <w:t>dp</w:t>
      </w:r>
      <w:proofErr w:type="spellEnd"/>
      <w:r>
        <w:t xml:space="preserve">[0])&lt;0.5 and </w:t>
      </w:r>
      <w:proofErr w:type="spellStart"/>
      <w:r>
        <w:t>abs</w:t>
      </w:r>
      <w:proofErr w:type="spellEnd"/>
      <w:r>
        <w:t>(y-</w:t>
      </w:r>
      <w:proofErr w:type="spellStart"/>
      <w:r>
        <w:t>dp</w:t>
      </w:r>
      <w:proofErr w:type="spellEnd"/>
      <w:r>
        <w:t>[1])&lt;0.5:return a</w:t>
      </w:r>
      <w:r>
        <w:br/>
        <w:t xml:space="preserve">0119 |     </w:t>
      </w:r>
      <w:proofErr w:type="spellStart"/>
      <w:r>
        <w:t>return</w:t>
      </w:r>
      <w:proofErr w:type="spellEnd"/>
      <w:r>
        <w:t xml:space="preserve"> '?'</w:t>
      </w:r>
      <w:r>
        <w:br/>
        <w:t xml:space="preserve">0120 | </w:t>
      </w:r>
      <w:proofErr w:type="spellStart"/>
      <w:r>
        <w:t>dp_ab</w:t>
      </w:r>
      <w:proofErr w:type="spellEnd"/>
      <w:r>
        <w:t>=</w:t>
      </w:r>
      <w:proofErr w:type="spellStart"/>
      <w:r>
        <w:t>next</w:t>
      </w:r>
      <w:proofErr w:type="spellEnd"/>
      <w:r>
        <w:t xml:space="preserve">(d </w:t>
      </w:r>
      <w:proofErr w:type="spellStart"/>
      <w:r>
        <w:t>for</w:t>
      </w:r>
      <w:proofErr w:type="spellEnd"/>
      <w:r>
        <w:t xml:space="preserve"> d in todos </w:t>
      </w:r>
      <w:proofErr w:type="spellStart"/>
      <w:r>
        <w:t>if</w:t>
      </w:r>
      <w:proofErr w:type="spellEnd"/>
      <w:r>
        <w:t xml:space="preserve"> </w:t>
      </w:r>
      <w:proofErr w:type="spellStart"/>
      <w:r>
        <w:t>acc_de</w:t>
      </w:r>
      <w:proofErr w:type="spellEnd"/>
      <w:r>
        <w:t>(d)=='abierto')</w:t>
      </w:r>
      <w:r>
        <w:br/>
        <w:t xml:space="preserve">0121 | </w:t>
      </w:r>
      <w:proofErr w:type="spellStart"/>
      <w:r>
        <w:t>dp_ce</w:t>
      </w:r>
      <w:proofErr w:type="spellEnd"/>
      <w:r>
        <w:t>=</w:t>
      </w:r>
      <w:proofErr w:type="spellStart"/>
      <w:r>
        <w:t>next</w:t>
      </w:r>
      <w:proofErr w:type="spellEnd"/>
      <w:r>
        <w:t xml:space="preserve">(d </w:t>
      </w:r>
      <w:proofErr w:type="spellStart"/>
      <w:r>
        <w:t>for</w:t>
      </w:r>
      <w:proofErr w:type="spellEnd"/>
      <w:r>
        <w:t xml:space="preserve"> d in </w:t>
      </w:r>
      <w:proofErr w:type="spellStart"/>
      <w:r>
        <w:t>reversed</w:t>
      </w:r>
      <w:proofErr w:type="spellEnd"/>
      <w:r>
        <w:t xml:space="preserve">(todos) </w:t>
      </w:r>
      <w:proofErr w:type="spellStart"/>
      <w:r>
        <w:t>if</w:t>
      </w:r>
      <w:proofErr w:type="spellEnd"/>
      <w:r>
        <w:t xml:space="preserve"> </w:t>
      </w:r>
      <w:proofErr w:type="spellStart"/>
      <w:r>
        <w:t>acc_de</w:t>
      </w:r>
      <w:proofErr w:type="spellEnd"/>
      <w:r>
        <w:t>(d)=='cerrado')</w:t>
      </w:r>
      <w:r>
        <w:br/>
        <w:t xml:space="preserve">0122 | </w:t>
      </w:r>
      <w:proofErr w:type="spellStart"/>
      <w:r>
        <w:t>append_path</w:t>
      </w:r>
      <w:proofErr w:type="spellEnd"/>
      <w:r>
        <w:t>([entrada],"avanza")</w:t>
      </w:r>
      <w:r>
        <w:br/>
        <w:t xml:space="preserve">0123 | </w:t>
      </w:r>
      <w:proofErr w:type="spellStart"/>
      <w:r>
        <w:t>cargar_en</w:t>
      </w:r>
      <w:proofErr w:type="spellEnd"/>
      <w:r>
        <w:t>(</w:t>
      </w:r>
      <w:proofErr w:type="spellStart"/>
      <w:r>
        <w:t>dp_ab</w:t>
      </w:r>
      <w:proofErr w:type="spellEnd"/>
      <w:r>
        <w:t>);</w:t>
      </w:r>
      <w:proofErr w:type="spellStart"/>
      <w:r>
        <w:t>descargar_en</w:t>
      </w:r>
      <w:proofErr w:type="spellEnd"/>
      <w:r>
        <w:t>(b1)</w:t>
      </w:r>
      <w:r>
        <w:br/>
        <w:t xml:space="preserve">0124 | </w:t>
      </w:r>
      <w:proofErr w:type="spellStart"/>
      <w:r>
        <w:t>cargar_en</w:t>
      </w:r>
      <w:proofErr w:type="spellEnd"/>
      <w:r>
        <w:t>(</w:t>
      </w:r>
      <w:proofErr w:type="spellStart"/>
      <w:r>
        <w:t>dp_ce</w:t>
      </w:r>
      <w:proofErr w:type="spellEnd"/>
      <w:r>
        <w:t>);</w:t>
      </w:r>
      <w:proofErr w:type="spellStart"/>
      <w:r>
        <w:t>descargar_en</w:t>
      </w:r>
      <w:proofErr w:type="spellEnd"/>
      <w:r>
        <w:t>(b2)</w:t>
      </w:r>
      <w:r>
        <w:br/>
        <w:t xml:space="preserve">0125 | </w:t>
      </w:r>
      <w:r>
        <w:br/>
        <w:t>0126 | # ---- generar tiempos (velocidad 2.22 m/s, mínimo 0.5s, pausas en carga/descarga) ----</w:t>
      </w:r>
      <w:r>
        <w:br/>
        <w:t>0127 | SPEED=2.22; MIN_DT=0.5; PAUSA=6.0</w:t>
      </w:r>
      <w:r>
        <w:br/>
        <w:t xml:space="preserve">0128 | </w:t>
      </w:r>
      <w:proofErr w:type="spellStart"/>
      <w:r>
        <w:t>wps</w:t>
      </w:r>
      <w:proofErr w:type="spellEnd"/>
      <w:r>
        <w:t>=[]  # (t, x, y)</w:t>
      </w:r>
      <w:r>
        <w:br/>
        <w:t xml:space="preserve">0129 | t=0.0; </w:t>
      </w:r>
      <w:proofErr w:type="spellStart"/>
      <w:r>
        <w:t>wps.append</w:t>
      </w:r>
      <w:proofErr w:type="spellEnd"/>
      <w:r>
        <w:t>((</w:t>
      </w:r>
      <w:proofErr w:type="spellStart"/>
      <w:r>
        <w:t>t,route</w:t>
      </w:r>
      <w:proofErr w:type="spellEnd"/>
      <w:r>
        <w:t>[0][0],</w:t>
      </w:r>
      <w:proofErr w:type="spellStart"/>
      <w:r>
        <w:t>route</w:t>
      </w:r>
      <w:proofErr w:type="spellEnd"/>
      <w:r>
        <w:t>[0][1]))</w:t>
      </w:r>
      <w:r>
        <w:br/>
        <w:t xml:space="preserve">0130 | </w:t>
      </w:r>
      <w:proofErr w:type="spellStart"/>
      <w:r>
        <w:t>for</w:t>
      </w:r>
      <w:proofErr w:type="spellEnd"/>
      <w:r>
        <w:t xml:space="preserve"> i in </w:t>
      </w:r>
      <w:proofErr w:type="spellStart"/>
      <w:r>
        <w:t>range</w:t>
      </w:r>
      <w:proofErr w:type="spellEnd"/>
      <w:r>
        <w:t>(1,len(</w:t>
      </w:r>
      <w:proofErr w:type="spellStart"/>
      <w:r>
        <w:t>route</w:t>
      </w:r>
      <w:proofErr w:type="spellEnd"/>
      <w:r>
        <w:t>)):</w:t>
      </w:r>
      <w:r>
        <w:br/>
        <w:t>0131 |     d=</w:t>
      </w:r>
      <w:proofErr w:type="spellStart"/>
      <w:r>
        <w:t>np.hypot</w:t>
      </w:r>
      <w:proofErr w:type="spellEnd"/>
      <w:r>
        <w:t>(</w:t>
      </w:r>
      <w:proofErr w:type="spellStart"/>
      <w:r>
        <w:t>route</w:t>
      </w:r>
      <w:proofErr w:type="spellEnd"/>
      <w:r>
        <w:t>[i][0]-</w:t>
      </w:r>
      <w:proofErr w:type="spellStart"/>
      <w:r>
        <w:t>route</w:t>
      </w:r>
      <w:proofErr w:type="spellEnd"/>
      <w:r>
        <w:t>[i-1][0],</w:t>
      </w:r>
      <w:proofErr w:type="spellStart"/>
      <w:r>
        <w:t>route</w:t>
      </w:r>
      <w:proofErr w:type="spellEnd"/>
      <w:r>
        <w:t>[i][1]-</w:t>
      </w:r>
      <w:proofErr w:type="spellStart"/>
      <w:r>
        <w:t>route</w:t>
      </w:r>
      <w:proofErr w:type="spellEnd"/>
      <w:r>
        <w:t>[i-1][1])</w:t>
      </w:r>
      <w:r>
        <w:br/>
        <w:t>0132 |     t+=</w:t>
      </w:r>
      <w:proofErr w:type="spellStart"/>
      <w:r>
        <w:t>max</w:t>
      </w:r>
      <w:proofErr w:type="spellEnd"/>
      <w:r>
        <w:t xml:space="preserve">(d/SPEED,MIN_DT); </w:t>
      </w:r>
      <w:proofErr w:type="spellStart"/>
      <w:r>
        <w:t>wps.append</w:t>
      </w:r>
      <w:proofErr w:type="spellEnd"/>
      <w:r>
        <w:t>((</w:t>
      </w:r>
      <w:proofErr w:type="spellStart"/>
      <w:r>
        <w:t>t,route</w:t>
      </w:r>
      <w:proofErr w:type="spellEnd"/>
      <w:r>
        <w:t>[i][0],</w:t>
      </w:r>
      <w:proofErr w:type="spellStart"/>
      <w:r>
        <w:t>route</w:t>
      </w:r>
      <w:proofErr w:type="spellEnd"/>
      <w:r>
        <w:t>[i][1]))</w:t>
      </w:r>
      <w:r>
        <w:br/>
        <w:t xml:space="preserve">0133 |     </w:t>
      </w:r>
      <w:proofErr w:type="spellStart"/>
      <w:r>
        <w:t>if</w:t>
      </w:r>
      <w:proofErr w:type="spellEnd"/>
      <w:r>
        <w:t xml:space="preserve"> </w:t>
      </w:r>
      <w:proofErr w:type="spellStart"/>
      <w:r>
        <w:t>actions</w:t>
      </w:r>
      <w:proofErr w:type="spellEnd"/>
      <w:r>
        <w:t>[i] in ("CARGA_FIN","DESCARGA_FIN"):</w:t>
      </w:r>
      <w:r>
        <w:br/>
        <w:t xml:space="preserve">0134 |         t+=PAUSA; </w:t>
      </w:r>
      <w:proofErr w:type="spellStart"/>
      <w:r>
        <w:t>wps.append</w:t>
      </w:r>
      <w:proofErr w:type="spellEnd"/>
      <w:r>
        <w:t>((</w:t>
      </w:r>
      <w:proofErr w:type="spellStart"/>
      <w:r>
        <w:t>t,route</w:t>
      </w:r>
      <w:proofErr w:type="spellEnd"/>
      <w:r>
        <w:t>[i][0],</w:t>
      </w:r>
      <w:proofErr w:type="spellStart"/>
      <w:r>
        <w:t>route</w:t>
      </w:r>
      <w:proofErr w:type="spellEnd"/>
      <w:r>
        <w:t>[i][1]))  # pausa parado</w:t>
      </w:r>
      <w:r>
        <w:br/>
        <w:t xml:space="preserve">0135 | </w:t>
      </w:r>
      <w:r>
        <w:br/>
        <w:t xml:space="preserve">0136 | # ---- escribir </w:t>
      </w:r>
      <w:proofErr w:type="spellStart"/>
      <w:r>
        <w:t>header</w:t>
      </w:r>
      <w:proofErr w:type="spellEnd"/>
      <w:r>
        <w:t xml:space="preserve"> C++ ----</w:t>
      </w:r>
      <w:r>
        <w:br/>
        <w:t xml:space="preserve">0137 | </w:t>
      </w:r>
      <w:proofErr w:type="spellStart"/>
      <w:r>
        <w:t>out</w:t>
      </w:r>
      <w:proofErr w:type="spellEnd"/>
      <w:r>
        <w:t>=</w:t>
      </w:r>
      <w:proofErr w:type="spellStart"/>
      <w:r>
        <w:t>os.path.join</w:t>
      </w:r>
      <w:proofErr w:type="spellEnd"/>
      <w:r>
        <w:t>(HERE,"..","recorrido_nv1640.h")</w:t>
      </w:r>
      <w:r>
        <w:br/>
        <w:t xml:space="preserve">0138 | </w:t>
      </w:r>
      <w:proofErr w:type="spellStart"/>
      <w:r>
        <w:t>with</w:t>
      </w:r>
      <w:proofErr w:type="spellEnd"/>
      <w:r>
        <w:t xml:space="preserve"> open(</w:t>
      </w:r>
      <w:proofErr w:type="spellStart"/>
      <w:r>
        <w:t>out</w:t>
      </w:r>
      <w:proofErr w:type="spellEnd"/>
      <w:r>
        <w:t>,"w",</w:t>
      </w:r>
      <w:proofErr w:type="spellStart"/>
      <w:r>
        <w:t>encoding</w:t>
      </w:r>
      <w:proofErr w:type="spellEnd"/>
      <w:r>
        <w:t>="utf-8") as f:</w:t>
      </w:r>
      <w:r>
        <w:br/>
        <w:t xml:space="preserve">0139 |     </w:t>
      </w:r>
      <w:proofErr w:type="spellStart"/>
      <w:r>
        <w:t>f.write</w:t>
      </w:r>
      <w:proofErr w:type="spellEnd"/>
      <w:r>
        <w:t>("// recorrido_nv1640.h — AUTOGENERADO desde generar_recorrido_h.py — NO EDITAR\n")</w:t>
      </w:r>
      <w:r>
        <w:br/>
        <w:t xml:space="preserve">0140 |     </w:t>
      </w:r>
      <w:proofErr w:type="spellStart"/>
      <w:r>
        <w:t>f.write</w:t>
      </w:r>
      <w:proofErr w:type="spellEnd"/>
      <w:r>
        <w:t>("// Recorrido REAL del LHD (mismo que el GIF): grafo Dijkstra + maniobras\n")</w:t>
      </w:r>
      <w:r>
        <w:br/>
        <w:t xml:space="preserve">0141 |     </w:t>
      </w:r>
      <w:proofErr w:type="spellStart"/>
      <w:r>
        <w:t>f.write</w:t>
      </w:r>
      <w:proofErr w:type="spellEnd"/>
      <w:r>
        <w:t>("// de encarar/rodear/reversa. Un ciclo carga-descarga; el .</w:t>
      </w:r>
      <w:proofErr w:type="spellStart"/>
      <w:r>
        <w:t>cc</w:t>
      </w:r>
      <w:proofErr w:type="spellEnd"/>
      <w:r>
        <w:t xml:space="preserve"> lo repite.\n")</w:t>
      </w:r>
      <w:r>
        <w:br/>
        <w:t xml:space="preserve">0142 |     </w:t>
      </w:r>
      <w:proofErr w:type="spellStart"/>
      <w:r>
        <w:t>f.write</w:t>
      </w:r>
      <w:proofErr w:type="spellEnd"/>
      <w:r>
        <w:t>("#</w:t>
      </w:r>
      <w:proofErr w:type="spellStart"/>
      <w:r>
        <w:t>ifndef</w:t>
      </w:r>
      <w:proofErr w:type="spellEnd"/>
      <w:r>
        <w:t xml:space="preserve"> RECORRIDO_NV1640_H\</w:t>
      </w:r>
      <w:proofErr w:type="spellStart"/>
      <w:r>
        <w:t>n#define</w:t>
      </w:r>
      <w:proofErr w:type="spellEnd"/>
      <w:r>
        <w:t xml:space="preserve"> RECORRIDO_NV1640_H\</w:t>
      </w:r>
      <w:proofErr w:type="spellStart"/>
      <w:r>
        <w:t>n#include</w:t>
      </w:r>
      <w:proofErr w:type="spellEnd"/>
      <w:r>
        <w:t xml:space="preserve"> &lt;vector&gt;\n\n")</w:t>
      </w:r>
      <w:r>
        <w:br/>
        <w:t xml:space="preserve">0143 |     </w:t>
      </w:r>
      <w:proofErr w:type="spellStart"/>
      <w:r>
        <w:t>f.write</w:t>
      </w:r>
      <w:proofErr w:type="spellEnd"/>
      <w:r>
        <w:t>("</w:t>
      </w:r>
      <w:proofErr w:type="spellStart"/>
      <w:r>
        <w:t>namespace</w:t>
      </w:r>
      <w:proofErr w:type="spellEnd"/>
      <w:r>
        <w:t xml:space="preserve"> </w:t>
      </w:r>
      <w:proofErr w:type="spellStart"/>
      <w:r>
        <w:t>rec</w:t>
      </w:r>
      <w:proofErr w:type="spellEnd"/>
      <w:r>
        <w:t xml:space="preserve"> {\</w:t>
      </w:r>
      <w:proofErr w:type="spellStart"/>
      <w:r>
        <w:t>nstruct</w:t>
      </w:r>
      <w:proofErr w:type="spellEnd"/>
      <w:r>
        <w:t xml:space="preserve"> WP { </w:t>
      </w:r>
      <w:proofErr w:type="spellStart"/>
      <w:r>
        <w:t>double</w:t>
      </w:r>
      <w:proofErr w:type="spellEnd"/>
      <w:r>
        <w:t xml:space="preserve"> t, x, y; };\n")</w:t>
      </w:r>
      <w:r>
        <w:br/>
        <w:t xml:space="preserve">0144 |     </w:t>
      </w:r>
      <w:proofErr w:type="spellStart"/>
      <w:r>
        <w:t>f.write</w:t>
      </w:r>
      <w:proofErr w:type="spellEnd"/>
      <w:r>
        <w:t>("</w:t>
      </w:r>
      <w:proofErr w:type="spellStart"/>
      <w:r>
        <w:t>static</w:t>
      </w:r>
      <w:proofErr w:type="spellEnd"/>
      <w:r>
        <w:t xml:space="preserve"> </w:t>
      </w:r>
      <w:proofErr w:type="spellStart"/>
      <w:r>
        <w:t>const</w:t>
      </w:r>
      <w:proofErr w:type="spellEnd"/>
      <w:r>
        <w:t xml:space="preserve"> </w:t>
      </w:r>
      <w:proofErr w:type="spellStart"/>
      <w:r>
        <w:t>std</w:t>
      </w:r>
      <w:proofErr w:type="spellEnd"/>
      <w:r>
        <w:t>::vector&lt;WP&gt; RECORRIDO = {\n")</w:t>
      </w:r>
      <w:r>
        <w:br/>
        <w:t xml:space="preserve">0145 |     </w:t>
      </w:r>
      <w:proofErr w:type="spellStart"/>
      <w:r>
        <w:t>for</w:t>
      </w:r>
      <w:proofErr w:type="spellEnd"/>
      <w:r>
        <w:t xml:space="preserve"> (</w:t>
      </w:r>
      <w:proofErr w:type="spellStart"/>
      <w:r>
        <w:t>tt,x,y</w:t>
      </w:r>
      <w:proofErr w:type="spellEnd"/>
      <w:r>
        <w:t xml:space="preserve">) in </w:t>
      </w:r>
      <w:proofErr w:type="spellStart"/>
      <w:r>
        <w:t>wps</w:t>
      </w:r>
      <w:proofErr w:type="spellEnd"/>
      <w:r>
        <w:t>:</w:t>
      </w:r>
      <w:r>
        <w:br/>
        <w:t xml:space="preserve">0146 |         </w:t>
      </w:r>
      <w:proofErr w:type="spellStart"/>
      <w:r>
        <w:t>f.write</w:t>
      </w:r>
      <w:proofErr w:type="spellEnd"/>
      <w:r>
        <w:t>(f"  {{{tt:.3f},{x:.2f},{y:.2f}}},\n")</w:t>
      </w:r>
      <w:r>
        <w:br/>
        <w:t xml:space="preserve">0147 |     </w:t>
      </w:r>
      <w:proofErr w:type="spellStart"/>
      <w:r>
        <w:t>f.write</w:t>
      </w:r>
      <w:proofErr w:type="spellEnd"/>
      <w:r>
        <w:t>("};\n")</w:t>
      </w:r>
      <w:r>
        <w:br/>
        <w:t xml:space="preserve">0148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CICLO_DUR = {</w:t>
      </w:r>
      <w:proofErr w:type="spellStart"/>
      <w:r>
        <w:t>wps</w:t>
      </w:r>
      <w:proofErr w:type="spellEnd"/>
      <w:r>
        <w:t>[-1][0]:.3f}; // duración de un ciclo (s)\n")</w:t>
      </w:r>
      <w:r>
        <w:br/>
        <w:t xml:space="preserve">0149 |     </w:t>
      </w:r>
      <w:proofErr w:type="spellStart"/>
      <w:r>
        <w:t>f.write</w:t>
      </w:r>
      <w:proofErr w:type="spellEnd"/>
      <w:r>
        <w:t>(</w:t>
      </w:r>
      <w:proofErr w:type="spellStart"/>
      <w:r>
        <w:t>f"static</w:t>
      </w:r>
      <w:proofErr w:type="spellEnd"/>
      <w:r>
        <w:t xml:space="preserve"> </w:t>
      </w:r>
      <w:proofErr w:type="spellStart"/>
      <w:r>
        <w:t>const</w:t>
      </w:r>
      <w:proofErr w:type="spellEnd"/>
      <w:r>
        <w:t xml:space="preserve"> </w:t>
      </w:r>
      <w:proofErr w:type="spellStart"/>
      <w:r>
        <w:t>double</w:t>
      </w:r>
      <w:proofErr w:type="spellEnd"/>
      <w:r>
        <w:t xml:space="preserve"> SPEED_BASE = {SPEED:.3f};      // m/s con que se generaron los tiempos\n")</w:t>
      </w:r>
      <w:r>
        <w:br/>
        <w:t xml:space="preserve">0150 |     </w:t>
      </w:r>
      <w:proofErr w:type="spellStart"/>
      <w:r>
        <w:t>f.write</w:t>
      </w:r>
      <w:proofErr w:type="spellEnd"/>
      <w:r>
        <w:t xml:space="preserve">("} // </w:t>
      </w:r>
      <w:proofErr w:type="spellStart"/>
      <w:r>
        <w:t>namespace</w:t>
      </w:r>
      <w:proofErr w:type="spellEnd"/>
      <w:r>
        <w:t xml:space="preserve"> </w:t>
      </w:r>
      <w:proofErr w:type="spellStart"/>
      <w:r>
        <w:t>rec</w:t>
      </w:r>
      <w:proofErr w:type="spellEnd"/>
      <w:r>
        <w:t>\</w:t>
      </w:r>
      <w:proofErr w:type="spellStart"/>
      <w:r>
        <w:t>n#endif</w:t>
      </w:r>
      <w:proofErr w:type="spellEnd"/>
      <w:r>
        <w:t>\n")</w:t>
      </w:r>
    </w:p>
    <w:p w14:paraId="18601CD0" w14:textId="77777777" w:rsidR="008779CB" w:rsidRDefault="008350EA">
      <w:pPr>
        <w:pStyle w:val="CodigoFuente"/>
      </w:pPr>
      <w:r>
        <w:t xml:space="preserve">0151 | </w:t>
      </w:r>
      <w:proofErr w:type="spellStart"/>
      <w:r>
        <w:t>print</w:t>
      </w:r>
      <w:proofErr w:type="spellEnd"/>
      <w:r>
        <w:t>(f"[OK] {</w:t>
      </w:r>
      <w:proofErr w:type="spellStart"/>
      <w:proofErr w:type="gramStart"/>
      <w:r>
        <w:t>os.path</w:t>
      </w:r>
      <w:proofErr w:type="gramEnd"/>
      <w:r>
        <w:t>.abspath</w:t>
      </w:r>
      <w:proofErr w:type="spellEnd"/>
      <w:r>
        <w:t>(</w:t>
      </w:r>
      <w:proofErr w:type="spellStart"/>
      <w:r>
        <w:t>out</w:t>
      </w:r>
      <w:proofErr w:type="spellEnd"/>
      <w:r>
        <w:t>)}")</w:t>
      </w:r>
      <w:r>
        <w:br/>
        <w:t xml:space="preserve">0152 | </w:t>
      </w:r>
      <w:proofErr w:type="spellStart"/>
      <w:r>
        <w:t>print</w:t>
      </w:r>
      <w:proofErr w:type="spellEnd"/>
      <w:r>
        <w:t>(</w:t>
      </w:r>
      <w:proofErr w:type="spellStart"/>
      <w:r>
        <w:t>f"waypoints</w:t>
      </w:r>
      <w:proofErr w:type="spellEnd"/>
      <w:r>
        <w:t>: {</w:t>
      </w:r>
      <w:proofErr w:type="spellStart"/>
      <w:r>
        <w:t>len</w:t>
      </w:r>
      <w:proofErr w:type="spellEnd"/>
      <w:r>
        <w:t>(</w:t>
      </w:r>
      <w:proofErr w:type="spellStart"/>
      <w:r>
        <w:t>wps</w:t>
      </w:r>
      <w:proofErr w:type="spellEnd"/>
      <w:r>
        <w:t>)} | duración ciclo: {</w:t>
      </w:r>
      <w:proofErr w:type="spellStart"/>
      <w:r>
        <w:t>wps</w:t>
      </w:r>
      <w:proofErr w:type="spellEnd"/>
      <w:r>
        <w:t>[-1][0]:.1f}s")</w:t>
      </w:r>
    </w:p>
    <w:p w14:paraId="3A3E06FE" w14:textId="77777777" w:rsidR="008779CB" w:rsidRDefault="008350EA">
      <w:pPr>
        <w:pStyle w:val="Ttulo3"/>
      </w:pPr>
      <w:bookmarkStart w:id="309" w:name="_Toc234866116"/>
      <w:r>
        <w:t>D.5 generar_parametros_h.py — parámetros RF a C++</w:t>
      </w:r>
      <w:bookmarkEnd w:id="309"/>
    </w:p>
    <w:p w14:paraId="789F1749" w14:textId="77777777" w:rsidR="008779CB" w:rsidRDefault="008350EA">
      <w:pPr>
        <w:pStyle w:val="CodigoFuente"/>
      </w:pPr>
      <w:r>
        <w:t>0001 | """</w:t>
      </w:r>
      <w:r>
        <w:br/>
        <w:t xml:space="preserve">0002 | Genera </w:t>
      </w:r>
      <w:proofErr w:type="spellStart"/>
      <w:r>
        <w:t>parametros_rf.h</w:t>
      </w:r>
      <w:proofErr w:type="spellEnd"/>
      <w:r>
        <w:t xml:space="preserve"> (</w:t>
      </w:r>
      <w:proofErr w:type="spellStart"/>
      <w:r>
        <w:t>header</w:t>
      </w:r>
      <w:proofErr w:type="spellEnd"/>
      <w:r>
        <w:t xml:space="preserve"> C++) desde parametros_rf.py</w:t>
      </w:r>
      <w:r>
        <w:br/>
        <w:t>0003 | ==========================================================</w:t>
      </w:r>
      <w:r>
        <w:br/>
        <w:t xml:space="preserve">0004 | Exporta los parámetros RF de los </w:t>
      </w:r>
      <w:proofErr w:type="spellStart"/>
      <w:r>
        <w:t>datasheets</w:t>
      </w:r>
      <w:proofErr w:type="spellEnd"/>
      <w:r>
        <w:t xml:space="preserve"> (fuente única de verdad) a un </w:t>
      </w:r>
      <w:proofErr w:type="spellStart"/>
      <w:r>
        <w:t>header</w:t>
      </w:r>
      <w:proofErr w:type="spellEnd"/>
      <w:r>
        <w:br/>
        <w:t xml:space="preserve">0005 | C++ que consume la simulación NS-3, para que </w:t>
      </w:r>
      <w:proofErr w:type="spellStart"/>
      <w:r>
        <w:t>el</w:t>
      </w:r>
      <w:proofErr w:type="spellEnd"/>
      <w:r>
        <w:t xml:space="preserve"> .</w:t>
      </w:r>
      <w:proofErr w:type="spellStart"/>
      <w:r>
        <w:t>cc</w:t>
      </w:r>
      <w:proofErr w:type="spellEnd"/>
      <w:r>
        <w:t xml:space="preserve"> no tenga valores </w:t>
      </w:r>
      <w:proofErr w:type="spellStart"/>
      <w:r>
        <w:t>hardcodeados</w:t>
      </w:r>
      <w:proofErr w:type="spellEnd"/>
      <w:r>
        <w:br/>
        <w:t>0006 | y todo provenga del mismo sitio (evita desincronización).</w:t>
      </w:r>
      <w:r>
        <w:br/>
        <w:t xml:space="preserve">0007 | </w:t>
      </w:r>
      <w:r>
        <w:br/>
        <w:t>0008 | Salida: ../</w:t>
      </w:r>
      <w:proofErr w:type="spellStart"/>
      <w:r>
        <w:t>parametros_rf.h</w:t>
      </w:r>
      <w:proofErr w:type="spellEnd"/>
      <w:r>
        <w:br/>
        <w:t xml:space="preserve">0009 | Ejecutar: </w:t>
      </w:r>
      <w:proofErr w:type="spellStart"/>
      <w:r>
        <w:t>python</w:t>
      </w:r>
      <w:proofErr w:type="spellEnd"/>
      <w:r>
        <w:t xml:space="preserve"> generar_parametros_h.py</w:t>
      </w:r>
      <w:r>
        <w:br/>
        <w:t>0010 | """</w:t>
      </w:r>
      <w:r>
        <w:br/>
        <w:t xml:space="preserve">0011 | </w:t>
      </w:r>
      <w:proofErr w:type="spellStart"/>
      <w:r>
        <w:t>import</w:t>
      </w:r>
      <w:proofErr w:type="spellEnd"/>
      <w:r>
        <w:t xml:space="preserve"> os, </w:t>
      </w:r>
      <w:proofErr w:type="spellStart"/>
      <w:r>
        <w:t>importlib.util</w:t>
      </w:r>
      <w:proofErr w:type="spellEnd"/>
      <w:r>
        <w:br/>
        <w:t xml:space="preserve">0012 | </w:t>
      </w:r>
      <w:r>
        <w:br/>
        <w:t xml:space="preserve">0013 | HERE = </w:t>
      </w:r>
      <w:proofErr w:type="spellStart"/>
      <w:r>
        <w:t>os.path.dirname</w:t>
      </w:r>
      <w:proofErr w:type="spellEnd"/>
      <w:r>
        <w:t>(</w:t>
      </w:r>
      <w:proofErr w:type="spellStart"/>
      <w:r>
        <w:t>os.path.abspath</w:t>
      </w:r>
      <w:proofErr w:type="spellEnd"/>
      <w:r>
        <w:t>(__file__))</w:t>
      </w:r>
      <w:r>
        <w:br/>
        <w:t xml:space="preserve">0014 | </w:t>
      </w:r>
      <w:proofErr w:type="spellStart"/>
      <w:r>
        <w:t>spec</w:t>
      </w:r>
      <w:proofErr w:type="spellEnd"/>
      <w:r>
        <w:t xml:space="preserve"> = </w:t>
      </w:r>
      <w:proofErr w:type="spellStart"/>
      <w:r>
        <w:t>importlib.util.spec_from_file_location</w:t>
      </w:r>
      <w:proofErr w:type="spellEnd"/>
      <w:r>
        <w:t>("</w:t>
      </w:r>
      <w:proofErr w:type="spellStart"/>
      <w:r>
        <w:t>rf</w:t>
      </w:r>
      <w:proofErr w:type="spellEnd"/>
      <w:r>
        <w:t xml:space="preserve">", </w:t>
      </w:r>
      <w:proofErr w:type="spellStart"/>
      <w:r>
        <w:t>os.path.join</w:t>
      </w:r>
      <w:proofErr w:type="spellEnd"/>
      <w:r>
        <w:t>(HERE, "..", "parametros_rf.py"))</w:t>
      </w:r>
      <w:r>
        <w:br/>
        <w:t xml:space="preserve">0015 | RF = </w:t>
      </w:r>
      <w:proofErr w:type="spellStart"/>
      <w:r>
        <w:t>importlib.util.module_from_spec</w:t>
      </w:r>
      <w:proofErr w:type="spellEnd"/>
      <w:r>
        <w:t>(</w:t>
      </w:r>
      <w:proofErr w:type="spellStart"/>
      <w:r>
        <w:t>spec</w:t>
      </w:r>
      <w:proofErr w:type="spellEnd"/>
      <w:r>
        <w:t xml:space="preserve">); </w:t>
      </w:r>
      <w:proofErr w:type="spellStart"/>
      <w:r>
        <w:t>spec.loader.exec_module</w:t>
      </w:r>
      <w:proofErr w:type="spellEnd"/>
      <w:r>
        <w:t>(RF)</w:t>
      </w:r>
      <w:r>
        <w:br/>
        <w:t xml:space="preserve">0016 | </w:t>
      </w:r>
      <w:r>
        <w:br/>
        <w:t xml:space="preserve">0017 | </w:t>
      </w:r>
      <w:proofErr w:type="spellStart"/>
      <w:r>
        <w:t>out</w:t>
      </w:r>
      <w:proofErr w:type="spellEnd"/>
      <w:r>
        <w:t xml:space="preserve"> = </w:t>
      </w:r>
      <w:proofErr w:type="spellStart"/>
      <w:r>
        <w:t>os.path.join</w:t>
      </w:r>
      <w:proofErr w:type="spellEnd"/>
      <w:r>
        <w:t>(HERE, "..", "</w:t>
      </w:r>
      <w:proofErr w:type="spellStart"/>
      <w:r>
        <w:t>parametros_rf.h</w:t>
      </w:r>
      <w:proofErr w:type="spellEnd"/>
      <w:r>
        <w:t>")</w:t>
      </w:r>
      <w:r>
        <w:br/>
        <w:t xml:space="preserve">0018 | </w:t>
      </w:r>
      <w:proofErr w:type="spellStart"/>
      <w:r>
        <w:t>with</w:t>
      </w:r>
      <w:proofErr w:type="spellEnd"/>
      <w:r>
        <w:t xml:space="preserve"> open(</w:t>
      </w:r>
      <w:proofErr w:type="spellStart"/>
      <w:r>
        <w:t>out</w:t>
      </w:r>
      <w:proofErr w:type="spellEnd"/>
      <w:r>
        <w:t xml:space="preserve">, "w", </w:t>
      </w:r>
      <w:proofErr w:type="spellStart"/>
      <w:r>
        <w:t>encoding</w:t>
      </w:r>
      <w:proofErr w:type="spellEnd"/>
      <w:r>
        <w:t>="utf-8") as f:</w:t>
      </w:r>
      <w:r>
        <w:br/>
        <w:t xml:space="preserve">0019 |     </w:t>
      </w:r>
      <w:proofErr w:type="spellStart"/>
      <w:r>
        <w:t>f.write</w:t>
      </w:r>
      <w:proofErr w:type="spellEnd"/>
      <w:r>
        <w:t xml:space="preserve">("// </w:t>
      </w:r>
      <w:proofErr w:type="spellStart"/>
      <w:r>
        <w:t>parametros_rf.h</w:t>
      </w:r>
      <w:proofErr w:type="spellEnd"/>
      <w:r>
        <w:t xml:space="preserve"> — AUTOGENERADO desde parametros_rf.py — NO EDITAR\n")</w:t>
      </w:r>
      <w:r>
        <w:br/>
        <w:t xml:space="preserve">0020 |     </w:t>
      </w:r>
      <w:proofErr w:type="spellStart"/>
      <w:r>
        <w:t>f.write</w:t>
      </w:r>
      <w:proofErr w:type="spellEnd"/>
      <w:r>
        <w:t xml:space="preserve">("// </w:t>
      </w:r>
      <w:proofErr w:type="spellStart"/>
      <w:r>
        <w:t>Parametros</w:t>
      </w:r>
      <w:proofErr w:type="spellEnd"/>
      <w:r>
        <w:t xml:space="preserve"> RF de los </w:t>
      </w:r>
      <w:proofErr w:type="spellStart"/>
      <w:r>
        <w:t>datasheets</w:t>
      </w:r>
      <w:proofErr w:type="spellEnd"/>
      <w:r>
        <w:t xml:space="preserve"> (fuente </w:t>
      </w:r>
      <w:proofErr w:type="spellStart"/>
      <w:r>
        <w:t>unica</w:t>
      </w:r>
      <w:proofErr w:type="spellEnd"/>
      <w:r>
        <w:t>). Regenerar con:\n")</w:t>
      </w:r>
      <w:r>
        <w:br/>
      </w:r>
      <w:r>
        <w:lastRenderedPageBreak/>
        <w:t xml:space="preserve">0021 |     </w:t>
      </w:r>
      <w:proofErr w:type="spellStart"/>
      <w:r>
        <w:t>f.write</w:t>
      </w:r>
      <w:proofErr w:type="spellEnd"/>
      <w:r>
        <w:t xml:space="preserve">("//   </w:t>
      </w:r>
      <w:proofErr w:type="spellStart"/>
      <w:r>
        <w:t>python</w:t>
      </w:r>
      <w:proofErr w:type="spellEnd"/>
      <w:r>
        <w:t xml:space="preserve"> </w:t>
      </w:r>
      <w:proofErr w:type="spellStart"/>
      <w:r>
        <w:t>graficas_simulacion</w:t>
      </w:r>
      <w:proofErr w:type="spellEnd"/>
      <w:r>
        <w:t>/generar_parametros_h.py\n")</w:t>
      </w:r>
      <w:r>
        <w:br/>
        <w:t xml:space="preserve">0022 |     </w:t>
      </w:r>
      <w:proofErr w:type="spellStart"/>
      <w:r>
        <w:t>f.write</w:t>
      </w:r>
      <w:proofErr w:type="spellEnd"/>
      <w:r>
        <w:t>("#</w:t>
      </w:r>
      <w:proofErr w:type="spellStart"/>
      <w:r>
        <w:t>ifndef</w:t>
      </w:r>
      <w:proofErr w:type="spellEnd"/>
      <w:r>
        <w:t xml:space="preserve"> PARAMETROS_RF_H\</w:t>
      </w:r>
      <w:proofErr w:type="spellStart"/>
      <w:r>
        <w:t>n#define</w:t>
      </w:r>
      <w:proofErr w:type="spellEnd"/>
      <w:r>
        <w:t xml:space="preserve"> PARAMETROS_RF_H\n\n")</w:t>
      </w:r>
      <w:r>
        <w:br/>
        <w:t xml:space="preserve">0023 |     </w:t>
      </w:r>
      <w:proofErr w:type="spellStart"/>
      <w:r>
        <w:t>f.write</w:t>
      </w:r>
      <w:proofErr w:type="spellEnd"/>
      <w:r>
        <w:t>("</w:t>
      </w:r>
      <w:proofErr w:type="spellStart"/>
      <w:r>
        <w:t>namespace</w:t>
      </w:r>
      <w:proofErr w:type="spellEnd"/>
      <w:r>
        <w:t xml:space="preserve"> </w:t>
      </w:r>
      <w:proofErr w:type="spellStart"/>
      <w:r>
        <w:t>rf</w:t>
      </w:r>
      <w:proofErr w:type="spellEnd"/>
      <w:r>
        <w:t xml:space="preserve"> {\n")</w:t>
      </w:r>
      <w:r>
        <w:br/>
        <w:t xml:space="preserve">0024 |     </w:t>
      </w:r>
      <w:proofErr w:type="spellStart"/>
      <w:r>
        <w:t>f.write</w:t>
      </w:r>
      <w:proofErr w:type="spellEnd"/>
      <w:r>
        <w:t xml:space="preserve">(f"  // </w:t>
      </w:r>
      <w:proofErr w:type="spellStart"/>
      <w:r>
        <w:t>Estandar</w:t>
      </w:r>
      <w:proofErr w:type="spellEnd"/>
      <w:r>
        <w:t xml:space="preserve"> {RF.WIFI_STANDARD} {RF.BANDA} {RF.ANCHO_CANAL_MHZ}MHz {RF.MIMO_STREAMS}x{RF.MIMO_STREAMS} MIMO\n")</w:t>
      </w:r>
      <w:r>
        <w:br/>
        <w:t xml:space="preserve">0025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FREQ_HZ        = {RF.FREQ_HZ:.6g};\n")</w:t>
      </w:r>
      <w:r>
        <w:br/>
        <w:t xml:space="preserve">0026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ANCHO_CANAL_MHZ= {RF.ANCHO_CANAL_MHZ:.1f};\n\n")</w:t>
      </w:r>
      <w:r>
        <w:br/>
        <w:t xml:space="preserve">0027 |     </w:t>
      </w:r>
      <w:proofErr w:type="spellStart"/>
      <w:r>
        <w:t>f.write</w:t>
      </w:r>
      <w:proofErr w:type="spellEnd"/>
      <w:r>
        <w:t xml:space="preserve">("  // AP </w:t>
      </w:r>
      <w:proofErr w:type="spellStart"/>
      <w:r>
        <w:t>Hawk</w:t>
      </w:r>
      <w:proofErr w:type="spellEnd"/>
      <w:r>
        <w:t xml:space="preserve"> (</w:t>
      </w:r>
      <w:proofErr w:type="spellStart"/>
      <w:r>
        <w:t>galerias</w:t>
      </w:r>
      <w:proofErr w:type="spellEnd"/>
      <w:r>
        <w:t>)\n")</w:t>
      </w:r>
      <w:r>
        <w:br/>
        <w:t xml:space="preserve">0028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HAWK_TXP_DBM   = {RF.HAWK['</w:t>
      </w:r>
      <w:proofErr w:type="spellStart"/>
      <w:r>
        <w:t>tx_power_dbm</w:t>
      </w:r>
      <w:proofErr w:type="spellEnd"/>
      <w:r>
        <w:t>']:.1f};\n")</w:t>
      </w:r>
      <w:r>
        <w:br/>
        <w:t xml:space="preserve">0029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HAWK_GT_DBI    = {RF.HAWK['</w:t>
      </w:r>
      <w:proofErr w:type="spellStart"/>
      <w:r>
        <w:t>tx_gain_dbi</w:t>
      </w:r>
      <w:proofErr w:type="spellEnd"/>
      <w:r>
        <w:t>']:.1f};\n\n")</w:t>
      </w:r>
      <w:r>
        <w:br/>
        <w:t xml:space="preserve">0030 |     </w:t>
      </w:r>
      <w:proofErr w:type="spellStart"/>
      <w:r>
        <w:t>f.write</w:t>
      </w:r>
      <w:proofErr w:type="spellEnd"/>
      <w:r>
        <w:t xml:space="preserve">("  // AP Cardinal (cruceros / </w:t>
      </w:r>
      <w:proofErr w:type="spellStart"/>
      <w:r>
        <w:t>mesh</w:t>
      </w:r>
      <w:proofErr w:type="spellEnd"/>
      <w:r>
        <w:t>)\n")</w:t>
      </w:r>
      <w:r>
        <w:br/>
        <w:t xml:space="preserve">0031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CARD_TXP_DBM   = {RF.CARDINAL['</w:t>
      </w:r>
      <w:proofErr w:type="spellStart"/>
      <w:r>
        <w:t>tx_power_dbm</w:t>
      </w:r>
      <w:proofErr w:type="spellEnd"/>
      <w:r>
        <w:t>']:.1f};\n")</w:t>
      </w:r>
      <w:r>
        <w:br/>
        <w:t xml:space="preserve">0032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CARD_GT_DBI    = {RF.CARDINAL['</w:t>
      </w:r>
      <w:proofErr w:type="spellStart"/>
      <w:r>
        <w:t>tx_gain_dbi</w:t>
      </w:r>
      <w:proofErr w:type="spellEnd"/>
      <w:r>
        <w:t>']:.1f};\n\n")</w:t>
      </w:r>
      <w:r>
        <w:br/>
        <w:t xml:space="preserve">0033 |     </w:t>
      </w:r>
      <w:proofErr w:type="spellStart"/>
      <w:r>
        <w:t>f.write</w:t>
      </w:r>
      <w:proofErr w:type="spellEnd"/>
      <w:r>
        <w:t>("  // Antena del LHD (HELI-40)\n")</w:t>
      </w:r>
      <w:r>
        <w:br/>
        <w:t xml:space="preserve">0034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LHD_TXP_DBM    = {RF.LHD_ANTENA['</w:t>
      </w:r>
      <w:proofErr w:type="spellStart"/>
      <w:r>
        <w:t>tx_power_dbm</w:t>
      </w:r>
      <w:proofErr w:type="spellEnd"/>
      <w:r>
        <w:t>']:.1f};\n")</w:t>
      </w:r>
      <w:r>
        <w:br/>
        <w:t xml:space="preserve">0035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LHD_GR_DBI     = {RF.LHD_ANTENA['</w:t>
      </w:r>
      <w:proofErr w:type="spellStart"/>
      <w:r>
        <w:t>gain_dbic</w:t>
      </w:r>
      <w:proofErr w:type="spellEnd"/>
      <w:r>
        <w:t>']:.1f};\n\n")</w:t>
      </w:r>
      <w:r>
        <w:br/>
        <w:t xml:space="preserve">0036 |     </w:t>
      </w:r>
      <w:proofErr w:type="spellStart"/>
      <w:r>
        <w:t>f.write</w:t>
      </w:r>
      <w:proofErr w:type="spellEnd"/>
      <w:r>
        <w:t>("  // Perdidas de sistema (cables/conectores/margen)\n")</w:t>
      </w:r>
      <w:r>
        <w:br/>
        <w:t xml:space="preserve">0037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L_SYSTEM_DB    = {RF.L_SYSTEM_DB:.1f};\n\n")</w:t>
      </w:r>
      <w:r>
        <w:br/>
        <w:t xml:space="preserve">0038 |     </w:t>
      </w:r>
      <w:proofErr w:type="spellStart"/>
      <w:r>
        <w:t>f.write</w:t>
      </w:r>
      <w:proofErr w:type="spellEnd"/>
      <w:r>
        <w:t xml:space="preserve">("  // Sensibilidades objetivo (link </w:t>
      </w:r>
      <w:proofErr w:type="spellStart"/>
      <w:r>
        <w:t>budget</w:t>
      </w:r>
      <w:proofErr w:type="spellEnd"/>
      <w:r>
        <w:t xml:space="preserve"> y disponibilidad RNF-06)\n")</w:t>
      </w:r>
      <w:r>
        <w:br/>
        <w:t xml:space="preserve">0039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SENS_VIDEO_DBM = {RF.SENS_VIDEO_DBM:.1f};\n")</w:t>
      </w:r>
      <w:r>
        <w:br/>
        <w:t xml:space="preserve">0040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SENS_BORDE_DBM = {RF.SENS_BORDE_DBM:.1f};\n\n")</w:t>
      </w:r>
      <w:r>
        <w:br/>
        <w:t xml:space="preserve">0041 |     </w:t>
      </w:r>
      <w:proofErr w:type="spellStart"/>
      <w:r>
        <w:t>f.write</w:t>
      </w:r>
      <w:proofErr w:type="spellEnd"/>
      <w:r>
        <w:t xml:space="preserve">("  // Modelo de </w:t>
      </w:r>
      <w:proofErr w:type="spellStart"/>
      <w:r>
        <w:t>propagacion</w:t>
      </w:r>
      <w:proofErr w:type="spellEnd"/>
      <w:r>
        <w:t xml:space="preserve"> </w:t>
      </w:r>
      <w:proofErr w:type="spellStart"/>
      <w:r>
        <w:t>two-slope</w:t>
      </w:r>
      <w:proofErr w:type="spellEnd"/>
      <w:r>
        <w:t xml:space="preserve"> (calibrado </w:t>
      </w:r>
      <w:proofErr w:type="spellStart"/>
      <w:r>
        <w:t>TamoGraph</w:t>
      </w:r>
      <w:proofErr w:type="spellEnd"/>
      <w:r>
        <w:t xml:space="preserve">) — fuente </w:t>
      </w:r>
      <w:proofErr w:type="spellStart"/>
      <w:r>
        <w:t>unica</w:t>
      </w:r>
      <w:proofErr w:type="spellEnd"/>
      <w:r>
        <w:t>\n")</w:t>
      </w:r>
      <w:r>
        <w:br/>
        <w:t xml:space="preserve">0042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PROP_N1        = {RF.PROPAGACION['n1']:.2f};\n")</w:t>
      </w:r>
      <w:r>
        <w:br/>
        <w:t xml:space="preserve">0043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PROP_N2        = {RF.PROPAGACION['n2']:.2f};\n")</w:t>
      </w:r>
      <w:r>
        <w:br/>
        <w:t xml:space="preserve">0044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PROP_DBP_M     = {RF.PROPAGACION['</w:t>
      </w:r>
      <w:proofErr w:type="spellStart"/>
      <w:r>
        <w:t>d_bp_m</w:t>
      </w:r>
      <w:proofErr w:type="spellEnd"/>
      <w:r>
        <w:t>']:.1f};\n")</w:t>
      </w:r>
      <w:r>
        <w:br/>
        <w:t xml:space="preserve">0045 |     </w:t>
      </w:r>
      <w:proofErr w:type="spellStart"/>
      <w:r>
        <w:t>f.write</w:t>
      </w:r>
      <w:proofErr w:type="spellEnd"/>
      <w:r>
        <w:t xml:space="preserve">(f"  </w:t>
      </w:r>
      <w:proofErr w:type="spellStart"/>
      <w:r>
        <w:t>static</w:t>
      </w:r>
      <w:proofErr w:type="spellEnd"/>
      <w:r>
        <w:t xml:space="preserve"> </w:t>
      </w:r>
      <w:proofErr w:type="spellStart"/>
      <w:r>
        <w:t>const</w:t>
      </w:r>
      <w:proofErr w:type="spellEnd"/>
      <w:r>
        <w:t xml:space="preserve"> </w:t>
      </w:r>
      <w:proofErr w:type="spellStart"/>
      <w:r>
        <w:t>double</w:t>
      </w:r>
      <w:proofErr w:type="spellEnd"/>
      <w:r>
        <w:t xml:space="preserve"> PROP_NLOS_DB   = {RF.PROPAGACION['</w:t>
      </w:r>
      <w:proofErr w:type="spellStart"/>
      <w:r>
        <w:t>nlos_penal_db</w:t>
      </w:r>
      <w:proofErr w:type="spellEnd"/>
      <w:r>
        <w:t>']:.1f};\n")</w:t>
      </w:r>
      <w:r>
        <w:br/>
        <w:t xml:space="preserve">0046 |     </w:t>
      </w:r>
      <w:proofErr w:type="spellStart"/>
      <w:r>
        <w:t>f.write</w:t>
      </w:r>
      <w:proofErr w:type="spellEnd"/>
      <w:r>
        <w:t xml:space="preserve">("} // </w:t>
      </w:r>
      <w:proofErr w:type="spellStart"/>
      <w:r>
        <w:t>namespace</w:t>
      </w:r>
      <w:proofErr w:type="spellEnd"/>
      <w:r>
        <w:t xml:space="preserve"> </w:t>
      </w:r>
      <w:proofErr w:type="spellStart"/>
      <w:r>
        <w:t>rf</w:t>
      </w:r>
      <w:proofErr w:type="spellEnd"/>
      <w:r>
        <w:t>\</w:t>
      </w:r>
      <w:proofErr w:type="spellStart"/>
      <w:r>
        <w:t>n#endif</w:t>
      </w:r>
      <w:proofErr w:type="spellEnd"/>
      <w:r>
        <w:t>\n")</w:t>
      </w:r>
      <w:r>
        <w:br/>
        <w:t xml:space="preserve">0047 | </w:t>
      </w:r>
      <w:r>
        <w:br/>
        <w:t xml:space="preserve">0048 | </w:t>
      </w:r>
      <w:proofErr w:type="spellStart"/>
      <w:r>
        <w:t>print</w:t>
      </w:r>
      <w:proofErr w:type="spellEnd"/>
      <w:r>
        <w:t>(f"[OK] {</w:t>
      </w:r>
      <w:proofErr w:type="spellStart"/>
      <w:r>
        <w:t>os.path.abspath</w:t>
      </w:r>
      <w:proofErr w:type="spellEnd"/>
      <w:r>
        <w:t>(</w:t>
      </w:r>
      <w:proofErr w:type="spellStart"/>
      <w:r>
        <w:t>out</w:t>
      </w:r>
      <w:proofErr w:type="spellEnd"/>
      <w:r>
        <w:t>)}")</w:t>
      </w:r>
      <w:r>
        <w:br/>
        <w:t xml:space="preserve">0049 | </w:t>
      </w:r>
      <w:proofErr w:type="spellStart"/>
      <w:r>
        <w:t>print</w:t>
      </w:r>
      <w:proofErr w:type="spellEnd"/>
      <w:r>
        <w:t xml:space="preserve">(f"  FREQ={RF.FREQ_HZ:.3g} Hz | </w:t>
      </w:r>
      <w:proofErr w:type="spellStart"/>
      <w:r>
        <w:t>Hawk</w:t>
      </w:r>
      <w:proofErr w:type="spellEnd"/>
      <w:r>
        <w:t xml:space="preserve"> {RF.HAWK['</w:t>
      </w:r>
      <w:proofErr w:type="spellStart"/>
      <w:r>
        <w:t>tx_power_dbm</w:t>
      </w:r>
      <w:proofErr w:type="spellEnd"/>
      <w:r>
        <w:t>']}/{RF.HAWK['</w:t>
      </w:r>
      <w:proofErr w:type="spellStart"/>
      <w:r>
        <w:t>tx_gain_dbi</w:t>
      </w:r>
      <w:proofErr w:type="spellEnd"/>
      <w:r>
        <w:t>']} "</w:t>
      </w:r>
      <w:r>
        <w:br/>
        <w:t>0050 |       f"| Cardinal {RF.CARDINAL['</w:t>
      </w:r>
      <w:proofErr w:type="spellStart"/>
      <w:r>
        <w:t>tx_power_dbm</w:t>
      </w:r>
      <w:proofErr w:type="spellEnd"/>
      <w:r>
        <w:t>']}/{RF.CARDINAL['</w:t>
      </w:r>
      <w:proofErr w:type="spellStart"/>
      <w:r>
        <w:t>tx_gain_dbi</w:t>
      </w:r>
      <w:proofErr w:type="spellEnd"/>
      <w:r>
        <w:t>']} "</w:t>
      </w:r>
    </w:p>
    <w:p w14:paraId="0A4D43A2" w14:textId="77777777" w:rsidR="008779CB" w:rsidRDefault="008350EA">
      <w:pPr>
        <w:pStyle w:val="CodigoFuente"/>
      </w:pPr>
      <w:r>
        <w:t>0051 |       f"| LHD Gr={RF.LHD_ANTENA['</w:t>
      </w:r>
      <w:proofErr w:type="spellStart"/>
      <w:r>
        <w:t>gain_dbic</w:t>
      </w:r>
      <w:proofErr w:type="spellEnd"/>
      <w:r>
        <w:t xml:space="preserve">']} | </w:t>
      </w:r>
      <w:proofErr w:type="spellStart"/>
      <w:r>
        <w:t>L_sys</w:t>
      </w:r>
      <w:proofErr w:type="spellEnd"/>
      <w:r>
        <w:t>={</w:t>
      </w:r>
      <w:proofErr w:type="gramStart"/>
      <w:r>
        <w:t>RF.L</w:t>
      </w:r>
      <w:proofErr w:type="gramEnd"/>
      <w:r>
        <w:t>_SYSTEM_DB}")</w:t>
      </w:r>
    </w:p>
    <w:p w14:paraId="512857EC" w14:textId="77777777" w:rsidR="00C5499E" w:rsidRDefault="008B461A">
      <w:pPr>
        <w:pStyle w:val="Ttulo2"/>
      </w:pPr>
      <w:bookmarkStart w:id="310" w:name="_Toc234866117"/>
      <w:r>
        <w:t>Anexo E. Ejecución, parametrización y reproducibilidad</w:t>
      </w:r>
      <w:bookmarkEnd w:id="310"/>
    </w:p>
    <w:tbl>
      <w:tblPr>
        <w:tblStyle w:val="Tablaconcuadrcula"/>
        <w:tblW w:w="9072" w:type="dxa"/>
        <w:tblLayout w:type="fixed"/>
        <w:tblLook w:val="04A0" w:firstRow="1" w:lastRow="0" w:firstColumn="1" w:lastColumn="0" w:noHBand="0" w:noVBand="1"/>
      </w:tblPr>
      <w:tblGrid>
        <w:gridCol w:w="3024"/>
        <w:gridCol w:w="3024"/>
        <w:gridCol w:w="3024"/>
      </w:tblGrid>
      <w:tr w:rsidR="00C5499E" w14:paraId="16C188C0" w14:textId="77777777">
        <w:tc>
          <w:tcPr>
            <w:tcW w:w="3024" w:type="dxa"/>
          </w:tcPr>
          <w:p w14:paraId="13C1C9CF" w14:textId="77777777" w:rsidR="00C5499E" w:rsidRDefault="008B461A">
            <w:pPr>
              <w:spacing w:after="0"/>
            </w:pPr>
            <w:r>
              <w:rPr>
                <w:b/>
                <w:sz w:val="16"/>
              </w:rPr>
              <w:t>Parámetro</w:t>
            </w:r>
          </w:p>
        </w:tc>
        <w:tc>
          <w:tcPr>
            <w:tcW w:w="3024" w:type="dxa"/>
          </w:tcPr>
          <w:p w14:paraId="0C67D235" w14:textId="77777777" w:rsidR="00C5499E" w:rsidRDefault="008B461A">
            <w:pPr>
              <w:spacing w:after="0"/>
            </w:pPr>
            <w:r>
              <w:rPr>
                <w:b/>
                <w:sz w:val="16"/>
              </w:rPr>
              <w:t>Valor ejecutado</w:t>
            </w:r>
          </w:p>
        </w:tc>
        <w:tc>
          <w:tcPr>
            <w:tcW w:w="3024" w:type="dxa"/>
          </w:tcPr>
          <w:p w14:paraId="05F80417" w14:textId="77777777" w:rsidR="00C5499E" w:rsidRDefault="008B461A">
            <w:pPr>
              <w:spacing w:after="0"/>
            </w:pPr>
            <w:r>
              <w:rPr>
                <w:b/>
                <w:sz w:val="16"/>
              </w:rPr>
              <w:t>Fuente</w:t>
            </w:r>
          </w:p>
        </w:tc>
      </w:tr>
      <w:tr w:rsidR="00C5499E" w14:paraId="4F27C876" w14:textId="77777777">
        <w:tc>
          <w:tcPr>
            <w:tcW w:w="3024" w:type="dxa"/>
          </w:tcPr>
          <w:p w14:paraId="19A7EF8A" w14:textId="77777777" w:rsidR="00C5499E" w:rsidRDefault="008B461A">
            <w:pPr>
              <w:spacing w:after="0"/>
            </w:pPr>
            <w:r>
              <w:rPr>
                <w:sz w:val="16"/>
              </w:rPr>
              <w:t>Tecnología de acceso</w:t>
            </w:r>
          </w:p>
        </w:tc>
        <w:tc>
          <w:tcPr>
            <w:tcW w:w="3024" w:type="dxa"/>
          </w:tcPr>
          <w:p w14:paraId="5A9D470A" w14:textId="77777777" w:rsidR="00C5499E" w:rsidRDefault="008B461A">
            <w:pPr>
              <w:spacing w:after="0"/>
            </w:pPr>
            <w:r>
              <w:rPr>
                <w:sz w:val="16"/>
              </w:rPr>
              <w:t>IEEE 802.11ac, 5 GHz, 40 MHz, MIMO 2×2</w:t>
            </w:r>
          </w:p>
        </w:tc>
        <w:tc>
          <w:tcPr>
            <w:tcW w:w="3024" w:type="dxa"/>
          </w:tcPr>
          <w:p w14:paraId="5EBB3687" w14:textId="77777777" w:rsidR="00C5499E" w:rsidRDefault="008B461A">
            <w:pPr>
              <w:spacing w:after="0"/>
            </w:pPr>
            <w:r>
              <w:rPr>
                <w:sz w:val="16"/>
              </w:rPr>
              <w:t>parametros_rf.py</w:t>
            </w:r>
          </w:p>
        </w:tc>
      </w:tr>
      <w:tr w:rsidR="00C5499E" w14:paraId="2AE8917A" w14:textId="77777777">
        <w:tc>
          <w:tcPr>
            <w:tcW w:w="3024" w:type="dxa"/>
          </w:tcPr>
          <w:p w14:paraId="44423487" w14:textId="77777777" w:rsidR="00C5499E" w:rsidRDefault="008B461A">
            <w:pPr>
              <w:spacing w:after="0"/>
            </w:pPr>
            <w:r>
              <w:rPr>
                <w:sz w:val="16"/>
              </w:rPr>
              <w:t xml:space="preserve">Potencia/ganancia </w:t>
            </w:r>
            <w:proofErr w:type="spellStart"/>
            <w:r>
              <w:rPr>
                <w:sz w:val="16"/>
              </w:rPr>
              <w:t>Hawk</w:t>
            </w:r>
            <w:proofErr w:type="spellEnd"/>
          </w:p>
        </w:tc>
        <w:tc>
          <w:tcPr>
            <w:tcW w:w="3024" w:type="dxa"/>
          </w:tcPr>
          <w:p w14:paraId="3AE5FAD5" w14:textId="77777777" w:rsidR="00C5499E" w:rsidRDefault="008B461A">
            <w:pPr>
              <w:spacing w:after="0"/>
            </w:pPr>
            <w:r>
              <w:rPr>
                <w:sz w:val="16"/>
              </w:rPr>
              <w:t>30 dBm / 11 dBi</w:t>
            </w:r>
          </w:p>
        </w:tc>
        <w:tc>
          <w:tcPr>
            <w:tcW w:w="3024" w:type="dxa"/>
          </w:tcPr>
          <w:p w14:paraId="23D4846A" w14:textId="77777777" w:rsidR="00C5499E" w:rsidRDefault="008B461A">
            <w:pPr>
              <w:spacing w:after="0"/>
            </w:pPr>
            <w:proofErr w:type="spellStart"/>
            <w:r>
              <w:rPr>
                <w:sz w:val="16"/>
              </w:rPr>
              <w:t>Datasheet</w:t>
            </w:r>
            <w:proofErr w:type="spellEnd"/>
            <w:r>
              <w:rPr>
                <w:sz w:val="16"/>
              </w:rPr>
              <w:t xml:space="preserve"> (parametros_rf.py)</w:t>
            </w:r>
          </w:p>
        </w:tc>
      </w:tr>
      <w:tr w:rsidR="00C5499E" w14:paraId="2C057A55" w14:textId="77777777">
        <w:tc>
          <w:tcPr>
            <w:tcW w:w="3024" w:type="dxa"/>
          </w:tcPr>
          <w:p w14:paraId="3721CD49" w14:textId="77777777" w:rsidR="00C5499E" w:rsidRDefault="008B461A">
            <w:pPr>
              <w:spacing w:after="0"/>
            </w:pPr>
            <w:r>
              <w:rPr>
                <w:sz w:val="16"/>
              </w:rPr>
              <w:t>Potencia/ganancia Cardinal</w:t>
            </w:r>
          </w:p>
        </w:tc>
        <w:tc>
          <w:tcPr>
            <w:tcW w:w="3024" w:type="dxa"/>
          </w:tcPr>
          <w:p w14:paraId="26CD4CCD" w14:textId="77777777" w:rsidR="00C5499E" w:rsidRDefault="008B461A">
            <w:pPr>
              <w:spacing w:after="0"/>
            </w:pPr>
            <w:r>
              <w:rPr>
                <w:sz w:val="16"/>
              </w:rPr>
              <w:t>23 dBm / 7.5 dBi</w:t>
            </w:r>
          </w:p>
        </w:tc>
        <w:tc>
          <w:tcPr>
            <w:tcW w:w="3024" w:type="dxa"/>
          </w:tcPr>
          <w:p w14:paraId="2D0821CD" w14:textId="77777777" w:rsidR="00C5499E" w:rsidRDefault="008B461A">
            <w:pPr>
              <w:spacing w:after="0"/>
            </w:pPr>
            <w:proofErr w:type="spellStart"/>
            <w:r>
              <w:rPr>
                <w:sz w:val="16"/>
              </w:rPr>
              <w:t>Datasheet</w:t>
            </w:r>
            <w:proofErr w:type="spellEnd"/>
            <w:r>
              <w:rPr>
                <w:sz w:val="16"/>
              </w:rPr>
              <w:t xml:space="preserve"> (parametros_rf.py)</w:t>
            </w:r>
          </w:p>
        </w:tc>
      </w:tr>
      <w:tr w:rsidR="00C5499E" w14:paraId="1F9BEFB2" w14:textId="77777777">
        <w:tc>
          <w:tcPr>
            <w:tcW w:w="3024" w:type="dxa"/>
          </w:tcPr>
          <w:p w14:paraId="6932E5F2" w14:textId="77777777" w:rsidR="00C5499E" w:rsidRDefault="008B461A">
            <w:pPr>
              <w:spacing w:after="0"/>
            </w:pPr>
            <w:r>
              <w:rPr>
                <w:sz w:val="16"/>
              </w:rPr>
              <w:t>Antena del LHD</w:t>
            </w:r>
          </w:p>
        </w:tc>
        <w:tc>
          <w:tcPr>
            <w:tcW w:w="3024" w:type="dxa"/>
          </w:tcPr>
          <w:p w14:paraId="60AC514D" w14:textId="77777777" w:rsidR="00C5499E" w:rsidRDefault="008B461A">
            <w:pPr>
              <w:spacing w:after="0"/>
            </w:pPr>
            <w:r>
              <w:rPr>
                <w:sz w:val="16"/>
              </w:rPr>
              <w:t>HELI-40, 4.8 dBi</w:t>
            </w:r>
          </w:p>
        </w:tc>
        <w:tc>
          <w:tcPr>
            <w:tcW w:w="3024" w:type="dxa"/>
          </w:tcPr>
          <w:p w14:paraId="4DB7CF63" w14:textId="77777777" w:rsidR="00C5499E" w:rsidRDefault="008B461A">
            <w:pPr>
              <w:spacing w:after="0"/>
            </w:pPr>
            <w:proofErr w:type="spellStart"/>
            <w:r>
              <w:rPr>
                <w:sz w:val="16"/>
              </w:rPr>
              <w:t>Datasheet</w:t>
            </w:r>
            <w:proofErr w:type="spellEnd"/>
            <w:r>
              <w:rPr>
                <w:sz w:val="16"/>
              </w:rPr>
              <w:t xml:space="preserve"> (parametros_rf.py)</w:t>
            </w:r>
          </w:p>
        </w:tc>
      </w:tr>
      <w:tr w:rsidR="00C5499E" w14:paraId="2BAA0E59" w14:textId="77777777">
        <w:tc>
          <w:tcPr>
            <w:tcW w:w="3024" w:type="dxa"/>
          </w:tcPr>
          <w:p w14:paraId="3C473444" w14:textId="77777777" w:rsidR="00C5499E" w:rsidRDefault="008B461A">
            <w:pPr>
              <w:spacing w:after="0"/>
            </w:pPr>
            <w:r>
              <w:rPr>
                <w:sz w:val="16"/>
              </w:rPr>
              <w:t>Modelo de propagación</w:t>
            </w:r>
          </w:p>
        </w:tc>
        <w:tc>
          <w:tcPr>
            <w:tcW w:w="3024" w:type="dxa"/>
          </w:tcPr>
          <w:p w14:paraId="12ACDBD0" w14:textId="77777777" w:rsidR="00C5499E" w:rsidRDefault="008B461A">
            <w:pPr>
              <w:spacing w:after="0"/>
            </w:pPr>
            <w:proofErr w:type="spellStart"/>
            <w:r>
              <w:rPr>
                <w:sz w:val="16"/>
              </w:rPr>
              <w:t>two-slope</w:t>
            </w:r>
            <w:proofErr w:type="spellEnd"/>
            <w:r>
              <w:rPr>
                <w:sz w:val="16"/>
              </w:rPr>
              <w:t xml:space="preserve"> n1=1.9, n2=3.4, </w:t>
            </w:r>
            <w:proofErr w:type="spellStart"/>
            <w:r>
              <w:rPr>
                <w:sz w:val="16"/>
              </w:rPr>
              <w:t>d_bp</w:t>
            </w:r>
            <w:proofErr w:type="spellEnd"/>
            <w:r>
              <w:rPr>
                <w:sz w:val="16"/>
              </w:rPr>
              <w:t>=40 m</w:t>
            </w:r>
          </w:p>
        </w:tc>
        <w:tc>
          <w:tcPr>
            <w:tcW w:w="3024" w:type="dxa"/>
          </w:tcPr>
          <w:p w14:paraId="0C797C81" w14:textId="77777777" w:rsidR="00C5499E" w:rsidRDefault="008B461A">
            <w:pPr>
              <w:spacing w:after="0"/>
            </w:pPr>
            <w:r>
              <w:rPr>
                <w:sz w:val="16"/>
              </w:rPr>
              <w:t>PROPAGACION (fuente única)</w:t>
            </w:r>
          </w:p>
        </w:tc>
      </w:tr>
      <w:tr w:rsidR="00C5499E" w14:paraId="007A9D36" w14:textId="77777777">
        <w:tc>
          <w:tcPr>
            <w:tcW w:w="3024" w:type="dxa"/>
          </w:tcPr>
          <w:p w14:paraId="35F529A0" w14:textId="77777777" w:rsidR="00C5499E" w:rsidRDefault="008B461A">
            <w:pPr>
              <w:spacing w:after="0"/>
            </w:pPr>
            <w:r>
              <w:rPr>
                <w:sz w:val="16"/>
              </w:rPr>
              <w:t>Penalización NLOS</w:t>
            </w:r>
          </w:p>
        </w:tc>
        <w:tc>
          <w:tcPr>
            <w:tcW w:w="3024" w:type="dxa"/>
          </w:tcPr>
          <w:p w14:paraId="194AA8EF" w14:textId="77777777" w:rsidR="00C5499E" w:rsidRDefault="008B461A">
            <w:pPr>
              <w:spacing w:after="0"/>
            </w:pPr>
            <w:r>
              <w:rPr>
                <w:sz w:val="16"/>
              </w:rPr>
              <w:t>10 dB por galería cruzada</w:t>
            </w:r>
          </w:p>
        </w:tc>
        <w:tc>
          <w:tcPr>
            <w:tcW w:w="3024" w:type="dxa"/>
          </w:tcPr>
          <w:p w14:paraId="603F8914" w14:textId="77777777" w:rsidR="00C5499E" w:rsidRDefault="008B461A">
            <w:pPr>
              <w:spacing w:after="0"/>
            </w:pPr>
            <w:r>
              <w:rPr>
                <w:sz w:val="16"/>
              </w:rPr>
              <w:t>PROPAGACION (fuente única)</w:t>
            </w:r>
          </w:p>
        </w:tc>
      </w:tr>
      <w:tr w:rsidR="00C5499E" w14:paraId="651FB344" w14:textId="77777777">
        <w:tc>
          <w:tcPr>
            <w:tcW w:w="3024" w:type="dxa"/>
          </w:tcPr>
          <w:p w14:paraId="7AEDC507" w14:textId="77777777" w:rsidR="00C5499E" w:rsidRDefault="008B461A">
            <w:pPr>
              <w:spacing w:after="0"/>
            </w:pPr>
            <w:r>
              <w:rPr>
                <w:sz w:val="16"/>
              </w:rPr>
              <w:t>Pérdidas de sistema</w:t>
            </w:r>
          </w:p>
        </w:tc>
        <w:tc>
          <w:tcPr>
            <w:tcW w:w="3024" w:type="dxa"/>
          </w:tcPr>
          <w:p w14:paraId="0EACA864" w14:textId="77777777" w:rsidR="00C5499E" w:rsidRDefault="008B461A">
            <w:pPr>
              <w:spacing w:after="0"/>
            </w:pPr>
            <w:r>
              <w:rPr>
                <w:sz w:val="16"/>
              </w:rPr>
              <w:t>9.4 dB</w:t>
            </w:r>
          </w:p>
        </w:tc>
        <w:tc>
          <w:tcPr>
            <w:tcW w:w="3024" w:type="dxa"/>
          </w:tcPr>
          <w:p w14:paraId="10C4B350" w14:textId="77777777" w:rsidR="00C5499E" w:rsidRDefault="008B461A">
            <w:pPr>
              <w:spacing w:after="0"/>
            </w:pPr>
            <w:r>
              <w:rPr>
                <w:sz w:val="16"/>
              </w:rPr>
              <w:t>parametros_rf.py</w:t>
            </w:r>
          </w:p>
        </w:tc>
      </w:tr>
      <w:tr w:rsidR="00C5499E" w14:paraId="1E81B855" w14:textId="77777777">
        <w:tc>
          <w:tcPr>
            <w:tcW w:w="3024" w:type="dxa"/>
          </w:tcPr>
          <w:p w14:paraId="0C2D222E" w14:textId="77777777" w:rsidR="00C5499E" w:rsidRDefault="008B461A">
            <w:pPr>
              <w:spacing w:after="0"/>
            </w:pPr>
            <w:r>
              <w:rPr>
                <w:sz w:val="16"/>
              </w:rPr>
              <w:t>Tráfico</w:t>
            </w:r>
          </w:p>
        </w:tc>
        <w:tc>
          <w:tcPr>
            <w:tcW w:w="3024" w:type="dxa"/>
          </w:tcPr>
          <w:p w14:paraId="3A84F675" w14:textId="77777777" w:rsidR="00C5499E" w:rsidRDefault="008B461A">
            <w:pPr>
              <w:spacing w:after="0"/>
            </w:pPr>
            <w:r>
              <w:rPr>
                <w:sz w:val="16"/>
              </w:rPr>
              <w:t xml:space="preserve">Video VBR 40 Mbps (30 </w:t>
            </w:r>
            <w:proofErr w:type="spellStart"/>
            <w:r>
              <w:rPr>
                <w:sz w:val="16"/>
              </w:rPr>
              <w:t>fps</w:t>
            </w:r>
            <w:proofErr w:type="spellEnd"/>
            <w:r>
              <w:rPr>
                <w:sz w:val="16"/>
              </w:rPr>
              <w:t>) + comandos 0.5 + telemetría 0.1</w:t>
            </w:r>
          </w:p>
        </w:tc>
        <w:tc>
          <w:tcPr>
            <w:tcW w:w="3024" w:type="dxa"/>
          </w:tcPr>
          <w:p w14:paraId="19EFC5BE" w14:textId="77777777" w:rsidR="00C5499E" w:rsidRDefault="008B461A">
            <w:pPr>
              <w:spacing w:after="0"/>
            </w:pPr>
            <w:r>
              <w:rPr>
                <w:sz w:val="16"/>
              </w:rPr>
              <w:t>lhd-teleop-v3-real.cc</w:t>
            </w:r>
          </w:p>
        </w:tc>
      </w:tr>
      <w:tr w:rsidR="00C5499E" w14:paraId="622477BC" w14:textId="77777777">
        <w:tc>
          <w:tcPr>
            <w:tcW w:w="3024" w:type="dxa"/>
          </w:tcPr>
          <w:p w14:paraId="71895218" w14:textId="77777777" w:rsidR="00C5499E" w:rsidRDefault="008B461A">
            <w:pPr>
              <w:spacing w:after="0"/>
            </w:pPr>
            <w:proofErr w:type="spellStart"/>
            <w:r>
              <w:rPr>
                <w:sz w:val="16"/>
              </w:rPr>
              <w:t>Roaming</w:t>
            </w:r>
            <w:proofErr w:type="spellEnd"/>
          </w:p>
        </w:tc>
        <w:tc>
          <w:tcPr>
            <w:tcW w:w="3024" w:type="dxa"/>
          </w:tcPr>
          <w:p w14:paraId="3C1F4BEB" w14:textId="77777777" w:rsidR="00C5499E" w:rsidRDefault="008B461A">
            <w:pPr>
              <w:spacing w:after="0"/>
            </w:pPr>
            <w:r>
              <w:rPr>
                <w:sz w:val="16"/>
              </w:rPr>
              <w:t xml:space="preserve">Beacon 102.4 ms; </w:t>
            </w:r>
            <w:proofErr w:type="spellStart"/>
            <w:r>
              <w:rPr>
                <w:sz w:val="16"/>
              </w:rPr>
              <w:t>MaxMissedBeacons</w:t>
            </w:r>
            <w:proofErr w:type="spellEnd"/>
            <w:r>
              <w:rPr>
                <w:sz w:val="16"/>
              </w:rPr>
              <w:t xml:space="preserve"> 10 (operación) / 3 (traspaso)</w:t>
            </w:r>
          </w:p>
        </w:tc>
        <w:tc>
          <w:tcPr>
            <w:tcW w:w="3024" w:type="dxa"/>
          </w:tcPr>
          <w:p w14:paraId="17B0511D" w14:textId="77777777" w:rsidR="00C5499E" w:rsidRDefault="008B461A">
            <w:pPr>
              <w:spacing w:after="0"/>
            </w:pPr>
            <w:r>
              <w:rPr>
                <w:sz w:val="16"/>
              </w:rPr>
              <w:t>lhd-teleop-v3-real.cc</w:t>
            </w:r>
          </w:p>
        </w:tc>
      </w:tr>
      <w:tr w:rsidR="00C5499E" w14:paraId="65FD01DF" w14:textId="77777777">
        <w:tc>
          <w:tcPr>
            <w:tcW w:w="3024" w:type="dxa"/>
          </w:tcPr>
          <w:p w14:paraId="2C125BF6" w14:textId="77777777" w:rsidR="00C5499E" w:rsidRDefault="008B461A">
            <w:pPr>
              <w:spacing w:after="0"/>
            </w:pPr>
            <w:r>
              <w:rPr>
                <w:sz w:val="16"/>
              </w:rPr>
              <w:t>Velocidad LHD</w:t>
            </w:r>
          </w:p>
        </w:tc>
        <w:tc>
          <w:tcPr>
            <w:tcW w:w="3024" w:type="dxa"/>
          </w:tcPr>
          <w:p w14:paraId="575EBF16" w14:textId="77777777" w:rsidR="00C5499E" w:rsidRDefault="008B461A">
            <w:pPr>
              <w:spacing w:after="0"/>
            </w:pPr>
            <w:r>
              <w:rPr>
                <w:sz w:val="16"/>
              </w:rPr>
              <w:t>2.22 m/s (operación); 4.0 m/s (estrés)</w:t>
            </w:r>
          </w:p>
        </w:tc>
        <w:tc>
          <w:tcPr>
            <w:tcW w:w="3024" w:type="dxa"/>
          </w:tcPr>
          <w:p w14:paraId="68D59D36" w14:textId="77777777" w:rsidR="00C5499E" w:rsidRDefault="008B461A">
            <w:pPr>
              <w:spacing w:after="0"/>
            </w:pPr>
            <w:r>
              <w:rPr>
                <w:sz w:val="16"/>
              </w:rPr>
              <w:t>recorrido_nv1640.h</w:t>
            </w:r>
          </w:p>
        </w:tc>
      </w:tr>
      <w:tr w:rsidR="00C5499E" w14:paraId="3DF524D3" w14:textId="77777777">
        <w:tc>
          <w:tcPr>
            <w:tcW w:w="3024" w:type="dxa"/>
          </w:tcPr>
          <w:p w14:paraId="363DBF60" w14:textId="77777777" w:rsidR="00C5499E" w:rsidRDefault="008B461A">
            <w:pPr>
              <w:spacing w:after="0"/>
            </w:pPr>
            <w:r>
              <w:rPr>
                <w:sz w:val="16"/>
              </w:rPr>
              <w:t>Duración por ejecución</w:t>
            </w:r>
          </w:p>
        </w:tc>
        <w:tc>
          <w:tcPr>
            <w:tcW w:w="3024" w:type="dxa"/>
          </w:tcPr>
          <w:p w14:paraId="79E386E9" w14:textId="77777777" w:rsidR="00C5499E" w:rsidRDefault="008B461A">
            <w:pPr>
              <w:spacing w:after="0"/>
            </w:pPr>
            <w:r>
              <w:rPr>
                <w:sz w:val="16"/>
              </w:rPr>
              <w:t>300 s; batería de 18 ejecuciones en serie</w:t>
            </w:r>
          </w:p>
        </w:tc>
        <w:tc>
          <w:tcPr>
            <w:tcW w:w="3024" w:type="dxa"/>
          </w:tcPr>
          <w:p w14:paraId="28BB8BF6" w14:textId="77777777" w:rsidR="00C5499E" w:rsidRDefault="008B461A">
            <w:pPr>
              <w:spacing w:after="0"/>
            </w:pPr>
            <w:r>
              <w:rPr>
                <w:sz w:val="16"/>
              </w:rPr>
              <w:t>run_escenarios_v3.sh</w:t>
            </w:r>
          </w:p>
        </w:tc>
      </w:tr>
    </w:tbl>
    <w:p w14:paraId="00927EEF" w14:textId="77777777" w:rsidR="008779CB" w:rsidRDefault="008350EA">
      <w:pPr>
        <w:pStyle w:val="Ttulo3"/>
      </w:pPr>
      <w:bookmarkStart w:id="311" w:name="_Toc234866118"/>
      <w:r>
        <w:t>E.1 run_escenarios_v3.sh — batería completa (18 ejecuciones en serie)</w:t>
      </w:r>
      <w:bookmarkEnd w:id="311"/>
    </w:p>
    <w:p w14:paraId="0F1C46DB" w14:textId="77777777" w:rsidR="008779CB" w:rsidRDefault="008350EA">
      <w:pPr>
        <w:pStyle w:val="NotaAnexo"/>
      </w:pPr>
      <w:r>
        <w:t xml:space="preserve">La batería tarda aproximadamente cuatro horas en el entorno WSL utilizado y debe ejecutarse en serie. Los resultados se copian a </w:t>
      </w:r>
      <w:proofErr w:type="spellStart"/>
      <w:r>
        <w:t>results</w:t>
      </w:r>
      <w:proofErr w:type="spellEnd"/>
      <w:r>
        <w:t>/ por nombre de escenario.</w:t>
      </w:r>
    </w:p>
    <w:p w14:paraId="4AD70398" w14:textId="77777777" w:rsidR="008779CB" w:rsidRDefault="008350EA">
      <w:pPr>
        <w:pStyle w:val="CodigoFuente"/>
      </w:pPr>
      <w:r>
        <w:t>0001 | #!/bin/bash</w:t>
      </w:r>
      <w:r>
        <w:br/>
        <w:t>0002 | # ============================================================================</w:t>
      </w:r>
      <w:r>
        <w:br/>
        <w:t>0003 | # Batería de escenarios v3-REAL — NV1640 (EN SERIE)</w:t>
      </w:r>
      <w:r>
        <w:br/>
        <w:t>0004 | # ============================================================================</w:t>
      </w:r>
      <w:r>
        <w:br/>
        <w:t>0005 | # Corre el conjunto de pruebas del capítulo de resultados EN SERIE. Aunque cada</w:t>
      </w:r>
      <w:r>
        <w:br/>
      </w:r>
      <w:r>
        <w:lastRenderedPageBreak/>
        <w:t>0006 | # simulación es independiente (semilla propia, ficheros de salida propios), en</w:t>
      </w:r>
      <w:r>
        <w:br/>
        <w:t>0007 | # este entorno WSL la ejecución en paralelo (binario directo o varios</w:t>
      </w:r>
      <w:r>
        <w:br/>
        <w:t xml:space="preserve">0008 | # </w:t>
      </w:r>
      <w:proofErr w:type="gramStart"/>
      <w:r>
        <w:t>`./</w:t>
      </w:r>
      <w:proofErr w:type="gramEnd"/>
      <w:r>
        <w:t xml:space="preserve">ns3 run` a la vez) SE CUELGA por contención del directorio de </w:t>
      </w:r>
      <w:proofErr w:type="spellStart"/>
      <w:r>
        <w:t>build</w:t>
      </w:r>
      <w:proofErr w:type="spellEnd"/>
      <w:r>
        <w:t xml:space="preserve"> de</w:t>
      </w:r>
      <w:r>
        <w:br/>
        <w:t>0009 | # ns-3. NO paralelizar: la batería completa en serie tarda ~3 HORAS (medido:</w:t>
      </w:r>
      <w:r>
        <w:br/>
        <w:t>0010 | # 10714 s la corrida del 2026-07-09) pero es 100% fiable y reproducible.</w:t>
      </w:r>
      <w:r>
        <w:br/>
        <w:t>0011 | #</w:t>
      </w:r>
      <w:r>
        <w:br/>
        <w:t xml:space="preserve">0012 | #   1. </w:t>
      </w:r>
      <w:proofErr w:type="gramStart"/>
      <w:r>
        <w:t>principal  —</w:t>
      </w:r>
      <w:proofErr w:type="gramEnd"/>
      <w:r>
        <w:t xml:space="preserve"> 10 semillas (media +/- IC) del escenario de operación</w:t>
      </w:r>
      <w:r>
        <w:br/>
        <w:t xml:space="preserve">0013 | #   2. </w:t>
      </w:r>
      <w:proofErr w:type="spellStart"/>
      <w:r>
        <w:t>baseline</w:t>
      </w:r>
      <w:proofErr w:type="spellEnd"/>
      <w:r>
        <w:t xml:space="preserve">   — LHD estático (referencia sin movilidad)</w:t>
      </w:r>
      <w:r>
        <w:br/>
        <w:t xml:space="preserve">0014 | #   3. </w:t>
      </w:r>
      <w:proofErr w:type="spellStart"/>
      <w:r>
        <w:t>estres_video</w:t>
      </w:r>
      <w:proofErr w:type="spellEnd"/>
      <w:r>
        <w:t xml:space="preserve">   — vídeo 50 Mbps (sobrecarga del enlace)</w:t>
      </w:r>
      <w:r>
        <w:br/>
        <w:t xml:space="preserve">0015 | #   4. </w:t>
      </w:r>
      <w:proofErr w:type="spellStart"/>
      <w:r>
        <w:t>estres_lhd</w:t>
      </w:r>
      <w:proofErr w:type="spellEnd"/>
      <w:r>
        <w:t xml:space="preserve">     — LHD a 4.0 m/s (</w:t>
      </w:r>
      <w:proofErr w:type="spellStart"/>
      <w:r>
        <w:t>roaming</w:t>
      </w:r>
      <w:proofErr w:type="spellEnd"/>
      <w:r>
        <w:t xml:space="preserve"> más rápido)</w:t>
      </w:r>
      <w:r>
        <w:br/>
        <w:t>0016 | #</w:t>
      </w:r>
      <w:r>
        <w:br/>
        <w:t xml:space="preserve">0017 | # Uso:  </w:t>
      </w:r>
      <w:proofErr w:type="spellStart"/>
      <w:r>
        <w:t>bash</w:t>
      </w:r>
      <w:proofErr w:type="spellEnd"/>
      <w:r>
        <w:t xml:space="preserve"> run_escenarios_v3.sh</w:t>
      </w:r>
      <w:r>
        <w:br/>
        <w:t>0018 | # ============================================================================</w:t>
      </w:r>
      <w:r>
        <w:br/>
        <w:t>0019 | set -e</w:t>
      </w:r>
      <w:r>
        <w:br/>
        <w:t>0020 | NS3=~/ns-allinone-3.40/ns-3.40</w:t>
      </w:r>
      <w:r>
        <w:br/>
        <w:t>0021 | cd "$NS3"</w:t>
      </w:r>
      <w:r>
        <w:br/>
        <w:t>0022 | BIN="lhd-teleop-v3-real"</w:t>
      </w:r>
      <w:r>
        <w:br/>
        <w:t>0023 | T=300</w:t>
      </w:r>
      <w:r>
        <w:br/>
        <w:t>0024 | # Ejecución EN SERIE con ./ns3 run: es la única forma fiable en este entorno WSL</w:t>
      </w:r>
      <w:r>
        <w:br/>
        <w:t>0025 | # (la ejecución en paralelo del binario / de varios ./ns3 run se cuelga por</w:t>
      </w:r>
      <w:r>
        <w:br/>
        <w:t xml:space="preserve">0026 | # contención del directorio de </w:t>
      </w:r>
      <w:proofErr w:type="spellStart"/>
      <w:r>
        <w:t>build</w:t>
      </w:r>
      <w:proofErr w:type="spellEnd"/>
      <w:r>
        <w:t xml:space="preserve"> de ns-3). En serie tarda ~30 min pero es</w:t>
      </w:r>
      <w:r>
        <w:br/>
        <w:t>0027 | # 100% reproducible y estable.</w:t>
      </w:r>
      <w:r>
        <w:br/>
        <w:t xml:space="preserve">0028 | </w:t>
      </w:r>
      <w:r>
        <w:br/>
        <w:t>0029 | echo "===== compilando ${BIN} ====="</w:t>
      </w:r>
      <w:r>
        <w:br/>
        <w:t xml:space="preserve">0030 | ./ns3 </w:t>
      </w:r>
      <w:proofErr w:type="spellStart"/>
      <w:r>
        <w:t>build</w:t>
      </w:r>
      <w:proofErr w:type="spellEnd"/>
      <w:r>
        <w:t xml:space="preserve"> </w:t>
      </w:r>
      <w:proofErr w:type="spellStart"/>
      <w:r>
        <w:t>scratch</w:t>
      </w:r>
      <w:proofErr w:type="spellEnd"/>
      <w:r>
        <w:t xml:space="preserve">/${BIN} 2&gt;&amp;1 | </w:t>
      </w:r>
      <w:proofErr w:type="spellStart"/>
      <w:r>
        <w:t>tail</w:t>
      </w:r>
      <w:proofErr w:type="spellEnd"/>
      <w:r>
        <w:t xml:space="preserve"> -1</w:t>
      </w:r>
      <w:r>
        <w:br/>
        <w:t xml:space="preserve">0031 | </w:t>
      </w:r>
      <w:proofErr w:type="spellStart"/>
      <w:r>
        <w:t>mkdir</w:t>
      </w:r>
      <w:proofErr w:type="spellEnd"/>
      <w:r>
        <w:t xml:space="preserve"> -p </w:t>
      </w:r>
      <w:proofErr w:type="spellStart"/>
      <w:r>
        <w:t>results</w:t>
      </w:r>
      <w:proofErr w:type="spellEnd"/>
      <w:r>
        <w:br/>
        <w:t xml:space="preserve">0032 | </w:t>
      </w:r>
      <w:r>
        <w:br/>
        <w:t>0033 | run () {  # $1=</w:t>
      </w:r>
      <w:proofErr w:type="spellStart"/>
      <w:r>
        <w:t>scenario</w:t>
      </w:r>
      <w:proofErr w:type="spellEnd"/>
      <w:r>
        <w:t xml:space="preserve">  $2..=</w:t>
      </w:r>
      <w:proofErr w:type="spellStart"/>
      <w:r>
        <w:t>args</w:t>
      </w:r>
      <w:proofErr w:type="spellEnd"/>
      <w:r>
        <w:t xml:space="preserve"> extra</w:t>
      </w:r>
      <w:r>
        <w:br/>
        <w:t xml:space="preserve">0034 |   local </w:t>
      </w:r>
      <w:proofErr w:type="spellStart"/>
      <w:r>
        <w:t>sc</w:t>
      </w:r>
      <w:proofErr w:type="spellEnd"/>
      <w:r>
        <w:t>="$1"; shift</w:t>
      </w:r>
      <w:r>
        <w:br/>
        <w:t>0035 |   ./ns3 run "${BIN} --</w:t>
      </w:r>
      <w:proofErr w:type="spellStart"/>
      <w:r>
        <w:t>scenario</w:t>
      </w:r>
      <w:proofErr w:type="spellEnd"/>
      <w:r>
        <w:t>=${</w:t>
      </w:r>
      <w:proofErr w:type="spellStart"/>
      <w:r>
        <w:t>sc</w:t>
      </w:r>
      <w:proofErr w:type="spellEnd"/>
      <w:r>
        <w:t>} --</w:t>
      </w:r>
      <w:proofErr w:type="spellStart"/>
      <w:r>
        <w:t>simTime</w:t>
      </w:r>
      <w:proofErr w:type="spellEnd"/>
      <w:r>
        <w:t>=${T} $*" &gt; "</w:t>
      </w:r>
      <w:proofErr w:type="spellStart"/>
      <w:r>
        <w:t>results</w:t>
      </w:r>
      <w:proofErr w:type="spellEnd"/>
      <w:r>
        <w:t>/${</w:t>
      </w:r>
      <w:proofErr w:type="spellStart"/>
      <w:r>
        <w:t>sc</w:t>
      </w:r>
      <w:proofErr w:type="spellEnd"/>
      <w:r>
        <w:t>}_v3_console.log" 2&gt;&amp;1</w:t>
      </w:r>
      <w:r>
        <w:br/>
        <w:t>0036 |   echo "&gt;&gt;&gt; ${</w:t>
      </w:r>
      <w:proofErr w:type="spellStart"/>
      <w:r>
        <w:t>sc</w:t>
      </w:r>
      <w:proofErr w:type="spellEnd"/>
      <w:r>
        <w:t xml:space="preserve">} LISTO ($(grep -c 'TODOS LOS </w:t>
      </w:r>
      <w:proofErr w:type="spellStart"/>
      <w:r>
        <w:t>KPIs</w:t>
      </w:r>
      <w:proofErr w:type="spellEnd"/>
      <w:r>
        <w:t xml:space="preserve"> CUMPLEN' </w:t>
      </w:r>
      <w:proofErr w:type="spellStart"/>
      <w:r>
        <w:t>results</w:t>
      </w:r>
      <w:proofErr w:type="spellEnd"/>
      <w:r>
        <w:t>/${</w:t>
      </w:r>
      <w:proofErr w:type="spellStart"/>
      <w:r>
        <w:t>sc</w:t>
      </w:r>
      <w:proofErr w:type="spellEnd"/>
      <w:r>
        <w:t>}_v3_console.log) cumple-todo)"</w:t>
      </w:r>
      <w:r>
        <w:br/>
        <w:t>0037 | }</w:t>
      </w:r>
      <w:r>
        <w:br/>
        <w:t xml:space="preserve">0038 | </w:t>
      </w:r>
      <w:r>
        <w:br/>
        <w:t>0039 | echo ""</w:t>
      </w:r>
      <w:r>
        <w:br/>
        <w:t>0040 | echo "########## Ejecutando batería en serie ##########"</w:t>
      </w:r>
      <w:r>
        <w:br/>
        <w:t>0041 | t0=$(date +%s)</w:t>
      </w:r>
      <w:r>
        <w:br/>
        <w:t xml:space="preserve">0042 | </w:t>
      </w:r>
      <w:r>
        <w:br/>
        <w:t xml:space="preserve">0043 | </w:t>
      </w:r>
      <w:proofErr w:type="spellStart"/>
      <w:r>
        <w:t>for</w:t>
      </w:r>
      <w:proofErr w:type="spellEnd"/>
      <w:r>
        <w:t xml:space="preserve"> s in $(</w:t>
      </w:r>
      <w:proofErr w:type="spellStart"/>
      <w:r>
        <w:t>seq</w:t>
      </w:r>
      <w:proofErr w:type="spellEnd"/>
      <w:r>
        <w:t xml:space="preserve"> 1 10); do run "</w:t>
      </w:r>
      <w:proofErr w:type="spellStart"/>
      <w:r>
        <w:t>principal_s</w:t>
      </w:r>
      <w:proofErr w:type="spellEnd"/>
      <w:r>
        <w:t>${s}" --</w:t>
      </w:r>
      <w:proofErr w:type="spellStart"/>
      <w:r>
        <w:t>seed</w:t>
      </w:r>
      <w:proofErr w:type="spellEnd"/>
      <w:r>
        <w:t>=${s}; done</w:t>
      </w:r>
      <w:r>
        <w:br/>
        <w:t xml:space="preserve">0044 | run </w:t>
      </w:r>
      <w:proofErr w:type="spellStart"/>
      <w:r>
        <w:t>baseline</w:t>
      </w:r>
      <w:proofErr w:type="spellEnd"/>
      <w:r>
        <w:br/>
        <w:t xml:space="preserve">0045 | run </w:t>
      </w:r>
      <w:proofErr w:type="spellStart"/>
      <w:r>
        <w:t>estres_video</w:t>
      </w:r>
      <w:proofErr w:type="spellEnd"/>
      <w:r>
        <w:t xml:space="preserve"> --</w:t>
      </w:r>
      <w:proofErr w:type="spellStart"/>
      <w:r>
        <w:t>videoRate</w:t>
      </w:r>
      <w:proofErr w:type="spellEnd"/>
      <w:r>
        <w:t>=50.0</w:t>
      </w:r>
      <w:r>
        <w:br/>
        <w:t xml:space="preserve">0046 | run </w:t>
      </w:r>
      <w:proofErr w:type="spellStart"/>
      <w:r>
        <w:t>estres_lhd</w:t>
      </w:r>
      <w:proofErr w:type="spellEnd"/>
      <w:r>
        <w:t xml:space="preserve"> --</w:t>
      </w:r>
      <w:proofErr w:type="spellStart"/>
      <w:r>
        <w:t>lhdSpeed</w:t>
      </w:r>
      <w:proofErr w:type="spellEnd"/>
      <w:r>
        <w:t>=4.0</w:t>
      </w:r>
      <w:r>
        <w:br/>
        <w:t xml:space="preserve">0047 | # Escenario </w:t>
      </w:r>
      <w:proofErr w:type="spellStart"/>
      <w:r>
        <w:t>handover</w:t>
      </w:r>
      <w:proofErr w:type="spellEnd"/>
      <w:r>
        <w:t xml:space="preserve"> MULTI-SEMILLA (RNF-05 con respaldo estadístico): </w:t>
      </w:r>
      <w:proofErr w:type="spellStart"/>
      <w:r>
        <w:t>roaming</w:t>
      </w:r>
      <w:proofErr w:type="spellEnd"/>
      <w:r>
        <w:br/>
        <w:t>0048 | # sensible =&gt; traspasos duros medibles. 5 semillas independientes (la 1ª conserva</w:t>
      </w:r>
      <w:r>
        <w:br/>
        <w:t>0049 | # el nombre "</w:t>
      </w:r>
      <w:proofErr w:type="spellStart"/>
      <w:r>
        <w:t>handover</w:t>
      </w:r>
      <w:proofErr w:type="spellEnd"/>
      <w:r>
        <w:t>" a secas por compatibilidad con los resultados existentes).</w:t>
      </w:r>
      <w:r>
        <w:br/>
        <w:t xml:space="preserve">0050 | run </w:t>
      </w:r>
      <w:proofErr w:type="spellStart"/>
      <w:r>
        <w:t>handover</w:t>
      </w:r>
      <w:proofErr w:type="spellEnd"/>
      <w:r>
        <w:t xml:space="preserve"> --</w:t>
      </w:r>
      <w:proofErr w:type="spellStart"/>
      <w:r>
        <w:t>seed</w:t>
      </w:r>
      <w:proofErr w:type="spellEnd"/>
      <w:r>
        <w:t>=1</w:t>
      </w:r>
    </w:p>
    <w:p w14:paraId="35B1C0DD" w14:textId="77777777" w:rsidR="008779CB" w:rsidRDefault="008350EA">
      <w:pPr>
        <w:pStyle w:val="CodigoFuente"/>
      </w:pPr>
      <w:r>
        <w:t xml:space="preserve">0051 | </w:t>
      </w:r>
      <w:proofErr w:type="spellStart"/>
      <w:r>
        <w:t>for</w:t>
      </w:r>
      <w:proofErr w:type="spellEnd"/>
      <w:r>
        <w:t xml:space="preserve"> s in 2 3 4 5; do run "</w:t>
      </w:r>
      <w:proofErr w:type="spellStart"/>
      <w:r>
        <w:t>handover_s</w:t>
      </w:r>
      <w:proofErr w:type="spellEnd"/>
      <w:r>
        <w:t>${s}" --</w:t>
      </w:r>
      <w:proofErr w:type="spellStart"/>
      <w:r>
        <w:t>seed</w:t>
      </w:r>
      <w:proofErr w:type="spellEnd"/>
      <w:r>
        <w:t>=${s}; done</w:t>
      </w:r>
      <w:r>
        <w:br/>
        <w:t xml:space="preserve">0052 | </w:t>
      </w:r>
      <w:r>
        <w:br/>
        <w:t>0053 | t1=$(date +%s)</w:t>
      </w:r>
      <w:r>
        <w:br/>
        <w:t>0054 | echo ""</w:t>
      </w:r>
      <w:r>
        <w:br/>
        <w:t>0055 | echo "===== BATERÍA COMPLETA en $((t1-t0)) s ====="</w:t>
      </w:r>
      <w:r>
        <w:br/>
        <w:t xml:space="preserve">0056 | </w:t>
      </w:r>
      <w:proofErr w:type="spellStart"/>
      <w:r>
        <w:t>ls</w:t>
      </w:r>
      <w:proofErr w:type="spellEnd"/>
      <w:r>
        <w:t xml:space="preserve"> -1 </w:t>
      </w:r>
      <w:proofErr w:type="spellStart"/>
      <w:r>
        <w:t>results</w:t>
      </w:r>
      <w:proofErr w:type="spellEnd"/>
      <w:r>
        <w:t xml:space="preserve">/*_v3_flow_stats.csv | </w:t>
      </w:r>
      <w:proofErr w:type="spellStart"/>
      <w:r>
        <w:t>wc</w:t>
      </w:r>
      <w:proofErr w:type="spellEnd"/>
      <w:r>
        <w:t xml:space="preserve"> -l</w:t>
      </w:r>
      <w:r>
        <w:br/>
        <w:t xml:space="preserve">0057 | echo "archivos </w:t>
      </w:r>
      <w:proofErr w:type="spellStart"/>
      <w:r>
        <w:t>flow_stats</w:t>
      </w:r>
      <w:proofErr w:type="spellEnd"/>
      <w:r>
        <w:t>"</w:t>
      </w:r>
    </w:p>
    <w:p w14:paraId="7F40A9F6" w14:textId="77777777" w:rsidR="008779CB" w:rsidRDefault="008350EA">
      <w:pPr>
        <w:pStyle w:val="Ttulo3"/>
      </w:pPr>
      <w:bookmarkStart w:id="312" w:name="_Toc234866119"/>
      <w:r>
        <w:t>E.2 Parámetros verificados en la ejecución</w:t>
      </w:r>
      <w:bookmarkEnd w:id="312"/>
    </w:p>
    <w:p w14:paraId="6EC52DBD" w14:textId="77777777" w:rsidR="008779CB" w:rsidRDefault="008350EA">
      <w:pPr>
        <w:pStyle w:val="NotaAnexo"/>
      </w:pPr>
      <w:r>
        <w:t>Los parámetros efectivos de la ejecución provienen de parametros_rf.py (Anexo D.1) vía parametros_rf.h (Anexo C.4); la tabla siguiente los consolida.</w:t>
      </w:r>
    </w:p>
    <w:p w14:paraId="1D7890BE" w14:textId="77777777" w:rsidR="00C5499E" w:rsidRDefault="008B461A">
      <w:pPr>
        <w:pStyle w:val="Ttulo2"/>
      </w:pPr>
      <w:bookmarkStart w:id="313" w:name="_Toc234866120"/>
      <w:r>
        <w:t>Anexo F. Evidencia numérica de la batería de simulación NS-3</w:t>
      </w:r>
      <w:bookmarkEnd w:id="313"/>
    </w:p>
    <w:p w14:paraId="35557DD9" w14:textId="77777777" w:rsidR="008779CB" w:rsidRDefault="008350EA">
      <w:pPr>
        <w:pStyle w:val="NotaAnexo"/>
      </w:pPr>
      <w:r>
        <w:t>Este anexo reproduce íntegramente los archivos de estadísticas de flujo y los consolidados de traspaso, RTT y disponibilidad de las dieciocho ejecuciones. Los registros de posición y asociación (aprox. 300 filas por ejecución) y los XML de FlowMonitor se entregan en el anexo digital y se inventarían en el Anexo H.</w:t>
      </w:r>
    </w:p>
    <w:p w14:paraId="2BC9C9D8" w14:textId="77777777" w:rsidR="008779CB" w:rsidRDefault="008350EA">
      <w:pPr>
        <w:pStyle w:val="Ttulo3"/>
      </w:pPr>
      <w:bookmarkStart w:id="314" w:name="_Toc234866121"/>
      <w:r>
        <w:t>F.1 Estadísticas de flujo por ejecución (flow_stats)</w:t>
      </w:r>
      <w:bookmarkEnd w:id="314"/>
    </w:p>
    <w:p w14:paraId="77513F67" w14:textId="77777777" w:rsidR="008779CB" w:rsidRDefault="008350EA">
      <w:pPr>
        <w:pStyle w:val="NotaAnexo"/>
      </w:pPr>
      <w:r>
        <w:t>baseline_v3_flow_stats.csv:</w:t>
      </w:r>
    </w:p>
    <w:p w14:paraId="02FA4DC1"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1,Comandos,145019,145018,99.9993,0.000689565,1.05803,3.825,2.025,0.609374,0.499999,1.05803</w:t>
      </w:r>
      <w:r>
        <w:br/>
        <w:t>0003 | 2,Telemetria,18562,18558,99.9785,0.0215494,1.05406,3.775,4.875,0.113979,0.0999815,1.05406</w:t>
      </w:r>
      <w:r>
        <w:br/>
        <w:t>0004 | 3,Video,1074205,1074205,100,0,0.175805,0.325,0.225,41.156,40.3458,35.1758</w:t>
      </w:r>
    </w:p>
    <w:p w14:paraId="578597FD" w14:textId="77777777" w:rsidR="008779CB" w:rsidRDefault="008350EA">
      <w:pPr>
        <w:pStyle w:val="NotaAnexo"/>
      </w:pPr>
      <w:r>
        <w:t>estres_lhd_v3_flow_stats.csv:</w:t>
      </w:r>
    </w:p>
    <w:p w14:paraId="3B24AB91" w14:textId="77777777" w:rsidR="008779CB" w:rsidRDefault="008350EA">
      <w:pPr>
        <w:pStyle w:val="CodigoFuente"/>
      </w:pPr>
      <w:r>
        <w:lastRenderedPageBreak/>
        <w:t xml:space="preserve">0001 | </w:t>
      </w:r>
      <w:proofErr w:type="gramStart"/>
      <w:r>
        <w:t>flow,name</w:t>
      </w:r>
      <w:proofErr w:type="gramEnd"/>
      <w:r>
        <w:t>,tx,rx,pdr_pct,plr_pct,owd_ms,owd_p95_ms,jitter_p95_ms,ip_tput_mbps,goodput_mbps,e2e_ms</w:t>
      </w:r>
      <w:r>
        <w:br/>
        <w:t>0002 | 1,Comandos,145019,144811,99.8566,0.143429,3.98772,13.925,2.325,0.608502,0.499284,3.98772</w:t>
      </w:r>
      <w:r>
        <w:br/>
        <w:t>0003 | 2,Telemetria,18562,18547,99.9192,0.0808103,5.19871,13.625,15.975,0.113913,0.0999234,5.19871</w:t>
      </w:r>
      <w:r>
        <w:br/>
        <w:t>0004 | 3,Video,1074205,1074204,99.9999,9.30921e-05,0.889945,0.675,0.275,41.156,40.3457,35.8899</w:t>
      </w:r>
    </w:p>
    <w:p w14:paraId="08D69E50" w14:textId="77777777" w:rsidR="008779CB" w:rsidRDefault="008350EA">
      <w:pPr>
        <w:pStyle w:val="NotaAnexo"/>
      </w:pPr>
      <w:r>
        <w:t>estres_video_v3_flow_stats.csv:</w:t>
      </w:r>
    </w:p>
    <w:p w14:paraId="2C84253A"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1,Comandos,145019,145018,99.9993,0.000689565,6.81561,32.275,3.575,0.60937,0.499996,6.81561</w:t>
      </w:r>
      <w:r>
        <w:br/>
        <w:t>0003 | 2,Telemetria,18562,18547,99.9192,0.0808103,9.11914,33.145,15.975,0.113911,0.0999216,9.11914</w:t>
      </w:r>
      <w:r>
        <w:br/>
        <w:t>0004 | 3,Video,1341628,1341617,99.9992,0.000819899,0.981118,1.125,0.225,51.4437,50.4317,35.9811</w:t>
      </w:r>
    </w:p>
    <w:p w14:paraId="6494E474" w14:textId="77777777" w:rsidR="008779CB" w:rsidRDefault="008350EA">
      <w:pPr>
        <w:pStyle w:val="NotaAnexo"/>
      </w:pPr>
      <w:r>
        <w:t>handover_s2_v3_flow_stats.csv:</w:t>
      </w:r>
    </w:p>
    <w:p w14:paraId="3F0D33CC"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1,Comandos,145019,145018,99.9993,0.000689565,5.98933,26.725,3.225,0.60937,0.499996,5.98933</w:t>
      </w:r>
      <w:r>
        <w:br/>
        <w:t>0003 | 2,Telemetria,18562,18430,99.2889,0.71113,5.15696,19.625,15.975,0.113192,0.0992909,5.15696</w:t>
      </w:r>
      <w:r>
        <w:br/>
        <w:t>0004 | 3,Video,1064929,1064799,99.9878,0.0122074,3.35388,1.125,0.325,40.7937,39.9906,38.3539</w:t>
      </w:r>
    </w:p>
    <w:p w14:paraId="7888E409" w14:textId="77777777" w:rsidR="008779CB" w:rsidRDefault="008350EA">
      <w:pPr>
        <w:pStyle w:val="NotaAnexo"/>
      </w:pPr>
      <w:r>
        <w:t>handover_s3_v3_flow_stats.csv:</w:t>
      </w:r>
    </w:p>
    <w:p w14:paraId="36A11FB0"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1,Comandos,145019,144581,99.698,0.302029,3.89654,14.275,2.825,0.607536,0.498491,3.89654</w:t>
      </w:r>
      <w:r>
        <w:br/>
        <w:t>0003 | 2,Telemetria,18562,18491,99.6175,0.382502,2.86521,11.15,15.675,0.113569,0.0996218,2.86521</w:t>
      </w:r>
      <w:r>
        <w:br/>
        <w:t>0004 | 3,Video,1071139,1068649,99.7675,0.232463,0.608007,0.675,0.375,40.9448,40.1388,35.608</w:t>
      </w:r>
    </w:p>
    <w:p w14:paraId="5E496480" w14:textId="77777777" w:rsidR="008779CB" w:rsidRDefault="008350EA">
      <w:pPr>
        <w:pStyle w:val="NotaAnexo"/>
      </w:pPr>
      <w:r>
        <w:t>handover_s4_v3_flow_stats.csv:</w:t>
      </w:r>
    </w:p>
    <w:p w14:paraId="40A159DE"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1,Comandos,145019,144642,99.74,0.259966,4.02591,14.875,2.325,0.607793,0.498702,4.02591</w:t>
      </w:r>
      <w:r>
        <w:br/>
        <w:t>0003 | 2,Telemetria,18562,18517,99.7576,0.242431,3.48158,13.535,15.975,0.113728,0.0997618,3.48158</w:t>
      </w:r>
      <w:r>
        <w:br/>
        <w:t>0004 | 3,Video,1065713,1065644,99.9935,0.00647454,1.75106,0.725,0.275,40.8279,40.0241,36.7511</w:t>
      </w:r>
    </w:p>
    <w:p w14:paraId="09016B8C" w14:textId="77777777" w:rsidR="008779CB" w:rsidRDefault="008350EA">
      <w:pPr>
        <w:pStyle w:val="NotaAnexo"/>
      </w:pPr>
      <w:r>
        <w:t>handover_s5_v3_flow_stats.csv:</w:t>
      </w:r>
    </w:p>
    <w:p w14:paraId="1687A1CB"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1,Comandos,145019,145016,99.9979,0.00206869,2.63542,12.125,2.225,0.609365,0.499992,2.63542</w:t>
      </w:r>
      <w:r>
        <w:br/>
        <w:t>0003 | 2,Telemetria,18562,18500,99.666,0.334016,2.99799,11.325,15.275,0.113624,0.0996702,2.99799</w:t>
      </w:r>
      <w:r>
        <w:br/>
        <w:t>0004 | 3,Video,1069157,1069123,99.9968,0.00318008,1.44469,0.625,0.275,40.9601,40.1537,36.4447</w:t>
      </w:r>
    </w:p>
    <w:p w14:paraId="6C56AA9B" w14:textId="77777777" w:rsidR="008779CB" w:rsidRDefault="008350EA">
      <w:pPr>
        <w:pStyle w:val="NotaAnexo"/>
      </w:pPr>
      <w:r>
        <w:t>handover_v3_flow_stats.csv:</w:t>
      </w:r>
    </w:p>
    <w:p w14:paraId="53DBEF8C"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1,Comandos,145019,145017,99.9986,0.00137913,3.25655,14.825,2.975,0.609369,0.499995,3.25655</w:t>
      </w:r>
      <w:r>
        <w:br/>
        <w:t>0003 | 2,Telemetria,18562,18549,99.93,0.0700356,3.27374,13.175,15.975,0.113924,0.0999336,3.27374</w:t>
      </w:r>
      <w:r>
        <w:br/>
        <w:t>0004 | 3,Video,1074205,1074190,99.9986,0.00139638,0.352958,0.675,0.325,41.1554,40.3452,35.353</w:t>
      </w:r>
    </w:p>
    <w:p w14:paraId="3781B5C9" w14:textId="77777777" w:rsidR="008779CB" w:rsidRDefault="008350EA">
      <w:pPr>
        <w:pStyle w:val="NotaAnexo"/>
      </w:pPr>
      <w:r>
        <w:t>principal_s10_v3_flow_stats.csv:</w:t>
      </w:r>
    </w:p>
    <w:p w14:paraId="0627B764"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1,Comandos,145019,144876,99.9014,0.0986078,3.05142,12.525,2.225,0.608773,0.499506,3.05142</w:t>
      </w:r>
      <w:r>
        <w:br/>
        <w:t>0003 | 2,Telemetria,18562,18539,99.8761,0.123909,2.81722,10.975,14.2825,0.113861,0.0998785,2.81722</w:t>
      </w:r>
      <w:r>
        <w:br/>
        <w:t>0004 | 3,Video,1067162,1067156,99.9994,0.000562239,0.755749,0.625,0.275,40.8869,40.0819,35.7557</w:t>
      </w:r>
    </w:p>
    <w:p w14:paraId="3CB322DD" w14:textId="77777777" w:rsidR="008779CB" w:rsidRDefault="008350EA">
      <w:pPr>
        <w:pStyle w:val="NotaAnexo"/>
      </w:pPr>
      <w:r>
        <w:t>principal_s1_v3_flow_stats.csv:</w:t>
      </w:r>
    </w:p>
    <w:p w14:paraId="3F4D4037"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1,Comandos,145019,144787,99.84,0.159979,3.01457,11.825,2.275,0.6084,0.4992,3.01457</w:t>
      </w:r>
      <w:r>
        <w:br/>
        <w:t>0003 | 2,Telemetria,18562,18544,99.903,0.0969723,4.65353,11.4675,15.975,0.113892,0.0999054,4.65353</w:t>
      </w:r>
      <w:r>
        <w:br/>
        <w:t>0004 | 3,Video,1074205,1073739,99.9566,0.0433809,1.8741,0.625,0.275,41.1381,40.3282,36.8741</w:t>
      </w:r>
    </w:p>
    <w:p w14:paraId="11A56635" w14:textId="77777777" w:rsidR="008779CB" w:rsidRDefault="008350EA">
      <w:pPr>
        <w:pStyle w:val="NotaAnexo"/>
      </w:pPr>
      <w:r>
        <w:t>principal_s2_v3_flow_stats.csv:</w:t>
      </w:r>
    </w:p>
    <w:p w14:paraId="114ECC22"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1,Comandos,145019,145017,99.9986,0.00137913,3.90281,16.125,2.625,0.609368,0.499994,3.90281</w:t>
      </w:r>
      <w:r>
        <w:br/>
        <w:t>0003 | 2,Telemetria,18562,18547,99.9192,0.0808103,3.13332,11.81,15.975,0.113913,0.0999235,3.13332</w:t>
      </w:r>
      <w:r>
        <w:br/>
        <w:t>0004 | 3,Video,1064929,1064903,99.9976,0.00244148,0.533776,0.625,0.325,40.7978,39.9945,35.5338</w:t>
      </w:r>
    </w:p>
    <w:p w14:paraId="16F9F5C4" w14:textId="77777777" w:rsidR="008779CB" w:rsidRDefault="008350EA">
      <w:pPr>
        <w:pStyle w:val="NotaAnexo"/>
      </w:pPr>
      <w:r>
        <w:t>principal_s3_v3_flow_stats.csv:</w:t>
      </w:r>
    </w:p>
    <w:p w14:paraId="0E5629A3"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1,Comandos,145019,145017,99.9986,0.00137913,2.57028,11.975,2.225,0.609368,0.499994,2.57028</w:t>
      </w:r>
      <w:r>
        <w:br/>
        <w:t>0003 | 2,Telemetria,18562,18543,99.8976,0.10236,2.91232,11.52,15.575,0.113888,0.0999017,2.91232</w:t>
      </w:r>
      <w:r>
        <w:br/>
        <w:t>0004 | 3,Video,1071139,1071130,99.9992,0.000840227,0.79825,0.625,0.275,41.0399,40.232,35.7983</w:t>
      </w:r>
    </w:p>
    <w:p w14:paraId="1A8805FE" w14:textId="77777777" w:rsidR="008779CB" w:rsidRDefault="008350EA">
      <w:pPr>
        <w:pStyle w:val="NotaAnexo"/>
      </w:pPr>
      <w:r>
        <w:t>principal_s4_v3_flow_stats.csv:</w:t>
      </w:r>
    </w:p>
    <w:p w14:paraId="6F5AA874"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1,Comandos,145019,144924,99.9345,0.0655087,3.10449,12.275,2.225,0.608977,0.499673,3.10449</w:t>
      </w:r>
      <w:r>
        <w:br/>
        <w:t>0003 | 2,Telemetria,18562,18520,99.7737,0.226269,2.91448,11.5775,15.975,0.113747,0.0997778,2.91448</w:t>
      </w:r>
      <w:r>
        <w:br/>
        <w:t>0004 | 3,Video,1065713,1065709,99.9996,0.000375336,0.669798,0.625,0.275,40.8304,40.0265,35.6698</w:t>
      </w:r>
    </w:p>
    <w:p w14:paraId="03FD596A" w14:textId="77777777" w:rsidR="008779CB" w:rsidRDefault="008350EA">
      <w:pPr>
        <w:pStyle w:val="NotaAnexo"/>
      </w:pPr>
      <w:r>
        <w:t>principal_s5_v3_flow_stats.csv:</w:t>
      </w:r>
    </w:p>
    <w:p w14:paraId="295BE0F2"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1,Comandos,145019,145017,99.9986,0.00137913,2.36156,11.375,2.225,0.609368,0.499995,2.36156</w:t>
      </w:r>
      <w:r>
        <w:br/>
        <w:t>0003 | 2,Telemetria,18562,18498,99.6552,0.34479,2.97244,11.09,15.085,0.113612,0.0996595,2.97244</w:t>
      </w:r>
      <w:r>
        <w:br/>
        <w:t>0004 | 3,Video,1069157,1069139,99.9983,0.00168357,1.41054,0.625,0.275,40.9607,40.1543,36.4105</w:t>
      </w:r>
    </w:p>
    <w:p w14:paraId="44D1688C" w14:textId="77777777" w:rsidR="008779CB" w:rsidRDefault="008350EA">
      <w:pPr>
        <w:pStyle w:val="NotaAnexo"/>
      </w:pPr>
      <w:r>
        <w:t>principal_s6_v3_flow_stats.csv:</w:t>
      </w:r>
    </w:p>
    <w:p w14:paraId="30A4AB63"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r>
      <w:r>
        <w:lastRenderedPageBreak/>
        <w:t>0002 | 1,Comandos,145019,144955,99.9559,0.0441321,3.01246,11.725,2.225,0.609109,0.499782,3.01246</w:t>
      </w:r>
      <w:r>
        <w:br/>
        <w:t>0003 | 2,Telemetria,18562,18549,99.93,0.0700356,2.84225,10.925,14.5075,0.113925,0.0999343,2.84225</w:t>
      </w:r>
      <w:r>
        <w:br/>
        <w:t>0004 | 3,Video,1069053,1069051,99.9998,0.000187081,0.637467,0.625,0.275,40.9585,40.1522,35.6375</w:t>
      </w:r>
    </w:p>
    <w:p w14:paraId="384FB75A" w14:textId="77777777" w:rsidR="008779CB" w:rsidRDefault="008350EA">
      <w:pPr>
        <w:pStyle w:val="NotaAnexo"/>
      </w:pPr>
      <w:r>
        <w:t>principal_s7_v3_flow_stats.csv:</w:t>
      </w:r>
    </w:p>
    <w:p w14:paraId="6539CEFC"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1,Comandos,145019,144941,99.9462,0.0537861,3.39858,13.275,2.175,0.609049,0.499732,3.39858</w:t>
      </w:r>
      <w:r>
        <w:br/>
        <w:t>0003 | 2,Telemetria,18562,18540,99.8815,0.118522,3.17718,11.525,15.975,0.113869,0.0998848,3.17718</w:t>
      </w:r>
      <w:r>
        <w:br/>
        <w:t>0004 | 3,Video,1064668,1064664,99.9996,0.000375704,1.07528,0.625,0.275,40.7896,39.9865,36.0753</w:t>
      </w:r>
    </w:p>
    <w:p w14:paraId="75C68AD6" w14:textId="77777777" w:rsidR="008779CB" w:rsidRDefault="008350EA">
      <w:pPr>
        <w:pStyle w:val="NotaAnexo"/>
      </w:pPr>
      <w:r>
        <w:t>principal_s8_v3_flow_stats.csv:</w:t>
      </w:r>
    </w:p>
    <w:p w14:paraId="5CC92628"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1,Comandos,145019,144887,99.909,0.0910226,2.82535,11.575,2.225,0.608823,0.499547,2.82535</w:t>
      </w:r>
      <w:r>
        <w:br/>
        <w:t>0003 | 2,Telemetria,18562,18551,99.9407,0.0592609,2.59675,10.325,13.2025,0.113937,0.0999449,2.59675</w:t>
      </w:r>
      <w:r>
        <w:br/>
        <w:t>0004 | 3,Video,1067313,1067313,100,0,0.348576,0.625,0.275,40.893,40.0879,35.3486</w:t>
      </w:r>
    </w:p>
    <w:p w14:paraId="2BC9B475" w14:textId="77777777" w:rsidR="008779CB" w:rsidRDefault="008350EA">
      <w:pPr>
        <w:pStyle w:val="NotaAnexo"/>
      </w:pPr>
      <w:r>
        <w:t>principal_s9_v3_flow_stats.csv:</w:t>
      </w:r>
    </w:p>
    <w:p w14:paraId="741CC3DE" w14:textId="77777777" w:rsidR="008779CB" w:rsidRDefault="008350EA">
      <w:pPr>
        <w:pStyle w:val="CodigoFuente"/>
      </w:pPr>
      <w:r>
        <w:t xml:space="preserve">0001 | </w:t>
      </w:r>
      <w:proofErr w:type="gramStart"/>
      <w:r>
        <w:t>flow,name</w:t>
      </w:r>
      <w:proofErr w:type="gramEnd"/>
      <w:r>
        <w:t>,tx,rx,pdr_pct,plr_pct,owd_ms,owd_p95_ms,jitter_p95_ms,ip_tput_mbps,goodput_mbps,e2e_ms</w:t>
      </w:r>
      <w:r>
        <w:br/>
        <w:t>0002 | 1,Comandos,145019,144945,99.949,0.0510278,3.12385,12.125,2.175,0.609067,0.499747,3.12385</w:t>
      </w:r>
      <w:r>
        <w:br/>
        <w:t>0003 | 2,Telemetria,18562,18533,99.8438,0.156233,2.79355,10.625,14.175,0.113825,0.0998463,2.79355</w:t>
      </w:r>
      <w:r>
        <w:br/>
        <w:t>0004 | 3,Video,1068960,1068958,99.9998,0.000187098,0.795642,0.625,0.275,40.9561,40.1498,35.7956</w:t>
      </w:r>
    </w:p>
    <w:p w14:paraId="0E9313E9" w14:textId="77777777" w:rsidR="008779CB" w:rsidRDefault="008350EA">
      <w:pPr>
        <w:pStyle w:val="Ttulo3"/>
      </w:pPr>
      <w:bookmarkStart w:id="315" w:name="_Toc234866122"/>
      <w:r>
        <w:t>F.2 Traspasos del escenario dedicado (5 semillas)</w:t>
      </w:r>
      <w:bookmarkEnd w:id="315"/>
    </w:p>
    <w:p w14:paraId="3B6F99A7" w14:textId="77777777" w:rsidR="008779CB" w:rsidRDefault="008350EA">
      <w:pPr>
        <w:pStyle w:val="NotaAnexo"/>
      </w:pPr>
      <w:r>
        <w:t>handover_s2_v3_handover.csv:</w:t>
      </w:r>
    </w:p>
    <w:p w14:paraId="43666480"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eventos,2</w:t>
      </w:r>
      <w:r>
        <w:br/>
        <w:t>0003 | media,0.582559</w:t>
      </w:r>
      <w:r>
        <w:br/>
        <w:t>0004 | p95,0.587726</w:t>
      </w:r>
      <w:r>
        <w:br/>
        <w:t>0005 | max,0.5883</w:t>
      </w:r>
      <w:r>
        <w:br/>
        <w:t>0006 | umbral,150</w:t>
      </w:r>
    </w:p>
    <w:p w14:paraId="4A2A4B41" w14:textId="77777777" w:rsidR="008779CB" w:rsidRDefault="008350EA">
      <w:pPr>
        <w:pStyle w:val="NotaAnexo"/>
      </w:pPr>
      <w:r>
        <w:t>handover_s3_v3_handover.csv:</w:t>
      </w:r>
    </w:p>
    <w:p w14:paraId="5395E4C3"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eventos,4</w:t>
      </w:r>
      <w:r>
        <w:br/>
        <w:t>0003 | media,0.586269</w:t>
      </w:r>
      <w:r>
        <w:br/>
        <w:t>0004 | p95,0.5996</w:t>
      </w:r>
      <w:r>
        <w:br/>
        <w:t>0005 | max,0.599741</w:t>
      </w:r>
      <w:r>
        <w:br/>
        <w:t>0006 | umbral,150</w:t>
      </w:r>
    </w:p>
    <w:p w14:paraId="3875F91D" w14:textId="77777777" w:rsidR="008779CB" w:rsidRDefault="008350EA">
      <w:pPr>
        <w:pStyle w:val="NotaAnexo"/>
      </w:pPr>
      <w:r>
        <w:t>handover_s4_v3_handover.csv:</w:t>
      </w:r>
    </w:p>
    <w:p w14:paraId="20E29312"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eventos,1</w:t>
      </w:r>
      <w:r>
        <w:br/>
        <w:t>0003 | media,0.588384</w:t>
      </w:r>
      <w:r>
        <w:br/>
        <w:t>0004 | p95,0.588384</w:t>
      </w:r>
      <w:r>
        <w:br/>
        <w:t>0005 | max,0.588384</w:t>
      </w:r>
      <w:r>
        <w:br/>
        <w:t>0006 | umbral,150</w:t>
      </w:r>
    </w:p>
    <w:p w14:paraId="2F30E298" w14:textId="77777777" w:rsidR="008779CB" w:rsidRDefault="008350EA">
      <w:pPr>
        <w:pStyle w:val="NotaAnexo"/>
      </w:pPr>
      <w:r>
        <w:t>handover_s5_v3_handover.csv:</w:t>
      </w:r>
    </w:p>
    <w:p w14:paraId="0171BEE2"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eventos,1</w:t>
      </w:r>
      <w:r>
        <w:br/>
        <w:t>0003 | media,0.911985</w:t>
      </w:r>
      <w:r>
        <w:br/>
        <w:t>0004 | p95,0.911985</w:t>
      </w:r>
      <w:r>
        <w:br/>
        <w:t>0005 | max,0.911985</w:t>
      </w:r>
      <w:r>
        <w:br/>
        <w:t>0006 | umbral,150</w:t>
      </w:r>
    </w:p>
    <w:p w14:paraId="03B49988" w14:textId="77777777" w:rsidR="008779CB" w:rsidRDefault="008350EA">
      <w:pPr>
        <w:pStyle w:val="NotaAnexo"/>
      </w:pPr>
      <w:r>
        <w:t>handover_v3_handover.csv:</w:t>
      </w:r>
    </w:p>
    <w:p w14:paraId="42729714" w14:textId="77777777" w:rsidR="008779CB" w:rsidRDefault="008350EA">
      <w:pPr>
        <w:pStyle w:val="CodigoFuente"/>
      </w:pPr>
      <w:r>
        <w:t xml:space="preserve">0001 | </w:t>
      </w:r>
      <w:proofErr w:type="spellStart"/>
      <w:proofErr w:type="gramStart"/>
      <w:r>
        <w:t>metric,value</w:t>
      </w:r>
      <w:proofErr w:type="gramEnd"/>
      <w:r>
        <w:t>_ms</w:t>
      </w:r>
      <w:proofErr w:type="spellEnd"/>
      <w:r>
        <w:br/>
        <w:t>0002 | eventos,1</w:t>
      </w:r>
      <w:r>
        <w:br/>
        <w:t>0003 | media,0.881779</w:t>
      </w:r>
      <w:r>
        <w:br/>
        <w:t>0004 | p95,0.881779</w:t>
      </w:r>
      <w:r>
        <w:br/>
        <w:t>0005 | max,0.881779</w:t>
      </w:r>
      <w:r>
        <w:br/>
        <w:t>0006 | umbral,150</w:t>
      </w:r>
    </w:p>
    <w:p w14:paraId="411AA0BB" w14:textId="77777777" w:rsidR="008779CB" w:rsidRDefault="008350EA">
      <w:pPr>
        <w:pStyle w:val="Ttulo3"/>
      </w:pPr>
      <w:bookmarkStart w:id="316" w:name="_Toc234866123"/>
      <w:r>
        <w:t>F.3 RTT del lazo de control y disponibilidad (10 semillas)</w:t>
      </w:r>
      <w:bookmarkEnd w:id="316"/>
    </w:p>
    <w:p w14:paraId="359504F2" w14:textId="77777777" w:rsidR="008779CB" w:rsidRDefault="008350EA">
      <w:pPr>
        <w:pStyle w:val="NotaAnexo"/>
      </w:pPr>
      <w:r>
        <w:t>principal_s10_v3_rtt.csv:</w:t>
      </w:r>
    </w:p>
    <w:p w14:paraId="30EB77AE"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rtt_media,5.86864</w:t>
      </w:r>
      <w:r>
        <w:br/>
        <w:t>0003 | rtt_p95,23.5</w:t>
      </w:r>
      <w:r>
        <w:br/>
        <w:t>0004 | owd_cmd,3.05142</w:t>
      </w:r>
      <w:r>
        <w:br/>
        <w:t>0005 | owd_tel,2.81722</w:t>
      </w:r>
      <w:r>
        <w:br/>
        <w:t>0006 | umbral,40</w:t>
      </w:r>
    </w:p>
    <w:p w14:paraId="545B17CA" w14:textId="77777777" w:rsidR="008779CB" w:rsidRDefault="008350EA">
      <w:pPr>
        <w:pStyle w:val="NotaAnexo"/>
      </w:pPr>
      <w:r>
        <w:t>principal_s1_v3_rtt.csv:</w:t>
      </w:r>
    </w:p>
    <w:p w14:paraId="45AC8875" w14:textId="77777777" w:rsidR="008779CB" w:rsidRDefault="008350EA">
      <w:pPr>
        <w:pStyle w:val="CodigoFuente"/>
      </w:pPr>
      <w:r>
        <w:lastRenderedPageBreak/>
        <w:t xml:space="preserve">0001 | </w:t>
      </w:r>
      <w:proofErr w:type="spellStart"/>
      <w:proofErr w:type="gramStart"/>
      <w:r>
        <w:t>metric,value</w:t>
      </w:r>
      <w:proofErr w:type="gramEnd"/>
      <w:r>
        <w:t>_ms</w:t>
      </w:r>
      <w:proofErr w:type="spellEnd"/>
      <w:r>
        <w:br/>
        <w:t>0002 | rtt_media,7.66809</w:t>
      </w:r>
      <w:r>
        <w:br/>
        <w:t>0003 | rtt_p95,23.2925</w:t>
      </w:r>
      <w:r>
        <w:br/>
        <w:t>0004 | owd_cmd,3.01457</w:t>
      </w:r>
      <w:r>
        <w:br/>
        <w:t>0005 | owd_tel,4.65353</w:t>
      </w:r>
      <w:r>
        <w:br/>
        <w:t>0006 | umbral,40</w:t>
      </w:r>
    </w:p>
    <w:p w14:paraId="06FBD5D0" w14:textId="77777777" w:rsidR="008779CB" w:rsidRDefault="008350EA">
      <w:pPr>
        <w:pStyle w:val="NotaAnexo"/>
      </w:pPr>
      <w:r>
        <w:t>principal_s2_v3_rtt.csv:</w:t>
      </w:r>
    </w:p>
    <w:p w14:paraId="06462FDC"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rtt_media,7.03613</w:t>
      </w:r>
      <w:r>
        <w:br/>
        <w:t>0003 | rtt_p95,27.935</w:t>
      </w:r>
      <w:r>
        <w:br/>
        <w:t>0004 | owd_cmd,3.90281</w:t>
      </w:r>
      <w:r>
        <w:br/>
        <w:t>0005 | owd_tel,3.13332</w:t>
      </w:r>
      <w:r>
        <w:br/>
        <w:t>0006 | umbral,40</w:t>
      </w:r>
    </w:p>
    <w:p w14:paraId="4DA6AD3D" w14:textId="77777777" w:rsidR="008779CB" w:rsidRDefault="008350EA">
      <w:pPr>
        <w:pStyle w:val="NotaAnexo"/>
      </w:pPr>
      <w:r>
        <w:t>principal_s3_v3_rtt.csv:</w:t>
      </w:r>
    </w:p>
    <w:p w14:paraId="0E50DE58"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rtt_media,5.4826</w:t>
      </w:r>
      <w:r>
        <w:br/>
        <w:t>0003 | rtt_p95,23.495</w:t>
      </w:r>
      <w:r>
        <w:br/>
        <w:t>0004 | owd_cmd,2.57028</w:t>
      </w:r>
      <w:r>
        <w:br/>
        <w:t>0005 | owd_tel,2.91232</w:t>
      </w:r>
      <w:r>
        <w:br/>
        <w:t>0006 | umbral,40</w:t>
      </w:r>
    </w:p>
    <w:p w14:paraId="4F6E9FFF" w14:textId="77777777" w:rsidR="008779CB" w:rsidRDefault="008350EA">
      <w:pPr>
        <w:pStyle w:val="NotaAnexo"/>
      </w:pPr>
      <w:r>
        <w:t>principal_s4_v3_rtt.csv:</w:t>
      </w:r>
    </w:p>
    <w:p w14:paraId="61FCE528"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rtt_media,6.01896</w:t>
      </w:r>
      <w:r>
        <w:br/>
        <w:t>0003 | rtt_p95,23.8525</w:t>
      </w:r>
      <w:r>
        <w:br/>
        <w:t>0004 | owd_cmd,3.10449</w:t>
      </w:r>
      <w:r>
        <w:br/>
        <w:t>0005 | owd_tel,2.91448</w:t>
      </w:r>
      <w:r>
        <w:br/>
        <w:t>0006 | umbral,40</w:t>
      </w:r>
    </w:p>
    <w:p w14:paraId="3DF02279" w14:textId="77777777" w:rsidR="008779CB" w:rsidRDefault="008350EA">
      <w:pPr>
        <w:pStyle w:val="NotaAnexo"/>
      </w:pPr>
      <w:r>
        <w:t>principal_s5_v3_rtt.csv:</w:t>
      </w:r>
    </w:p>
    <w:p w14:paraId="406747DC"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rtt_media,5.334</w:t>
      </w:r>
      <w:r>
        <w:br/>
        <w:t>0003 | rtt_p95,22.465</w:t>
      </w:r>
      <w:r>
        <w:br/>
        <w:t>0004 | owd_cmd,2.36156</w:t>
      </w:r>
      <w:r>
        <w:br/>
        <w:t>0005 | owd_tel,2.97244</w:t>
      </w:r>
      <w:r>
        <w:br/>
        <w:t>0006 | umbral,40</w:t>
      </w:r>
    </w:p>
    <w:p w14:paraId="553C9CD6" w14:textId="77777777" w:rsidR="008779CB" w:rsidRDefault="008350EA">
      <w:pPr>
        <w:pStyle w:val="NotaAnexo"/>
      </w:pPr>
      <w:r>
        <w:t>principal_s6_v3_rtt.csv:</w:t>
      </w:r>
    </w:p>
    <w:p w14:paraId="11599663"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rtt_media,5.85471</w:t>
      </w:r>
      <w:r>
        <w:br/>
        <w:t>0003 | rtt_p95,22.65</w:t>
      </w:r>
      <w:r>
        <w:br/>
        <w:t>0004 | owd_cmd,3.01246</w:t>
      </w:r>
      <w:r>
        <w:br/>
        <w:t>0005 | owd_tel,2.84225</w:t>
      </w:r>
      <w:r>
        <w:br/>
        <w:t>0006 | umbral,40</w:t>
      </w:r>
    </w:p>
    <w:p w14:paraId="34EB02DF" w14:textId="77777777" w:rsidR="008779CB" w:rsidRDefault="008350EA">
      <w:pPr>
        <w:pStyle w:val="NotaAnexo"/>
      </w:pPr>
      <w:r>
        <w:t>principal_s7_v3_rtt.csv:</w:t>
      </w:r>
    </w:p>
    <w:p w14:paraId="36D9F39D"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rtt_media,6.57576</w:t>
      </w:r>
      <w:r>
        <w:br/>
        <w:t>0003 | rtt_p95,24.8</w:t>
      </w:r>
      <w:r>
        <w:br/>
        <w:t>0004 | owd_cmd,3.39858</w:t>
      </w:r>
      <w:r>
        <w:br/>
        <w:t>0005 | owd_tel,3.17718</w:t>
      </w:r>
      <w:r>
        <w:br/>
        <w:t>0006 | umbral,40</w:t>
      </w:r>
    </w:p>
    <w:p w14:paraId="62639644" w14:textId="77777777" w:rsidR="008779CB" w:rsidRDefault="008350EA">
      <w:pPr>
        <w:pStyle w:val="NotaAnexo"/>
      </w:pPr>
      <w:r>
        <w:t>principal_s8_v3_rtt.csv:</w:t>
      </w:r>
    </w:p>
    <w:p w14:paraId="21888C71"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rtt_media,5.4221</w:t>
      </w:r>
      <w:r>
        <w:br/>
        <w:t>0003 | rtt_p95,21.9</w:t>
      </w:r>
      <w:r>
        <w:br/>
        <w:t>0004 | owd_cmd,2.82535</w:t>
      </w:r>
      <w:r>
        <w:br/>
        <w:t>0005 | owd_tel,2.59675</w:t>
      </w:r>
      <w:r>
        <w:br/>
        <w:t>0006 | umbral,40</w:t>
      </w:r>
    </w:p>
    <w:p w14:paraId="0E808772" w14:textId="77777777" w:rsidR="008779CB" w:rsidRDefault="008350EA">
      <w:pPr>
        <w:pStyle w:val="NotaAnexo"/>
      </w:pPr>
      <w:r>
        <w:t>principal_s9_v3_rtt.csv:</w:t>
      </w:r>
    </w:p>
    <w:p w14:paraId="73D8E352" w14:textId="77777777" w:rsidR="008779CB" w:rsidRDefault="008350EA">
      <w:pPr>
        <w:pStyle w:val="CodigoFuente"/>
      </w:pPr>
      <w:r>
        <w:t xml:space="preserve">0001 | </w:t>
      </w:r>
      <w:proofErr w:type="spellStart"/>
      <w:proofErr w:type="gramStart"/>
      <w:r>
        <w:t>metric,value</w:t>
      </w:r>
      <w:proofErr w:type="gramEnd"/>
      <w:r>
        <w:t>_ms</w:t>
      </w:r>
      <w:proofErr w:type="spellEnd"/>
      <w:r>
        <w:br/>
        <w:t>0002 | rtt_media,5.9174</w:t>
      </w:r>
      <w:r>
        <w:br/>
        <w:t>0003 | rtt_p95,22.75</w:t>
      </w:r>
      <w:r>
        <w:br/>
        <w:t>0004 | owd_cmd,3.12385</w:t>
      </w:r>
      <w:r>
        <w:br/>
        <w:t>0005 | owd_tel,2.79355</w:t>
      </w:r>
      <w:r>
        <w:br/>
        <w:t>0006 | umbral,40</w:t>
      </w:r>
    </w:p>
    <w:p w14:paraId="6295C8DB" w14:textId="77777777" w:rsidR="008779CB" w:rsidRDefault="008350EA">
      <w:pPr>
        <w:pStyle w:val="NotaAnexo"/>
      </w:pPr>
      <w:r>
        <w:t>principal_s10_v3_disponibilidad.csv:</w:t>
      </w:r>
    </w:p>
    <w:p w14:paraId="2747745E"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7B4808D2" w14:textId="77777777" w:rsidR="008779CB" w:rsidRDefault="008350EA">
      <w:pPr>
        <w:pStyle w:val="NotaAnexo"/>
      </w:pPr>
      <w:r>
        <w:t>principal_s1_v3_disponibilidad.csv:</w:t>
      </w:r>
    </w:p>
    <w:p w14:paraId="158755DB"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r>
      <w:r>
        <w:lastRenderedPageBreak/>
        <w:t>0005 | umbral_rssi_dbm,-82</w:t>
      </w:r>
      <w:r>
        <w:br/>
        <w:t>0006 | umbral_disp,99.9</w:t>
      </w:r>
    </w:p>
    <w:p w14:paraId="03F565E3" w14:textId="77777777" w:rsidR="008779CB" w:rsidRDefault="008350EA">
      <w:pPr>
        <w:pStyle w:val="NotaAnexo"/>
      </w:pPr>
      <w:r>
        <w:t>principal_s2_v3_disponibilidad.csv:</w:t>
      </w:r>
    </w:p>
    <w:p w14:paraId="78527932"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0F007B2A" w14:textId="77777777" w:rsidR="008779CB" w:rsidRDefault="008350EA">
      <w:pPr>
        <w:pStyle w:val="NotaAnexo"/>
      </w:pPr>
      <w:r>
        <w:t>principal_s3_v3_disponibilidad.csv:</w:t>
      </w:r>
    </w:p>
    <w:p w14:paraId="2081A173"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281B6C2E" w14:textId="77777777" w:rsidR="008779CB" w:rsidRDefault="008350EA">
      <w:pPr>
        <w:pStyle w:val="NotaAnexo"/>
      </w:pPr>
      <w:r>
        <w:t>principal_s4_v3_disponibilidad.csv:</w:t>
      </w:r>
    </w:p>
    <w:p w14:paraId="3F11EB6A"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2D811F05" w14:textId="77777777" w:rsidR="008779CB" w:rsidRDefault="008350EA">
      <w:pPr>
        <w:pStyle w:val="NotaAnexo"/>
      </w:pPr>
      <w:r>
        <w:t>principal_s5_v3_disponibilidad.csv:</w:t>
      </w:r>
    </w:p>
    <w:p w14:paraId="4D8FD0AB"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2144FF66" w14:textId="77777777" w:rsidR="008779CB" w:rsidRDefault="008350EA">
      <w:pPr>
        <w:pStyle w:val="NotaAnexo"/>
      </w:pPr>
      <w:r>
        <w:t>principal_s6_v3_disponibilidad.csv:</w:t>
      </w:r>
    </w:p>
    <w:p w14:paraId="6F06A645"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6D25AA70" w14:textId="77777777" w:rsidR="008779CB" w:rsidRDefault="008350EA">
      <w:pPr>
        <w:pStyle w:val="NotaAnexo"/>
      </w:pPr>
      <w:r>
        <w:t>principal_s7_v3_disponibilidad.csv:</w:t>
      </w:r>
    </w:p>
    <w:p w14:paraId="590870D0"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33DCCB95" w14:textId="77777777" w:rsidR="008779CB" w:rsidRDefault="008350EA">
      <w:pPr>
        <w:pStyle w:val="NotaAnexo"/>
      </w:pPr>
      <w:r>
        <w:t>principal_s8_v3_disponibilidad.csv:</w:t>
      </w:r>
    </w:p>
    <w:p w14:paraId="387ADBCF"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5C4F7561" w14:textId="77777777" w:rsidR="008779CB" w:rsidRDefault="008350EA">
      <w:pPr>
        <w:pStyle w:val="NotaAnexo"/>
      </w:pPr>
      <w:r>
        <w:t>principal_s9_v3_disponibilidad.csv:</w:t>
      </w:r>
    </w:p>
    <w:p w14:paraId="6F56FAA1" w14:textId="77777777" w:rsidR="008779CB" w:rsidRDefault="008350EA">
      <w:pPr>
        <w:pStyle w:val="CodigoFuente"/>
      </w:pPr>
      <w:r>
        <w:t xml:space="preserve">0001 | </w:t>
      </w:r>
      <w:proofErr w:type="spellStart"/>
      <w:proofErr w:type="gramStart"/>
      <w:r>
        <w:t>metric,value</w:t>
      </w:r>
      <w:proofErr w:type="spellEnd"/>
      <w:proofErr w:type="gramEnd"/>
      <w:r>
        <w:br/>
        <w:t>0002 | disponibilidad_pct,100</w:t>
      </w:r>
      <w:r>
        <w:br/>
        <w:t>0003 | muestras_ok,307</w:t>
      </w:r>
      <w:r>
        <w:br/>
        <w:t>0004 | muestras_total,307</w:t>
      </w:r>
      <w:r>
        <w:br/>
        <w:t>0005 | umbral_rssi_dbm,-82</w:t>
      </w:r>
      <w:r>
        <w:br/>
        <w:t>0006 | umbral_disp,99.9</w:t>
      </w:r>
    </w:p>
    <w:p w14:paraId="76D9DE02" w14:textId="77777777" w:rsidR="00C5499E" w:rsidRDefault="008B461A">
      <w:pPr>
        <w:pStyle w:val="Ttulo2"/>
      </w:pPr>
      <w:bookmarkStart w:id="317" w:name="_Toc234866124"/>
      <w:r>
        <w:t>Anexo G. Evidencia gráfica del modelamiento y de los resultados NS-3</w:t>
      </w:r>
      <w:bookmarkEnd w:id="317"/>
    </w:p>
    <w:p w14:paraId="1F26E5BE" w14:textId="77777777" w:rsidR="008779CB" w:rsidRDefault="008350EA">
      <w:pPr>
        <w:pStyle w:val="NotaAnexo"/>
      </w:pPr>
      <w:r>
        <w:t>Las figuras siguientes constituyen la evidencia gráfica vigente; los archivos en resolución completa se incluyen en el anexo digital.</w:t>
      </w:r>
    </w:p>
    <w:p w14:paraId="32487CF8" w14:textId="77777777" w:rsidR="008779CB" w:rsidRDefault="008350EA">
      <w:pPr>
        <w:pStyle w:val="NotaAnexo"/>
      </w:pPr>
      <w:r>
        <w:t>— plano_nv1640_pro.png: Plano de la zona de producción con los 12 AP (Figura 9 del Capítulo 3).</w:t>
      </w:r>
    </w:p>
    <w:p w14:paraId="21EF12DB" w14:textId="77777777" w:rsidR="008779CB" w:rsidRDefault="008350EA">
      <w:pPr>
        <w:pStyle w:val="NotaAnexo"/>
      </w:pPr>
      <w:r>
        <w:t>— mapa_cobertura_pro.png: Mapa de cobertura RSSI y tasa PHY con el mismo modelo de la simulación.</w:t>
      </w:r>
    </w:p>
    <w:p w14:paraId="6BB33073" w14:textId="77777777" w:rsidR="008779CB" w:rsidRDefault="008350EA">
      <w:pPr>
        <w:pStyle w:val="NotaAnexo"/>
      </w:pPr>
      <w:r>
        <w:t>— link_budget.png: Presupuesto de enlace del caso más exigente con radios máximos del modelo.</w:t>
      </w:r>
    </w:p>
    <w:p w14:paraId="5456A443" w14:textId="77777777" w:rsidR="008779CB" w:rsidRDefault="008350EA">
      <w:pPr>
        <w:pStyle w:val="NotaAnexo"/>
      </w:pPr>
      <w:r>
        <w:lastRenderedPageBreak/>
        <w:t xml:space="preserve">— contraste_tamograph.png: Contraste de coherencia del modelo con el reporte </w:t>
      </w:r>
      <w:proofErr w:type="spellStart"/>
      <w:r>
        <w:t>TamoGraph</w:t>
      </w:r>
      <w:proofErr w:type="spellEnd"/>
      <w:r>
        <w:t>.</w:t>
      </w:r>
    </w:p>
    <w:p w14:paraId="1AE87B2E" w14:textId="77777777" w:rsidR="008779CB" w:rsidRDefault="008350EA">
      <w:pPr>
        <w:pStyle w:val="NotaAnexo"/>
      </w:pPr>
      <w:r>
        <w:t>— recorrido_lhd.gif: Animación del ciclo real de operación del LHD (anexo digital).</w:t>
      </w:r>
    </w:p>
    <w:p w14:paraId="63CA4935" w14:textId="77777777" w:rsidR="008779CB" w:rsidRDefault="008350EA">
      <w:pPr>
        <w:pStyle w:val="NotaAnexo"/>
      </w:pPr>
      <w:r>
        <w:t>— resultados_kpi_multiseed.png: Indicadores frente a requisitos, 10 semillas con IC 95 %.</w:t>
      </w:r>
    </w:p>
    <w:p w14:paraId="62676A9E" w14:textId="77777777" w:rsidR="008779CB" w:rsidRDefault="008350EA">
      <w:pPr>
        <w:pStyle w:val="NotaAnexo"/>
      </w:pPr>
      <w:r>
        <w:t>— resultados_escenarios.png: Comparación de escenarios (Figura 12 del Capítulo 3).</w:t>
      </w:r>
    </w:p>
    <w:p w14:paraId="34720C9C" w14:textId="77777777" w:rsidR="008779CB" w:rsidRDefault="008350EA">
      <w:pPr>
        <w:pStyle w:val="NotaAnexo"/>
      </w:pPr>
      <w:r>
        <w:t xml:space="preserve">— resultados_handover.png: Análisis del traspaso: operación y escenario dedicado </w:t>
      </w:r>
      <w:proofErr w:type="spellStart"/>
      <w:r>
        <w:t>multi-semilla</w:t>
      </w:r>
      <w:proofErr w:type="spellEnd"/>
      <w:r>
        <w:t>.</w:t>
      </w:r>
    </w:p>
    <w:p w14:paraId="165A9504" w14:textId="77777777" w:rsidR="008779CB" w:rsidRDefault="008350EA">
      <w:pPr>
        <w:pStyle w:val="NotaAnexo"/>
      </w:pPr>
      <w:r>
        <w:t>— resultados_cobertura_ruta.png: RSSI del mejor AP y CDF a lo largo del recorrido.</w:t>
      </w:r>
    </w:p>
    <w:p w14:paraId="2C1373DA" w14:textId="77777777" w:rsidR="008779CB" w:rsidRDefault="008350EA">
      <w:pPr>
        <w:pStyle w:val="NotaAnexo"/>
      </w:pPr>
      <w:r>
        <w:t>— kpi_v3_panel.png: Panel integral de KPIs de la ejecución de operación.</w:t>
      </w:r>
    </w:p>
    <w:p w14:paraId="01502AEC" w14:textId="77777777" w:rsidR="008779CB" w:rsidRDefault="008350EA">
      <w:pPr>
        <w:pStyle w:val="NotaAnexo"/>
      </w:pPr>
      <w:r>
        <w:t>— kpi_v3_ruta_rssi.png: Ruta real coloreada por RSSI sobre la geometría.</w:t>
      </w:r>
    </w:p>
    <w:p w14:paraId="7B8B401A" w14:textId="77777777" w:rsidR="008779CB" w:rsidRDefault="008350EA">
      <w:pPr>
        <w:pStyle w:val="NotaAnexo"/>
      </w:pPr>
      <w:r>
        <w:t xml:space="preserve">— comparacion_kpis.png: </w:t>
      </w:r>
      <w:proofErr w:type="spellStart"/>
      <w:r>
        <w:t>KPIs</w:t>
      </w:r>
      <w:proofErr w:type="spellEnd"/>
      <w:r>
        <w:t xml:space="preserve"> frente a requisitos y referencias (Figura 13 del Capítulo 4).</w:t>
      </w:r>
    </w:p>
    <w:p w14:paraId="28271145" w14:textId="77777777" w:rsidR="0031746A" w:rsidRDefault="00C2614F">
      <w:r>
        <w:t>— curva_prx_distancia.png: Potencia recibida vs distancia con sensibilidades y radio de diseño (MATLAB).</w:t>
      </w:r>
    </w:p>
    <w:p w14:paraId="7DCE51C3" w14:textId="77777777" w:rsidR="0031746A" w:rsidRDefault="00C2614F">
      <w:r>
        <w:t>— cdf_rssi_10seeds.png: CDF del RSSI asociado y del mejor AP, diez semillas (MATLAB).</w:t>
      </w:r>
    </w:p>
    <w:p w14:paraId="6F23B3E7" w14:textId="77777777" w:rsidR="0031746A" w:rsidRDefault="00C2614F">
      <w:r>
        <w:t>— fig_capex_opex.png: Estructura económica de la solución (Figura del Capítulo 4).</w:t>
      </w:r>
    </w:p>
    <w:p w14:paraId="47B98DBE" w14:textId="77777777" w:rsidR="00C5328F" w:rsidRDefault="004B7566">
      <w:r>
        <w:t xml:space="preserve">— patron_antena_3d.png: Patrón 3D y cortes polares de la antena helicoidal (MATLAB </w:t>
      </w:r>
      <w:proofErr w:type="spellStart"/>
      <w:r>
        <w:t>Antenna</w:t>
      </w:r>
      <w:proofErr w:type="spellEnd"/>
      <w:r>
        <w:t xml:space="preserve"> </w:t>
      </w:r>
      <w:proofErr w:type="spellStart"/>
      <w:r>
        <w:t>Toolbox</w:t>
      </w:r>
      <w:proofErr w:type="spellEnd"/>
      <w:r>
        <w:t>).</w:t>
      </w:r>
    </w:p>
    <w:p w14:paraId="347F905C" w14:textId="77777777" w:rsidR="008779CB" w:rsidRDefault="008350EA">
      <w:pPr>
        <w:pStyle w:val="NotaAnexo"/>
      </w:pPr>
      <w:r>
        <w:t xml:space="preserve">— arquitectura_red.png: Arquitectura de red en tres capas con </w:t>
      </w:r>
      <w:proofErr w:type="spellStart"/>
      <w:r>
        <w:t>QoS</w:t>
      </w:r>
      <w:proofErr w:type="spellEnd"/>
      <w:r>
        <w:t>.</w:t>
      </w:r>
    </w:p>
    <w:p w14:paraId="1CD1E733" w14:textId="77777777" w:rsidR="00C5328F" w:rsidRDefault="004B7566">
      <w:r>
        <w:t>Como evidencia complementaria de la selección de antena, la figura siguiente presenta el patrón de radiación calculado de una antena helicoidal en modo axial —representativa de la antena embarcada del LHD—: el sólido tridimensional de directividad y los cortes polares de elevación y azimut.</w:t>
      </w:r>
    </w:p>
    <w:p w14:paraId="3B9F57D5" w14:textId="77777777" w:rsidR="00C5328F" w:rsidRDefault="004B7566">
      <w:pPr>
        <w:jc w:val="center"/>
      </w:pPr>
      <w:r>
        <w:rPr>
          <w:noProof/>
        </w:rPr>
        <w:drawing>
          <wp:inline distT="0" distB="0" distL="0" distR="0" wp14:anchorId="45177B39" wp14:editId="30DF10B3">
            <wp:extent cx="5940000" cy="22218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n_antena_3d.png"/>
                    <pic:cNvPicPr/>
                  </pic:nvPicPr>
                  <pic:blipFill>
                    <a:blip r:embed="rId72"/>
                    <a:stretch>
                      <a:fillRect/>
                    </a:stretch>
                  </pic:blipFill>
                  <pic:spPr>
                    <a:xfrm>
                      <a:off x="0" y="0"/>
                      <a:ext cx="5940000" cy="2221897"/>
                    </a:xfrm>
                    <a:prstGeom prst="rect">
                      <a:avLst/>
                    </a:prstGeom>
                  </pic:spPr>
                </pic:pic>
              </a:graphicData>
            </a:graphic>
          </wp:inline>
        </w:drawing>
      </w:r>
    </w:p>
    <w:p w14:paraId="6AF96B15" w14:textId="70D02038" w:rsidR="00C5328F" w:rsidRDefault="004B7566">
      <w:pPr>
        <w:pStyle w:val="Descripcin"/>
        <w:keepNext/>
      </w:pPr>
      <w:bookmarkStart w:id="318" w:name="_Toc234872036"/>
      <w:r>
        <w:lastRenderedPageBreak/>
        <w:t xml:space="preserve">Figura </w:t>
      </w:r>
      <w:fldSimple w:instr=" SEQ Figura \* ARABIC ">
        <w:r w:rsidR="00C2614F">
          <w:rPr>
            <w:noProof/>
          </w:rPr>
          <w:t>21</w:t>
        </w:r>
      </w:fldSimple>
      <w:r>
        <w:t>. Patrón de radiación de la antena helicoidal en modo axial: sólido 3D de directividad y cortes de elevación y azimut.</w:t>
      </w:r>
      <w:bookmarkEnd w:id="318"/>
    </w:p>
    <w:p w14:paraId="7D8DE343" w14:textId="77777777" w:rsidR="00C5328F" w:rsidRDefault="004B7566">
      <w:pPr>
        <w:pStyle w:val="Descripcin"/>
        <w:keepNext/>
      </w:pPr>
      <w:r>
        <w:t xml:space="preserve">Fuente: Elaboración propia con MATLAB </w:t>
      </w:r>
      <w:proofErr w:type="spellStart"/>
      <w:r>
        <w:t>Antenna</w:t>
      </w:r>
      <w:proofErr w:type="spellEnd"/>
      <w:r>
        <w:t xml:space="preserve"> </w:t>
      </w:r>
      <w:proofErr w:type="spellStart"/>
      <w:r>
        <w:t>Toolbox</w:t>
      </w:r>
      <w:proofErr w:type="spellEnd"/>
      <w:r>
        <w:t xml:space="preserve"> (hélice de 7.5 vueltas, 5.0 GHz).</w:t>
      </w:r>
    </w:p>
    <w:p w14:paraId="47546B10" w14:textId="77777777" w:rsidR="0031746A" w:rsidRDefault="00C2614F">
      <w:r>
        <w:t>La curva siguiente extiende el presupuesto de enlace a distancia continua: el enlace más exigente (Cardinal hacia el LHD) cruza la sensibilidad de video a 127 m y la de borde a 327 m, más que duplicando el radio de diseño de 60 m.</w:t>
      </w:r>
    </w:p>
    <w:p w14:paraId="0C9C2A0B" w14:textId="77777777" w:rsidR="0031746A" w:rsidRDefault="00C2614F">
      <w:pPr>
        <w:jc w:val="center"/>
      </w:pPr>
      <w:r>
        <w:rPr>
          <w:noProof/>
        </w:rPr>
        <w:drawing>
          <wp:inline distT="0" distB="0" distL="0" distR="0" wp14:anchorId="78907871" wp14:editId="596989F3">
            <wp:extent cx="5760000" cy="32464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_prx_distancia.png"/>
                    <pic:cNvPicPr/>
                  </pic:nvPicPr>
                  <pic:blipFill>
                    <a:blip r:embed="rId73"/>
                    <a:stretch>
                      <a:fillRect/>
                    </a:stretch>
                  </pic:blipFill>
                  <pic:spPr>
                    <a:xfrm>
                      <a:off x="0" y="0"/>
                      <a:ext cx="5760000" cy="3246497"/>
                    </a:xfrm>
                    <a:prstGeom prst="rect">
                      <a:avLst/>
                    </a:prstGeom>
                  </pic:spPr>
                </pic:pic>
              </a:graphicData>
            </a:graphic>
          </wp:inline>
        </w:drawing>
      </w:r>
    </w:p>
    <w:p w14:paraId="5E05AAAE" w14:textId="01EC3CF0" w:rsidR="0031746A" w:rsidRDefault="00C2614F">
      <w:pPr>
        <w:pStyle w:val="Descripcin"/>
        <w:keepNext/>
      </w:pPr>
      <w:bookmarkStart w:id="319" w:name="_Toc234872037"/>
      <w:r>
        <w:lastRenderedPageBreak/>
        <w:t xml:space="preserve">Figura </w:t>
      </w:r>
      <w:fldSimple w:instr=" SEQ Figura \* ARABIC ">
        <w:r>
          <w:rPr>
            <w:noProof/>
          </w:rPr>
          <w:t>22</w:t>
        </w:r>
      </w:fldSimple>
      <w:r>
        <w:t>. Potencia recibida frente a la distancia por ruta de túnel, con las sensibilidades objetivo y el radio de diseño.</w:t>
      </w:r>
      <w:bookmarkEnd w:id="319"/>
    </w:p>
    <w:p w14:paraId="1A71C861" w14:textId="77777777" w:rsidR="0031746A" w:rsidRDefault="00C2614F">
      <w:pPr>
        <w:pStyle w:val="Descripcin"/>
        <w:keepNext/>
      </w:pPr>
      <w:r>
        <w:t xml:space="preserve">Fuente: Elaboración propia con el modelo </w:t>
      </w:r>
      <w:proofErr w:type="spellStart"/>
      <w:r>
        <w:t>two-slope</w:t>
      </w:r>
      <w:proofErr w:type="spellEnd"/>
      <w:r>
        <w:t xml:space="preserve"> de la fuente única de parámetros (MATLAB).</w:t>
      </w:r>
    </w:p>
    <w:p w14:paraId="1A20EBAF" w14:textId="77777777" w:rsidR="0031746A" w:rsidRDefault="00C2614F">
      <w:pPr>
        <w:jc w:val="center"/>
      </w:pPr>
      <w:r>
        <w:rPr>
          <w:noProof/>
        </w:rPr>
        <w:drawing>
          <wp:inline distT="0" distB="0" distL="0" distR="0" wp14:anchorId="40DE15B4" wp14:editId="22F37FD8">
            <wp:extent cx="5760000" cy="34321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f_rssi_10seeds.png"/>
                    <pic:cNvPicPr/>
                  </pic:nvPicPr>
                  <pic:blipFill>
                    <a:blip r:embed="rId74"/>
                    <a:stretch>
                      <a:fillRect/>
                    </a:stretch>
                  </pic:blipFill>
                  <pic:spPr>
                    <a:xfrm>
                      <a:off x="0" y="0"/>
                      <a:ext cx="5760000" cy="3432124"/>
                    </a:xfrm>
                    <a:prstGeom prst="rect">
                      <a:avLst/>
                    </a:prstGeom>
                  </pic:spPr>
                </pic:pic>
              </a:graphicData>
            </a:graphic>
          </wp:inline>
        </w:drawing>
      </w:r>
    </w:p>
    <w:p w14:paraId="7BFE661F" w14:textId="4349FE90" w:rsidR="0031746A" w:rsidRDefault="00C2614F">
      <w:pPr>
        <w:pStyle w:val="Descripcin"/>
        <w:keepNext/>
      </w:pPr>
      <w:bookmarkStart w:id="320" w:name="_Toc234872038"/>
      <w:r>
        <w:t xml:space="preserve">Figura </w:t>
      </w:r>
      <w:fldSimple w:instr=" SEQ Figura \* ARABIC ">
        <w:r>
          <w:rPr>
            <w:noProof/>
          </w:rPr>
          <w:t>23</w:t>
        </w:r>
      </w:fldSimple>
      <w:r>
        <w:t>. Distribución acumulada del RSSI del enlace asociado y del mejor AP durante el recorrido (diez semillas).</w:t>
      </w:r>
      <w:bookmarkEnd w:id="320"/>
    </w:p>
    <w:p w14:paraId="69A0B363" w14:textId="77777777" w:rsidR="0031746A" w:rsidRDefault="00C2614F">
      <w:pPr>
        <w:pStyle w:val="Descripcin"/>
        <w:keepNext/>
      </w:pPr>
      <w:r>
        <w:t>Fuente: Elaboración propia a partir de los registros de posición y asociación de la batería de simulación NS-3 (MATLAB).</w:t>
      </w:r>
    </w:p>
    <w:p w14:paraId="550ECE2E" w14:textId="77777777" w:rsidR="00C5499E" w:rsidRDefault="008B461A">
      <w:pPr>
        <w:pStyle w:val="Ttulo2"/>
      </w:pPr>
      <w:bookmarkStart w:id="321" w:name="_Toc234866125"/>
      <w:r>
        <w:t>Anexo H. Anexo digital complementario y archivos de evidencia máquina-legible</w:t>
      </w:r>
      <w:bookmarkEnd w:id="321"/>
    </w:p>
    <w:p w14:paraId="3408A629" w14:textId="77777777" w:rsidR="00C5499E" w:rsidRDefault="008B461A">
      <w:r>
        <w:t xml:space="preserve">Los archivos XML generados por </w:t>
      </w:r>
      <w:proofErr w:type="spellStart"/>
      <w:r>
        <w:t>FlowMonitor</w:t>
      </w:r>
      <w:proofErr w:type="spellEnd"/>
      <w:r>
        <w:t xml:space="preserve"> contienen histogramas y métricas internas en un formato extenso orientado a procesamiento automático. Para evitar que el documento principal incorpore cientos de páginas de XML no legible, dichos archivos se incluyen íntegramente en el archivo Anexo_Digital_Cap3_Lopez_Adrian_v3.zip, entregado junto con el PDF y el Word. La tabla siguiente identifica cada XML y acredita su integridad mediante SHA-256.</w:t>
      </w:r>
    </w:p>
    <w:tbl>
      <w:tblPr>
        <w:tblStyle w:val="Tablaconcuadrcula"/>
        <w:tblW w:w="6048" w:type="dxa"/>
        <w:jc w:val="center"/>
        <w:tblLayout w:type="fixed"/>
        <w:tblLook w:val="04A0" w:firstRow="1" w:lastRow="0" w:firstColumn="1" w:lastColumn="0" w:noHBand="0" w:noVBand="1"/>
      </w:tblPr>
      <w:tblGrid>
        <w:gridCol w:w="3024"/>
        <w:gridCol w:w="3024"/>
      </w:tblGrid>
      <w:tr w:rsidR="00CB36A2" w14:paraId="34E00487" w14:textId="77777777" w:rsidTr="00CB36A2">
        <w:trPr>
          <w:jc w:val="center"/>
        </w:trPr>
        <w:tc>
          <w:tcPr>
            <w:tcW w:w="3024" w:type="dxa"/>
          </w:tcPr>
          <w:p w14:paraId="4ADB3881" w14:textId="77777777" w:rsidR="00CB36A2" w:rsidRDefault="00CB36A2">
            <w:pPr>
              <w:spacing w:after="0"/>
            </w:pPr>
            <w:r>
              <w:rPr>
                <w:b/>
                <w:sz w:val="13"/>
              </w:rPr>
              <w:t xml:space="preserve">Archivo XML </w:t>
            </w:r>
            <w:proofErr w:type="spellStart"/>
            <w:r>
              <w:rPr>
                <w:b/>
                <w:sz w:val="13"/>
              </w:rPr>
              <w:t>FlowMonitor</w:t>
            </w:r>
            <w:proofErr w:type="spellEnd"/>
          </w:p>
        </w:tc>
        <w:tc>
          <w:tcPr>
            <w:tcW w:w="3024" w:type="dxa"/>
          </w:tcPr>
          <w:p w14:paraId="57137CE3" w14:textId="77777777" w:rsidR="00CB36A2" w:rsidRDefault="00CB36A2">
            <w:pPr>
              <w:spacing w:after="0"/>
            </w:pPr>
            <w:r>
              <w:rPr>
                <w:b/>
                <w:sz w:val="13"/>
              </w:rPr>
              <w:t>Corrida</w:t>
            </w:r>
          </w:p>
        </w:tc>
      </w:tr>
      <w:tr w:rsidR="00CB36A2" w14:paraId="7A131B96" w14:textId="77777777" w:rsidTr="00CB36A2">
        <w:trPr>
          <w:jc w:val="center"/>
        </w:trPr>
        <w:tc>
          <w:tcPr>
            <w:tcW w:w="3024" w:type="dxa"/>
          </w:tcPr>
          <w:p w14:paraId="111A728E" w14:textId="77777777" w:rsidR="00CB36A2" w:rsidRDefault="00CB36A2">
            <w:pPr>
              <w:spacing w:after="0"/>
            </w:pPr>
            <w:r>
              <w:rPr>
                <w:sz w:val="13"/>
              </w:rPr>
              <w:t>baseline_v3_flowmon.xml</w:t>
            </w:r>
          </w:p>
        </w:tc>
        <w:tc>
          <w:tcPr>
            <w:tcW w:w="3024" w:type="dxa"/>
          </w:tcPr>
          <w:p w14:paraId="3EA97E50" w14:textId="77777777" w:rsidR="00CB36A2" w:rsidRDefault="00CB36A2">
            <w:pPr>
              <w:spacing w:after="0"/>
            </w:pPr>
            <w:proofErr w:type="spellStart"/>
            <w:r>
              <w:rPr>
                <w:sz w:val="13"/>
              </w:rPr>
              <w:t>baseline</w:t>
            </w:r>
            <w:proofErr w:type="spellEnd"/>
          </w:p>
        </w:tc>
      </w:tr>
      <w:tr w:rsidR="00CB36A2" w14:paraId="226244C1" w14:textId="77777777" w:rsidTr="00CB36A2">
        <w:trPr>
          <w:jc w:val="center"/>
        </w:trPr>
        <w:tc>
          <w:tcPr>
            <w:tcW w:w="3024" w:type="dxa"/>
          </w:tcPr>
          <w:p w14:paraId="4A16493F" w14:textId="77777777" w:rsidR="00CB36A2" w:rsidRDefault="00CB36A2">
            <w:pPr>
              <w:spacing w:after="0"/>
            </w:pPr>
            <w:r>
              <w:rPr>
                <w:sz w:val="13"/>
              </w:rPr>
              <w:t>estres_lhd_v3_flowmon.xml</w:t>
            </w:r>
          </w:p>
        </w:tc>
        <w:tc>
          <w:tcPr>
            <w:tcW w:w="3024" w:type="dxa"/>
          </w:tcPr>
          <w:p w14:paraId="5404C430" w14:textId="77777777" w:rsidR="00CB36A2" w:rsidRDefault="00CB36A2">
            <w:pPr>
              <w:spacing w:after="0"/>
            </w:pPr>
            <w:proofErr w:type="spellStart"/>
            <w:r>
              <w:rPr>
                <w:sz w:val="13"/>
              </w:rPr>
              <w:t>estres_lhd</w:t>
            </w:r>
            <w:proofErr w:type="spellEnd"/>
          </w:p>
        </w:tc>
      </w:tr>
      <w:tr w:rsidR="00CB36A2" w14:paraId="6238D99F" w14:textId="77777777" w:rsidTr="00CB36A2">
        <w:trPr>
          <w:jc w:val="center"/>
        </w:trPr>
        <w:tc>
          <w:tcPr>
            <w:tcW w:w="3024" w:type="dxa"/>
          </w:tcPr>
          <w:p w14:paraId="2EF45B02" w14:textId="77777777" w:rsidR="00CB36A2" w:rsidRDefault="00CB36A2">
            <w:pPr>
              <w:spacing w:after="0"/>
            </w:pPr>
            <w:r>
              <w:rPr>
                <w:sz w:val="13"/>
              </w:rPr>
              <w:t>estres_video_v3_flowmon.xml</w:t>
            </w:r>
          </w:p>
        </w:tc>
        <w:tc>
          <w:tcPr>
            <w:tcW w:w="3024" w:type="dxa"/>
          </w:tcPr>
          <w:p w14:paraId="6F542CB9" w14:textId="77777777" w:rsidR="00CB36A2" w:rsidRDefault="00CB36A2">
            <w:pPr>
              <w:spacing w:after="0"/>
            </w:pPr>
            <w:proofErr w:type="spellStart"/>
            <w:r>
              <w:rPr>
                <w:sz w:val="13"/>
              </w:rPr>
              <w:t>estres_video</w:t>
            </w:r>
            <w:proofErr w:type="spellEnd"/>
          </w:p>
        </w:tc>
      </w:tr>
      <w:tr w:rsidR="00CB36A2" w14:paraId="1B56812F" w14:textId="77777777" w:rsidTr="00CB36A2">
        <w:trPr>
          <w:jc w:val="center"/>
        </w:trPr>
        <w:tc>
          <w:tcPr>
            <w:tcW w:w="3024" w:type="dxa"/>
          </w:tcPr>
          <w:p w14:paraId="3A019782" w14:textId="77777777" w:rsidR="00CB36A2" w:rsidRDefault="00CB36A2">
            <w:pPr>
              <w:spacing w:after="0"/>
            </w:pPr>
            <w:r>
              <w:rPr>
                <w:sz w:val="13"/>
              </w:rPr>
              <w:t>handover_s2_v3_flowmon.xml</w:t>
            </w:r>
          </w:p>
        </w:tc>
        <w:tc>
          <w:tcPr>
            <w:tcW w:w="3024" w:type="dxa"/>
          </w:tcPr>
          <w:p w14:paraId="6A1E1B88" w14:textId="77777777" w:rsidR="00CB36A2" w:rsidRDefault="00CB36A2">
            <w:pPr>
              <w:spacing w:after="0"/>
            </w:pPr>
            <w:r>
              <w:rPr>
                <w:sz w:val="13"/>
              </w:rPr>
              <w:t>handover_s2</w:t>
            </w:r>
          </w:p>
        </w:tc>
      </w:tr>
      <w:tr w:rsidR="00CB36A2" w14:paraId="5872DF95" w14:textId="77777777" w:rsidTr="00CB36A2">
        <w:trPr>
          <w:jc w:val="center"/>
        </w:trPr>
        <w:tc>
          <w:tcPr>
            <w:tcW w:w="3024" w:type="dxa"/>
          </w:tcPr>
          <w:p w14:paraId="60A69C5F" w14:textId="77777777" w:rsidR="00CB36A2" w:rsidRDefault="00CB36A2">
            <w:pPr>
              <w:spacing w:after="0"/>
            </w:pPr>
            <w:r>
              <w:rPr>
                <w:sz w:val="13"/>
              </w:rPr>
              <w:t>handover_s3_v3_flowmon.xml</w:t>
            </w:r>
          </w:p>
        </w:tc>
        <w:tc>
          <w:tcPr>
            <w:tcW w:w="3024" w:type="dxa"/>
          </w:tcPr>
          <w:p w14:paraId="72C9E078" w14:textId="77777777" w:rsidR="00CB36A2" w:rsidRDefault="00CB36A2">
            <w:pPr>
              <w:spacing w:after="0"/>
            </w:pPr>
            <w:r>
              <w:rPr>
                <w:sz w:val="13"/>
              </w:rPr>
              <w:t>handover_s3</w:t>
            </w:r>
          </w:p>
        </w:tc>
      </w:tr>
      <w:tr w:rsidR="00CB36A2" w14:paraId="46C7E120" w14:textId="77777777" w:rsidTr="00CB36A2">
        <w:trPr>
          <w:jc w:val="center"/>
        </w:trPr>
        <w:tc>
          <w:tcPr>
            <w:tcW w:w="3024" w:type="dxa"/>
          </w:tcPr>
          <w:p w14:paraId="49F848DF" w14:textId="77777777" w:rsidR="00CB36A2" w:rsidRDefault="00CB36A2">
            <w:pPr>
              <w:spacing w:after="0"/>
            </w:pPr>
            <w:r>
              <w:rPr>
                <w:sz w:val="13"/>
              </w:rPr>
              <w:lastRenderedPageBreak/>
              <w:t>handover_s4_v3_flowmon.xml</w:t>
            </w:r>
          </w:p>
        </w:tc>
        <w:tc>
          <w:tcPr>
            <w:tcW w:w="3024" w:type="dxa"/>
          </w:tcPr>
          <w:p w14:paraId="55106282" w14:textId="77777777" w:rsidR="00CB36A2" w:rsidRDefault="00CB36A2">
            <w:pPr>
              <w:spacing w:after="0"/>
            </w:pPr>
            <w:r>
              <w:rPr>
                <w:sz w:val="13"/>
              </w:rPr>
              <w:t>handover_s4</w:t>
            </w:r>
          </w:p>
        </w:tc>
      </w:tr>
      <w:tr w:rsidR="00CB36A2" w14:paraId="4243442A" w14:textId="77777777" w:rsidTr="00CB36A2">
        <w:trPr>
          <w:jc w:val="center"/>
        </w:trPr>
        <w:tc>
          <w:tcPr>
            <w:tcW w:w="3024" w:type="dxa"/>
          </w:tcPr>
          <w:p w14:paraId="7D146FF3" w14:textId="77777777" w:rsidR="00CB36A2" w:rsidRDefault="00CB36A2">
            <w:pPr>
              <w:spacing w:after="0"/>
            </w:pPr>
            <w:r>
              <w:rPr>
                <w:sz w:val="13"/>
              </w:rPr>
              <w:t>handover_s5_v3_flowmon.xml</w:t>
            </w:r>
          </w:p>
        </w:tc>
        <w:tc>
          <w:tcPr>
            <w:tcW w:w="3024" w:type="dxa"/>
          </w:tcPr>
          <w:p w14:paraId="1417A9A0" w14:textId="77777777" w:rsidR="00CB36A2" w:rsidRDefault="00CB36A2">
            <w:pPr>
              <w:spacing w:after="0"/>
            </w:pPr>
            <w:r>
              <w:rPr>
                <w:sz w:val="13"/>
              </w:rPr>
              <w:t>handover_s5</w:t>
            </w:r>
          </w:p>
        </w:tc>
      </w:tr>
      <w:tr w:rsidR="00CB36A2" w14:paraId="0FE9B68C" w14:textId="77777777" w:rsidTr="00CB36A2">
        <w:trPr>
          <w:jc w:val="center"/>
        </w:trPr>
        <w:tc>
          <w:tcPr>
            <w:tcW w:w="3024" w:type="dxa"/>
          </w:tcPr>
          <w:p w14:paraId="299AD534" w14:textId="77777777" w:rsidR="00CB36A2" w:rsidRDefault="00CB36A2">
            <w:pPr>
              <w:spacing w:after="0"/>
            </w:pPr>
            <w:r>
              <w:rPr>
                <w:sz w:val="13"/>
              </w:rPr>
              <w:t>handover_v3_flowmon.xml</w:t>
            </w:r>
          </w:p>
        </w:tc>
        <w:tc>
          <w:tcPr>
            <w:tcW w:w="3024" w:type="dxa"/>
          </w:tcPr>
          <w:p w14:paraId="33F1EC7B" w14:textId="77777777" w:rsidR="00CB36A2" w:rsidRDefault="00CB36A2">
            <w:pPr>
              <w:spacing w:after="0"/>
            </w:pPr>
            <w:proofErr w:type="spellStart"/>
            <w:r>
              <w:rPr>
                <w:sz w:val="13"/>
              </w:rPr>
              <w:t>handover</w:t>
            </w:r>
            <w:proofErr w:type="spellEnd"/>
          </w:p>
        </w:tc>
      </w:tr>
    </w:tbl>
    <w:p w14:paraId="140CDBEC" w14:textId="06140B05" w:rsidR="00C5499E" w:rsidRDefault="008B461A">
      <w:pPr>
        <w:pStyle w:val="Descripcin"/>
        <w:keepNext/>
      </w:pPr>
      <w:bookmarkStart w:id="322" w:name="_Toc234872015"/>
      <w:r>
        <w:t>Tabla 29. Inventario de XML FlowMonitor íntegros entregados en el anexo digital complementario.</w:t>
      </w:r>
      <w:bookmarkEnd w:id="322"/>
    </w:p>
    <w:p w14:paraId="4C5DB604" w14:textId="77777777" w:rsidR="00C5499E" w:rsidRDefault="008B461A">
      <w:pPr>
        <w:pStyle w:val="Ttulo3"/>
      </w:pPr>
      <w:bookmarkStart w:id="323" w:name="_Toc234866126"/>
      <w:r>
        <w:t>H.1 Estructura del anexo digital</w:t>
      </w:r>
      <w:bookmarkEnd w:id="323"/>
    </w:p>
    <w:tbl>
      <w:tblPr>
        <w:tblStyle w:val="Tablaconcuadrcula"/>
        <w:tblW w:w="9072" w:type="dxa"/>
        <w:tblLayout w:type="fixed"/>
        <w:tblLook w:val="04A0" w:firstRow="1" w:lastRow="0" w:firstColumn="1" w:lastColumn="0" w:noHBand="0" w:noVBand="1"/>
      </w:tblPr>
      <w:tblGrid>
        <w:gridCol w:w="4537"/>
        <w:gridCol w:w="4535"/>
      </w:tblGrid>
      <w:tr w:rsidR="00C5499E" w14:paraId="4D6CB7A9" w14:textId="77777777">
        <w:tc>
          <w:tcPr>
            <w:tcW w:w="4536" w:type="dxa"/>
          </w:tcPr>
          <w:p w14:paraId="421C83A8" w14:textId="77777777" w:rsidR="00C5499E" w:rsidRDefault="008B461A">
            <w:pPr>
              <w:spacing w:after="0"/>
            </w:pPr>
            <w:r>
              <w:rPr>
                <w:b/>
                <w:sz w:val="16"/>
              </w:rPr>
              <w:t>Ruta interna</w:t>
            </w:r>
          </w:p>
        </w:tc>
        <w:tc>
          <w:tcPr>
            <w:tcW w:w="4535" w:type="dxa"/>
          </w:tcPr>
          <w:p w14:paraId="5AF39374" w14:textId="77777777" w:rsidR="00C5499E" w:rsidRDefault="008B461A">
            <w:pPr>
              <w:spacing w:after="0"/>
            </w:pPr>
            <w:r>
              <w:rPr>
                <w:b/>
                <w:sz w:val="16"/>
              </w:rPr>
              <w:t>Contenido</w:t>
            </w:r>
          </w:p>
        </w:tc>
      </w:tr>
      <w:tr w:rsidR="00C5499E" w14:paraId="5FC7FA77" w14:textId="77777777">
        <w:tc>
          <w:tcPr>
            <w:tcW w:w="4536" w:type="dxa"/>
          </w:tcPr>
          <w:p w14:paraId="5ECEA529" w14:textId="77777777" w:rsidR="00C5499E" w:rsidRDefault="008B461A">
            <w:pPr>
              <w:spacing w:after="0"/>
            </w:pPr>
            <w:proofErr w:type="spellStart"/>
            <w:r>
              <w:rPr>
                <w:sz w:val="16"/>
              </w:rPr>
              <w:t>codigo</w:t>
            </w:r>
            <w:proofErr w:type="spellEnd"/>
            <w:r>
              <w:rPr>
                <w:sz w:val="16"/>
              </w:rPr>
              <w:t>/</w:t>
            </w:r>
          </w:p>
        </w:tc>
        <w:tc>
          <w:tcPr>
            <w:tcW w:w="4535" w:type="dxa"/>
          </w:tcPr>
          <w:p w14:paraId="38A2FCC6" w14:textId="77777777" w:rsidR="00C5499E" w:rsidRDefault="008B461A">
            <w:pPr>
              <w:spacing w:after="0"/>
            </w:pPr>
            <w:r>
              <w:rPr>
                <w:sz w:val="16"/>
              </w:rPr>
              <w:t>lhd-teleop-v3-real.cc y encabezados autogenerados (.h)</w:t>
            </w:r>
          </w:p>
        </w:tc>
      </w:tr>
      <w:tr w:rsidR="00C5499E" w14:paraId="62A10D63" w14:textId="77777777">
        <w:tc>
          <w:tcPr>
            <w:tcW w:w="4536" w:type="dxa"/>
          </w:tcPr>
          <w:p w14:paraId="15E08C76" w14:textId="77777777" w:rsidR="00C5499E" w:rsidRDefault="008B461A">
            <w:pPr>
              <w:spacing w:after="0"/>
            </w:pPr>
            <w:proofErr w:type="spellStart"/>
            <w:r>
              <w:rPr>
                <w:sz w:val="16"/>
              </w:rPr>
              <w:t>fuente_unica</w:t>
            </w:r>
            <w:proofErr w:type="spellEnd"/>
            <w:r>
              <w:rPr>
                <w:sz w:val="16"/>
              </w:rPr>
              <w:t>/</w:t>
            </w:r>
          </w:p>
        </w:tc>
        <w:tc>
          <w:tcPr>
            <w:tcW w:w="4535" w:type="dxa"/>
          </w:tcPr>
          <w:p w14:paraId="62794D8D" w14:textId="77777777" w:rsidR="00C5499E" w:rsidRDefault="008B461A">
            <w:pPr>
              <w:spacing w:after="0"/>
            </w:pPr>
            <w:r>
              <w:rPr>
                <w:sz w:val="16"/>
              </w:rPr>
              <w:t>parametros_rf.py y mapa_nv1640_datos.py + generadores</w:t>
            </w:r>
          </w:p>
        </w:tc>
      </w:tr>
      <w:tr w:rsidR="00C5499E" w14:paraId="45F06473" w14:textId="77777777">
        <w:tc>
          <w:tcPr>
            <w:tcW w:w="4536" w:type="dxa"/>
          </w:tcPr>
          <w:p w14:paraId="578B6FC5" w14:textId="77777777" w:rsidR="00C5499E" w:rsidRDefault="008B461A">
            <w:pPr>
              <w:spacing w:after="0"/>
            </w:pPr>
            <w:proofErr w:type="spellStart"/>
            <w:r>
              <w:rPr>
                <w:sz w:val="16"/>
              </w:rPr>
              <w:t>scripts_figuras</w:t>
            </w:r>
            <w:proofErr w:type="spellEnd"/>
            <w:r>
              <w:rPr>
                <w:sz w:val="16"/>
              </w:rPr>
              <w:t>/</w:t>
            </w:r>
          </w:p>
        </w:tc>
        <w:tc>
          <w:tcPr>
            <w:tcW w:w="4535" w:type="dxa"/>
          </w:tcPr>
          <w:p w14:paraId="1B4BCC7C" w14:textId="77777777" w:rsidR="00C5499E" w:rsidRDefault="008B461A">
            <w:pPr>
              <w:spacing w:after="0"/>
            </w:pPr>
            <w:r>
              <w:rPr>
                <w:sz w:val="16"/>
              </w:rPr>
              <w:t>Scripts Python de todas las figuras del Anexo G</w:t>
            </w:r>
          </w:p>
        </w:tc>
      </w:tr>
      <w:tr w:rsidR="00C5499E" w14:paraId="218D9204" w14:textId="77777777">
        <w:tc>
          <w:tcPr>
            <w:tcW w:w="4536" w:type="dxa"/>
          </w:tcPr>
          <w:p w14:paraId="324A5A7B" w14:textId="77777777" w:rsidR="00C5499E" w:rsidRDefault="008B461A">
            <w:pPr>
              <w:spacing w:after="0"/>
            </w:pPr>
            <w:proofErr w:type="spellStart"/>
            <w:r>
              <w:rPr>
                <w:sz w:val="16"/>
              </w:rPr>
              <w:t>results</w:t>
            </w:r>
            <w:proofErr w:type="spellEnd"/>
            <w:r>
              <w:rPr>
                <w:sz w:val="16"/>
              </w:rPr>
              <w:t>/</w:t>
            </w:r>
          </w:p>
        </w:tc>
        <w:tc>
          <w:tcPr>
            <w:tcW w:w="4535" w:type="dxa"/>
          </w:tcPr>
          <w:p w14:paraId="697DFE31" w14:textId="77777777" w:rsidR="00C5499E" w:rsidRDefault="008B461A">
            <w:pPr>
              <w:spacing w:after="0"/>
            </w:pPr>
            <w:r>
              <w:rPr>
                <w:sz w:val="16"/>
              </w:rPr>
              <w:t>CSV y XML íntegros de las 18 ejecuciones (flow_stats, pos_log, assoc_log, flowmon)</w:t>
            </w:r>
          </w:p>
        </w:tc>
      </w:tr>
      <w:tr w:rsidR="00C5499E" w14:paraId="5882F92D" w14:textId="77777777">
        <w:tc>
          <w:tcPr>
            <w:tcW w:w="4536" w:type="dxa"/>
          </w:tcPr>
          <w:p w14:paraId="4F2772BA" w14:textId="77777777" w:rsidR="00C5499E" w:rsidRDefault="008B461A">
            <w:pPr>
              <w:spacing w:after="0"/>
            </w:pPr>
            <w:r>
              <w:rPr>
                <w:sz w:val="16"/>
              </w:rPr>
              <w:t>figuras/</w:t>
            </w:r>
          </w:p>
        </w:tc>
        <w:tc>
          <w:tcPr>
            <w:tcW w:w="4535" w:type="dxa"/>
          </w:tcPr>
          <w:p w14:paraId="37692A27" w14:textId="77777777" w:rsidR="00C5499E" w:rsidRDefault="008B461A">
            <w:pPr>
              <w:spacing w:after="0"/>
            </w:pPr>
            <w:r>
              <w:rPr>
                <w:sz w:val="16"/>
              </w:rPr>
              <w:t>PNG en resolución completa y animación del recorrido</w:t>
            </w:r>
          </w:p>
        </w:tc>
      </w:tr>
      <w:tr w:rsidR="00C5499E" w14:paraId="78952DA1" w14:textId="77777777">
        <w:tc>
          <w:tcPr>
            <w:tcW w:w="4536" w:type="dxa"/>
          </w:tcPr>
          <w:p w14:paraId="339E197A" w14:textId="77777777" w:rsidR="00C5499E" w:rsidRDefault="008B461A">
            <w:pPr>
              <w:spacing w:after="0"/>
            </w:pPr>
            <w:proofErr w:type="spellStart"/>
            <w:r>
              <w:rPr>
                <w:sz w:val="16"/>
              </w:rPr>
              <w:t>ejecucion</w:t>
            </w:r>
            <w:proofErr w:type="spellEnd"/>
            <w:r>
              <w:rPr>
                <w:sz w:val="16"/>
              </w:rPr>
              <w:t>/</w:t>
            </w:r>
          </w:p>
        </w:tc>
        <w:tc>
          <w:tcPr>
            <w:tcW w:w="4535" w:type="dxa"/>
          </w:tcPr>
          <w:p w14:paraId="534426E6" w14:textId="77777777" w:rsidR="00C5499E" w:rsidRDefault="008B461A">
            <w:pPr>
              <w:spacing w:after="0"/>
            </w:pPr>
            <w:r>
              <w:rPr>
                <w:sz w:val="16"/>
              </w:rPr>
              <w:t>run_escenarios_v3.sh e instrucciones de reproducción (README)</w:t>
            </w:r>
          </w:p>
        </w:tc>
      </w:tr>
    </w:tbl>
    <w:p w14:paraId="0E045ECB" w14:textId="77777777" w:rsidR="00C5499E" w:rsidRDefault="008B461A">
      <w:pPr>
        <w:pStyle w:val="Descripcin"/>
        <w:keepNext/>
      </w:pPr>
      <w:r>
        <w:t>Tabla 30. Estructura del anexo digital reproducible NS-3.</w:t>
      </w:r>
    </w:p>
    <w:p w14:paraId="58B55B66" w14:textId="77777777" w:rsidR="00C5499E" w:rsidRDefault="00C5499E">
      <w:pPr>
        <w:pStyle w:val="NotaAnexo"/>
      </w:pPr>
    </w:p>
    <w:sectPr w:rsidR="00C5499E">
      <w:headerReference w:type="even" r:id="rId75"/>
      <w:headerReference w:type="default" r:id="rId76"/>
      <w:headerReference w:type="first" r:id="rId77"/>
      <w:pgSz w:w="11906" w:h="16838"/>
      <w:pgMar w:top="1417" w:right="1417" w:bottom="1417" w:left="1417"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F815B" w14:textId="77777777" w:rsidR="00CF171F" w:rsidRDefault="00CF171F">
      <w:pPr>
        <w:spacing w:after="0" w:line="240" w:lineRule="auto"/>
      </w:pPr>
      <w:r>
        <w:separator/>
      </w:r>
    </w:p>
  </w:endnote>
  <w:endnote w:type="continuationSeparator" w:id="0">
    <w:p w14:paraId="07E02B2A" w14:textId="77777777" w:rsidR="00CF171F" w:rsidRDefault="00CF1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6C9AF" w14:textId="77777777" w:rsidR="008779CB" w:rsidRDefault="008779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E657A" w14:textId="77777777" w:rsidR="00CF171F" w:rsidRDefault="00CF171F">
      <w:pPr>
        <w:spacing w:after="0" w:line="240" w:lineRule="auto"/>
      </w:pPr>
      <w:r>
        <w:separator/>
      </w:r>
    </w:p>
  </w:footnote>
  <w:footnote w:type="continuationSeparator" w:id="0">
    <w:p w14:paraId="711CC913" w14:textId="77777777" w:rsidR="00CF171F" w:rsidRDefault="00CF1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EB2C" w14:textId="77777777" w:rsidR="00C5499E" w:rsidRDefault="008B461A">
    <w:pPr>
      <w:pStyle w:val="Encabezado"/>
      <w:ind w:right="360"/>
    </w:pPr>
    <w:r>
      <w:rPr>
        <w:noProof/>
      </w:rPr>
      <mc:AlternateContent>
        <mc:Choice Requires="wps">
          <w:drawing>
            <wp:anchor distT="0" distB="0" distL="0" distR="0" simplePos="0" relativeHeight="20" behindDoc="1" locked="0" layoutInCell="0" allowOverlap="1" wp14:anchorId="5524FA1B" wp14:editId="069BBF98">
              <wp:simplePos x="0" y="0"/>
              <wp:positionH relativeFrom="margin">
                <wp:align>right</wp:align>
              </wp:positionH>
              <wp:positionV relativeFrom="paragraph">
                <wp:posOffset>635</wp:posOffset>
              </wp:positionV>
              <wp:extent cx="14605" cy="14605"/>
              <wp:effectExtent l="0" t="0" r="0" b="0"/>
              <wp:wrapNone/>
              <wp:docPr id="2" name="Frame1" descr="Image"/>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27628224"/>
                            <w:docPartObj>
                              <w:docPartGallery w:val="Page Numbers (Top of Page)"/>
                              <w:docPartUnique/>
                            </w:docPartObj>
                          </w:sdtPr>
                          <w:sdtEndPr/>
                          <w:sdtContent>
                            <w:p w14:paraId="2011DF45" w14:textId="77777777" w:rsidR="00C5499E" w:rsidRDefault="008B461A">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0</w:t>
                              </w:r>
                              <w:r>
                                <w:rPr>
                                  <w:rStyle w:val="Nmerodepgina"/>
                                  <w:color w:val="000000"/>
                                </w:rPr>
                                <w:fldChar w:fldCharType="end"/>
                              </w:r>
                            </w:p>
                          </w:sdtContent>
                        </w:sdt>
                      </w:txbxContent>
                    </wps:txbx>
                    <wps:bodyPr lIns="0" tIns="0" rIns="0" bIns="0" anchor="t">
                      <a:spAutoFit/>
                    </wps:bodyPr>
                  </wps:wsp>
                </a:graphicData>
              </a:graphic>
            </wp:anchor>
          </w:drawing>
        </mc:Choice>
        <mc:Fallback>
          <w:pict>
            <v:rect w14:anchorId="5524FA1B" id="Frame1" o:spid="_x0000_s1026" alt="Image" style="position:absolute;left:0;text-align:left;margin-left:-50.05pt;margin-top:.05pt;width:1.15pt;height:1.15pt;z-index:-50331646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" o:allowincell="f" filled="f" stroked="f" strokeweight="0">
              <v:textbox style="mso-fit-shape-to-text:t" inset="0,0,0,0">
                <w:txbxContent>
                  <w:sdt>
                    <w:sdtPr>
                      <w:id w:val="1827628224"/>
                      <w:docPartObj>
                        <w:docPartGallery w:val="Page Numbers (Top of Page)"/>
                        <w:docPartUnique/>
                      </w:docPartObj>
                    </w:sdtPr>
                    <w:sdtEndPr/>
                    <w:sdtContent>
                      <w:p w14:paraId="2011DF45" w14:textId="77777777" w:rsidR="00C5499E" w:rsidRDefault="008B461A">
                        <w:pPr>
                          <w:pStyle w:val="Encabezado"/>
                          <w:rPr>
                            <w:rStyle w:val="Nmerodepgina"/>
                          </w:rPr>
                        </w:pPr>
                        <w:r>
                          <w:rPr>
                            <w:rStyle w:val="Nmerodepgina"/>
                            <w:color w:val="000000"/>
                          </w:rPr>
                          <w:fldChar w:fldCharType="begin"/>
                        </w:r>
                        <w:r>
                          <w:rPr>
                            <w:rStyle w:val="Nmerodepgina"/>
                            <w:color w:val="000000"/>
                          </w:rPr>
                          <w:instrText xml:space="preserve"> PAGE </w:instrText>
                        </w:r>
                        <w:r>
                          <w:rPr>
                            <w:rStyle w:val="Nmerodepgina"/>
                            <w:color w:val="000000"/>
                          </w:rPr>
                          <w:fldChar w:fldCharType="separate"/>
                        </w:r>
                        <w:r>
                          <w:rPr>
                            <w:rStyle w:val="Nmerodepgina"/>
                            <w:color w:val="000000"/>
                          </w:rPr>
                          <w:t>0</w:t>
                        </w:r>
                        <w:r>
                          <w:rPr>
                            <w:rStyle w:val="Nmerodepgina"/>
                            <w:color w:val="000000"/>
                          </w:rPr>
                          <w:fldChar w:fldCharType="end"/>
                        </w:r>
                      </w:p>
                    </w:sdtContent>
                  </w:sdt>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44D0D"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157CEB41" w14:textId="77777777" w:rsidR="00C5499E" w:rsidRDefault="00C549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41403" w14:textId="77777777" w:rsidR="00C5499E" w:rsidRDefault="00C5499E">
    <w:pPr>
      <w:pStyle w:val="Encabezado"/>
      <w:tabs>
        <w:tab w:val="clear" w:pos="4252"/>
        <w:tab w:val="clear" w:pos="8504"/>
        <w:tab w:val="left" w:pos="2408"/>
      </w:tabs>
      <w:ind w:right="360"/>
      <w:jc w:val="right"/>
    </w:pPr>
  </w:p>
  <w:p w14:paraId="659093C6" w14:textId="77777777" w:rsidR="00C5499E" w:rsidRDefault="00C5499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BC595" w14:textId="77777777" w:rsidR="00C5499E" w:rsidRDefault="00C5499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D3AF9"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2BDC218C" w14:textId="77777777" w:rsidR="00C5499E" w:rsidRDefault="00C5499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5595"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69CDF0B2" w14:textId="77777777" w:rsidR="00C5499E" w:rsidRDefault="00C5499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46013" w14:textId="77777777" w:rsidR="00C5499E" w:rsidRDefault="00C5499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37AB" w14:textId="77777777" w:rsidR="00C5499E" w:rsidRDefault="008B461A">
    <w:pPr>
      <w:pStyle w:val="Encabezado"/>
      <w:ind w:right="-2"/>
      <w:jc w:val="right"/>
    </w:pPr>
    <w:r>
      <w:fldChar w:fldCharType="begin"/>
    </w:r>
    <w:r>
      <w:instrText xml:space="preserve"> PAGE </w:instrText>
    </w:r>
    <w:r>
      <w:fldChar w:fldCharType="separate"/>
    </w:r>
    <w:r>
      <w:t>0</w:t>
    </w:r>
    <w:r>
      <w:fldChar w:fldCharType="end"/>
    </w:r>
  </w:p>
  <w:p w14:paraId="2B728692" w14:textId="77777777" w:rsidR="00C5499E" w:rsidRDefault="00C5499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93454"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1099540F" w14:textId="77777777" w:rsidR="00C5499E" w:rsidRDefault="00C5499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A4FC4" w14:textId="77777777" w:rsidR="00C5499E" w:rsidRDefault="00C5499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F6C85"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2482D5A1" w14:textId="77777777" w:rsidR="00C5499E" w:rsidRDefault="00C5499E">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7A2E" w14:textId="77777777" w:rsidR="00C5499E" w:rsidRDefault="008B461A">
    <w:pPr>
      <w:pStyle w:val="Encabezado"/>
      <w:ind w:right="-2"/>
      <w:jc w:val="right"/>
    </w:pPr>
    <w:r>
      <w:fldChar w:fldCharType="begin"/>
    </w:r>
    <w:r>
      <w:instrText xml:space="preserve"> PAGE </w:instrText>
    </w:r>
    <w:r>
      <w:fldChar w:fldCharType="separate"/>
    </w:r>
    <w:r>
      <w:t>i</w:t>
    </w:r>
    <w:r>
      <w:fldChar w:fldCharType="end"/>
    </w:r>
  </w:p>
  <w:p w14:paraId="34D50277" w14:textId="77777777" w:rsidR="00C5499E" w:rsidRDefault="00C5499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3E123" w14:textId="77777777" w:rsidR="00C5499E" w:rsidRDefault="00C5499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44350"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0EC71B06" w14:textId="77777777" w:rsidR="00C5499E" w:rsidRDefault="00C5499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3E5CD" w14:textId="77777777" w:rsidR="00C5499E" w:rsidRDefault="008B461A">
    <w:pPr>
      <w:pStyle w:val="Encabezado"/>
      <w:ind w:right="-2"/>
      <w:jc w:val="right"/>
    </w:pPr>
    <w:r>
      <w:fldChar w:fldCharType="begin"/>
    </w:r>
    <w:r>
      <w:instrText xml:space="preserve"> PAGE </w:instrText>
    </w:r>
    <w:r>
      <w:fldChar w:fldCharType="separate"/>
    </w:r>
    <w:r>
      <w:t>iii</w:t>
    </w:r>
    <w:r>
      <w:fldChar w:fldCharType="end"/>
    </w:r>
  </w:p>
  <w:p w14:paraId="2633A604" w14:textId="77777777" w:rsidR="00C5499E" w:rsidRDefault="00C5499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F3B6F" w14:textId="77777777" w:rsidR="00C5499E" w:rsidRDefault="00C5499E">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301BC" w14:textId="77777777" w:rsidR="00C5499E" w:rsidRDefault="008B461A">
    <w:pPr>
      <w:pStyle w:val="Encabezado"/>
      <w:ind w:right="-2"/>
      <w:jc w:val="right"/>
    </w:pPr>
    <w:r>
      <w:fldChar w:fldCharType="begin"/>
    </w:r>
    <w:r>
      <w:instrText xml:space="preserve"> PAGE </w:instrText>
    </w:r>
    <w:r>
      <w:fldChar w:fldCharType="separate"/>
    </w:r>
    <w:r>
      <w:t>ix</w:t>
    </w:r>
    <w:r>
      <w:fldChar w:fldCharType="end"/>
    </w:r>
  </w:p>
  <w:p w14:paraId="3AE655A6" w14:textId="77777777" w:rsidR="00C5499E" w:rsidRDefault="00C5499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3C609" w14:textId="77777777" w:rsidR="00C5499E" w:rsidRDefault="008B461A">
    <w:pPr>
      <w:pStyle w:val="Encabezado"/>
      <w:ind w:right="-2"/>
      <w:jc w:val="right"/>
    </w:pPr>
    <w:r>
      <w:fldChar w:fldCharType="begin"/>
    </w:r>
    <w:r>
      <w:instrText xml:space="preserve"> PAGE </w:instrText>
    </w:r>
    <w:r>
      <w:fldChar w:fldCharType="separate"/>
    </w:r>
    <w:r>
      <w:t>iv</w:t>
    </w:r>
    <w:r>
      <w:fldChar w:fldCharType="end"/>
    </w:r>
  </w:p>
  <w:p w14:paraId="02511ECA" w14:textId="77777777" w:rsidR="00C5499E" w:rsidRDefault="00C5499E">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6653F" w14:textId="77777777" w:rsidR="00C5499E" w:rsidRDefault="00C5499E">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DE5D" w14:textId="77777777" w:rsidR="00C5499E" w:rsidRDefault="008B461A">
    <w:pPr>
      <w:pStyle w:val="Encabezado"/>
      <w:ind w:right="-2"/>
      <w:jc w:val="right"/>
    </w:pPr>
    <w:r>
      <w:fldChar w:fldCharType="begin"/>
    </w:r>
    <w:r>
      <w:instrText xml:space="preserve"> PAGE </w:instrText>
    </w:r>
    <w:r>
      <w:fldChar w:fldCharType="separate"/>
    </w:r>
    <w:r>
      <w:t>xi</w:t>
    </w:r>
    <w:r>
      <w:fldChar w:fldCharType="end"/>
    </w:r>
  </w:p>
  <w:p w14:paraId="1C285819" w14:textId="77777777" w:rsidR="00C5499E" w:rsidRDefault="00C5499E">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F6FD4" w14:textId="77777777" w:rsidR="00C5499E" w:rsidRDefault="008B461A">
    <w:pPr>
      <w:pStyle w:val="Encabezado"/>
      <w:ind w:right="-2"/>
      <w:jc w:val="right"/>
    </w:pPr>
    <w:r>
      <w:fldChar w:fldCharType="begin"/>
    </w:r>
    <w:r>
      <w:instrText xml:space="preserve"> PAGE </w:instrText>
    </w:r>
    <w:r>
      <w:fldChar w:fldCharType="separate"/>
    </w:r>
    <w:r>
      <w:t>x</w:t>
    </w:r>
    <w:r>
      <w:fldChar w:fldCharType="end"/>
    </w:r>
  </w:p>
  <w:p w14:paraId="6F720A0E" w14:textId="77777777" w:rsidR="00C5499E" w:rsidRDefault="00C5499E">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7B53" w14:textId="77777777" w:rsidR="00C5499E" w:rsidRDefault="00C5499E">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A5F8" w14:textId="77777777" w:rsidR="00C5499E" w:rsidRDefault="008B461A">
    <w:pPr>
      <w:pStyle w:val="Encabezado"/>
      <w:ind w:right="-2"/>
      <w:jc w:val="right"/>
    </w:pPr>
    <w:r>
      <w:fldChar w:fldCharType="begin"/>
    </w:r>
    <w:r>
      <w:instrText xml:space="preserve"> PAGE </w:instrText>
    </w:r>
    <w:r>
      <w:fldChar w:fldCharType="separate"/>
    </w:r>
    <w:r>
      <w:t>xiii</w:t>
    </w:r>
    <w:r>
      <w:fldChar w:fldCharType="end"/>
    </w:r>
  </w:p>
  <w:p w14:paraId="1EE41A79" w14:textId="77777777" w:rsidR="00C5499E" w:rsidRDefault="00C5499E">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28AC0" w14:textId="77777777" w:rsidR="00C5499E" w:rsidRDefault="008B461A">
    <w:pPr>
      <w:pStyle w:val="Encabezado"/>
      <w:ind w:right="-2"/>
      <w:jc w:val="right"/>
    </w:pPr>
    <w:r>
      <w:fldChar w:fldCharType="begin"/>
    </w:r>
    <w:r>
      <w:instrText xml:space="preserve"> PAGE </w:instrText>
    </w:r>
    <w:r>
      <w:fldChar w:fldCharType="separate"/>
    </w:r>
    <w:r>
      <w:t>xii</w:t>
    </w:r>
    <w:r>
      <w:fldChar w:fldCharType="end"/>
    </w:r>
  </w:p>
  <w:p w14:paraId="1151B1DB" w14:textId="77777777" w:rsidR="00C5499E" w:rsidRDefault="00C5499E">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82A65" w14:textId="77777777" w:rsidR="00C5499E" w:rsidRDefault="00C5499E">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707C" w14:textId="77777777" w:rsidR="00C5499E" w:rsidRDefault="008B461A">
    <w:pPr>
      <w:pStyle w:val="Encabezado"/>
      <w:ind w:right="-2"/>
      <w:jc w:val="right"/>
    </w:pPr>
    <w:r>
      <w:fldChar w:fldCharType="begin"/>
    </w:r>
    <w:r>
      <w:instrText xml:space="preserve"> PAGE </w:instrText>
    </w:r>
    <w:r>
      <w:fldChar w:fldCharType="separate"/>
    </w:r>
    <w:r>
      <w:t>3</w:t>
    </w:r>
    <w:r>
      <w:fldChar w:fldCharType="end"/>
    </w:r>
  </w:p>
  <w:p w14:paraId="77F62F84" w14:textId="77777777" w:rsidR="00C5499E" w:rsidRDefault="00C5499E">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D37D5" w14:textId="77777777" w:rsidR="00C5499E" w:rsidRDefault="008B461A">
    <w:pPr>
      <w:pStyle w:val="Encabezado"/>
      <w:ind w:right="-2"/>
      <w:jc w:val="right"/>
    </w:pPr>
    <w:r>
      <w:fldChar w:fldCharType="begin"/>
    </w:r>
    <w:r>
      <w:instrText xml:space="preserve"> PAGE </w:instrText>
    </w:r>
    <w:r>
      <w:fldChar w:fldCharType="separate"/>
    </w:r>
    <w:r>
      <w:t>1</w:t>
    </w:r>
    <w:r>
      <w:fldChar w:fldCharType="end"/>
    </w:r>
  </w:p>
  <w:p w14:paraId="6B63BB0C" w14:textId="77777777" w:rsidR="00C5499E" w:rsidRDefault="00C5499E">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D4677" w14:textId="77777777" w:rsidR="00C5499E" w:rsidRDefault="00C5499E">
    <w:pPr>
      <w:pStyle w:val="Encabezad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01B7" w14:textId="77777777" w:rsidR="00C5499E" w:rsidRDefault="008B461A">
    <w:pPr>
      <w:pStyle w:val="Encabezado"/>
      <w:ind w:right="-2"/>
      <w:jc w:val="right"/>
    </w:pPr>
    <w:r>
      <w:fldChar w:fldCharType="begin"/>
    </w:r>
    <w:r>
      <w:instrText xml:space="preserve"> PAGE </w:instrText>
    </w:r>
    <w:r>
      <w:fldChar w:fldCharType="separate"/>
    </w:r>
    <w:r>
      <w:t>3</w:t>
    </w:r>
    <w:r>
      <w:fldChar w:fldCharType="end"/>
    </w:r>
  </w:p>
  <w:p w14:paraId="55F0BA65" w14:textId="77777777" w:rsidR="00C5499E" w:rsidRDefault="00C5499E">
    <w:pPr>
      <w:pStyle w:val="Encabezad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09874" w14:textId="77777777" w:rsidR="00C5499E" w:rsidRDefault="008B461A">
    <w:pPr>
      <w:pStyle w:val="Encabezado"/>
      <w:ind w:right="-2"/>
      <w:jc w:val="right"/>
    </w:pPr>
    <w:r>
      <w:fldChar w:fldCharType="begin"/>
    </w:r>
    <w:r>
      <w:instrText xml:space="preserve"> PAGE </w:instrText>
    </w:r>
    <w:r>
      <w:fldChar w:fldCharType="separate"/>
    </w:r>
    <w:r>
      <w:t>1</w:t>
    </w:r>
    <w:r>
      <w:fldChar w:fldCharType="end"/>
    </w:r>
  </w:p>
  <w:p w14:paraId="5E25648B" w14:textId="77777777" w:rsidR="00C5499E" w:rsidRDefault="00C5499E">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B679" w14:textId="77777777" w:rsidR="00C5499E" w:rsidRDefault="00C5499E">
    <w:pPr>
      <w:pStyle w:val="Encabezad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4AD9A" w14:textId="77777777" w:rsidR="00C5499E" w:rsidRDefault="008B461A">
    <w:pPr>
      <w:pStyle w:val="Encabezado"/>
      <w:ind w:right="-2"/>
      <w:jc w:val="right"/>
    </w:pPr>
    <w:r>
      <w:fldChar w:fldCharType="begin"/>
    </w:r>
    <w:r>
      <w:instrText xml:space="preserve"> PAGE </w:instrText>
    </w:r>
    <w:r>
      <w:fldChar w:fldCharType="separate"/>
    </w:r>
    <w:r>
      <w:t>29</w:t>
    </w:r>
    <w:r>
      <w:fldChar w:fldCharType="end"/>
    </w:r>
  </w:p>
  <w:p w14:paraId="5484D1A6" w14:textId="77777777" w:rsidR="00C5499E" w:rsidRDefault="00C5499E">
    <w:pPr>
      <w:pStyle w:val="Encabezad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FFD6" w14:textId="77777777" w:rsidR="00C5499E" w:rsidRDefault="008B461A">
    <w:pPr>
      <w:pStyle w:val="Encabezado"/>
      <w:ind w:right="-2"/>
      <w:jc w:val="right"/>
    </w:pPr>
    <w:r>
      <w:fldChar w:fldCharType="begin"/>
    </w:r>
    <w:r>
      <w:instrText xml:space="preserve"> PAGE </w:instrText>
    </w:r>
    <w:r>
      <w:fldChar w:fldCharType="separate"/>
    </w:r>
    <w:r>
      <w:t>4</w:t>
    </w:r>
    <w:r>
      <w:fldChar w:fldCharType="end"/>
    </w:r>
  </w:p>
  <w:p w14:paraId="59F692ED" w14:textId="77777777" w:rsidR="00C5499E" w:rsidRDefault="00C5499E">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05E64" w14:textId="77777777" w:rsidR="00C5499E" w:rsidRDefault="00C5499E">
    <w:pPr>
      <w:pStyle w:val="Encabezad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9C4F2" w14:textId="77777777" w:rsidR="00C5499E" w:rsidRDefault="008B461A">
    <w:pPr>
      <w:pStyle w:val="Encabezado"/>
      <w:ind w:right="-2"/>
      <w:jc w:val="right"/>
    </w:pPr>
    <w:r>
      <w:fldChar w:fldCharType="begin"/>
    </w:r>
    <w:r>
      <w:instrText xml:space="preserve"> PAGE </w:instrText>
    </w:r>
    <w:r>
      <w:fldChar w:fldCharType="separate"/>
    </w:r>
    <w:r>
      <w:t>68</w:t>
    </w:r>
    <w:r>
      <w:fldChar w:fldCharType="end"/>
    </w:r>
  </w:p>
  <w:p w14:paraId="636560E3" w14:textId="77777777" w:rsidR="00C5499E" w:rsidRDefault="00C5499E">
    <w:pPr>
      <w:pStyle w:val="Encabezad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BC852" w14:textId="77777777" w:rsidR="00C5499E" w:rsidRDefault="008B461A">
    <w:pPr>
      <w:pStyle w:val="Encabezado"/>
      <w:ind w:right="-2"/>
      <w:jc w:val="right"/>
    </w:pPr>
    <w:r>
      <w:fldChar w:fldCharType="begin"/>
    </w:r>
    <w:r>
      <w:instrText xml:space="preserve"> PAGE </w:instrText>
    </w:r>
    <w:r>
      <w:fldChar w:fldCharType="separate"/>
    </w:r>
    <w:r>
      <w:t>68</w:t>
    </w:r>
    <w:r>
      <w:fldChar w:fldCharType="end"/>
    </w:r>
  </w:p>
  <w:p w14:paraId="7750E553" w14:textId="77777777" w:rsidR="00C5499E" w:rsidRDefault="00C5499E">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EB98" w14:textId="77777777" w:rsidR="00C5499E" w:rsidRDefault="00C5499E">
    <w:pPr>
      <w:pStyle w:val="Encabezad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CDF2" w14:textId="77777777" w:rsidR="00C5499E" w:rsidRDefault="008B461A">
    <w:pPr>
      <w:pStyle w:val="Encabezado"/>
      <w:ind w:right="-2"/>
      <w:jc w:val="right"/>
    </w:pPr>
    <w:r>
      <w:fldChar w:fldCharType="begin"/>
    </w:r>
    <w:r>
      <w:instrText xml:space="preserve"> PAGE </w:instrText>
    </w:r>
    <w:r>
      <w:fldChar w:fldCharType="separate"/>
    </w:r>
    <w:r>
      <w:t>92</w:t>
    </w:r>
    <w:r>
      <w:fldChar w:fldCharType="end"/>
    </w:r>
  </w:p>
  <w:p w14:paraId="70FBA2BD" w14:textId="77777777" w:rsidR="00C5499E" w:rsidRDefault="00C5499E">
    <w:pPr>
      <w:pStyle w:val="Encabezad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B9610" w14:textId="77777777" w:rsidR="00C5499E" w:rsidRDefault="008B461A">
    <w:pPr>
      <w:pStyle w:val="Encabezado"/>
      <w:ind w:right="-2"/>
      <w:jc w:val="right"/>
    </w:pPr>
    <w:r>
      <w:fldChar w:fldCharType="begin"/>
    </w:r>
    <w:r>
      <w:instrText xml:space="preserve"> PAGE </w:instrText>
    </w:r>
    <w:r>
      <w:fldChar w:fldCharType="separate"/>
    </w:r>
    <w:r>
      <w:t>69</w:t>
    </w:r>
    <w:r>
      <w:fldChar w:fldCharType="end"/>
    </w:r>
  </w:p>
  <w:p w14:paraId="75A8D58D" w14:textId="77777777" w:rsidR="00C5499E" w:rsidRDefault="00C5499E">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75F46" w14:textId="77777777" w:rsidR="00C5499E" w:rsidRDefault="00C5499E">
    <w:pPr>
      <w:pStyle w:val="Encabezad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5D03" w14:textId="77777777" w:rsidR="00C5499E" w:rsidRDefault="008B461A">
    <w:pPr>
      <w:pStyle w:val="Encabezado"/>
      <w:ind w:right="-2"/>
      <w:jc w:val="right"/>
    </w:pPr>
    <w:r>
      <w:fldChar w:fldCharType="begin"/>
    </w:r>
    <w:r>
      <w:instrText xml:space="preserve"> PAGE </w:instrText>
    </w:r>
    <w:r>
      <w:fldChar w:fldCharType="separate"/>
    </w:r>
    <w:r>
      <w:t>94</w:t>
    </w:r>
    <w:r>
      <w:fldChar w:fldCharType="end"/>
    </w:r>
  </w:p>
  <w:p w14:paraId="3BDD2A89" w14:textId="77777777" w:rsidR="00C5499E" w:rsidRDefault="00C5499E">
    <w:pPr>
      <w:pStyle w:val="Encabezad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FA6B" w14:textId="77777777" w:rsidR="00C5499E" w:rsidRDefault="008B461A">
    <w:pPr>
      <w:pStyle w:val="Encabezado"/>
      <w:ind w:right="-2"/>
      <w:jc w:val="right"/>
    </w:pPr>
    <w:r>
      <w:fldChar w:fldCharType="begin"/>
    </w:r>
    <w:r>
      <w:instrText xml:space="preserve"> PAGE </w:instrText>
    </w:r>
    <w:r>
      <w:fldChar w:fldCharType="separate"/>
    </w:r>
    <w:r>
      <w:t>93</w:t>
    </w:r>
    <w:r>
      <w:fldChar w:fldCharType="end"/>
    </w:r>
  </w:p>
  <w:p w14:paraId="5D5194CA" w14:textId="77777777" w:rsidR="00C5499E" w:rsidRDefault="00C5499E">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351C7" w14:textId="77777777" w:rsidR="00C5499E" w:rsidRDefault="00C5499E">
    <w:pPr>
      <w:pStyle w:val="Encabezad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A5D2" w14:textId="77777777" w:rsidR="00C5499E" w:rsidRDefault="008B461A">
    <w:pPr>
      <w:pStyle w:val="Encabezado"/>
      <w:ind w:right="-2"/>
      <w:jc w:val="right"/>
    </w:pPr>
    <w:r>
      <w:fldChar w:fldCharType="begin"/>
    </w:r>
    <w:r>
      <w:instrText xml:space="preserve"> PAGE </w:instrText>
    </w:r>
    <w:r>
      <w:fldChar w:fldCharType="separate"/>
    </w:r>
    <w:r>
      <w:t>228</w:t>
    </w:r>
    <w:r>
      <w:fldChar w:fldCharType="end"/>
    </w:r>
  </w:p>
  <w:p w14:paraId="1A0D4B5F" w14:textId="77777777" w:rsidR="00C5499E" w:rsidRDefault="00C5499E">
    <w:pPr>
      <w:pStyle w:val="Encabezado"/>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0FEA1" w14:textId="77777777" w:rsidR="00C5499E" w:rsidRDefault="008B461A">
    <w:pPr>
      <w:pStyle w:val="Encabezado"/>
      <w:ind w:right="-2"/>
      <w:jc w:val="right"/>
    </w:pPr>
    <w:r>
      <w:fldChar w:fldCharType="begin"/>
    </w:r>
    <w:r>
      <w:instrText xml:space="preserve"> PAGE </w:instrText>
    </w:r>
    <w:r>
      <w:fldChar w:fldCharType="separate"/>
    </w:r>
    <w:r>
      <w:t>226</w:t>
    </w:r>
    <w:r>
      <w:fldChar w:fldCharType="end"/>
    </w:r>
  </w:p>
  <w:p w14:paraId="6E253370" w14:textId="77777777" w:rsidR="00C5499E" w:rsidRDefault="00C549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29A6"/>
    <w:multiLevelType w:val="multilevel"/>
    <w:tmpl w:val="0D50F2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7C455A"/>
    <w:multiLevelType w:val="multilevel"/>
    <w:tmpl w:val="A81854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B76562D"/>
    <w:multiLevelType w:val="multilevel"/>
    <w:tmpl w:val="AEEE69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D36782E"/>
    <w:multiLevelType w:val="multilevel"/>
    <w:tmpl w:val="94120B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EA3297A"/>
    <w:multiLevelType w:val="multilevel"/>
    <w:tmpl w:val="B8E6F7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9273295"/>
    <w:multiLevelType w:val="multilevel"/>
    <w:tmpl w:val="8DC655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C3C7223"/>
    <w:multiLevelType w:val="multilevel"/>
    <w:tmpl w:val="F5E05D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641B4B"/>
    <w:multiLevelType w:val="multilevel"/>
    <w:tmpl w:val="91A4A392"/>
    <w:lvl w:ilvl="0">
      <w:start w:val="1"/>
      <w:numFmt w:val="decimal"/>
      <w:lvlText w:val="%1."/>
      <w:lvlJc w:val="left"/>
      <w:pPr>
        <w:tabs>
          <w:tab w:val="num" w:pos="0"/>
        </w:tabs>
        <w:ind w:left="720" w:hanging="360"/>
      </w:pPr>
    </w:lvl>
    <w:lvl w:ilvl="1">
      <w:start w:val="1"/>
      <w:numFmt w:val="lowerRoman"/>
      <w:lvlText w:val="(%2)"/>
      <w:lvlJc w:val="left"/>
      <w:pPr>
        <w:tabs>
          <w:tab w:val="num" w:pos="0"/>
        </w:tabs>
        <w:ind w:left="1800" w:hanging="72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5BC4EB4"/>
    <w:multiLevelType w:val="multilevel"/>
    <w:tmpl w:val="36BE80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6C91779"/>
    <w:multiLevelType w:val="multilevel"/>
    <w:tmpl w:val="5C2C6B90"/>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DD33CE2"/>
    <w:multiLevelType w:val="multilevel"/>
    <w:tmpl w:val="E9C853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E010E08"/>
    <w:multiLevelType w:val="multilevel"/>
    <w:tmpl w:val="0FE07290"/>
    <w:lvl w:ilvl="0">
      <w:start w:val="1"/>
      <w:numFmt w:val="decimal"/>
      <w:lvlText w:val="%1."/>
      <w:lvlJc w:val="left"/>
      <w:pPr>
        <w:tabs>
          <w:tab w:val="num" w:pos="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2" w15:restartNumberingAfterBreak="0">
    <w:nsid w:val="2E5813B7"/>
    <w:multiLevelType w:val="multilevel"/>
    <w:tmpl w:val="F1D047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EC870C1"/>
    <w:multiLevelType w:val="multilevel"/>
    <w:tmpl w:val="B5F886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FDB1C99"/>
    <w:multiLevelType w:val="multilevel"/>
    <w:tmpl w:val="81180912"/>
    <w:lvl w:ilvl="0">
      <w:start w:val="1"/>
      <w:numFmt w:val="decimal"/>
      <w:suff w:val="spa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FF51577"/>
    <w:multiLevelType w:val="multilevel"/>
    <w:tmpl w:val="7BCA74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1A8245C"/>
    <w:multiLevelType w:val="multilevel"/>
    <w:tmpl w:val="10F012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33B0DB6"/>
    <w:multiLevelType w:val="multilevel"/>
    <w:tmpl w:val="48626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64F2169"/>
    <w:multiLevelType w:val="multilevel"/>
    <w:tmpl w:val="DBA4A4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8402D81"/>
    <w:multiLevelType w:val="multilevel"/>
    <w:tmpl w:val="CECCF9F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15:restartNumberingAfterBreak="0">
    <w:nsid w:val="3E557CED"/>
    <w:multiLevelType w:val="multilevel"/>
    <w:tmpl w:val="B05C54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EEF1F65"/>
    <w:multiLevelType w:val="multilevel"/>
    <w:tmpl w:val="236E9ED2"/>
    <w:lvl w:ilvl="0">
      <w:start w:val="2"/>
      <w:numFmt w:val="decimal"/>
      <w:lvlText w:val="%1.0"/>
      <w:lvlJc w:val="left"/>
      <w:pPr>
        <w:tabs>
          <w:tab w:val="num" w:pos="0"/>
        </w:tabs>
        <w:ind w:left="360" w:hanging="360"/>
      </w:pPr>
    </w:lvl>
    <w:lvl w:ilvl="1">
      <w:start w:val="1"/>
      <w:numFmt w:val="decimal"/>
      <w:lvlText w:val="%1.%2"/>
      <w:lvlJc w:val="left"/>
      <w:pPr>
        <w:tabs>
          <w:tab w:val="num" w:pos="0"/>
        </w:tabs>
        <w:ind w:left="1068" w:hanging="360"/>
      </w:p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2844" w:hanging="72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980" w:hanging="144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756" w:hanging="1800"/>
      </w:pPr>
    </w:lvl>
    <w:lvl w:ilvl="8">
      <w:start w:val="1"/>
      <w:numFmt w:val="decimal"/>
      <w:lvlText w:val="%1.%2.%3.%4.%5.%6.%7.%8.%9"/>
      <w:lvlJc w:val="left"/>
      <w:pPr>
        <w:tabs>
          <w:tab w:val="num" w:pos="0"/>
        </w:tabs>
        <w:ind w:left="7464" w:hanging="1800"/>
      </w:pPr>
    </w:lvl>
  </w:abstractNum>
  <w:abstractNum w:abstractNumId="22" w15:restartNumberingAfterBreak="0">
    <w:nsid w:val="41330607"/>
    <w:multiLevelType w:val="multilevel"/>
    <w:tmpl w:val="F22C20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433C06B8"/>
    <w:multiLevelType w:val="multilevel"/>
    <w:tmpl w:val="CBF62C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43C22419"/>
    <w:multiLevelType w:val="multilevel"/>
    <w:tmpl w:val="FB5A3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9C555CA"/>
    <w:multiLevelType w:val="multilevel"/>
    <w:tmpl w:val="CD385D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4B1775F6"/>
    <w:multiLevelType w:val="multilevel"/>
    <w:tmpl w:val="7360B3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B9C5D62"/>
    <w:multiLevelType w:val="multilevel"/>
    <w:tmpl w:val="7C2E6F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FEB4323"/>
    <w:multiLevelType w:val="multilevel"/>
    <w:tmpl w:val="B52CD0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51514F42"/>
    <w:multiLevelType w:val="multilevel"/>
    <w:tmpl w:val="CCAEE3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578A235D"/>
    <w:multiLevelType w:val="multilevel"/>
    <w:tmpl w:val="B344B4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7A521CA"/>
    <w:multiLevelType w:val="multilevel"/>
    <w:tmpl w:val="E3CEFB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7C73BFB"/>
    <w:multiLevelType w:val="multilevel"/>
    <w:tmpl w:val="7D708E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5996281A"/>
    <w:multiLevelType w:val="multilevel"/>
    <w:tmpl w:val="598A7D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5ABE64D4"/>
    <w:multiLevelType w:val="multilevel"/>
    <w:tmpl w:val="B3BEF1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5CA7387D"/>
    <w:multiLevelType w:val="multilevel"/>
    <w:tmpl w:val="8CCE29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0137981"/>
    <w:multiLevelType w:val="multilevel"/>
    <w:tmpl w:val="44783AE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94125D8"/>
    <w:multiLevelType w:val="multilevel"/>
    <w:tmpl w:val="FEA6E9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A5A3AB3"/>
    <w:multiLevelType w:val="multilevel"/>
    <w:tmpl w:val="404AD3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6DBC256D"/>
    <w:multiLevelType w:val="multilevel"/>
    <w:tmpl w:val="089A36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05C4F9D"/>
    <w:multiLevelType w:val="multilevel"/>
    <w:tmpl w:val="262A62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09733E5"/>
    <w:multiLevelType w:val="multilevel"/>
    <w:tmpl w:val="19DC66A6"/>
    <w:lvl w:ilvl="0">
      <w:start w:val="1"/>
      <w:numFmt w:val="decimal"/>
      <w:lvlText w:val="%1"/>
      <w:lvlJc w:val="left"/>
      <w:pPr>
        <w:tabs>
          <w:tab w:val="num" w:pos="0"/>
        </w:tabs>
        <w:ind w:left="384" w:hanging="384"/>
      </w:pPr>
    </w:lvl>
    <w:lvl w:ilvl="1">
      <w:start w:val="1"/>
      <w:numFmt w:val="decimal"/>
      <w:lvlText w:val="%1.%2"/>
      <w:lvlJc w:val="left"/>
      <w:pPr>
        <w:tabs>
          <w:tab w:val="num" w:pos="0"/>
        </w:tabs>
        <w:ind w:left="384" w:hanging="384"/>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2" w15:restartNumberingAfterBreak="0">
    <w:nsid w:val="73A25F05"/>
    <w:multiLevelType w:val="multilevel"/>
    <w:tmpl w:val="F4F4DE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754A6054"/>
    <w:multiLevelType w:val="multilevel"/>
    <w:tmpl w:val="7C5403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56F6297"/>
    <w:multiLevelType w:val="multilevel"/>
    <w:tmpl w:val="12FE10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828716D"/>
    <w:multiLevelType w:val="multilevel"/>
    <w:tmpl w:val="87E84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79046846"/>
    <w:multiLevelType w:val="multilevel"/>
    <w:tmpl w:val="08B41F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7A6F54C3"/>
    <w:multiLevelType w:val="multilevel"/>
    <w:tmpl w:val="1D1C41B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8" w15:restartNumberingAfterBreak="0">
    <w:nsid w:val="7CBD3C5D"/>
    <w:multiLevelType w:val="multilevel"/>
    <w:tmpl w:val="0562E5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9"/>
  </w:num>
  <w:num w:numId="2">
    <w:abstractNumId w:val="45"/>
  </w:num>
  <w:num w:numId="3">
    <w:abstractNumId w:val="38"/>
  </w:num>
  <w:num w:numId="4">
    <w:abstractNumId w:val="7"/>
  </w:num>
  <w:num w:numId="5">
    <w:abstractNumId w:val="36"/>
  </w:num>
  <w:num w:numId="6">
    <w:abstractNumId w:val="43"/>
  </w:num>
  <w:num w:numId="7">
    <w:abstractNumId w:val="23"/>
  </w:num>
  <w:num w:numId="8">
    <w:abstractNumId w:val="44"/>
  </w:num>
  <w:num w:numId="9">
    <w:abstractNumId w:val="42"/>
  </w:num>
  <w:num w:numId="10">
    <w:abstractNumId w:val="25"/>
  </w:num>
  <w:num w:numId="11">
    <w:abstractNumId w:val="10"/>
  </w:num>
  <w:num w:numId="12">
    <w:abstractNumId w:val="41"/>
  </w:num>
  <w:num w:numId="13">
    <w:abstractNumId w:val="21"/>
  </w:num>
  <w:num w:numId="14">
    <w:abstractNumId w:val="13"/>
  </w:num>
  <w:num w:numId="15">
    <w:abstractNumId w:val="16"/>
  </w:num>
  <w:num w:numId="16">
    <w:abstractNumId w:val="3"/>
  </w:num>
  <w:num w:numId="17">
    <w:abstractNumId w:val="37"/>
  </w:num>
  <w:num w:numId="18">
    <w:abstractNumId w:val="20"/>
  </w:num>
  <w:num w:numId="19">
    <w:abstractNumId w:val="14"/>
  </w:num>
  <w:num w:numId="20">
    <w:abstractNumId w:val="11"/>
  </w:num>
  <w:num w:numId="21">
    <w:abstractNumId w:val="24"/>
  </w:num>
  <w:num w:numId="22">
    <w:abstractNumId w:val="5"/>
  </w:num>
  <w:num w:numId="23">
    <w:abstractNumId w:val="28"/>
  </w:num>
  <w:num w:numId="24">
    <w:abstractNumId w:val="34"/>
  </w:num>
  <w:num w:numId="25">
    <w:abstractNumId w:val="27"/>
  </w:num>
  <w:num w:numId="26">
    <w:abstractNumId w:val="29"/>
  </w:num>
  <w:num w:numId="27">
    <w:abstractNumId w:val="40"/>
  </w:num>
  <w:num w:numId="28">
    <w:abstractNumId w:val="33"/>
  </w:num>
  <w:num w:numId="29">
    <w:abstractNumId w:val="0"/>
  </w:num>
  <w:num w:numId="30">
    <w:abstractNumId w:val="31"/>
  </w:num>
  <w:num w:numId="31">
    <w:abstractNumId w:val="39"/>
  </w:num>
  <w:num w:numId="32">
    <w:abstractNumId w:val="2"/>
  </w:num>
  <w:num w:numId="33">
    <w:abstractNumId w:val="22"/>
  </w:num>
  <w:num w:numId="34">
    <w:abstractNumId w:val="17"/>
  </w:num>
  <w:num w:numId="35">
    <w:abstractNumId w:val="30"/>
  </w:num>
  <w:num w:numId="36">
    <w:abstractNumId w:val="8"/>
  </w:num>
  <w:num w:numId="37">
    <w:abstractNumId w:val="48"/>
  </w:num>
  <w:num w:numId="38">
    <w:abstractNumId w:val="26"/>
  </w:num>
  <w:num w:numId="39">
    <w:abstractNumId w:val="47"/>
  </w:num>
  <w:num w:numId="40">
    <w:abstractNumId w:val="19"/>
  </w:num>
  <w:num w:numId="41">
    <w:abstractNumId w:val="6"/>
  </w:num>
  <w:num w:numId="42">
    <w:abstractNumId w:val="12"/>
  </w:num>
  <w:num w:numId="43">
    <w:abstractNumId w:val="35"/>
  </w:num>
  <w:num w:numId="44">
    <w:abstractNumId w:val="15"/>
  </w:num>
  <w:num w:numId="45">
    <w:abstractNumId w:val="46"/>
  </w:num>
  <w:num w:numId="46">
    <w:abstractNumId w:val="1"/>
  </w:num>
  <w:num w:numId="47">
    <w:abstractNumId w:val="32"/>
  </w:num>
  <w:num w:numId="48">
    <w:abstractNumId w:val="4"/>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9E"/>
    <w:rsid w:val="00057BCB"/>
    <w:rsid w:val="00077DF5"/>
    <w:rsid w:val="00114186"/>
    <w:rsid w:val="00176B9B"/>
    <w:rsid w:val="001A7E7F"/>
    <w:rsid w:val="0031746A"/>
    <w:rsid w:val="00321020"/>
    <w:rsid w:val="004B7566"/>
    <w:rsid w:val="00502882"/>
    <w:rsid w:val="006D5A1C"/>
    <w:rsid w:val="007909DA"/>
    <w:rsid w:val="007F2093"/>
    <w:rsid w:val="008350EA"/>
    <w:rsid w:val="008779CB"/>
    <w:rsid w:val="008B461A"/>
    <w:rsid w:val="008E5380"/>
    <w:rsid w:val="00A53B2F"/>
    <w:rsid w:val="00AB2767"/>
    <w:rsid w:val="00B238BF"/>
    <w:rsid w:val="00C17D5F"/>
    <w:rsid w:val="00C2614F"/>
    <w:rsid w:val="00C5328F"/>
    <w:rsid w:val="00C5499E"/>
    <w:rsid w:val="00CA1218"/>
    <w:rsid w:val="00CB36A2"/>
    <w:rsid w:val="00CF171F"/>
    <w:rsid w:val="00E210BA"/>
    <w:rsid w:val="00F133C9"/>
    <w:rsid w:val="00FF00B9"/>
    <w:rsid w:val="00FF13A3"/>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95C4"/>
  <w15:docId w15:val="{F99C7009-544F-4505-9A5F-C2747727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AD"/>
    <w:pPr>
      <w:spacing w:after="160" w:line="480" w:lineRule="auto"/>
      <w:contextualSpacing/>
      <w:jc w:val="both"/>
    </w:pPr>
    <w:rPr>
      <w:rFonts w:ascii="Arial" w:hAnsi="Arial"/>
    </w:rPr>
  </w:style>
  <w:style w:type="paragraph" w:styleId="Ttulo1">
    <w:name w:val="heading 1"/>
    <w:basedOn w:val="Normal"/>
    <w:next w:val="Normal"/>
    <w:link w:val="Ttulo1Car"/>
    <w:autoRedefine/>
    <w:uiPriority w:val="9"/>
    <w:qFormat/>
    <w:rsid w:val="001E2615"/>
    <w:pPr>
      <w:keepNext/>
      <w:keepLines/>
      <w:spacing w:before="6000" w:after="240"/>
      <w:contextualSpacing w:val="0"/>
      <w:jc w:val="center"/>
      <w:outlineLvl w:val="0"/>
    </w:pPr>
    <w:rPr>
      <w:rFonts w:eastAsiaTheme="majorEastAsia" w:cstheme="majorBidi"/>
      <w:b/>
      <w:color w:val="000000" w:themeColor="text1"/>
      <w:sz w:val="28"/>
      <w:szCs w:val="32"/>
      <w:lang w:val="en-US"/>
    </w:rPr>
  </w:style>
  <w:style w:type="paragraph" w:styleId="Ttulo2">
    <w:name w:val="heading 2"/>
    <w:basedOn w:val="Normal"/>
    <w:next w:val="Normal"/>
    <w:link w:val="Ttulo2Car"/>
    <w:uiPriority w:val="9"/>
    <w:unhideWhenUsed/>
    <w:qFormat/>
    <w:rsid w:val="00614105"/>
    <w:pPr>
      <w:keepNext/>
      <w:keepLines/>
      <w:spacing w:before="240" w:after="240"/>
      <w:jc w:val="left"/>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614105"/>
    <w:pPr>
      <w:keepNext/>
      <w:keepLines/>
      <w:spacing w:before="240" w:after="240"/>
      <w:jc w:val="left"/>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A117FD"/>
    <w:pPr>
      <w:keepNext/>
      <w:keepLines/>
      <w:spacing w:before="40" w:after="0"/>
      <w:outlineLvl w:val="3"/>
    </w:pPr>
    <w:rPr>
      <w:rFonts w:eastAsiaTheme="majorEastAsia" w:cstheme="majorBidi"/>
      <w:i/>
      <w:iCs/>
      <w:color w:val="2F5496" w:themeColor="accent1" w:themeShade="BF"/>
      <w:sz w:val="20"/>
    </w:rPr>
  </w:style>
  <w:style w:type="paragraph" w:styleId="Ttulo5">
    <w:name w:val="heading 5"/>
    <w:basedOn w:val="Normal"/>
    <w:next w:val="Normal"/>
    <w:link w:val="Ttulo5Car"/>
    <w:uiPriority w:val="9"/>
    <w:unhideWhenUsed/>
    <w:qFormat/>
    <w:rsid w:val="00A117FD"/>
    <w:pPr>
      <w:keepNext/>
      <w:keepLines/>
      <w:spacing w:before="40" w:after="0"/>
      <w:outlineLvl w:val="4"/>
    </w:pPr>
    <w:rPr>
      <w:rFonts w:eastAsiaTheme="majorEastAsia" w:cstheme="majorBidi"/>
      <w:color w:val="2F5496" w:themeColor="accent1" w:themeShade="BF"/>
    </w:rPr>
  </w:style>
  <w:style w:type="paragraph" w:styleId="Ttulo6">
    <w:name w:val="heading 6"/>
    <w:basedOn w:val="Normal"/>
    <w:next w:val="Textoindependiente"/>
    <w:link w:val="Ttulo6Car"/>
    <w:uiPriority w:val="9"/>
    <w:semiHidden/>
    <w:unhideWhenUsed/>
    <w:qFormat/>
    <w:rsid w:val="00FE1634"/>
    <w:pPr>
      <w:keepNext/>
      <w:keepLines/>
      <w:spacing w:before="40" w:after="0" w:line="240" w:lineRule="auto"/>
      <w:contextualSpacing w:val="0"/>
      <w:jc w:val="left"/>
      <w:outlineLvl w:val="5"/>
    </w:pPr>
    <w:rPr>
      <w:rFonts w:asciiTheme="minorHAnsi" w:eastAsiaTheme="majorEastAsia" w:hAnsiTheme="minorHAnsi" w:cstheme="majorBidi"/>
      <w:i/>
      <w:iCs/>
      <w:color w:val="595959" w:themeColor="text1" w:themeTint="A6"/>
      <w:szCs w:val="24"/>
      <w:lang w:val="en-US"/>
    </w:rPr>
  </w:style>
  <w:style w:type="paragraph" w:styleId="Ttulo7">
    <w:name w:val="heading 7"/>
    <w:basedOn w:val="Normal"/>
    <w:next w:val="Textoindependiente"/>
    <w:link w:val="Ttulo7Car"/>
    <w:uiPriority w:val="9"/>
    <w:semiHidden/>
    <w:unhideWhenUsed/>
    <w:qFormat/>
    <w:rsid w:val="00FE1634"/>
    <w:pPr>
      <w:keepNext/>
      <w:keepLines/>
      <w:spacing w:before="40" w:after="0" w:line="240" w:lineRule="auto"/>
      <w:contextualSpacing w:val="0"/>
      <w:jc w:val="left"/>
      <w:outlineLvl w:val="6"/>
    </w:pPr>
    <w:rPr>
      <w:rFonts w:asciiTheme="minorHAnsi" w:eastAsiaTheme="majorEastAsia" w:hAnsiTheme="minorHAnsi" w:cstheme="majorBidi"/>
      <w:color w:val="595959" w:themeColor="text1" w:themeTint="A6"/>
      <w:szCs w:val="24"/>
      <w:lang w:val="en-US"/>
    </w:rPr>
  </w:style>
  <w:style w:type="paragraph" w:styleId="Ttulo8">
    <w:name w:val="heading 8"/>
    <w:basedOn w:val="Normal"/>
    <w:next w:val="Textoindependiente"/>
    <w:link w:val="Ttulo8Car"/>
    <w:uiPriority w:val="9"/>
    <w:semiHidden/>
    <w:unhideWhenUsed/>
    <w:qFormat/>
    <w:rsid w:val="00FE1634"/>
    <w:pPr>
      <w:keepNext/>
      <w:keepLines/>
      <w:spacing w:after="0" w:line="240" w:lineRule="auto"/>
      <w:contextualSpacing w:val="0"/>
      <w:jc w:val="left"/>
      <w:outlineLvl w:val="7"/>
    </w:pPr>
    <w:rPr>
      <w:rFonts w:asciiTheme="minorHAnsi" w:eastAsiaTheme="majorEastAsia" w:hAnsiTheme="minorHAnsi" w:cstheme="majorBidi"/>
      <w:i/>
      <w:iCs/>
      <w:color w:val="272727" w:themeColor="text1" w:themeTint="D8"/>
      <w:szCs w:val="24"/>
      <w:lang w:val="en-US"/>
    </w:rPr>
  </w:style>
  <w:style w:type="paragraph" w:styleId="Ttulo9">
    <w:name w:val="heading 9"/>
    <w:basedOn w:val="Normal"/>
    <w:next w:val="Textoindependiente"/>
    <w:link w:val="Ttulo9Car"/>
    <w:uiPriority w:val="9"/>
    <w:semiHidden/>
    <w:unhideWhenUsed/>
    <w:qFormat/>
    <w:rsid w:val="00FE1634"/>
    <w:pPr>
      <w:keepNext/>
      <w:keepLines/>
      <w:spacing w:after="0" w:line="240" w:lineRule="auto"/>
      <w:contextualSpacing w:val="0"/>
      <w:jc w:val="left"/>
      <w:outlineLvl w:val="8"/>
    </w:pPr>
    <w:rPr>
      <w:rFonts w:asciiTheme="minorHAnsi" w:eastAsiaTheme="majorEastAsia" w:hAnsiTheme="minorHAnsi" w:cstheme="majorBidi"/>
      <w:color w:val="272727" w:themeColor="text1" w:themeTint="D8"/>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E2615"/>
    <w:rPr>
      <w:rFonts w:ascii="Times New Roman" w:eastAsiaTheme="majorEastAsia" w:hAnsi="Times New Roman" w:cstheme="majorBidi"/>
      <w:b/>
      <w:color w:val="000000" w:themeColor="text1"/>
      <w:sz w:val="28"/>
      <w:szCs w:val="32"/>
      <w:lang w:val="en-US"/>
    </w:rPr>
  </w:style>
  <w:style w:type="character" w:customStyle="1" w:styleId="Ttulo2Car">
    <w:name w:val="Título 2 Car"/>
    <w:basedOn w:val="Fuentedeprrafopredeter"/>
    <w:link w:val="Ttulo2"/>
    <w:uiPriority w:val="9"/>
    <w:qFormat/>
    <w:rsid w:val="00614105"/>
    <w:rPr>
      <w:rFonts w:ascii="Times New Roman" w:eastAsiaTheme="majorEastAsia" w:hAnsi="Times New Roman" w:cstheme="majorBidi"/>
      <w:b/>
      <w:color w:val="000000" w:themeColor="text1"/>
      <w:sz w:val="26"/>
      <w:szCs w:val="26"/>
    </w:rPr>
  </w:style>
  <w:style w:type="character" w:customStyle="1" w:styleId="Ttulo3Car">
    <w:name w:val="Título 3 Car"/>
    <w:basedOn w:val="Fuentedeprrafopredeter"/>
    <w:link w:val="Ttulo3"/>
    <w:uiPriority w:val="9"/>
    <w:qFormat/>
    <w:rsid w:val="00614105"/>
    <w:rPr>
      <w:rFonts w:ascii="Times New Roman" w:eastAsiaTheme="majorEastAsia" w:hAnsi="Times New Roman" w:cstheme="majorBidi"/>
      <w:b/>
      <w:color w:val="000000" w:themeColor="text1"/>
      <w:sz w:val="24"/>
      <w:szCs w:val="24"/>
    </w:rPr>
  </w:style>
  <w:style w:type="character" w:customStyle="1" w:styleId="SinespaciadoCar">
    <w:name w:val="Sin espaciado Car"/>
    <w:basedOn w:val="Fuentedeprrafopredeter"/>
    <w:link w:val="Sinespaciado"/>
    <w:uiPriority w:val="1"/>
    <w:qFormat/>
    <w:rsid w:val="00614105"/>
    <w:rPr>
      <w:rFonts w:eastAsiaTheme="minorEastAsia"/>
      <w:lang w:eastAsia="es-PE"/>
    </w:rPr>
  </w:style>
  <w:style w:type="character" w:customStyle="1" w:styleId="EncabezadoCar">
    <w:name w:val="Encabezado Car"/>
    <w:basedOn w:val="Fuentedeprrafopredeter"/>
    <w:link w:val="Encabezado"/>
    <w:uiPriority w:val="99"/>
    <w:qFormat/>
    <w:rsid w:val="00614105"/>
    <w:rPr>
      <w:rFonts w:ascii="Times New Roman" w:hAnsi="Times New Roman"/>
      <w:sz w:val="24"/>
    </w:rPr>
  </w:style>
  <w:style w:type="character" w:customStyle="1" w:styleId="PiedepginaCar">
    <w:name w:val="Pie de página Car"/>
    <w:basedOn w:val="Fuentedeprrafopredeter"/>
    <w:link w:val="Piedepgina"/>
    <w:uiPriority w:val="99"/>
    <w:qFormat/>
    <w:rsid w:val="00614105"/>
    <w:rPr>
      <w:rFonts w:ascii="Times New Roman" w:hAnsi="Times New Roman"/>
      <w:sz w:val="24"/>
    </w:rPr>
  </w:style>
  <w:style w:type="character" w:styleId="Hipervnculo">
    <w:name w:val="Hyperlink"/>
    <w:basedOn w:val="Fuentedeprrafopredeter"/>
    <w:uiPriority w:val="99"/>
    <w:unhideWhenUsed/>
    <w:rsid w:val="00D00996"/>
    <w:rPr>
      <w:color w:val="0563C1" w:themeColor="hyperlink"/>
      <w:u w:val="single"/>
    </w:rPr>
  </w:style>
  <w:style w:type="character" w:styleId="Textoennegrita">
    <w:name w:val="Strong"/>
    <w:basedOn w:val="Fuentedeprrafopredeter"/>
    <w:uiPriority w:val="22"/>
    <w:qFormat/>
    <w:rsid w:val="00C94FF3"/>
    <w:rPr>
      <w:b/>
      <w:bCs/>
    </w:rPr>
  </w:style>
  <w:style w:type="character" w:customStyle="1" w:styleId="Ttulo4Car">
    <w:name w:val="Título 4 Car"/>
    <w:basedOn w:val="Fuentedeprrafopredeter"/>
    <w:link w:val="Ttulo4"/>
    <w:uiPriority w:val="9"/>
    <w:qFormat/>
    <w:rsid w:val="00A117FD"/>
    <w:rPr>
      <w:rFonts w:ascii="Times New Roman" w:eastAsiaTheme="majorEastAsia" w:hAnsi="Times New Roman" w:cstheme="majorBidi"/>
      <w:i/>
      <w:iCs/>
      <w:color w:val="2F5496" w:themeColor="accent1" w:themeShade="BF"/>
      <w:sz w:val="24"/>
    </w:rPr>
  </w:style>
  <w:style w:type="character" w:styleId="Nmerodepgina">
    <w:name w:val="page number"/>
    <w:basedOn w:val="Fuentedeprrafopredeter"/>
    <w:uiPriority w:val="99"/>
    <w:semiHidden/>
    <w:unhideWhenUsed/>
    <w:rsid w:val="009F3046"/>
  </w:style>
  <w:style w:type="character" w:customStyle="1" w:styleId="Ttulo5Car">
    <w:name w:val="Título 5 Car"/>
    <w:basedOn w:val="Fuentedeprrafopredeter"/>
    <w:link w:val="Ttulo5"/>
    <w:uiPriority w:val="9"/>
    <w:qFormat/>
    <w:rsid w:val="00A117FD"/>
    <w:rPr>
      <w:rFonts w:ascii="Times New Roman" w:eastAsiaTheme="majorEastAsia" w:hAnsi="Times New Roman" w:cstheme="majorBidi"/>
      <w:color w:val="2F5496" w:themeColor="accent1" w:themeShade="BF"/>
      <w:sz w:val="24"/>
    </w:rPr>
  </w:style>
  <w:style w:type="character" w:styleId="Mencinsinresolver">
    <w:name w:val="Unresolved Mention"/>
    <w:basedOn w:val="Fuentedeprrafopredeter"/>
    <w:uiPriority w:val="99"/>
    <w:semiHidden/>
    <w:unhideWhenUsed/>
    <w:qFormat/>
    <w:rsid w:val="0082590F"/>
    <w:rPr>
      <w:color w:val="605E5C"/>
      <w:shd w:val="clear" w:color="auto" w:fill="E1DFDD"/>
    </w:rPr>
  </w:style>
  <w:style w:type="character" w:styleId="Hipervnculovisitado">
    <w:name w:val="FollowedHyperlink"/>
    <w:basedOn w:val="Fuentedeprrafopredeter"/>
    <w:uiPriority w:val="99"/>
    <w:semiHidden/>
    <w:unhideWhenUsed/>
    <w:rsid w:val="0082590F"/>
    <w:rPr>
      <w:color w:val="954F72" w:themeColor="followedHyperlink"/>
      <w:u w:val="single"/>
    </w:rPr>
  </w:style>
  <w:style w:type="character" w:styleId="Textodelmarcadordeposicin">
    <w:name w:val="Placeholder Text"/>
    <w:basedOn w:val="Fuentedeprrafopredeter"/>
    <w:uiPriority w:val="99"/>
    <w:semiHidden/>
    <w:qFormat/>
    <w:rsid w:val="00BF02EC"/>
    <w:rPr>
      <w:color w:val="808080"/>
    </w:rPr>
  </w:style>
  <w:style w:type="character" w:customStyle="1" w:styleId="katex-mathml">
    <w:name w:val="katex-mathml"/>
    <w:basedOn w:val="Fuentedeprrafopredeter"/>
    <w:qFormat/>
    <w:rsid w:val="009539B7"/>
  </w:style>
  <w:style w:type="character" w:styleId="nfasis">
    <w:name w:val="Emphasis"/>
    <w:basedOn w:val="Fuentedeprrafopredeter"/>
    <w:uiPriority w:val="20"/>
    <w:qFormat/>
    <w:rsid w:val="00233E34"/>
    <w:rPr>
      <w:i/>
      <w:iCs/>
    </w:rPr>
  </w:style>
  <w:style w:type="character" w:customStyle="1" w:styleId="ms-1">
    <w:name w:val="ms-1"/>
    <w:basedOn w:val="Fuentedeprrafopredeter"/>
    <w:qFormat/>
    <w:rsid w:val="00F654F5"/>
  </w:style>
  <w:style w:type="character" w:customStyle="1" w:styleId="max-w-15ch">
    <w:name w:val="max-w-[15ch]"/>
    <w:basedOn w:val="Fuentedeprrafopredeter"/>
    <w:qFormat/>
    <w:rsid w:val="00F654F5"/>
  </w:style>
  <w:style w:type="character" w:customStyle="1" w:styleId="-me-1">
    <w:name w:val="-me-1"/>
    <w:basedOn w:val="Fuentedeprrafopredeter"/>
    <w:qFormat/>
    <w:rsid w:val="00F654F5"/>
  </w:style>
  <w:style w:type="character" w:customStyle="1" w:styleId="mord">
    <w:name w:val="mord"/>
    <w:basedOn w:val="Fuentedeprrafopredeter"/>
    <w:qFormat/>
    <w:rsid w:val="00070B65"/>
  </w:style>
  <w:style w:type="character" w:customStyle="1" w:styleId="vlist-s">
    <w:name w:val="vlist-s"/>
    <w:basedOn w:val="Fuentedeprrafopredeter"/>
    <w:qFormat/>
    <w:rsid w:val="00070B65"/>
  </w:style>
  <w:style w:type="character" w:customStyle="1" w:styleId="mbin">
    <w:name w:val="mbin"/>
    <w:basedOn w:val="Fuentedeprrafopredeter"/>
    <w:qFormat/>
    <w:rsid w:val="00070B65"/>
  </w:style>
  <w:style w:type="character" w:customStyle="1" w:styleId="mpunct">
    <w:name w:val="mpunct"/>
    <w:basedOn w:val="Fuentedeprrafopredeter"/>
    <w:qFormat/>
    <w:rsid w:val="00070B65"/>
  </w:style>
  <w:style w:type="character" w:customStyle="1" w:styleId="mrel">
    <w:name w:val="mrel"/>
    <w:basedOn w:val="Fuentedeprrafopredeter"/>
    <w:qFormat/>
    <w:rsid w:val="00070B65"/>
  </w:style>
  <w:style w:type="character" w:customStyle="1" w:styleId="mopen">
    <w:name w:val="mopen"/>
    <w:basedOn w:val="Fuentedeprrafopredeter"/>
    <w:qFormat/>
    <w:rsid w:val="00040FDF"/>
  </w:style>
  <w:style w:type="character" w:customStyle="1" w:styleId="mclose">
    <w:name w:val="mclose"/>
    <w:basedOn w:val="Fuentedeprrafopredeter"/>
    <w:qFormat/>
    <w:rsid w:val="00040FDF"/>
  </w:style>
  <w:style w:type="character" w:customStyle="1" w:styleId="CitadestacadaCar">
    <w:name w:val="Cita destacada Car"/>
    <w:basedOn w:val="Fuentedeprrafopredeter"/>
    <w:link w:val="Citadestacada"/>
    <w:uiPriority w:val="30"/>
    <w:qFormat/>
    <w:rsid w:val="002F2457"/>
    <w:rPr>
      <w:rFonts w:ascii="Times New Roman" w:hAnsi="Times New Roman"/>
      <w:i/>
      <w:iCs/>
      <w:color w:val="4472C4" w:themeColor="accent1"/>
      <w:sz w:val="24"/>
    </w:rPr>
  </w:style>
  <w:style w:type="character" w:customStyle="1" w:styleId="Ttulo6Car">
    <w:name w:val="Título 6 Car"/>
    <w:basedOn w:val="Fuentedeprrafopredeter"/>
    <w:link w:val="Ttulo6"/>
    <w:uiPriority w:val="9"/>
    <w:semiHidden/>
    <w:qFormat/>
    <w:rsid w:val="00FE1634"/>
    <w:rPr>
      <w:rFonts w:eastAsiaTheme="majorEastAsia" w:cstheme="majorBidi"/>
      <w:i/>
      <w:iCs/>
      <w:color w:val="595959" w:themeColor="text1" w:themeTint="A6"/>
      <w:sz w:val="24"/>
      <w:szCs w:val="24"/>
      <w:lang w:val="en-US"/>
    </w:rPr>
  </w:style>
  <w:style w:type="character" w:customStyle="1" w:styleId="Ttulo7Car">
    <w:name w:val="Título 7 Car"/>
    <w:basedOn w:val="Fuentedeprrafopredeter"/>
    <w:link w:val="Ttulo7"/>
    <w:uiPriority w:val="9"/>
    <w:semiHidden/>
    <w:qFormat/>
    <w:rsid w:val="00FE1634"/>
    <w:rPr>
      <w:rFonts w:eastAsiaTheme="majorEastAsia" w:cstheme="majorBidi"/>
      <w:color w:val="595959" w:themeColor="text1" w:themeTint="A6"/>
      <w:sz w:val="24"/>
      <w:szCs w:val="24"/>
      <w:lang w:val="en-US"/>
    </w:rPr>
  </w:style>
  <w:style w:type="character" w:customStyle="1" w:styleId="Ttulo8Car">
    <w:name w:val="Título 8 Car"/>
    <w:basedOn w:val="Fuentedeprrafopredeter"/>
    <w:link w:val="Ttulo8"/>
    <w:uiPriority w:val="9"/>
    <w:semiHidden/>
    <w:qFormat/>
    <w:rsid w:val="00FE1634"/>
    <w:rPr>
      <w:rFonts w:eastAsiaTheme="majorEastAsia" w:cstheme="majorBidi"/>
      <w:i/>
      <w:iCs/>
      <w:color w:val="272727" w:themeColor="text1" w:themeTint="D8"/>
      <w:sz w:val="24"/>
      <w:szCs w:val="24"/>
      <w:lang w:val="en-US"/>
    </w:rPr>
  </w:style>
  <w:style w:type="character" w:customStyle="1" w:styleId="Ttulo9Car">
    <w:name w:val="Título 9 Car"/>
    <w:basedOn w:val="Fuentedeprrafopredeter"/>
    <w:link w:val="Ttulo9"/>
    <w:uiPriority w:val="9"/>
    <w:semiHidden/>
    <w:qFormat/>
    <w:rsid w:val="00FE1634"/>
    <w:rPr>
      <w:rFonts w:eastAsiaTheme="majorEastAsia" w:cstheme="majorBidi"/>
      <w:color w:val="272727" w:themeColor="text1" w:themeTint="D8"/>
      <w:sz w:val="24"/>
      <w:szCs w:val="24"/>
      <w:lang w:val="en-US"/>
    </w:rPr>
  </w:style>
  <w:style w:type="character" w:customStyle="1" w:styleId="TextoindependienteCar">
    <w:name w:val="Texto independiente Car"/>
    <w:basedOn w:val="Fuentedeprrafopredeter"/>
    <w:link w:val="Textoindependiente"/>
    <w:qFormat/>
    <w:rsid w:val="00FE1634"/>
    <w:rPr>
      <w:sz w:val="24"/>
      <w:szCs w:val="24"/>
      <w:lang w:val="en-US"/>
    </w:rPr>
  </w:style>
  <w:style w:type="character" w:customStyle="1" w:styleId="TtuloCar">
    <w:name w:val="Título Car"/>
    <w:basedOn w:val="Fuentedeprrafopredeter"/>
    <w:link w:val="Ttulo"/>
    <w:uiPriority w:val="10"/>
    <w:qFormat/>
    <w:rsid w:val="00FE1634"/>
    <w:rPr>
      <w:rFonts w:asciiTheme="majorHAnsi" w:eastAsiaTheme="majorEastAsia" w:hAnsiTheme="majorHAnsi" w:cstheme="majorBidi"/>
      <w:spacing w:val="-10"/>
      <w:kern w:val="2"/>
      <w:sz w:val="56"/>
      <w:szCs w:val="56"/>
      <w:lang w:val="en-US"/>
    </w:rPr>
  </w:style>
  <w:style w:type="character" w:customStyle="1" w:styleId="SubttuloCar">
    <w:name w:val="Subtítulo Car"/>
    <w:basedOn w:val="Fuentedeprrafopredeter"/>
    <w:link w:val="Subttulo"/>
    <w:uiPriority w:val="11"/>
    <w:qFormat/>
    <w:rsid w:val="00FE1634"/>
    <w:rPr>
      <w:rFonts w:asciiTheme="majorHAnsi" w:eastAsiaTheme="majorEastAsia" w:hAnsiTheme="majorHAnsi" w:cstheme="majorBidi"/>
      <w:spacing w:val="15"/>
      <w:kern w:val="2"/>
      <w:sz w:val="28"/>
      <w:szCs w:val="28"/>
      <w:lang w:val="en-US"/>
    </w:rPr>
  </w:style>
  <w:style w:type="character" w:customStyle="1" w:styleId="FechaCar">
    <w:name w:val="Fecha Car"/>
    <w:basedOn w:val="Fuentedeprrafopredeter"/>
    <w:link w:val="Fecha"/>
    <w:qFormat/>
    <w:rsid w:val="00FE1634"/>
    <w:rPr>
      <w:sz w:val="24"/>
      <w:szCs w:val="24"/>
      <w:lang w:val="en-US"/>
    </w:rPr>
  </w:style>
  <w:style w:type="character" w:customStyle="1" w:styleId="TextonotapieCar">
    <w:name w:val="Texto nota pie Car"/>
    <w:basedOn w:val="Fuentedeprrafopredeter"/>
    <w:link w:val="Textonotapie"/>
    <w:uiPriority w:val="9"/>
    <w:qFormat/>
    <w:rsid w:val="00FE1634"/>
    <w:rPr>
      <w:sz w:val="24"/>
      <w:szCs w:val="24"/>
      <w:lang w:val="en-US"/>
    </w:rPr>
  </w:style>
  <w:style w:type="character" w:customStyle="1" w:styleId="DescripcinCar">
    <w:name w:val="Descripción Car"/>
    <w:basedOn w:val="Fuentedeprrafopredeter"/>
    <w:link w:val="Descripcin"/>
    <w:qFormat/>
    <w:rsid w:val="00FE1634"/>
    <w:rPr>
      <w:rFonts w:ascii="Times New Roman" w:hAnsi="Times New Roman"/>
      <w:b/>
      <w:i/>
      <w:iCs/>
      <w:color w:val="44546A" w:themeColor="text2"/>
      <w:szCs w:val="18"/>
    </w:rPr>
  </w:style>
  <w:style w:type="character" w:customStyle="1" w:styleId="VerbatimChar">
    <w:name w:val="Verbatim Char"/>
    <w:basedOn w:val="DescripcinCar"/>
    <w:link w:val="SourceCode"/>
    <w:qFormat/>
    <w:rsid w:val="00FE1634"/>
    <w:rPr>
      <w:rFonts w:ascii="Consolas" w:hAnsi="Consolas"/>
      <w:b/>
      <w:i/>
      <w:iCs/>
      <w:color w:val="44546A" w:themeColor="text2"/>
      <w:szCs w:val="18"/>
    </w:rPr>
  </w:style>
  <w:style w:type="character" w:customStyle="1" w:styleId="SectionNumber">
    <w:name w:val="Section Number"/>
    <w:basedOn w:val="DescripcinCar"/>
    <w:qFormat/>
    <w:rsid w:val="00FE1634"/>
    <w:rPr>
      <w:rFonts w:ascii="Times New Roman" w:hAnsi="Times New Roman"/>
      <w:b/>
      <w:i/>
      <w:iCs/>
      <w:color w:val="44546A" w:themeColor="text2"/>
      <w:szCs w:val="18"/>
    </w:rPr>
  </w:style>
  <w:style w:type="character" w:customStyle="1" w:styleId="FootnoteCharactersuser">
    <w:name w:val="Footnote Characters (user)"/>
    <w:qFormat/>
    <w:rsid w:val="00FE1634"/>
    <w:rPr>
      <w:rFonts w:ascii="Times New Roman" w:hAnsi="Times New Roman"/>
      <w:b/>
      <w:i/>
      <w:iCs/>
      <w:color w:val="44546A" w:themeColor="text2"/>
      <w:szCs w:val="18"/>
      <w:vertAlign w:val="superscript"/>
    </w:rPr>
  </w:style>
  <w:style w:type="character" w:customStyle="1" w:styleId="FootnoteCharacters">
    <w:name w:val="Footnote Characters"/>
    <w:qFormat/>
    <w:rPr>
      <w:rFonts w:ascii="Times New Roman" w:hAnsi="Times New Roman"/>
      <w:b/>
      <w:i/>
      <w:iCs/>
      <w:color w:val="44546A" w:themeColor="text2"/>
      <w:szCs w:val="18"/>
      <w:vertAlign w:val="superscript"/>
    </w:rPr>
  </w:style>
  <w:style w:type="character" w:styleId="Refdenotaalpie">
    <w:name w:val="footnote reference"/>
    <w:rPr>
      <w:rFonts w:ascii="Times New Roman" w:hAnsi="Times New Roman"/>
      <w:b/>
      <w:i/>
      <w:iCs/>
      <w:color w:val="44546A" w:themeColor="text2"/>
      <w:szCs w:val="18"/>
      <w:vertAlign w:val="superscript"/>
    </w:rPr>
  </w:style>
  <w:style w:type="character" w:customStyle="1" w:styleId="KeywordTok">
    <w:name w:val="KeywordTok"/>
    <w:basedOn w:val="VerbatimChar"/>
    <w:qFormat/>
    <w:rsid w:val="00FE1634"/>
    <w:rPr>
      <w:rFonts w:ascii="Consolas" w:hAnsi="Consolas"/>
      <w:b w:val="0"/>
      <w:i/>
      <w:iCs/>
      <w:color w:val="44546A" w:themeColor="text2"/>
      <w:szCs w:val="18"/>
    </w:rPr>
  </w:style>
  <w:style w:type="character" w:customStyle="1" w:styleId="DataTypeTok">
    <w:name w:val="DataTypeTok"/>
    <w:basedOn w:val="VerbatimChar"/>
    <w:qFormat/>
    <w:rsid w:val="00FE1634"/>
    <w:rPr>
      <w:rFonts w:ascii="Consolas" w:hAnsi="Consolas"/>
      <w:b/>
      <w:i/>
      <w:iCs/>
      <w:color w:val="44546A" w:themeColor="text2"/>
      <w:szCs w:val="18"/>
    </w:rPr>
  </w:style>
  <w:style w:type="character" w:customStyle="1" w:styleId="DecValTok">
    <w:name w:val="DecValTok"/>
    <w:basedOn w:val="VerbatimChar"/>
    <w:qFormat/>
    <w:rsid w:val="00FE1634"/>
    <w:rPr>
      <w:rFonts w:ascii="Consolas" w:hAnsi="Consolas"/>
      <w:b/>
      <w:i/>
      <w:iCs/>
      <w:color w:val="44546A" w:themeColor="text2"/>
      <w:szCs w:val="18"/>
    </w:rPr>
  </w:style>
  <w:style w:type="character" w:customStyle="1" w:styleId="BaseNTok">
    <w:name w:val="BaseNTok"/>
    <w:basedOn w:val="VerbatimChar"/>
    <w:qFormat/>
    <w:rsid w:val="00FE1634"/>
    <w:rPr>
      <w:rFonts w:ascii="Consolas" w:hAnsi="Consolas"/>
      <w:b/>
      <w:i/>
      <w:iCs/>
      <w:color w:val="44546A" w:themeColor="text2"/>
      <w:szCs w:val="18"/>
    </w:rPr>
  </w:style>
  <w:style w:type="character" w:customStyle="1" w:styleId="FloatTok">
    <w:name w:val="FloatTok"/>
    <w:basedOn w:val="VerbatimChar"/>
    <w:qFormat/>
    <w:rsid w:val="00FE1634"/>
    <w:rPr>
      <w:rFonts w:ascii="Consolas" w:hAnsi="Consolas"/>
      <w:b/>
      <w:i/>
      <w:iCs/>
      <w:color w:val="44546A" w:themeColor="text2"/>
      <w:szCs w:val="18"/>
    </w:rPr>
  </w:style>
  <w:style w:type="character" w:customStyle="1" w:styleId="ConstantTok">
    <w:name w:val="ConstantTok"/>
    <w:basedOn w:val="VerbatimChar"/>
    <w:qFormat/>
    <w:rsid w:val="00FE1634"/>
    <w:rPr>
      <w:rFonts w:ascii="Consolas" w:hAnsi="Consolas"/>
      <w:b/>
      <w:i/>
      <w:iCs/>
      <w:color w:val="44546A" w:themeColor="text2"/>
      <w:szCs w:val="18"/>
    </w:rPr>
  </w:style>
  <w:style w:type="character" w:customStyle="1" w:styleId="CharTok">
    <w:name w:val="CharTok"/>
    <w:basedOn w:val="VerbatimChar"/>
    <w:qFormat/>
    <w:rsid w:val="00FE1634"/>
    <w:rPr>
      <w:rFonts w:ascii="Consolas" w:hAnsi="Consolas"/>
      <w:b/>
      <w:i/>
      <w:iCs/>
      <w:color w:val="44546A" w:themeColor="text2"/>
      <w:szCs w:val="18"/>
    </w:rPr>
  </w:style>
  <w:style w:type="character" w:customStyle="1" w:styleId="SpecialCharTok">
    <w:name w:val="SpecialCharTok"/>
    <w:basedOn w:val="VerbatimChar"/>
    <w:qFormat/>
    <w:rsid w:val="00FE1634"/>
    <w:rPr>
      <w:rFonts w:ascii="Consolas" w:hAnsi="Consolas"/>
      <w:b/>
      <w:i/>
      <w:iCs/>
      <w:color w:val="44546A" w:themeColor="text2"/>
      <w:szCs w:val="18"/>
    </w:rPr>
  </w:style>
  <w:style w:type="character" w:customStyle="1" w:styleId="StringTok">
    <w:name w:val="StringTok"/>
    <w:basedOn w:val="VerbatimChar"/>
    <w:qFormat/>
    <w:rsid w:val="00FE1634"/>
    <w:rPr>
      <w:rFonts w:ascii="Consolas" w:hAnsi="Consolas"/>
      <w:b/>
      <w:i/>
      <w:iCs/>
      <w:color w:val="44546A" w:themeColor="text2"/>
      <w:szCs w:val="18"/>
    </w:rPr>
  </w:style>
  <w:style w:type="character" w:customStyle="1" w:styleId="VerbatimStringTok">
    <w:name w:val="VerbatimStringTok"/>
    <w:basedOn w:val="VerbatimChar"/>
    <w:qFormat/>
    <w:rsid w:val="00FE1634"/>
    <w:rPr>
      <w:rFonts w:ascii="Consolas" w:hAnsi="Consolas"/>
      <w:b/>
      <w:i/>
      <w:iCs/>
      <w:color w:val="44546A" w:themeColor="text2"/>
      <w:szCs w:val="18"/>
    </w:rPr>
  </w:style>
  <w:style w:type="character" w:customStyle="1" w:styleId="SpecialStringTok">
    <w:name w:val="SpecialStringTok"/>
    <w:basedOn w:val="VerbatimChar"/>
    <w:qFormat/>
    <w:rsid w:val="00FE1634"/>
    <w:rPr>
      <w:rFonts w:ascii="Consolas" w:hAnsi="Consolas"/>
      <w:b/>
      <w:i/>
      <w:iCs/>
      <w:color w:val="44546A" w:themeColor="text2"/>
      <w:szCs w:val="18"/>
    </w:rPr>
  </w:style>
  <w:style w:type="character" w:customStyle="1" w:styleId="ImportTok">
    <w:name w:val="ImportTok"/>
    <w:basedOn w:val="VerbatimChar"/>
    <w:qFormat/>
    <w:rsid w:val="00FE1634"/>
    <w:rPr>
      <w:rFonts w:ascii="Consolas" w:hAnsi="Consolas"/>
      <w:b w:val="0"/>
      <w:i/>
      <w:iCs/>
      <w:color w:val="44546A" w:themeColor="text2"/>
      <w:szCs w:val="18"/>
    </w:rPr>
  </w:style>
  <w:style w:type="character" w:customStyle="1" w:styleId="CommentTok">
    <w:name w:val="CommentTok"/>
    <w:basedOn w:val="VerbatimChar"/>
    <w:qFormat/>
    <w:rsid w:val="00FE1634"/>
    <w:rPr>
      <w:rFonts w:ascii="Consolas" w:hAnsi="Consolas"/>
      <w:b/>
      <w:i w:val="0"/>
      <w:iCs/>
      <w:color w:val="44546A" w:themeColor="text2"/>
      <w:szCs w:val="18"/>
    </w:rPr>
  </w:style>
  <w:style w:type="character" w:customStyle="1" w:styleId="DocumentationTok">
    <w:name w:val="DocumentationTok"/>
    <w:basedOn w:val="VerbatimChar"/>
    <w:qFormat/>
    <w:rsid w:val="00FE1634"/>
    <w:rPr>
      <w:rFonts w:ascii="Consolas" w:hAnsi="Consolas"/>
      <w:b/>
      <w:i w:val="0"/>
      <w:iCs/>
      <w:color w:val="44546A" w:themeColor="text2"/>
      <w:szCs w:val="18"/>
    </w:rPr>
  </w:style>
  <w:style w:type="character" w:customStyle="1" w:styleId="AnnotationTok">
    <w:name w:val="AnnotationTok"/>
    <w:basedOn w:val="VerbatimChar"/>
    <w:qFormat/>
    <w:rsid w:val="00FE1634"/>
    <w:rPr>
      <w:rFonts w:ascii="Consolas" w:hAnsi="Consolas"/>
      <w:b w:val="0"/>
      <w:i w:val="0"/>
      <w:iCs/>
      <w:color w:val="44546A" w:themeColor="text2"/>
      <w:szCs w:val="18"/>
    </w:rPr>
  </w:style>
  <w:style w:type="character" w:customStyle="1" w:styleId="CommentVarTok">
    <w:name w:val="CommentVarTok"/>
    <w:basedOn w:val="VerbatimChar"/>
    <w:qFormat/>
    <w:rsid w:val="00FE1634"/>
    <w:rPr>
      <w:rFonts w:ascii="Consolas" w:hAnsi="Consolas"/>
      <w:b w:val="0"/>
      <w:i w:val="0"/>
      <w:iCs/>
      <w:color w:val="44546A" w:themeColor="text2"/>
      <w:szCs w:val="18"/>
    </w:rPr>
  </w:style>
  <w:style w:type="character" w:customStyle="1" w:styleId="OtherTok">
    <w:name w:val="OtherTok"/>
    <w:basedOn w:val="VerbatimChar"/>
    <w:qFormat/>
    <w:rsid w:val="00FE1634"/>
    <w:rPr>
      <w:rFonts w:ascii="Consolas" w:hAnsi="Consolas"/>
      <w:b/>
      <w:i/>
      <w:iCs/>
      <w:color w:val="44546A" w:themeColor="text2"/>
      <w:szCs w:val="18"/>
    </w:rPr>
  </w:style>
  <w:style w:type="character" w:customStyle="1" w:styleId="FunctionTok">
    <w:name w:val="FunctionTok"/>
    <w:basedOn w:val="VerbatimChar"/>
    <w:qFormat/>
    <w:rsid w:val="00FE1634"/>
    <w:rPr>
      <w:rFonts w:ascii="Consolas" w:hAnsi="Consolas"/>
      <w:b/>
      <w:i/>
      <w:iCs/>
      <w:color w:val="44546A" w:themeColor="text2"/>
      <w:szCs w:val="18"/>
    </w:rPr>
  </w:style>
  <w:style w:type="character" w:customStyle="1" w:styleId="VariableTok">
    <w:name w:val="VariableTok"/>
    <w:basedOn w:val="VerbatimChar"/>
    <w:qFormat/>
    <w:rsid w:val="00FE1634"/>
    <w:rPr>
      <w:rFonts w:ascii="Consolas" w:hAnsi="Consolas"/>
      <w:b/>
      <w:i/>
      <w:iCs/>
      <w:color w:val="44546A" w:themeColor="text2"/>
      <w:szCs w:val="18"/>
    </w:rPr>
  </w:style>
  <w:style w:type="character" w:customStyle="1" w:styleId="ControlFlowTok">
    <w:name w:val="ControlFlowTok"/>
    <w:basedOn w:val="VerbatimChar"/>
    <w:qFormat/>
    <w:rsid w:val="00FE1634"/>
    <w:rPr>
      <w:rFonts w:ascii="Consolas" w:hAnsi="Consolas"/>
      <w:b w:val="0"/>
      <w:i/>
      <w:iCs/>
      <w:color w:val="44546A" w:themeColor="text2"/>
      <w:szCs w:val="18"/>
    </w:rPr>
  </w:style>
  <w:style w:type="character" w:customStyle="1" w:styleId="OperatorTok">
    <w:name w:val="OperatorTok"/>
    <w:basedOn w:val="VerbatimChar"/>
    <w:qFormat/>
    <w:rsid w:val="00FE1634"/>
    <w:rPr>
      <w:rFonts w:ascii="Consolas" w:hAnsi="Consolas"/>
      <w:b/>
      <w:i/>
      <w:iCs/>
      <w:color w:val="44546A" w:themeColor="text2"/>
      <w:szCs w:val="18"/>
    </w:rPr>
  </w:style>
  <w:style w:type="character" w:customStyle="1" w:styleId="BuiltInTok">
    <w:name w:val="BuiltInTok"/>
    <w:basedOn w:val="VerbatimChar"/>
    <w:qFormat/>
    <w:rsid w:val="00FE1634"/>
    <w:rPr>
      <w:rFonts w:ascii="Consolas" w:hAnsi="Consolas"/>
      <w:b/>
      <w:i/>
      <w:iCs/>
      <w:color w:val="44546A" w:themeColor="text2"/>
      <w:szCs w:val="18"/>
    </w:rPr>
  </w:style>
  <w:style w:type="character" w:customStyle="1" w:styleId="ExtensionTok">
    <w:name w:val="ExtensionTok"/>
    <w:basedOn w:val="VerbatimChar"/>
    <w:qFormat/>
    <w:rsid w:val="00FE1634"/>
    <w:rPr>
      <w:rFonts w:ascii="Consolas" w:hAnsi="Consolas"/>
      <w:b/>
      <w:i/>
      <w:iCs/>
      <w:color w:val="44546A" w:themeColor="text2"/>
      <w:szCs w:val="18"/>
    </w:rPr>
  </w:style>
  <w:style w:type="character" w:customStyle="1" w:styleId="PreprocessorTok">
    <w:name w:val="PreprocessorTok"/>
    <w:basedOn w:val="VerbatimChar"/>
    <w:qFormat/>
    <w:rsid w:val="00FE1634"/>
    <w:rPr>
      <w:rFonts w:ascii="Consolas" w:hAnsi="Consolas"/>
      <w:b/>
      <w:i/>
      <w:iCs/>
      <w:color w:val="44546A" w:themeColor="text2"/>
      <w:szCs w:val="18"/>
    </w:rPr>
  </w:style>
  <w:style w:type="character" w:customStyle="1" w:styleId="AttributeTok">
    <w:name w:val="AttributeTok"/>
    <w:basedOn w:val="VerbatimChar"/>
    <w:qFormat/>
    <w:rsid w:val="00FE1634"/>
    <w:rPr>
      <w:rFonts w:ascii="Consolas" w:hAnsi="Consolas"/>
      <w:b/>
      <w:i/>
      <w:iCs/>
      <w:color w:val="44546A" w:themeColor="text2"/>
      <w:szCs w:val="18"/>
    </w:rPr>
  </w:style>
  <w:style w:type="character" w:customStyle="1" w:styleId="RegionMarkerTok">
    <w:name w:val="RegionMarkerTok"/>
    <w:basedOn w:val="VerbatimChar"/>
    <w:qFormat/>
    <w:rsid w:val="00FE1634"/>
    <w:rPr>
      <w:rFonts w:ascii="Consolas" w:hAnsi="Consolas"/>
      <w:b/>
      <w:i/>
      <w:iCs/>
      <w:color w:val="44546A" w:themeColor="text2"/>
      <w:szCs w:val="18"/>
    </w:rPr>
  </w:style>
  <w:style w:type="character" w:customStyle="1" w:styleId="InformationTok">
    <w:name w:val="InformationTok"/>
    <w:basedOn w:val="VerbatimChar"/>
    <w:qFormat/>
    <w:rsid w:val="00FE1634"/>
    <w:rPr>
      <w:rFonts w:ascii="Consolas" w:hAnsi="Consolas"/>
      <w:b w:val="0"/>
      <w:i w:val="0"/>
      <w:iCs/>
      <w:color w:val="44546A" w:themeColor="text2"/>
      <w:szCs w:val="18"/>
    </w:rPr>
  </w:style>
  <w:style w:type="character" w:customStyle="1" w:styleId="WarningTok">
    <w:name w:val="WarningTok"/>
    <w:basedOn w:val="VerbatimChar"/>
    <w:qFormat/>
    <w:rsid w:val="00FE1634"/>
    <w:rPr>
      <w:rFonts w:ascii="Consolas" w:hAnsi="Consolas"/>
      <w:b w:val="0"/>
      <w:i w:val="0"/>
      <w:iCs/>
      <w:color w:val="44546A" w:themeColor="text2"/>
      <w:szCs w:val="18"/>
    </w:rPr>
  </w:style>
  <w:style w:type="character" w:customStyle="1" w:styleId="AlertTok">
    <w:name w:val="AlertTok"/>
    <w:basedOn w:val="VerbatimChar"/>
    <w:qFormat/>
    <w:rsid w:val="00FE1634"/>
    <w:rPr>
      <w:rFonts w:ascii="Consolas" w:hAnsi="Consolas"/>
      <w:b w:val="0"/>
      <w:i/>
      <w:iCs/>
      <w:color w:val="44546A" w:themeColor="text2"/>
      <w:szCs w:val="18"/>
    </w:rPr>
  </w:style>
  <w:style w:type="character" w:customStyle="1" w:styleId="ErrorTok">
    <w:name w:val="ErrorTok"/>
    <w:basedOn w:val="VerbatimChar"/>
    <w:qFormat/>
    <w:rsid w:val="00FE1634"/>
    <w:rPr>
      <w:rFonts w:ascii="Consolas" w:hAnsi="Consolas"/>
      <w:b w:val="0"/>
      <w:i/>
      <w:iCs/>
      <w:color w:val="44546A" w:themeColor="text2"/>
      <w:szCs w:val="18"/>
    </w:rPr>
  </w:style>
  <w:style w:type="character" w:customStyle="1" w:styleId="NormalTok">
    <w:name w:val="NormalTok"/>
    <w:basedOn w:val="VerbatimChar"/>
    <w:qFormat/>
    <w:rsid w:val="00FE1634"/>
    <w:rPr>
      <w:rFonts w:ascii="Consolas" w:hAnsi="Consolas"/>
      <w:b/>
      <w:i/>
      <w:iCs/>
      <w:color w:val="44546A" w:themeColor="text2"/>
      <w:szCs w:val="18"/>
    </w:rPr>
  </w:style>
  <w:style w:type="character" w:customStyle="1" w:styleId="IndexLink">
    <w:name w:val="Index Link"/>
    <w:qFormat/>
  </w:style>
  <w:style w:type="paragraph" w:customStyle="1" w:styleId="Heading">
    <w:name w:val="Heading"/>
    <w:basedOn w:val="Normal"/>
    <w:next w:val="Textoindependiente"/>
    <w:qFormat/>
    <w:pPr>
      <w:keepNext/>
      <w:spacing w:before="240" w:after="120"/>
      <w:contextualSpacing w:val="0"/>
    </w:pPr>
    <w:rPr>
      <w:rFonts w:ascii="Liberation Sans" w:eastAsia="Noto Sans CJK SC" w:hAnsi="Liberation Sans" w:cs="Lohit Devanagari"/>
      <w:sz w:val="28"/>
      <w:szCs w:val="28"/>
    </w:rPr>
  </w:style>
  <w:style w:type="paragraph" w:styleId="Textoindependiente">
    <w:name w:val="Body Text"/>
    <w:basedOn w:val="Normal"/>
    <w:link w:val="TextoindependienteCar"/>
    <w:qFormat/>
    <w:rsid w:val="00FE1634"/>
    <w:pPr>
      <w:spacing w:before="180" w:after="180" w:line="240" w:lineRule="auto"/>
      <w:contextualSpacing w:val="0"/>
      <w:jc w:val="left"/>
    </w:pPr>
    <w:rPr>
      <w:rFonts w:asciiTheme="minorHAnsi" w:hAnsiTheme="minorHAnsi"/>
      <w:szCs w:val="24"/>
      <w:lang w:val="en-US"/>
    </w:rPr>
  </w:style>
  <w:style w:type="paragraph" w:styleId="Lista">
    <w:name w:val="List"/>
    <w:basedOn w:val="Textoindependiente"/>
    <w:rPr>
      <w:rFonts w:cs="Lohit Devanagari"/>
    </w:rPr>
  </w:style>
  <w:style w:type="paragraph" w:styleId="Descripcin">
    <w:name w:val="caption"/>
    <w:basedOn w:val="Normal"/>
    <w:next w:val="Normal"/>
    <w:link w:val="DescripcinCar"/>
    <w:unhideWhenUsed/>
    <w:qFormat/>
    <w:rsid w:val="00C91524"/>
    <w:pPr>
      <w:spacing w:after="200" w:line="240" w:lineRule="auto"/>
      <w:jc w:val="center"/>
    </w:pPr>
    <w:rPr>
      <w:b/>
      <w:i/>
      <w:iCs/>
      <w:color w:val="44546A" w:themeColor="text2"/>
      <w:sz w:val="18"/>
      <w:szCs w:val="18"/>
    </w:rPr>
  </w:style>
  <w:style w:type="paragraph" w:customStyle="1" w:styleId="Index">
    <w:name w:val="Index"/>
    <w:basedOn w:val="Normal"/>
    <w:qFormat/>
    <w:pPr>
      <w:suppressLineNumbers/>
    </w:pPr>
    <w:rPr>
      <w:rFonts w:cs="Lohit Devanagari"/>
    </w:rPr>
  </w:style>
  <w:style w:type="paragraph" w:styleId="Sinespaciado">
    <w:name w:val="No Spacing"/>
    <w:link w:val="SinespaciadoCar"/>
    <w:uiPriority w:val="1"/>
    <w:qFormat/>
    <w:rsid w:val="00614105"/>
    <w:rPr>
      <w:rFonts w:ascii="Calibri" w:eastAsiaTheme="minorEastAsia" w:hAnsi="Calibri"/>
      <w:lang w:eastAsia="es-PE"/>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614105"/>
    <w:pPr>
      <w:tabs>
        <w:tab w:val="center" w:pos="4252"/>
        <w:tab w:val="right" w:pos="8504"/>
      </w:tabs>
      <w:spacing w:after="0" w:line="240" w:lineRule="auto"/>
    </w:pPr>
  </w:style>
  <w:style w:type="paragraph" w:styleId="Piedepgina">
    <w:name w:val="footer"/>
    <w:basedOn w:val="Normal"/>
    <w:link w:val="PiedepginaCar"/>
    <w:uiPriority w:val="99"/>
    <w:unhideWhenUsed/>
    <w:rsid w:val="00614105"/>
    <w:pPr>
      <w:tabs>
        <w:tab w:val="center" w:pos="4252"/>
        <w:tab w:val="right" w:pos="8504"/>
      </w:tabs>
      <w:spacing w:after="0" w:line="240" w:lineRule="auto"/>
    </w:pPr>
  </w:style>
  <w:style w:type="paragraph" w:styleId="Ttulodendice">
    <w:name w:val="index heading"/>
    <w:basedOn w:val="Normal"/>
    <w:next w:val="ndice1"/>
    <w:uiPriority w:val="99"/>
    <w:unhideWhenUsed/>
    <w:rsid w:val="00B93F01"/>
    <w:pPr>
      <w:spacing w:before="240" w:after="120"/>
      <w:jc w:val="center"/>
    </w:pPr>
    <w:rPr>
      <w:rFonts w:asciiTheme="minorHAnsi" w:hAnsiTheme="minorHAnsi" w:cstheme="minorHAnsi"/>
      <w:b/>
      <w:bCs/>
      <w:sz w:val="26"/>
      <w:szCs w:val="26"/>
    </w:rPr>
  </w:style>
  <w:style w:type="paragraph" w:styleId="TtuloTDC">
    <w:name w:val="TOC Heading"/>
    <w:basedOn w:val="Ttulo1"/>
    <w:next w:val="Normal"/>
    <w:uiPriority w:val="39"/>
    <w:unhideWhenUsed/>
    <w:qFormat/>
    <w:rsid w:val="00D00996"/>
    <w:pPr>
      <w:spacing w:before="240" w:line="259" w:lineRule="auto"/>
      <w:jc w:val="left"/>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rsid w:val="005E2B6F"/>
    <w:pPr>
      <w:tabs>
        <w:tab w:val="right" w:leader="dot" w:pos="9060"/>
      </w:tabs>
      <w:spacing w:after="100"/>
    </w:pPr>
  </w:style>
  <w:style w:type="paragraph" w:styleId="TDC2">
    <w:name w:val="toc 2"/>
    <w:basedOn w:val="Normal"/>
    <w:next w:val="Normal"/>
    <w:autoRedefine/>
    <w:uiPriority w:val="39"/>
    <w:unhideWhenUsed/>
    <w:rsid w:val="00D00996"/>
    <w:pPr>
      <w:spacing w:after="100"/>
      <w:ind w:left="240"/>
    </w:pPr>
  </w:style>
  <w:style w:type="paragraph" w:styleId="TDC3">
    <w:name w:val="toc 3"/>
    <w:basedOn w:val="Normal"/>
    <w:next w:val="Normal"/>
    <w:autoRedefine/>
    <w:uiPriority w:val="39"/>
    <w:unhideWhenUsed/>
    <w:rsid w:val="00D00996"/>
    <w:pPr>
      <w:spacing w:after="100"/>
      <w:ind w:left="480"/>
    </w:pPr>
  </w:style>
  <w:style w:type="paragraph" w:styleId="Prrafodelista">
    <w:name w:val="List Paragraph"/>
    <w:basedOn w:val="Normal"/>
    <w:uiPriority w:val="34"/>
    <w:qFormat/>
    <w:rsid w:val="004A1E4B"/>
    <w:pPr>
      <w:ind w:left="720"/>
    </w:pPr>
  </w:style>
  <w:style w:type="paragraph" w:styleId="Tabladeilustraciones">
    <w:name w:val="table of figures"/>
    <w:basedOn w:val="Normal"/>
    <w:next w:val="Normal"/>
    <w:uiPriority w:val="99"/>
    <w:unhideWhenUsed/>
    <w:rsid w:val="00741663"/>
    <w:pPr>
      <w:spacing w:after="0"/>
    </w:pPr>
  </w:style>
  <w:style w:type="paragraph" w:styleId="ndice1">
    <w:name w:val="index 1"/>
    <w:basedOn w:val="Normal"/>
    <w:next w:val="Normal"/>
    <w:autoRedefine/>
    <w:uiPriority w:val="99"/>
    <w:unhideWhenUsed/>
    <w:rsid w:val="00741663"/>
    <w:pPr>
      <w:spacing w:after="0"/>
      <w:ind w:left="240" w:hanging="240"/>
      <w:jc w:val="left"/>
    </w:pPr>
    <w:rPr>
      <w:rFonts w:asciiTheme="minorHAnsi" w:hAnsiTheme="minorHAnsi" w:cstheme="minorHAnsi"/>
      <w:sz w:val="18"/>
      <w:szCs w:val="18"/>
    </w:rPr>
  </w:style>
  <w:style w:type="paragraph" w:styleId="ndice2">
    <w:name w:val="index 2"/>
    <w:basedOn w:val="Normal"/>
    <w:next w:val="Normal"/>
    <w:autoRedefine/>
    <w:uiPriority w:val="99"/>
    <w:unhideWhenUsed/>
    <w:rsid w:val="00EF2471"/>
    <w:pPr>
      <w:spacing w:after="0"/>
      <w:ind w:left="480" w:hanging="240"/>
      <w:jc w:val="left"/>
    </w:pPr>
    <w:rPr>
      <w:rFonts w:asciiTheme="minorHAnsi" w:hAnsiTheme="minorHAnsi" w:cstheme="minorHAnsi"/>
      <w:sz w:val="18"/>
      <w:szCs w:val="18"/>
    </w:rPr>
  </w:style>
  <w:style w:type="paragraph" w:styleId="ndice3">
    <w:name w:val="index 3"/>
    <w:basedOn w:val="Normal"/>
    <w:next w:val="Normal"/>
    <w:autoRedefine/>
    <w:uiPriority w:val="99"/>
    <w:unhideWhenUsed/>
    <w:rsid w:val="00B93F01"/>
    <w:pPr>
      <w:spacing w:after="0"/>
      <w:ind w:left="720" w:hanging="240"/>
      <w:jc w:val="left"/>
    </w:pPr>
    <w:rPr>
      <w:rFonts w:asciiTheme="minorHAnsi" w:hAnsiTheme="minorHAnsi" w:cstheme="minorHAnsi"/>
      <w:sz w:val="18"/>
      <w:szCs w:val="18"/>
    </w:rPr>
  </w:style>
  <w:style w:type="paragraph" w:styleId="ndice4">
    <w:name w:val="index 4"/>
    <w:basedOn w:val="Normal"/>
    <w:next w:val="Normal"/>
    <w:autoRedefine/>
    <w:uiPriority w:val="99"/>
    <w:unhideWhenUsed/>
    <w:qFormat/>
    <w:rsid w:val="00B93F01"/>
    <w:pPr>
      <w:spacing w:after="0"/>
      <w:ind w:left="960" w:hanging="240"/>
      <w:jc w:val="left"/>
    </w:pPr>
    <w:rPr>
      <w:rFonts w:asciiTheme="minorHAnsi" w:hAnsiTheme="minorHAnsi" w:cstheme="minorHAnsi"/>
      <w:sz w:val="18"/>
      <w:szCs w:val="18"/>
    </w:rPr>
  </w:style>
  <w:style w:type="paragraph" w:styleId="ndice5">
    <w:name w:val="index 5"/>
    <w:basedOn w:val="Normal"/>
    <w:next w:val="Normal"/>
    <w:autoRedefine/>
    <w:uiPriority w:val="99"/>
    <w:unhideWhenUsed/>
    <w:qFormat/>
    <w:rsid w:val="00B93F01"/>
    <w:pPr>
      <w:spacing w:after="0"/>
      <w:ind w:left="1200" w:hanging="240"/>
      <w:jc w:val="left"/>
    </w:pPr>
    <w:rPr>
      <w:rFonts w:asciiTheme="minorHAnsi" w:hAnsiTheme="minorHAnsi" w:cstheme="minorHAnsi"/>
      <w:sz w:val="18"/>
      <w:szCs w:val="18"/>
    </w:rPr>
  </w:style>
  <w:style w:type="paragraph" w:styleId="ndice6">
    <w:name w:val="index 6"/>
    <w:basedOn w:val="Normal"/>
    <w:next w:val="Normal"/>
    <w:autoRedefine/>
    <w:uiPriority w:val="99"/>
    <w:unhideWhenUsed/>
    <w:qFormat/>
    <w:rsid w:val="00B93F01"/>
    <w:pPr>
      <w:spacing w:after="0"/>
      <w:ind w:left="1440" w:hanging="240"/>
      <w:jc w:val="left"/>
    </w:pPr>
    <w:rPr>
      <w:rFonts w:asciiTheme="minorHAnsi" w:hAnsiTheme="minorHAnsi" w:cstheme="minorHAnsi"/>
      <w:sz w:val="18"/>
      <w:szCs w:val="18"/>
    </w:rPr>
  </w:style>
  <w:style w:type="paragraph" w:styleId="ndice7">
    <w:name w:val="index 7"/>
    <w:basedOn w:val="Normal"/>
    <w:next w:val="Normal"/>
    <w:autoRedefine/>
    <w:uiPriority w:val="99"/>
    <w:unhideWhenUsed/>
    <w:qFormat/>
    <w:rsid w:val="00B93F01"/>
    <w:pPr>
      <w:spacing w:after="0"/>
      <w:ind w:left="1680" w:hanging="240"/>
      <w:jc w:val="left"/>
    </w:pPr>
    <w:rPr>
      <w:rFonts w:asciiTheme="minorHAnsi" w:hAnsiTheme="minorHAnsi" w:cstheme="minorHAnsi"/>
      <w:sz w:val="18"/>
      <w:szCs w:val="18"/>
    </w:rPr>
  </w:style>
  <w:style w:type="paragraph" w:styleId="ndice8">
    <w:name w:val="index 8"/>
    <w:basedOn w:val="Normal"/>
    <w:next w:val="Normal"/>
    <w:autoRedefine/>
    <w:uiPriority w:val="99"/>
    <w:unhideWhenUsed/>
    <w:qFormat/>
    <w:rsid w:val="00B93F01"/>
    <w:pPr>
      <w:spacing w:after="0"/>
      <w:ind w:left="1920" w:hanging="240"/>
      <w:jc w:val="left"/>
    </w:pPr>
    <w:rPr>
      <w:rFonts w:asciiTheme="minorHAnsi" w:hAnsiTheme="minorHAnsi" w:cstheme="minorHAnsi"/>
      <w:sz w:val="18"/>
      <w:szCs w:val="18"/>
    </w:rPr>
  </w:style>
  <w:style w:type="paragraph" w:styleId="ndice9">
    <w:name w:val="index 9"/>
    <w:basedOn w:val="Normal"/>
    <w:next w:val="Normal"/>
    <w:autoRedefine/>
    <w:uiPriority w:val="99"/>
    <w:unhideWhenUsed/>
    <w:qFormat/>
    <w:rsid w:val="00B93F01"/>
    <w:pPr>
      <w:spacing w:after="0"/>
      <w:ind w:left="2160" w:hanging="240"/>
      <w:jc w:val="left"/>
    </w:pPr>
    <w:rPr>
      <w:rFonts w:asciiTheme="minorHAnsi" w:hAnsiTheme="minorHAnsi" w:cstheme="minorHAnsi"/>
      <w:sz w:val="18"/>
      <w:szCs w:val="18"/>
    </w:rPr>
  </w:style>
  <w:style w:type="paragraph" w:styleId="NormalWeb">
    <w:name w:val="Normal (Web)"/>
    <w:basedOn w:val="Normal"/>
    <w:uiPriority w:val="99"/>
    <w:unhideWhenUsed/>
    <w:qFormat/>
    <w:rsid w:val="00E210C7"/>
    <w:pPr>
      <w:spacing w:beforeAutospacing="1" w:afterAutospacing="1" w:line="240" w:lineRule="auto"/>
      <w:contextualSpacing w:val="0"/>
      <w:jc w:val="left"/>
    </w:pPr>
    <w:rPr>
      <w:rFonts w:eastAsia="Times New Roman" w:cs="Times New Roman"/>
      <w:szCs w:val="24"/>
      <w:lang w:eastAsia="es-PE"/>
    </w:rPr>
  </w:style>
  <w:style w:type="paragraph" w:styleId="Citadestacada">
    <w:name w:val="Intense Quote"/>
    <w:basedOn w:val="Normal"/>
    <w:next w:val="Normal"/>
    <w:link w:val="CitadestacadaCar"/>
    <w:uiPriority w:val="30"/>
    <w:qFormat/>
    <w:rsid w:val="002F245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customStyle="1" w:styleId="FirstParagraph">
    <w:name w:val="First Paragraph"/>
    <w:basedOn w:val="Textoindependiente"/>
    <w:next w:val="Textoindependiente"/>
    <w:qFormat/>
    <w:rsid w:val="00FE1634"/>
  </w:style>
  <w:style w:type="paragraph" w:customStyle="1" w:styleId="Compact">
    <w:name w:val="Compact"/>
    <w:basedOn w:val="Textoindependiente"/>
    <w:qFormat/>
    <w:rsid w:val="00FE1634"/>
    <w:pPr>
      <w:spacing w:before="36" w:after="36"/>
    </w:pPr>
  </w:style>
  <w:style w:type="paragraph" w:styleId="Ttulo">
    <w:name w:val="Title"/>
    <w:basedOn w:val="Normal"/>
    <w:next w:val="Textoindependiente"/>
    <w:link w:val="TtuloCar"/>
    <w:uiPriority w:val="10"/>
    <w:qFormat/>
    <w:rsid w:val="00FE1634"/>
    <w:pPr>
      <w:spacing w:after="80" w:line="240" w:lineRule="auto"/>
      <w:jc w:val="center"/>
    </w:pPr>
    <w:rPr>
      <w:rFonts w:asciiTheme="majorHAnsi" w:eastAsiaTheme="majorEastAsia" w:hAnsiTheme="majorHAnsi" w:cstheme="majorBidi"/>
      <w:spacing w:val="-10"/>
      <w:kern w:val="2"/>
      <w:sz w:val="56"/>
      <w:szCs w:val="56"/>
      <w:lang w:val="en-US"/>
    </w:rPr>
  </w:style>
  <w:style w:type="paragraph" w:styleId="Subttulo">
    <w:name w:val="Subtitle"/>
    <w:basedOn w:val="Ttulo"/>
    <w:next w:val="Textoindependiente"/>
    <w:link w:val="SubttuloCar"/>
    <w:uiPriority w:val="11"/>
    <w:qFormat/>
    <w:rsid w:val="00FE1634"/>
    <w:rPr>
      <w:spacing w:val="15"/>
      <w:sz w:val="28"/>
      <w:szCs w:val="28"/>
    </w:rPr>
  </w:style>
  <w:style w:type="paragraph" w:customStyle="1" w:styleId="Author">
    <w:name w:val="Author"/>
    <w:next w:val="Textoindependiente"/>
    <w:qFormat/>
    <w:rsid w:val="00FE1634"/>
    <w:pPr>
      <w:keepNext/>
      <w:keepLines/>
      <w:spacing w:after="200"/>
      <w:jc w:val="center"/>
    </w:pPr>
    <w:rPr>
      <w:sz w:val="24"/>
      <w:szCs w:val="24"/>
      <w:lang w:val="en-US"/>
    </w:rPr>
  </w:style>
  <w:style w:type="paragraph" w:styleId="Fecha">
    <w:name w:val="Date"/>
    <w:next w:val="Textoindependiente"/>
    <w:link w:val="FechaCar"/>
    <w:qFormat/>
    <w:rsid w:val="00FE1634"/>
    <w:pPr>
      <w:keepNext/>
      <w:keepLines/>
      <w:spacing w:after="200"/>
      <w:jc w:val="center"/>
    </w:pPr>
    <w:rPr>
      <w:sz w:val="24"/>
      <w:szCs w:val="24"/>
      <w:lang w:val="en-US"/>
    </w:rPr>
  </w:style>
  <w:style w:type="paragraph" w:customStyle="1" w:styleId="AbstractTitle">
    <w:name w:val="Abstract Title"/>
    <w:basedOn w:val="Normal"/>
    <w:next w:val="Abstract"/>
    <w:qFormat/>
    <w:rsid w:val="00FE1634"/>
    <w:pPr>
      <w:keepNext/>
      <w:keepLines/>
      <w:spacing w:before="300" w:after="0" w:line="240" w:lineRule="auto"/>
      <w:contextualSpacing w:val="0"/>
      <w:jc w:val="center"/>
    </w:pPr>
    <w:rPr>
      <w:rFonts w:asciiTheme="minorHAnsi" w:hAnsiTheme="minorHAnsi"/>
      <w:b/>
      <w:sz w:val="20"/>
      <w:szCs w:val="20"/>
      <w:lang w:val="en-US"/>
    </w:rPr>
  </w:style>
  <w:style w:type="paragraph" w:customStyle="1" w:styleId="Abstract">
    <w:name w:val="Abstract"/>
    <w:basedOn w:val="Normal"/>
    <w:next w:val="Textoindependiente"/>
    <w:qFormat/>
    <w:rsid w:val="00FE1634"/>
    <w:pPr>
      <w:keepNext/>
      <w:keepLines/>
      <w:spacing w:before="100" w:after="300" w:line="240" w:lineRule="auto"/>
      <w:contextualSpacing w:val="0"/>
      <w:jc w:val="left"/>
    </w:pPr>
    <w:rPr>
      <w:rFonts w:asciiTheme="minorHAnsi" w:hAnsiTheme="minorHAnsi"/>
      <w:sz w:val="20"/>
      <w:szCs w:val="20"/>
      <w:lang w:val="en-US"/>
    </w:rPr>
  </w:style>
  <w:style w:type="paragraph" w:styleId="Bibliografa">
    <w:name w:val="Bibliography"/>
    <w:basedOn w:val="Normal"/>
    <w:qFormat/>
    <w:rsid w:val="00FE1634"/>
    <w:pPr>
      <w:spacing w:after="200" w:line="240" w:lineRule="auto"/>
      <w:contextualSpacing w:val="0"/>
      <w:jc w:val="left"/>
    </w:pPr>
    <w:rPr>
      <w:rFonts w:asciiTheme="minorHAnsi" w:hAnsiTheme="minorHAnsi"/>
      <w:szCs w:val="24"/>
      <w:lang w:val="en-US"/>
    </w:rPr>
  </w:style>
  <w:style w:type="paragraph" w:styleId="Textodebloque">
    <w:name w:val="Block Text"/>
    <w:basedOn w:val="Textoindependiente"/>
    <w:next w:val="Textoindependiente"/>
    <w:uiPriority w:val="9"/>
    <w:unhideWhenUsed/>
    <w:qFormat/>
    <w:rsid w:val="00FE1634"/>
    <w:pPr>
      <w:spacing w:before="100" w:after="100"/>
      <w:ind w:left="480" w:right="480"/>
    </w:pPr>
  </w:style>
  <w:style w:type="paragraph" w:styleId="Textonotapie">
    <w:name w:val="footnote text"/>
    <w:basedOn w:val="Normal"/>
    <w:link w:val="TextonotapieCar"/>
    <w:uiPriority w:val="9"/>
    <w:unhideWhenUsed/>
    <w:qFormat/>
    <w:rsid w:val="00FE1634"/>
    <w:pPr>
      <w:spacing w:after="200" w:line="240" w:lineRule="auto"/>
      <w:contextualSpacing w:val="0"/>
      <w:jc w:val="left"/>
    </w:pPr>
    <w:rPr>
      <w:rFonts w:asciiTheme="minorHAnsi" w:hAnsiTheme="minorHAnsi"/>
      <w:szCs w:val="24"/>
      <w:lang w:val="en-US"/>
    </w:rPr>
  </w:style>
  <w:style w:type="paragraph" w:customStyle="1" w:styleId="FootnoteBlockText">
    <w:name w:val="Footnote Block Text"/>
    <w:basedOn w:val="Textonotapie"/>
    <w:next w:val="Textonotapie"/>
    <w:uiPriority w:val="9"/>
    <w:unhideWhenUsed/>
    <w:qFormat/>
    <w:rsid w:val="00FE1634"/>
    <w:pPr>
      <w:spacing w:before="100" w:after="100"/>
      <w:ind w:left="480" w:right="480"/>
    </w:pPr>
  </w:style>
  <w:style w:type="paragraph" w:customStyle="1" w:styleId="DefinitionTerm">
    <w:name w:val="Definition Term"/>
    <w:basedOn w:val="Normal"/>
    <w:next w:val="Definition"/>
    <w:qFormat/>
    <w:rsid w:val="00FE1634"/>
    <w:pPr>
      <w:keepNext/>
      <w:keepLines/>
      <w:spacing w:after="0" w:line="240" w:lineRule="auto"/>
      <w:contextualSpacing w:val="0"/>
      <w:jc w:val="left"/>
    </w:pPr>
    <w:rPr>
      <w:rFonts w:asciiTheme="minorHAnsi" w:hAnsiTheme="minorHAnsi"/>
      <w:b/>
      <w:szCs w:val="24"/>
      <w:lang w:val="en-US"/>
    </w:rPr>
  </w:style>
  <w:style w:type="paragraph" w:customStyle="1" w:styleId="Definition">
    <w:name w:val="Definition"/>
    <w:basedOn w:val="Normal"/>
    <w:qFormat/>
    <w:rsid w:val="00FE1634"/>
    <w:pPr>
      <w:spacing w:after="200" w:line="240" w:lineRule="auto"/>
      <w:contextualSpacing w:val="0"/>
      <w:jc w:val="left"/>
    </w:pPr>
    <w:rPr>
      <w:rFonts w:asciiTheme="minorHAnsi" w:hAnsiTheme="minorHAnsi"/>
      <w:szCs w:val="24"/>
      <w:lang w:val="en-US"/>
    </w:rPr>
  </w:style>
  <w:style w:type="paragraph" w:customStyle="1" w:styleId="TableCaption">
    <w:name w:val="Table Caption"/>
    <w:basedOn w:val="Descripcin"/>
    <w:qFormat/>
    <w:rsid w:val="00FE1634"/>
    <w:pPr>
      <w:keepNext/>
      <w:spacing w:after="120"/>
      <w:contextualSpacing w:val="0"/>
      <w:jc w:val="left"/>
    </w:pPr>
    <w:rPr>
      <w:rFonts w:asciiTheme="minorHAnsi" w:hAnsiTheme="minorHAnsi"/>
      <w:b w:val="0"/>
      <w:iCs w:val="0"/>
      <w:sz w:val="24"/>
      <w:szCs w:val="24"/>
      <w:lang w:val="en-US"/>
    </w:rPr>
  </w:style>
  <w:style w:type="paragraph" w:customStyle="1" w:styleId="ImageCaption">
    <w:name w:val="Image Caption"/>
    <w:basedOn w:val="Descripcin"/>
    <w:qFormat/>
    <w:rsid w:val="00FE1634"/>
    <w:pPr>
      <w:spacing w:after="120"/>
      <w:contextualSpacing w:val="0"/>
      <w:jc w:val="left"/>
    </w:pPr>
    <w:rPr>
      <w:rFonts w:asciiTheme="minorHAnsi" w:hAnsiTheme="minorHAnsi"/>
      <w:b w:val="0"/>
      <w:iCs w:val="0"/>
      <w:sz w:val="24"/>
      <w:szCs w:val="24"/>
      <w:lang w:val="en-US"/>
    </w:rPr>
  </w:style>
  <w:style w:type="paragraph" w:customStyle="1" w:styleId="Figure">
    <w:name w:val="Figure"/>
    <w:basedOn w:val="Normal"/>
    <w:qFormat/>
    <w:rsid w:val="00FE1634"/>
    <w:pPr>
      <w:spacing w:after="200" w:line="240" w:lineRule="auto"/>
      <w:contextualSpacing w:val="0"/>
      <w:jc w:val="left"/>
    </w:pPr>
    <w:rPr>
      <w:rFonts w:asciiTheme="minorHAnsi" w:hAnsiTheme="minorHAnsi"/>
      <w:szCs w:val="24"/>
      <w:lang w:val="en-US"/>
    </w:rPr>
  </w:style>
  <w:style w:type="paragraph" w:customStyle="1" w:styleId="CaptionedFigure">
    <w:name w:val="Captioned Figure"/>
    <w:basedOn w:val="Figure"/>
    <w:qFormat/>
    <w:rsid w:val="00FE1634"/>
    <w:pPr>
      <w:keepNext/>
    </w:pPr>
  </w:style>
  <w:style w:type="paragraph" w:customStyle="1" w:styleId="SourceCode">
    <w:name w:val="Source Code"/>
    <w:basedOn w:val="Normal"/>
    <w:link w:val="VerbatimChar"/>
    <w:qFormat/>
    <w:rsid w:val="00FE1634"/>
    <w:pPr>
      <w:spacing w:after="200" w:line="240" w:lineRule="auto"/>
      <w:contextualSpacing w:val="0"/>
      <w:jc w:val="left"/>
    </w:pPr>
    <w:rPr>
      <w:rFonts w:ascii="Consolas" w:hAnsi="Consolas"/>
      <w:b/>
      <w:i/>
      <w:iCs/>
      <w:color w:val="44546A" w:themeColor="text2"/>
      <w:szCs w:val="18"/>
    </w:rPr>
  </w:style>
  <w:style w:type="paragraph" w:customStyle="1" w:styleId="FrameContentsuser">
    <w:name w:val="Frame Contents (user)"/>
    <w:basedOn w:val="Normal"/>
    <w:qFormat/>
  </w:style>
  <w:style w:type="paragraph" w:customStyle="1" w:styleId="HeaderLeftuser">
    <w:name w:val="Header Left (user)"/>
    <w:basedOn w:val="Encabezado"/>
    <w:qFormat/>
  </w:style>
  <w:style w:type="paragraph" w:customStyle="1" w:styleId="FrameContents">
    <w:name w:val="Frame Contents"/>
    <w:basedOn w:val="Normal"/>
    <w:qFormat/>
  </w:style>
  <w:style w:type="paragraph" w:customStyle="1" w:styleId="CodigoFuente">
    <w:name w:val="CodigoFuente"/>
    <w:basedOn w:val="Normal"/>
    <w:qFormat/>
    <w:pPr>
      <w:widowControl w:val="0"/>
      <w:spacing w:after="0" w:line="240" w:lineRule="auto"/>
      <w:jc w:val="left"/>
    </w:pPr>
    <w:rPr>
      <w:rFonts w:ascii="Consolas" w:hAnsi="Consolas"/>
      <w:sz w:val="12"/>
    </w:rPr>
  </w:style>
  <w:style w:type="paragraph" w:customStyle="1" w:styleId="NotaAnexo">
    <w:name w:val="NotaAnexo"/>
    <w:basedOn w:val="Normal"/>
    <w:qFormat/>
    <w:pPr>
      <w:spacing w:after="80"/>
    </w:pPr>
    <w:rPr>
      <w:i/>
      <w:sz w:val="18"/>
    </w:rPr>
  </w:style>
  <w:style w:type="table" w:styleId="Tablaconcuadrcula">
    <w:name w:val="Table Grid"/>
    <w:basedOn w:val="Tablanormal"/>
    <w:rsid w:val="009F1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A159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5">
    <w:name w:val="Grid Table 4 Accent 5"/>
    <w:basedOn w:val="Tablanormal"/>
    <w:uiPriority w:val="49"/>
    <w:rsid w:val="0093010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1E261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FE1634"/>
    <w:pPr>
      <w:spacing w:after="200"/>
    </w:pPr>
    <w:rPr>
      <w:sz w:val="24"/>
      <w:szCs w:val="24"/>
      <w:lang w:val="en-US" w:eastAsia="es-P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DC4">
    <w:name w:val="toc 4"/>
    <w:basedOn w:val="Normal"/>
    <w:next w:val="Normal"/>
    <w:autoRedefine/>
    <w:uiPriority w:val="39"/>
    <w:unhideWhenUsed/>
    <w:rsid w:val="008350EA"/>
    <w:pPr>
      <w:suppressAutoHyphens w:val="0"/>
      <w:spacing w:after="100" w:line="259" w:lineRule="auto"/>
      <w:ind w:left="660"/>
      <w:contextualSpacing w:val="0"/>
      <w:jc w:val="left"/>
    </w:pPr>
    <w:rPr>
      <w:rFonts w:asciiTheme="minorHAnsi" w:eastAsiaTheme="minorEastAsia" w:hAnsiTheme="minorHAnsi"/>
      <w:lang w:eastAsia="es-PE"/>
    </w:rPr>
  </w:style>
  <w:style w:type="paragraph" w:styleId="TDC5">
    <w:name w:val="toc 5"/>
    <w:basedOn w:val="Normal"/>
    <w:next w:val="Normal"/>
    <w:autoRedefine/>
    <w:uiPriority w:val="39"/>
    <w:unhideWhenUsed/>
    <w:rsid w:val="008350EA"/>
    <w:pPr>
      <w:suppressAutoHyphens w:val="0"/>
      <w:spacing w:after="100" w:line="259" w:lineRule="auto"/>
      <w:ind w:left="880"/>
      <w:contextualSpacing w:val="0"/>
      <w:jc w:val="left"/>
    </w:pPr>
    <w:rPr>
      <w:rFonts w:asciiTheme="minorHAnsi" w:eastAsiaTheme="minorEastAsia" w:hAnsiTheme="minorHAnsi"/>
      <w:lang w:eastAsia="es-PE"/>
    </w:rPr>
  </w:style>
  <w:style w:type="paragraph" w:styleId="TDC6">
    <w:name w:val="toc 6"/>
    <w:basedOn w:val="Normal"/>
    <w:next w:val="Normal"/>
    <w:autoRedefine/>
    <w:uiPriority w:val="39"/>
    <w:unhideWhenUsed/>
    <w:rsid w:val="008350EA"/>
    <w:pPr>
      <w:suppressAutoHyphens w:val="0"/>
      <w:spacing w:after="100" w:line="259" w:lineRule="auto"/>
      <w:ind w:left="1100"/>
      <w:contextualSpacing w:val="0"/>
      <w:jc w:val="left"/>
    </w:pPr>
    <w:rPr>
      <w:rFonts w:asciiTheme="minorHAnsi" w:eastAsiaTheme="minorEastAsia" w:hAnsiTheme="minorHAnsi"/>
      <w:lang w:eastAsia="es-PE"/>
    </w:rPr>
  </w:style>
  <w:style w:type="paragraph" w:styleId="TDC7">
    <w:name w:val="toc 7"/>
    <w:basedOn w:val="Normal"/>
    <w:next w:val="Normal"/>
    <w:autoRedefine/>
    <w:uiPriority w:val="39"/>
    <w:unhideWhenUsed/>
    <w:rsid w:val="008350EA"/>
    <w:pPr>
      <w:suppressAutoHyphens w:val="0"/>
      <w:spacing w:after="100" w:line="259" w:lineRule="auto"/>
      <w:ind w:left="1320"/>
      <w:contextualSpacing w:val="0"/>
      <w:jc w:val="left"/>
    </w:pPr>
    <w:rPr>
      <w:rFonts w:asciiTheme="minorHAnsi" w:eastAsiaTheme="minorEastAsia" w:hAnsiTheme="minorHAnsi"/>
      <w:lang w:eastAsia="es-PE"/>
    </w:rPr>
  </w:style>
  <w:style w:type="paragraph" w:styleId="TDC8">
    <w:name w:val="toc 8"/>
    <w:basedOn w:val="Normal"/>
    <w:next w:val="Normal"/>
    <w:autoRedefine/>
    <w:uiPriority w:val="39"/>
    <w:unhideWhenUsed/>
    <w:rsid w:val="008350EA"/>
    <w:pPr>
      <w:suppressAutoHyphens w:val="0"/>
      <w:spacing w:after="100" w:line="259" w:lineRule="auto"/>
      <w:ind w:left="1540"/>
      <w:contextualSpacing w:val="0"/>
      <w:jc w:val="left"/>
    </w:pPr>
    <w:rPr>
      <w:rFonts w:asciiTheme="minorHAnsi" w:eastAsiaTheme="minorEastAsia" w:hAnsiTheme="minorHAnsi"/>
      <w:lang w:eastAsia="es-PE"/>
    </w:rPr>
  </w:style>
  <w:style w:type="paragraph" w:styleId="TDC9">
    <w:name w:val="toc 9"/>
    <w:basedOn w:val="Normal"/>
    <w:next w:val="Normal"/>
    <w:autoRedefine/>
    <w:uiPriority w:val="39"/>
    <w:unhideWhenUsed/>
    <w:rsid w:val="008350EA"/>
    <w:pPr>
      <w:suppressAutoHyphens w:val="0"/>
      <w:spacing w:after="100" w:line="259" w:lineRule="auto"/>
      <w:ind w:left="1760"/>
      <w:contextualSpacing w:val="0"/>
      <w:jc w:val="left"/>
    </w:pPr>
    <w:rPr>
      <w:rFonts w:asciiTheme="minorHAnsi" w:eastAsiaTheme="minorEastAsia" w:hAnsiTheme="minorHAnsi"/>
      <w:lang w:eastAsia="es-PE"/>
    </w:rPr>
  </w:style>
  <w:style w:type="table" w:styleId="Tablaconcuadrcula5oscura">
    <w:name w:val="Grid Table 5 Dark"/>
    <w:basedOn w:val="Tablanormal"/>
    <w:uiPriority w:val="50"/>
    <w:rsid w:val="00CB36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7.xml"/><Relationship Id="rId21" Type="http://schemas.openxmlformats.org/officeDocument/2006/relationships/header" Target="header12.xml"/><Relationship Id="rId42" Type="http://schemas.openxmlformats.org/officeDocument/2006/relationships/image" Target="media/image4.png"/><Relationship Id="rId47" Type="http://schemas.openxmlformats.org/officeDocument/2006/relationships/header" Target="header31.xml"/><Relationship Id="rId63" Type="http://schemas.openxmlformats.org/officeDocument/2006/relationships/header" Target="header38.xml"/><Relationship Id="rId68" Type="http://schemas.openxmlformats.org/officeDocument/2006/relationships/image" Target="media/image18.png"/><Relationship Id="rId16" Type="http://schemas.openxmlformats.org/officeDocument/2006/relationships/header" Target="header7.xml"/><Relationship Id="rId11" Type="http://schemas.openxmlformats.org/officeDocument/2006/relationships/footer" Target="footer1.xml"/><Relationship Id="rId24" Type="http://schemas.openxmlformats.org/officeDocument/2006/relationships/header" Target="header15.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image" Target="media/image2.png"/><Relationship Id="rId45" Type="http://schemas.openxmlformats.org/officeDocument/2006/relationships/image" Target="media/image7.png"/><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header" Target="header41.xml"/><Relationship Id="rId74" Type="http://schemas.openxmlformats.org/officeDocument/2006/relationships/image" Target="media/image2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7.png"/><Relationship Id="rId19" Type="http://schemas.openxmlformats.org/officeDocument/2006/relationships/header" Target="header10.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image" Target="media/image5.png"/><Relationship Id="rId48" Type="http://schemas.openxmlformats.org/officeDocument/2006/relationships/header" Target="header32.xml"/><Relationship Id="rId56" Type="http://schemas.openxmlformats.org/officeDocument/2006/relationships/image" Target="media/image12.png"/><Relationship Id="rId64" Type="http://schemas.openxmlformats.org/officeDocument/2006/relationships/header" Target="header39.xml"/><Relationship Id="rId69" Type="http://schemas.openxmlformats.org/officeDocument/2006/relationships/image" Target="media/image19.png"/><Relationship Id="rId77" Type="http://schemas.openxmlformats.org/officeDocument/2006/relationships/header" Target="header45.xml"/><Relationship Id="rId8" Type="http://schemas.openxmlformats.org/officeDocument/2006/relationships/image" Target="media/image1.jpeg"/><Relationship Id="rId51" Type="http://schemas.openxmlformats.org/officeDocument/2006/relationships/header" Target="header35.xml"/><Relationship Id="rId72"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image" Target="media/image8.png"/><Relationship Id="rId59" Type="http://schemas.openxmlformats.org/officeDocument/2006/relationships/image" Target="media/image15.png"/><Relationship Id="rId67" Type="http://schemas.openxmlformats.org/officeDocument/2006/relationships/header" Target="header42.xml"/><Relationship Id="rId20" Type="http://schemas.openxmlformats.org/officeDocument/2006/relationships/header" Target="header11.xml"/><Relationship Id="rId41" Type="http://schemas.openxmlformats.org/officeDocument/2006/relationships/image" Target="media/image3.png"/><Relationship Id="rId54" Type="http://schemas.openxmlformats.org/officeDocument/2006/relationships/image" Target="media/image10.png"/><Relationship Id="rId62" Type="http://schemas.openxmlformats.org/officeDocument/2006/relationships/header" Target="header37.xml"/><Relationship Id="rId70" Type="http://schemas.openxmlformats.org/officeDocument/2006/relationships/image" Target="media/image20.png"/><Relationship Id="rId75"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header" Target="header33.xml"/><Relationship Id="rId57" Type="http://schemas.openxmlformats.org/officeDocument/2006/relationships/image" Target="media/image13.png"/><Relationship Id="rId10" Type="http://schemas.openxmlformats.org/officeDocument/2006/relationships/header" Target="header2.xml"/><Relationship Id="rId31" Type="http://schemas.openxmlformats.org/officeDocument/2006/relationships/header" Target="header22.xml"/><Relationship Id="rId44" Type="http://schemas.openxmlformats.org/officeDocument/2006/relationships/image" Target="media/image6.svg"/><Relationship Id="rId52" Type="http://schemas.openxmlformats.org/officeDocument/2006/relationships/header" Target="header36.xml"/><Relationship Id="rId60" Type="http://schemas.openxmlformats.org/officeDocument/2006/relationships/image" Target="media/image16.png"/><Relationship Id="rId65" Type="http://schemas.openxmlformats.org/officeDocument/2006/relationships/header" Target="header40.xml"/><Relationship Id="rId73" Type="http://schemas.openxmlformats.org/officeDocument/2006/relationships/image" Target="media/image2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header" Target="header30.xml"/><Relationship Id="rId34" Type="http://schemas.openxmlformats.org/officeDocument/2006/relationships/header" Target="header25.xml"/><Relationship Id="rId50" Type="http://schemas.openxmlformats.org/officeDocument/2006/relationships/header" Target="header34.xml"/><Relationship Id="rId55" Type="http://schemas.openxmlformats.org/officeDocument/2006/relationships/image" Target="media/image11.png"/><Relationship Id="rId76" Type="http://schemas.openxmlformats.org/officeDocument/2006/relationships/header" Target="header44.xml"/><Relationship Id="rId7" Type="http://schemas.openxmlformats.org/officeDocument/2006/relationships/endnotes" Target="endnotes.xml"/><Relationship Id="rId71"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header" Target="header20.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C89BD4-E137-4513-968D-DCB43298A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164</Pages>
  <Words>48854</Words>
  <Characters>268703</Characters>
  <Application>Microsoft Office Word</Application>
  <DocSecurity>0</DocSecurity>
  <Lines>2239</Lines>
  <Paragraphs>633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AdrianLopez</dc:creator>
  <cp:lastModifiedBy>Adrian Lopez Pascual</cp:lastModifiedBy>
  <cp:revision>2</cp:revision>
  <dcterms:created xsi:type="dcterms:W3CDTF">2026-07-14T23:25:00Z</dcterms:created>
  <dcterms:modified xsi:type="dcterms:W3CDTF">2026-07-14T23:25:00Z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Adrián Álvaro López Pascual</dc:creator>
  <dc:description/>
  <dc:language>en-US</dc:language>
  <cp:lastModifiedBy/>
  <dcterms:modified xsi:type="dcterms:W3CDTF">2026-05-25T01:52:44Z</dcterms:modified>
  <cp:revision>3</cp:revision>
  <dc:subject/>
  <dc:title>Avance de tesis - Diseño de red IEEE 802.11ac para teleoperación LHD</dc:title>
</cp:coreProperties>
</file>