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Entidad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puede tener más de un campo cada atributo.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atributos pueden asignarse a null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Clave primaria: Atributo de entidad que es único para todos los registros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norma general las claves primarias son autogeneradas. Generalmente llamadas ID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Clave foranea. Para vincular datos de una tabla a otra tabla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12830175" cy="38004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3017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12573000" cy="4381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