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0" w:before="0" w:lineRule="auto"/>
        <w:contextualSpacing w:val="0"/>
        <w:rPr>
          <w:color w:val="1c131e"/>
          <w:sz w:val="24"/>
          <w:szCs w:val="24"/>
        </w:rPr>
      </w:pPr>
      <w:bookmarkStart w:colFirst="0" w:colLast="0" w:name="_83dyyacd0tk5" w:id="0"/>
      <w:bookmarkEnd w:id="0"/>
      <w:r w:rsidDel="00000000" w:rsidR="00000000" w:rsidRPr="00000000">
        <w:rPr>
          <w:color w:val="1c131e"/>
          <w:sz w:val="24"/>
          <w:szCs w:val="24"/>
          <w:rtl w:val="0"/>
        </w:rPr>
        <w:t xml:space="preserve">SISTEMA DE LOGROS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keepNext w:val="0"/>
        <w:keepLines w:val="0"/>
        <w:pBdr/>
        <w:spacing w:after="0" w:before="0" w:lineRule="auto"/>
        <w:contextualSpacing w:val="0"/>
        <w:rPr/>
      </w:pPr>
      <w:bookmarkStart w:colFirst="0" w:colLast="0" w:name="_rb8ag42ck1ug" w:id="1"/>
      <w:bookmarkEnd w:id="1"/>
      <w:r w:rsidDel="00000000" w:rsidR="00000000" w:rsidRPr="00000000">
        <w:rPr>
          <w:color w:val="1c131e"/>
          <w:sz w:val="24"/>
          <w:szCs w:val="24"/>
          <w:rtl w:val="0"/>
        </w:rPr>
        <w:t xml:space="preserve">CONDICIONES</w:t>
        <w:tab/>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60" w:lineRule="auto"/>
        <w:contextualSpacing w:val="0"/>
        <w:rPr>
          <w:color w:val="333333"/>
          <w:sz w:val="21"/>
          <w:szCs w:val="21"/>
        </w:rPr>
      </w:pPr>
      <w:r w:rsidDel="00000000" w:rsidR="00000000" w:rsidRPr="00000000">
        <w:rPr>
          <w:color w:val="333333"/>
          <w:sz w:val="21"/>
          <w:szCs w:val="21"/>
          <w:rtl w:val="0"/>
        </w:rPr>
        <w:t xml:space="preserve">La web se configura con un sistema de logros a los que los usuarios registrados podrán acceder, con respecto a ellos, las condiciones de acceso son los siguientes:</w:t>
      </w:r>
    </w:p>
    <w:p w:rsidR="00000000" w:rsidDel="00000000" w:rsidP="00000000" w:rsidRDefault="00000000" w:rsidRPr="00000000">
      <w:pPr>
        <w:pBdr/>
        <w:spacing w:line="360" w:lineRule="auto"/>
        <w:contextualSpacing w:val="0"/>
        <w:rPr>
          <w:color w:val="333333"/>
          <w:sz w:val="21"/>
          <w:szCs w:val="21"/>
        </w:rPr>
      </w:pPr>
      <w:r w:rsidDel="00000000" w:rsidR="00000000" w:rsidRPr="00000000">
        <w:rPr>
          <w:color w:val="333333"/>
          <w:sz w:val="21"/>
          <w:szCs w:val="21"/>
          <w:rtl w:val="0"/>
        </w:rPr>
        <w:t xml:space="preserve">A) Para acceder al sistema de logros es requisito imprescindible el registro previo en la web.</w:t>
      </w:r>
    </w:p>
    <w:p w:rsidR="00000000" w:rsidDel="00000000" w:rsidP="00000000" w:rsidRDefault="00000000" w:rsidRPr="00000000">
      <w:pPr>
        <w:pBdr/>
        <w:spacing w:line="360" w:lineRule="auto"/>
        <w:contextualSpacing w:val="0"/>
        <w:rPr>
          <w:color w:val="333333"/>
          <w:sz w:val="21"/>
          <w:szCs w:val="21"/>
        </w:rPr>
      </w:pPr>
      <w:r w:rsidDel="00000000" w:rsidR="00000000" w:rsidRPr="00000000">
        <w:rPr>
          <w:color w:val="333333"/>
          <w:sz w:val="21"/>
          <w:szCs w:val="21"/>
          <w:rtl w:val="0"/>
        </w:rPr>
        <w:t xml:space="preserve">B) El sistema de logros se configura a través de puntos de logro.</w:t>
      </w:r>
    </w:p>
    <w:p w:rsidR="00000000" w:rsidDel="00000000" w:rsidP="00000000" w:rsidRDefault="00000000" w:rsidRPr="00000000">
      <w:pPr>
        <w:pBdr/>
        <w:spacing w:line="360" w:lineRule="auto"/>
        <w:contextualSpacing w:val="0"/>
        <w:rPr>
          <w:color w:val="333333"/>
          <w:sz w:val="21"/>
          <w:szCs w:val="21"/>
        </w:rPr>
      </w:pPr>
      <w:r w:rsidDel="00000000" w:rsidR="00000000" w:rsidRPr="00000000">
        <w:rPr>
          <w:color w:val="333333"/>
          <w:sz w:val="21"/>
          <w:szCs w:val="21"/>
          <w:rtl w:val="0"/>
        </w:rPr>
        <w:t xml:space="preserve">C) La web se reserva el derecho de modificar el sistema de logros en el momento que lo estime conveniente en función de las necesidades del servicio, conveniencia o requerimientos técnicos.</w:t>
      </w:r>
    </w:p>
    <w:p w:rsidR="00000000" w:rsidDel="00000000" w:rsidP="00000000" w:rsidRDefault="00000000" w:rsidRPr="00000000">
      <w:pPr>
        <w:pBdr/>
        <w:spacing w:line="360" w:lineRule="auto"/>
        <w:contextualSpacing w:val="0"/>
        <w:rPr>
          <w:color w:val="333333"/>
          <w:sz w:val="21"/>
          <w:szCs w:val="21"/>
        </w:rPr>
      </w:pPr>
      <w:r w:rsidDel="00000000" w:rsidR="00000000" w:rsidRPr="00000000">
        <w:rPr>
          <w:color w:val="333333"/>
          <w:sz w:val="21"/>
          <w:szCs w:val="21"/>
          <w:rtl w:val="0"/>
        </w:rPr>
        <w:t xml:space="preserve">D) Los premios logrados , podrán ser variados sin previo aviso, así como su coste y sus características.</w:t>
      </w:r>
    </w:p>
    <w:p w:rsidR="00000000" w:rsidDel="00000000" w:rsidP="00000000" w:rsidRDefault="00000000" w:rsidRPr="00000000">
      <w:pPr>
        <w:pBdr/>
        <w:spacing w:line="360" w:lineRule="auto"/>
        <w:contextualSpacing w:val="0"/>
        <w:rPr>
          <w:color w:val="333333"/>
          <w:sz w:val="21"/>
          <w:szCs w:val="21"/>
        </w:rPr>
      </w:pPr>
      <w:r w:rsidDel="00000000" w:rsidR="00000000" w:rsidRPr="00000000">
        <w:rPr>
          <w:color w:val="333333"/>
          <w:sz w:val="21"/>
          <w:szCs w:val="21"/>
          <w:rtl w:val="0"/>
        </w:rPr>
        <w:t xml:space="preserve">E) La web se compromete a facilitar los premios obtenidos a través del sistema de logros en la medida de la existencia de los mismos, en caso de inexistencia, la web se reserva el derecho de cambiarlo por otro de similares características a criterio de la misma.</w:t>
      </w:r>
    </w:p>
    <w:p w:rsidR="00000000" w:rsidDel="00000000" w:rsidP="00000000" w:rsidRDefault="00000000" w:rsidRPr="00000000">
      <w:pPr>
        <w:pBdr/>
        <w:spacing w:line="360" w:lineRule="auto"/>
        <w:contextualSpacing w:val="0"/>
        <w:rPr>
          <w:color w:val="333333"/>
          <w:sz w:val="21"/>
          <w:szCs w:val="21"/>
        </w:rPr>
      </w:pPr>
      <w:r w:rsidDel="00000000" w:rsidR="00000000" w:rsidRPr="00000000">
        <w:rPr>
          <w:color w:val="333333"/>
          <w:sz w:val="21"/>
          <w:szCs w:val="21"/>
          <w:rtl w:val="0"/>
        </w:rPr>
        <w:t xml:space="preserve">F) En el caso de que la web tenga constancia de fraudes o usos ilícitos en la consecución de logros, se reserva el derecho a la cancelación de los obtenidos por dicha vía, así como a sancionar al usuario que lo haya gestionado con la pérdida de todos los puntos obtenidos, e incluso la expulsión de la web.</w:t>
      </w:r>
    </w:p>
    <w:p w:rsidR="00000000" w:rsidDel="00000000" w:rsidP="00000000" w:rsidRDefault="00000000" w:rsidRPr="00000000">
      <w:pPr>
        <w:pBdr/>
        <w:spacing w:line="360" w:lineRule="auto"/>
        <w:contextualSpacing w:val="0"/>
        <w:rPr>
          <w:color w:val="333333"/>
          <w:sz w:val="21"/>
          <w:szCs w:val="21"/>
        </w:rPr>
      </w:pPr>
      <w:r w:rsidDel="00000000" w:rsidR="00000000" w:rsidRPr="00000000">
        <w:rPr>
          <w:rtl w:val="0"/>
        </w:rPr>
      </w:r>
    </w:p>
    <w:p w:rsidR="00000000" w:rsidDel="00000000" w:rsidP="00000000" w:rsidRDefault="00000000" w:rsidRPr="00000000">
      <w:pPr>
        <w:pBdr/>
        <w:spacing w:line="360" w:lineRule="auto"/>
        <w:contextualSpacing w:val="0"/>
        <w:rPr>
          <w:color w:val="333333"/>
          <w:sz w:val="21"/>
          <w:szCs w:val="21"/>
        </w:rPr>
      </w:pPr>
      <w:r w:rsidDel="00000000" w:rsidR="00000000" w:rsidRPr="00000000">
        <w:rPr>
          <w:rtl w:val="0"/>
        </w:rPr>
      </w:r>
    </w:p>
    <w:p w:rsidR="00000000" w:rsidDel="00000000" w:rsidP="00000000" w:rsidRDefault="00000000" w:rsidRPr="00000000">
      <w:pPr>
        <w:pBdr/>
        <w:spacing w:line="360" w:lineRule="auto"/>
        <w:contextualSpacing w:val="0"/>
        <w:rPr>
          <w:color w:val="333333"/>
          <w:sz w:val="21"/>
          <w:szCs w:val="21"/>
        </w:rPr>
      </w:pPr>
      <w:r w:rsidDel="00000000" w:rsidR="00000000" w:rsidRPr="00000000">
        <w:rPr>
          <w:rtl w:val="0"/>
        </w:rPr>
      </w:r>
    </w:p>
    <w:p w:rsidR="00000000" w:rsidDel="00000000" w:rsidP="00000000" w:rsidRDefault="00000000" w:rsidRPr="00000000">
      <w:pPr>
        <w:pBdr/>
        <w:spacing w:line="360" w:lineRule="auto"/>
        <w:contextualSpacing w:val="0"/>
        <w:rPr>
          <w:color w:val="333333"/>
          <w:sz w:val="21"/>
          <w:szCs w:val="21"/>
        </w:rPr>
      </w:pPr>
      <w:r w:rsidDel="00000000" w:rsidR="00000000" w:rsidRPr="00000000">
        <w:rPr>
          <w:rtl w:val="0"/>
        </w:rPr>
      </w:r>
    </w:p>
    <w:p w:rsidR="00000000" w:rsidDel="00000000" w:rsidP="00000000" w:rsidRDefault="00000000" w:rsidRPr="00000000">
      <w:pPr>
        <w:pStyle w:val="Heading3"/>
        <w:keepNext w:val="0"/>
        <w:keepLines w:val="0"/>
        <w:pBdr/>
        <w:spacing w:after="0" w:before="0" w:lineRule="auto"/>
        <w:contextualSpacing w:val="0"/>
        <w:rPr>
          <w:color w:val="1c131e"/>
          <w:sz w:val="24"/>
          <w:szCs w:val="24"/>
        </w:rPr>
      </w:pPr>
      <w:bookmarkStart w:colFirst="0" w:colLast="0" w:name="_eg2twc7bh1fr" w:id="2"/>
      <w:bookmarkEnd w:id="2"/>
      <w:r w:rsidDel="00000000" w:rsidR="00000000" w:rsidRPr="00000000">
        <w:rPr>
          <w:color w:val="1c131e"/>
          <w:sz w:val="24"/>
          <w:szCs w:val="24"/>
          <w:rtl w:val="0"/>
        </w:rPr>
        <w:t xml:space="preserve">RANGOS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60" w:lineRule="auto"/>
        <w:contextualSpacing w:val="0"/>
        <w:rPr>
          <w:color w:val="333333"/>
          <w:sz w:val="21"/>
          <w:szCs w:val="21"/>
        </w:rPr>
      </w:pPr>
      <w:r w:rsidDel="00000000" w:rsidR="00000000" w:rsidRPr="00000000">
        <w:rPr>
          <w:color w:val="333333"/>
          <w:sz w:val="21"/>
          <w:szCs w:val="21"/>
          <w:rtl w:val="0"/>
        </w:rPr>
        <w:t xml:space="preserve">Los puntos de logros otorgan estrellas al alcanzar la puntuación necesaria y al obtener estrellas se consigue alguna ventaja en la web (tarifa de transporte reducida).Cada estrella sera mas dificil de conseguir que la anterior e indican la contribución del usuario en la web.</w:t>
      </w:r>
    </w:p>
    <w:p w:rsidR="00000000" w:rsidDel="00000000" w:rsidP="00000000" w:rsidRDefault="00000000" w:rsidRPr="00000000">
      <w:pPr>
        <w:pBdr/>
        <w:spacing w:line="360" w:lineRule="auto"/>
        <w:contextualSpacing w:val="0"/>
        <w:rPr>
          <w:color w:val="333333"/>
          <w:sz w:val="21"/>
          <w:szCs w:val="21"/>
        </w:rPr>
      </w:pPr>
      <w:r w:rsidDel="00000000" w:rsidR="00000000" w:rsidRPr="00000000">
        <w:rPr>
          <w:rtl w:val="0"/>
        </w:rPr>
      </w:r>
    </w:p>
    <w:p w:rsidR="00000000" w:rsidDel="00000000" w:rsidP="00000000" w:rsidRDefault="00000000" w:rsidRPr="00000000">
      <w:pPr>
        <w:pBdr/>
        <w:spacing w:line="360" w:lineRule="auto"/>
        <w:contextualSpacing w:val="0"/>
        <w:rPr>
          <w:color w:val="333333"/>
          <w:sz w:val="21"/>
          <w:szCs w:val="21"/>
        </w:rPr>
      </w:pPr>
      <w:r w:rsidDel="00000000" w:rsidR="00000000" w:rsidRPr="00000000">
        <w:rPr>
          <w:rtl w:val="0"/>
        </w:rPr>
      </w:r>
    </w:p>
    <w:p w:rsidR="00000000" w:rsidDel="00000000" w:rsidP="00000000" w:rsidRDefault="00000000" w:rsidRPr="00000000">
      <w:pPr>
        <w:pBdr/>
        <w:spacing w:line="360" w:lineRule="auto"/>
        <w:contextualSpacing w:val="0"/>
        <w:rPr>
          <w:color w:val="333333"/>
          <w:sz w:val="21"/>
          <w:szCs w:val="21"/>
        </w:rPr>
      </w:pPr>
      <w:r w:rsidDel="00000000" w:rsidR="00000000" w:rsidRPr="00000000">
        <w:rPr>
          <w:rtl w:val="0"/>
        </w:rPr>
      </w:r>
    </w:p>
    <w:p w:rsidR="00000000" w:rsidDel="00000000" w:rsidP="00000000" w:rsidRDefault="00000000" w:rsidRPr="00000000">
      <w:pPr>
        <w:pBdr/>
        <w:spacing w:line="360" w:lineRule="auto"/>
        <w:contextualSpacing w:val="0"/>
        <w:rPr>
          <w:color w:val="333333"/>
          <w:sz w:val="21"/>
          <w:szCs w:val="21"/>
        </w:rPr>
      </w:pPr>
      <w:r w:rsidDel="00000000" w:rsidR="00000000" w:rsidRPr="00000000">
        <w:rPr>
          <w:rtl w:val="0"/>
        </w:rPr>
      </w:r>
    </w:p>
    <w:p w:rsidR="00000000" w:rsidDel="00000000" w:rsidP="00000000" w:rsidRDefault="00000000" w:rsidRPr="00000000">
      <w:pPr>
        <w:pBdr/>
        <w:spacing w:line="360" w:lineRule="auto"/>
        <w:contextualSpacing w:val="0"/>
        <w:rPr>
          <w:color w:val="333333"/>
          <w:sz w:val="21"/>
          <w:szCs w:val="21"/>
        </w:rPr>
      </w:pPr>
      <w:r w:rsidDel="00000000" w:rsidR="00000000" w:rsidRPr="00000000">
        <w:rPr>
          <w:rtl w:val="0"/>
        </w:rPr>
      </w:r>
    </w:p>
    <w:p w:rsidR="00000000" w:rsidDel="00000000" w:rsidP="00000000" w:rsidRDefault="00000000" w:rsidRPr="00000000">
      <w:pPr>
        <w:pBdr/>
        <w:spacing w:line="360" w:lineRule="auto"/>
        <w:contextualSpacing w:val="0"/>
        <w:rPr>
          <w:color w:val="333333"/>
          <w:sz w:val="21"/>
          <w:szCs w:val="21"/>
        </w:rPr>
      </w:pPr>
      <w:r w:rsidDel="00000000" w:rsidR="00000000" w:rsidRPr="00000000">
        <w:rPr>
          <w:rtl w:val="0"/>
        </w:rPr>
      </w:r>
    </w:p>
    <w:p w:rsidR="00000000" w:rsidDel="00000000" w:rsidP="00000000" w:rsidRDefault="00000000" w:rsidRPr="00000000">
      <w:pPr>
        <w:pStyle w:val="Heading3"/>
        <w:keepNext w:val="0"/>
        <w:keepLines w:val="0"/>
        <w:pBdr/>
        <w:spacing w:after="0" w:before="0" w:lineRule="auto"/>
        <w:contextualSpacing w:val="0"/>
        <w:rPr>
          <w:color w:val="1c131e"/>
          <w:sz w:val="24"/>
          <w:szCs w:val="24"/>
        </w:rPr>
      </w:pPr>
      <w:bookmarkStart w:colFirst="0" w:colLast="0" w:name="_2j13oeqqsn4n" w:id="3"/>
      <w:bookmarkEnd w:id="3"/>
      <w:r w:rsidDel="00000000" w:rsidR="00000000" w:rsidRPr="00000000">
        <w:rPr>
          <w:color w:val="1c131e"/>
          <w:sz w:val="24"/>
          <w:szCs w:val="24"/>
          <w:rtl w:val="0"/>
        </w:rPr>
        <w:t xml:space="preserve">OBTENCIÓN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continuación se expondrán diferentes logros con los que se pueden obtener puntos de logro.(</w:t>
      </w:r>
      <w:r w:rsidDel="00000000" w:rsidR="00000000" w:rsidRPr="00000000">
        <w:rPr>
          <w:i w:val="1"/>
          <w:color w:val="434343"/>
          <w:rtl w:val="0"/>
        </w:rPr>
        <w:t xml:space="preserve">Puntuación de cada logro a especificar </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Iniciar sesión por primera vez</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Iniciar sesión 50 veces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Iniciar sesión 100 veces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Iniciar sesión 10 días seguidos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Realizar 50 compras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Realizar 150 compras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Realizar una compra por valor superior a X</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Realizar una compra cada semana durante un més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Ser el primero en unirse a una compra 20 veces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Ser el primero en unirse a una compra 50 veces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Ser el último en unirse a una compra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Unirse a la compra en la última hora antes de su cierre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Realizar 10 compras sin cancelar ninguna</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Participar en una compra con más de X participantes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Darle una puntuación de 3 estrellas o mas a 5 productos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Dejar 20 comentarios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Pide más de un mismo producto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Algunos de los logros podrán volverse a completar pasado un tiempo y otros se reinician si no se completan en un tiempo específico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