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s-ES_tradnl"/>
        </w:rPr>
        <w:t>PROYECTO BORRADOR DE ORDENANZA QUE FOMENTA EL EMPRENDIMIENTO E INNOVACI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40"/>
          <w:szCs w:val="40"/>
          <w:rtl w:val="0"/>
          <w:lang w:val="es-ES_tradnl"/>
        </w:rPr>
        <w:t>N EN EL CANT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40"/>
          <w:szCs w:val="40"/>
          <w:rtl w:val="0"/>
          <w:lang w:val="es-ES_tradnl"/>
        </w:rPr>
        <w:t>N CUENCA</w:t>
      </w: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CONSIDERANDO:</w:t>
      </w:r>
    </w:p>
    <w:p>
      <w:pPr>
        <w:pStyle w:val="Normal.0"/>
        <w:ind w:right="1"/>
        <w:jc w:val="both"/>
      </w:pPr>
    </w:p>
    <w:p>
      <w:pPr>
        <w:pStyle w:val="Normal.0"/>
        <w:ind w:right="1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226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Rep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 del Ecuador reza: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las instituciones del Estado, sus organismos,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Fonts w:ascii="Arial" w:hAnsi="Arial"/>
          <w:sz w:val="24"/>
          <w:szCs w:val="24"/>
          <w:rtl w:val="0"/>
          <w:lang w:val="es-ES_tradnl"/>
        </w:rPr>
        <w:t>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el deber de coordinar acciones para el cumplimiento de sus fines y hacer efectivo el goce y ejercicio de los derechos reconocidos en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;</w:t>
      </w: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260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 que el ejercicio de las competencias exclusivas no excluir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ejercicio concurrente de la gesti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en la prestaci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servicios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blicos y actividades de colaboraci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complementariedad entre los distintos niveles de gobierno;</w:t>
      </w:r>
    </w:p>
    <w:p>
      <w:pPr>
        <w:pStyle w:val="Normal.0"/>
        <w:spacing w:after="0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numeral 15 del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66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reconoce y garantiza a las personas "el derecho a desarrollar actividades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micas, en forma individual o colectiva, conforme a los principios de solidaridad, responsabilidad social y ambiental"; 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39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precept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a que: "El Estado garantizar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los derechos de las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y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y promover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su efectivo ejercicio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ticas y programas, instituciones y recursos que aseguren y mantengan de modo permanente su participaci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 inclusi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en todos los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mbitos, en particular en los espacios del poder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blico. El Estado reconocer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 las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y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como actores estrat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gicos del desarrollo del 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s, y les garantizar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educaci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salud, vivienda, recreaci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deporte, tiempo libre, libertad de expresi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asociaci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El Estado fomentar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su incorporaci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al trabajo en condiciones justas y dignas, con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nfasis en la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garant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acceso al primer empleo y la promoci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sus habilidades de emprendimiento";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</w:t>
      </w:r>
      <w:r>
        <w:rPr>
          <w:rFonts w:ascii="Arial" w:hAnsi="Arial"/>
          <w:sz w:val="24"/>
          <w:szCs w:val="24"/>
          <w:rtl w:val="0"/>
          <w:lang w:val="es-ES_tradnl"/>
        </w:rPr>
        <w:t>,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276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Rep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blica, en relaci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 los objetivos del 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gimen de desarrollo, establece: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El 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gimen de desarrollo 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los siguientes objetivos: 1. Mejorar la calidad y esperanza de vida, y aumentar las capacidades y potencialidades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marco de los principios y derechos que establece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2. Construir un sistema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mico, justo, democr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tico, productivo, solidario y sostenible basado en la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igualitaria de los beneficios del desarrollo, de los medios de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en la generaci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trabajo digno y estable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</w:t>
      </w:r>
      <w:r>
        <w:rPr>
          <w:rFonts w:ascii="Arial" w:hAnsi="Arial"/>
          <w:sz w:val="24"/>
          <w:szCs w:val="24"/>
          <w:rtl w:val="0"/>
          <w:lang w:val="es-ES_tradnl"/>
        </w:rPr>
        <w:t>,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284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Rep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del Ecuador establece los objetivos de la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mica, entre los que se incluye: incentivar la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nacional, la productividad y competitividad sist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mica, la inserci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estrat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gica en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mundial y las actividades productivas complementarias en la integraci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regional;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240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determina que: "Los gobiernos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descentralizados de las regiones, distritos metropolitanos, provincias y cantones 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facultades legislativas en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mbito de sus competencias y jurisdicciones territoriales";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los Concejos Municipales son los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rganos de legislaci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fiscalizaci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los Gobiernos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Descentralizados Municipales y Metropolitanos, conforme lo establecen los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culos 7, 56, 57 y 322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Territorial, Autonom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y Descentralizaci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294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Territorial, Autonom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y Descentralizaci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respecto de la participaci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y social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ala: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Se propiciar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participaci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actores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blicos y de la sociedad, relacionados con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social y solidaria de conformidad con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la Ley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nica de Empresas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blicas, para la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proyectos de desarrollo regional, provincial, cantonal o parroquial rural previstos en los planes de desarrollo y de ordenamiento territorial, especialmente en aquellos donde se requiera la reserva del uso del suelo .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;</w:t>
      </w:r>
    </w:p>
    <w:p>
      <w:pPr>
        <w:pStyle w:val="Normal.0"/>
        <w:spacing w:after="0"/>
        <w:jc w:val="both"/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75 de la Ley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nica de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Popular y Solidaria y del sector Financiero Popular y Solidario dispone que los emprendimientos unipersonales, familiares y dom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sticos, son personas o grupos de personas que realizan actividades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micas de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comercializaci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bienes o prestaci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servicios en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escala efectuadas por trabajadores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o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cleos familiares, organizadas como sociedades de hecho con el objeto de satisfacer necesidades, a partir de la generaci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ingresos e intercambio de bienes y servicios. Para ello generan trabajo y empleo entre sus integrantes.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104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Planificaci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Finanzas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blicas, proh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be a las entidades y organismos del sector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 a realizar donaciones o asignaciones no reembolsables, por cualquier concepto, a personas naturales, organismos o personas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dicas de derecho privado, salvo aquellas excepciones que correspondan a los casos regulados por el Presidente de la Rep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blica, debidamente establecidos en el Reglamento de este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digo, siempre que exista la debida partida presupuestaria. 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Reglamento del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104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Planificaci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Finanzas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emitido mediante Decreto Ejecutivo de fecha 11 de noviembre del 2010 que posteriormente fuera reformado mediante Decreto Ejecutivo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340 dado en fecha 21 de mayo del 2014, en su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 determina que los ministerios, secretar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nacionales y dem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instituciones del sector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realizar transferencias directas de recursos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blicos a favor de personas naturales o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dicas de derecho privado, exclusivamente para la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programas o proyectos de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beneficio directo de la colectividad. Determin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ndose la obligatoriedad de los Concejos Municipales de los gobiernos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descentralizados, a expedir la resoluci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correspondiente para establecer los criterios y orientaciones generales a ser observadas para la realizaci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las indicadas transferencias;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b w:val="1"/>
          <w:bCs w:val="1"/>
          <w:color w:val="000000"/>
          <w:sz w:val="24"/>
          <w:szCs w:val="24"/>
          <w:u w:color="00000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mediante el Reglamento General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Planificaci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Finanzas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emitido mediante Decreto Ejecutivo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489 de fecha 13 de noviembre del 2014, reformado mediante Decreto Ejecutivo 1218 de fecha de 20 de octubre de 2016 en su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89 dispone que las entidades del sector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realizar donaciones o asignaciones no reembolsables a favor de personas naturales o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dicas de derecho privado sin fines de lucro,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destinadas a la investigaci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cient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í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fica, educaci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n, salud, inclusi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social y donaciones para la ejecuci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de programas o proyectos prioritarios de inversi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en beneficio directo de la colectividad, priorizados por la instancia correspondiente para el resto de entidades p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ú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blicas incluy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é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ndose a los gobiernos aut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nomos descentralizados;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 xml:space="preserve">Que,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s-ES_tradnl"/>
        </w:rPr>
        <w:t>el mismo Decreto Ejecutivo n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s-ES_tradnl"/>
        </w:rPr>
        <w:t>ú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s-ES_tradnl"/>
        </w:rPr>
        <w:t>mero 489 en el art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s-ES_tradnl"/>
        </w:rPr>
        <w:t xml:space="preserve">culo citado en el considerando anterior establece que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los Concejos Municipales para el caso de los gobiernos aut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nomos descentralizados; mediante resoluci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establecer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los criterios y orientaciones generales que, enmarc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ndose en lo se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alado en este art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í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culo, deber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observar sus entidades dependientes para la realizaci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n de las indicadas transferencias;</w:t>
      </w:r>
      <w:bookmarkStart w:name="h.gjdgxs" w:id="0"/>
      <w:bookmarkEnd w:id="0"/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Municipal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EDEC EP, fue creada por Ordenanza de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Funcionamiento, aprobada por el I. Concejo Cantonal de Cuenca, con fecha 11 de noviembre de 2010, en ejercicio de la facultad conferida por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Rep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y la Ley, para el ejercicio de sus funciones primordiales en materia de prestaci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servicios y generaci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mico, como una persona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dica de derecho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blico, con patrimonio propio, dotada de autonom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presupuestaria, financiera,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mica, administrativa y de gesti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n, que opera sobre bases comerciales; 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Que,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2 de la Ordenanza de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Funcionamiento de la EDEC EP,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ala dentro del objeto social, entre otros, los siguientes: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a) Participar activamente en la construcci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un sistema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mico, justo, democr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tico, productivo, solidario y sostenible basado en la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igualitaria de los beneficios del desarrollo, de los medios de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en la generaci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trabajo digno y estable; (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rtl w:val="0"/>
          <w:lang w:val="es-ES_tradnl"/>
        </w:rPr>
        <w:t>) d) Impulsar unidades empresariales, que fomenten la creaci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nuevas plazas de empleo; (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rtl w:val="0"/>
          <w:lang w:val="es-ES_tradnl"/>
        </w:rPr>
        <w:t>) i) Promover directamente o en asociaci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con terceros la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amplia gama de actividades comerciales, inmobiliarias, productivas, tur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sticas y culturales relacionadas con los objetivos antes descritos; (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rtl w:val="0"/>
          <w:lang w:val="es-ES_tradnl"/>
        </w:rPr>
        <w:t>) k) Promover e impulsar el desarrollo, la promoci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revalorizaci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las actividades (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rtl w:val="0"/>
          <w:lang w:val="es-ES_tradnl"/>
        </w:rPr>
        <w:t>) brindando asistencia a quienes se dediquen a las labores de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;  </w:t>
      </w:r>
    </w:p>
    <w:p>
      <w:pPr>
        <w:pStyle w:val="Normal.0"/>
        <w:spacing w:before="280" w:after="280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Que, </w:t>
      </w:r>
      <w:r>
        <w:rPr>
          <w:rFonts w:ascii="Arial" w:hAnsi="Arial"/>
          <w:sz w:val="24"/>
          <w:szCs w:val="24"/>
          <w:rtl w:val="0"/>
          <w:lang w:val="es-ES_tradnl"/>
        </w:rPr>
        <w:t>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3 de la Ordenanza de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Funcionamiento de la EDEC EP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 que para el cumplimiento de sus fines, la EDEC EP,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realizar entre otros: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a) El estudio, planificaci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proyectos destinados al cumplimiento de su objeto, buscando aportar soluciones convenientes, desde el punto de vista social,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cnico, ambiental,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y financiero; (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rtl w:val="0"/>
          <w:lang w:val="es-ES_tradnl"/>
        </w:rPr>
        <w:t>) g) Emprender actividades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micas dentro del marco de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la Ley;  h) Desarrollar su objeto, directamente o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 asociaciones con personas naturales o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dicas, nacionales o extranjeras, contratos de gesti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compartida, alianzas estrat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gicas, convenios de cooperaci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interinstitucional con entidades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o privadas y otras formas de asociaci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permitidas por la Ley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;</w:t>
      </w:r>
    </w:p>
    <w:p>
      <w:pPr>
        <w:pStyle w:val="Normal.0"/>
        <w:spacing w:after="0"/>
        <w:jc w:val="both"/>
      </w:pPr>
      <w:r>
        <w:rPr>
          <w:rFonts w:ascii="Arial" w:hAnsi="Arial"/>
          <w:sz w:val="24"/>
          <w:szCs w:val="24"/>
          <w:rtl w:val="0"/>
          <w:lang w:val="es-ES_tradnl"/>
        </w:rPr>
        <w:t>En ejercicio de las atribuciones constitucionales y legales, establecidas en 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Organizaci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Territorial, Autonom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y Descentralizaci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n;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EXPIDE LA SIGUIENTE:</w:t>
      </w:r>
    </w:p>
    <w:p>
      <w:pPr>
        <w:pStyle w:val="Normal.0"/>
        <w:spacing w:after="0"/>
        <w:jc w:val="center"/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ORDENANZA PARA EL FORTALECIMIENTO DEL EMPRENDIMIENTO </w:t>
      </w: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Y LA INNOVACION EN EL CANT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 CUENCA</w:t>
      </w:r>
    </w:p>
    <w:p>
      <w:pPr>
        <w:pStyle w:val="Normal.0"/>
        <w:spacing w:after="0"/>
        <w:jc w:val="center"/>
      </w:pP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TITULO I</w:t>
      </w: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OBJETO, ALCANCE Y RESPONSABLES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culo 1.-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La presente Ordenanza tiene por objeto garantizar y establecer par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metros adecuados para la implementaci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enfocadas a impulsar los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presentados por la ciudadan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a, organizaciones comunitarias o el sector privado.  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Por tanto, este cuerpo normativo regula dos formas de financiamiento.  El primero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s de la entrega de recursos municipales en calidad de capital semilla reembolsables sin intereses o capital semilla no reembolsable. Y, segundo, con recursos provenientes del pago del impuesto de patentes municipales.  </w:t>
      </w:r>
    </w:p>
    <w:p>
      <w:pPr>
        <w:pStyle w:val="Normal.0"/>
        <w:spacing w:after="0"/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2.- </w:t>
      </w:r>
      <w:r>
        <w:rPr>
          <w:rFonts w:ascii="Arial" w:hAnsi="Arial"/>
          <w:sz w:val="24"/>
          <w:szCs w:val="24"/>
          <w:rtl w:val="0"/>
          <w:lang w:val="es-ES_tradnl"/>
        </w:rPr>
        <w:t>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Municipal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EDEC EP,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responsable de coordinar y articular la elaboraci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promoci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 implementaci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 un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Plan Integral de Fortalecimiento y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Emprendimiento y la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de manera sistem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tica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culo 3.-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Plan Integral para el Fortalecimiento y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es de obligatorio cumplimiento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Cuenca.  Dicho plan integral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elaborado por la EDEC EP y aprobado por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comprendido por representantes del sector privado, acad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mico y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blico conforme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Reglamento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Control de Recursos para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que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ser expedido para la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 la presente Ordenanza.  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 conformar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por siete miembros,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 cargo honor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fico que durar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por dos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pudiendo extenderse por un per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odo consecutivo adicional.  El gerente(a) de la EDEC EP fungir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como secretario del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con voz pero sin voto.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Los miembros exclusivamente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ser fundadores o due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grandes o medianas empresas; presidentes o ex presidentes de directorios de empresas privadas o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blicas; gerentes o ex gerentes generales de empresas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o privadas; consultores de la gran empresa; rectores o ex rectores de las universidades y docentes directores de unidades o dependencias afines al emprendimiento o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El mecanismo para determinar los miembros del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se normar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en el Reglamento previamente establecido.</w:t>
      </w: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alcalde de la ciudad ejecutar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mecanismo para conformar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y resaltar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blicamente el trabajo desinteresado de estos ciudadanos y ciudadanas que aportan con su tiempo y experiencia en favor de los nuevos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Cuenca.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TITULO II</w:t>
      </w:r>
    </w:p>
    <w:p>
      <w:pPr>
        <w:pStyle w:val="Normal.0"/>
        <w:spacing w:after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DEL FINANCIAMIENTO</w:t>
      </w:r>
    </w:p>
    <w:p>
      <w:pPr>
        <w:pStyle w:val="Normal.0"/>
        <w:spacing w:after="0"/>
        <w:jc w:val="center"/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4.-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financiamiento para la aplicaci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Plan Integral para el fortalecimiento y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Cuenca, se obtendr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de las asignaciones que sean realizadas en cada ejercicio fiscal por el GAD Municipalidad de Cuenca, mismos que son entregados de manera exclusiva para promover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n. 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valor asignado para la finalidad antes descrita representar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al menos el CERO PUNTO CINCO POR CIENTO (0,5%) del total del presupuesto municipal y cuyos recursos tomar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el nombre de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Fondo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anual realizada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guiarse bajo criterios y principios de progresividad, conforme la situaci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 de la administraci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municipal.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Dichos recursos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transferidos en enero de cada ejercicio fiscal a 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EDEC EP, cuyo gerente(a)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mantener los valores correspondientes al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Fondo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en una cuenta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noma que garantiza la 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estos recursos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blicos en todo momento.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uso de estos recursos queda expresamente prohibido para otros fines distintos a los indicados en esta norma legal.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both"/>
      </w:pPr>
      <w:r>
        <w:rPr>
          <w:rFonts w:ascii="Arial" w:hAnsi="Arial"/>
          <w:sz w:val="24"/>
          <w:szCs w:val="24"/>
          <w:rtl w:val="0"/>
          <w:lang w:val="es-ES_tradnl"/>
        </w:rPr>
        <w:t>El uso de estos recursos queda expresamente prohibido para otros usos diferentes al objeto de esta Ordenanza.  El gerente(a) de la EDEC EP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administrativa y legalmente responsable por estas omisiones y negligencias. </w:t>
      </w:r>
    </w:p>
    <w:p>
      <w:pPr>
        <w:pStyle w:val="Normal.0"/>
        <w:widowControl w:val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h.30j0zll" w:id="1"/>
      <w:bookmarkEnd w:id="1"/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5.- </w:t>
      </w:r>
      <w:r>
        <w:rPr>
          <w:rFonts w:ascii="Arial" w:hAnsi="Arial"/>
          <w:sz w:val="24"/>
          <w:szCs w:val="24"/>
          <w:rtl w:val="0"/>
          <w:lang w:val="es-ES_tradnl"/>
        </w:rPr>
        <w:t>Cualquier contribuyente, sea persona natural o jur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dica,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solicitar a la Direcci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Financiera del GAD Municipal la exoneraci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hasta el 50% del monto anual que paga por concepto del impuesto de patentes municipales.  Dicho valor, de manera total,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ser invertido para impulsar en proyectos nuevos de emprendimiento.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contribuyente solicitante 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que siempre estar en sociedad, en partes iguales, con alg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emprendedor(es) cuyo proyecto de emprendimiento cree: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Una nueva unidad de negocio adscrita al giro de negocio principal del contribuyente que solicita el recurso, de tal manera que, se diversifique la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bienes o servicios que tiene dicho contribuyente al momento de solicitar el recurso.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 nuevo proyecto de emprendimiento cuyos bienes o servicios fortalezcan la cadena de valor del negocio inicial del contribuyente solicitante o cree otra empresa con cualquier giro de negocio.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contribuyente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solicitar hasta por 10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os, el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ximo porcentaje previamente establecido de su impuesto a patentes municipales, siempre y cuando sea para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directa en el proyecto que se defini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en el primer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o.  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 proh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be que los recursos solicitados, en cualquier fase del proceso, sean para cubrir cualquier tipo de gasto corriente; por tanto, la EDEC EP constatar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documentalmente que la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haya sido en su totalidad en activos que requiera el emprendimiento.  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Previo a la solicitud de exoneraci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impuesto a patentes hasta por el 50% desde el segundo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en adelante, la EDEC EP emitir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informe favorable a la Direcci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Financiera en donde se detalle a totalidad y documentalmente que la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fue realizada en lo que esta norma prev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EDEC EP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llevar un registro de las plazas de trabajo generadas producto de la actividad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 del nuevo emprendimiento y de constatar que la sociedad, en partes iguales, entre emprendedor(es) y contribuyente se mantenga mientras solicitan los recursos previamente descritos en este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culo.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emprendedor(es) asociado no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estar dentro del primer grado de consanguineidad del contribuyente solicitante.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En caso que el nuevo proyecto no tuviera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xito y la sociedad entre emprendedor(es) y contribuyente tenga que extinguirse, la EDEC EP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ser notificada y a su vez elaborar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 informe detallado en donde se especifiquen las razones.  Los bienes comprados con los recursos solicitados por parte del contribuyente pasar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a poder de la EDEC EP.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6.-  </w:t>
      </w:r>
      <w:r>
        <w:rPr>
          <w:rFonts w:ascii="Arial" w:hAnsi="Arial"/>
          <w:sz w:val="24"/>
          <w:szCs w:val="24"/>
          <w:rtl w:val="0"/>
          <w:lang w:val="es-ES_tradnl"/>
        </w:rPr>
        <w:t>Para la aplicaci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4, el gerente(a) de la EDEC EP gestionar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creaci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un fideicomiso con los recursos que sean asignados a cada uno de los emprendedores y que responden a impulsar los proyectos seleccionados por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Multisectorial.  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administraci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dichos recursos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de manera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gil y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destinados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nicamente para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nunca al gasto corriente, salvo la excepci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prevista en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13.</w:t>
        <w:tab/>
        <w:t xml:space="preserve">  </w:t>
      </w:r>
    </w:p>
    <w:p>
      <w:pPr>
        <w:pStyle w:val="Normal.0"/>
        <w:widowControl w:val="0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EDEC EP crear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una unidad departamental especializada para el manejo y supervisi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los proyectos seleccionados por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Multisectorial.  Los recursos asignados no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entregados en efectivo a los emprendedores cuyos proyectos hayan sido seleccionados, sino que, en funci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plan del proyecto propuesto, la unidad especializada, bajo las normas de manejo de recursos del fideicomiso, proceder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 la compra y entrega de los insumos que se plantearon desarrollar el proyecto.  El mecanismo de compra de activos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 á</w:t>
      </w:r>
      <w:r>
        <w:rPr>
          <w:rFonts w:ascii="Arial" w:hAnsi="Arial"/>
          <w:sz w:val="24"/>
          <w:szCs w:val="24"/>
          <w:rtl w:val="0"/>
          <w:lang w:val="es-ES_tradnl"/>
        </w:rPr>
        <w:t>gil y responder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 la mejor proforma de tres que se presenten por parte del emprendedor o que solicitare la EDEC EP.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</w:p>
    <w:p>
      <w:pPr>
        <w:pStyle w:val="Normal.0"/>
        <w:widowControl w:val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TITULO III</w:t>
      </w:r>
    </w:p>
    <w:p>
      <w:pPr>
        <w:pStyle w:val="Normal.0"/>
        <w:widowControl w:val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MANEJO Y DESTINO DE LOS RECURSOS</w:t>
      </w:r>
    </w:p>
    <w:p>
      <w:pPr>
        <w:pStyle w:val="Normal.0"/>
        <w:spacing w:after="0" w:line="240" w:lineRule="auto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culo 7.-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Los recursos asignados por el Gobierno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 Descentralizado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manejarse de acuerdo a las normas legales y reglamentos que rigen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Arial" w:hAnsi="Arial"/>
          <w:sz w:val="24"/>
          <w:szCs w:val="24"/>
          <w:rtl w:val="0"/>
          <w:lang w:val="es-ES_tradnl"/>
        </w:rPr>
        <w:t>administraci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blica.  De igual manera, se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presentar, antes de la aprobaci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presupuesto municipal anual, un informe final por parte de 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EDEC EP al Concejo Cantonal, en el que justifique la correcta utilizaci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total o parcial de los recursos asignados a los diferentes proyectos. </w:t>
      </w:r>
    </w:p>
    <w:p>
      <w:pPr>
        <w:pStyle w:val="Normal.0"/>
        <w:widowControl w:val="0"/>
        <w:jc w:val="both"/>
      </w:pP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8.-  </w:t>
      </w:r>
      <w:r>
        <w:rPr>
          <w:rFonts w:ascii="Arial" w:hAnsi="Arial"/>
          <w:sz w:val="24"/>
          <w:szCs w:val="24"/>
          <w:rtl w:val="0"/>
          <w:lang w:val="es-ES_tradnl"/>
        </w:rPr>
        <w:t>El destino de los recursos es exclusivo para impulsar proyectos de emprendimiento que planteen bienes o servicios con valor agregado y proyectos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 desarrollarse en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as y medianas empresas; mismos que, obligatoriamente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tener domicilio fiscal y operaciones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Cuenca.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Los grupos de emprendedores y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as y medianas empresas innovadores a los que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enfocada esta normativa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ajustarse a las condiciones que se detallan a continuaci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y adolescentes.- Para emprendimientos a ser implementados durante los estudios de bachillerato, tercer o cuarto nivel. 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aplicar en esta modalidad hasta dos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posteriores a la graduaci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interesado(a).  Se dar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prioridad a los emprendimientos que: a) Sean de base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gica; b) Propongan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 problemas de la Corporaci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Municipal tanto internos como de su servicio a la ciudadan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a; y, c)  Mejoren significativamente la calidad de vida de amplios sectores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List Paragraph"/>
        <w:ind w:left="1080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Artesanos y artesanas.- Con prioridad para emprendimientos  presentados por maestros artesanos o artesanas titulados que buscan implementar su propio taller. 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considerar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proyectos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talleres artesanales que planteen mejoras significativas a sus productos, escalabilidad en la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o cumplan requisitos para ser vendidos fuera del territorio cantonal o nacional. </w:t>
      </w:r>
    </w:p>
    <w:p>
      <w:pPr>
        <w:pStyle w:val="List Paragraph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Comerciantes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en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informal.-  Para proyectos que en el marco de la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planteen mejoras a las condiciones en las que comercializan o elaboran sus productos.  Se dar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prioridad a las propuestas que busquen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 este apoyo insertarse en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formal y a los emprendedores aut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nomos que se comprometan a la regulaci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y orden previstos por la Municipalidad. </w:t>
      </w:r>
    </w:p>
    <w:p>
      <w:pPr>
        <w:pStyle w:val="List Paragraph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Comuneros y emprendedores(as) del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rea rural.- Para emprendimientos que se implementen y desarrollen su actividad productiva o de servicios en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rea rural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 Se priorizar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las propuestas individuales o colaborativas que fomenten uso de tecnolog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en la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agr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cola o animal destinadas al consumo humano.  Asimismo, los proyectos que fortalezcan la vocaci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mica por excelencia que tiene cada parroquia rural.</w:t>
      </w:r>
    </w:p>
    <w:p>
      <w:pPr>
        <w:pStyle w:val="List Paragraph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ind w:left="1080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Micro,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y medianos empresarios(as).- Para aquellas empresas que tengan hasta cinco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facturaci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planteen proyectos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 incremento del valor agregado al producto o servicio, de tal forma que permitan mayor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 diversificaci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oferta. Se priorizar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propuestas que coloquen bienes o servicios a escala nacional o internacional.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caso que el emprendimiento decida trasladar sus operaciones a un lugar distinto al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Cuenca, previamente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cancelar la totalidad de los recursos que le fueron asignados o responder con los activos e insumos adquiridos producto de su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por parte del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culo 9.-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Reglamento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Control de Recursos para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que se elabore para la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esta Ordenanza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contemplar mecanismos que permitan la inclusi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emprendimientos en cada uno de los grupos previstos en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8, de ser el caso, cuando sean propuestos por mujeres jefas de hogar, personas con discapacidad o aquellos que se enmarquen en la econom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popular y solidaria. Esta consideraci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efectiva siempre y cuando los proyectos cumplan con los requisitos de exigencia del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10.- 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Reglamento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Control de Recursos para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, se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determinar el mecanismo para que, del total del Fondo disponible cada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o, se asigne el porcentaje correspondiente para financiar los proyectos que concursen en cada uno de los grupos de emprendedores e innovadores mencionados en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culo 8.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11.- </w:t>
      </w:r>
      <w:r>
        <w:rPr>
          <w:rFonts w:ascii="Arial" w:hAnsi="Arial"/>
          <w:sz w:val="24"/>
          <w:szCs w:val="24"/>
          <w:rtl w:val="0"/>
          <w:lang w:val="es-ES_tradnl"/>
        </w:rPr>
        <w:t>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EDEC EP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encargada de realizar la difusi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cada una de las convocatorias a concurso de proyectos de emprendimiento o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seleccionar los mejores seg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corresponda a cada uno de los grupos mencionados en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culo 8.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  <w:lang w:val="es-ES_tradnl"/>
        </w:rPr>
        <w:t>Asimismo,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encargada de buscar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 socios estrat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gicos los espacios previos y durante cada convocatoria, que permitan a los interesados, tener la opci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asesor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especializada gratuita para desarrollar los elementos fundamentales que permitan presentar sus iniciativas a la convocatoria que apliquen.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12.-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Reglamento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Control de Recursos para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rtl w:val="0"/>
          <w:lang w:val="es-ES_tradnl"/>
        </w:rPr>
        <w:t>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contemplar con base en criterios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cnicos, un porcentaje asignado del capital semilla en calidad de fondo perdido; y adem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s, solo en caso de utilidades comprobadas, luego del primer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funcionamiento o cuando ello ocurra, un mecanismo de pago sobre el resto del monto del capital semilla asignado.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Las condiciones de pago para el resto del monto del capital semilla asignado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ser blandas y se cancelar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mensualmente con un equivalente del 25% de las utilidades generadas por cada emprendimiento hasta que se cubra la totalidad del monto a pagar.  El emprendedor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pagar los haberes con valores mayores a los establecidos como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nimos, en caso de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desearlo;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n, si existieren meses en los que no se genere utilidad, dichos meses no se pagar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haberes sobre el resto del monto de capital semilla asignado que faltare por cancelar.  La EDEC EP,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responsable de verificar tal situaci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costo financiero de los montos asignados a cada proyecto seleccionado por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no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cobrado.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Los montos que se recauden como pago del resto del monto del capital semilla asignado de cada proyecto de emprendimiento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depositados a favor del fideicomiso normado en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6 de la presente norma.  Dichos valores servir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para incrementar el monto anual del 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Fondo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Cuenca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Los fondos asignados por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 los proyectos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propuestos por las peque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as y medianas empresas se cancelar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luego de un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haberse erogado los valores asignados.  La retribuci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estos valores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en el plazo de un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en mensualidades.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caso que el responsable legal del nuevo emprendimiento o proyecto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no cancele los valores dentro de los par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metros establecidos en esta norma al fideicomiso creado, la EDEC  EP implementar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 mecanismo de conciliaci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primera instancia, de no proceder los acuerdos la EDEC EP tomar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control de los activos adquiridos con los fondos que se entreg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al proyecto cuando fue seleccionado.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culo 13.-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definir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monto a otorgar a cada proyecto de emprendimiento o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funci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plan propuesto por cada interesado(a) y del impacto del mismo.  El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ximo valor a otorgar por proyecto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de cincuenta mil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lares americanos.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Dichos recursos,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invertidos exclusivamente para adquisici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activos necesarios para la producci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bien o servicio, materia prima, pagos por propiedad intelectual o erogaciones que justifiquen actividades para lograr registros sanitarios, cumplimiento de normas de estandarizaci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 cualquier situaci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por normativa tiene que cumplirse para poder comercializar el producto en el Ecuador o fuera de este.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Exclusivamente para los proyectos cuyos bienes o servicios se basen en alto desarrollo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gico, se podr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invertir hasta el 60% del monto asignado en personal calificado cuyo trabajo sea el desarrollo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gico de la propuesta planteada.  Cuando se den estos casos, la EDEC EP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la responsable de constatar que dichos recursos sean invertidos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nicamente en este tipo de perfiles y realizar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 archivo de informes con los entregables que dichos profesionales hayan desarrollado en el marco del bien o producto propuesto.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monto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proyectos ganadores en cada una de las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las definir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estar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en funci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monto disponible en cada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y del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convocatorias que se hayan definido para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o en curso.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Los proyectos que no hubieren sido seleccionados en alguna convocatoria pueden volver a participar en cualquier convocatoria subsiguiente acogiendo las observaciones de mejora que les hiciera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n.  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culo 14.- </w:t>
      </w:r>
      <w:r>
        <w:rPr>
          <w:rFonts w:ascii="Arial" w:hAnsi="Arial"/>
          <w:sz w:val="24"/>
          <w:szCs w:val="24"/>
          <w:rtl w:val="0"/>
          <w:lang w:val="es-ES_tradnl"/>
        </w:rPr>
        <w:t>Las convocatorias a concurso de proyectos de emprendimiento o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ser realizadas por la EDEC-EP garantizando una difusi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adecuada en todo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con una frecuencia de al menos tres veces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o. 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Una vez que se den a conocer los proyectos ganadores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cada convocatoria, se proceder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dentro de los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ximos treinta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a la entrega de las necesidades claramente descritas en cada proyecto, de conformidad con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13 de este cuerpo normativo, y que fue aprobado por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 Este plazo se extender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salvo que por petici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escrita del beneficiario requiera elementos de su plan aprobado que sean entregados en fechas posteriores.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EDEC EP aprobar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cambios en requerimientos del plan de inversiones aprobado por cada proyecto hasta en un 30% de los valores planteados.  Se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contar con el respectivo informe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cnico que justifique tales cambios.</w:t>
      </w:r>
    </w:p>
    <w:p>
      <w:pPr>
        <w:pStyle w:val="Normal.0"/>
        <w:widowControl w:val="0"/>
        <w:jc w:val="both"/>
      </w:pPr>
    </w:p>
    <w:p>
      <w:pPr>
        <w:pStyle w:val="Normal.0"/>
        <w:spacing w:after="160"/>
        <w:jc w:val="center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s-ES_tradnl"/>
        </w:rPr>
        <w:t>DISPOSICIONES GENERALES</w:t>
      </w:r>
    </w:p>
    <w:p>
      <w:pPr>
        <w:pStyle w:val="Normal.0"/>
        <w:spacing w:after="160"/>
        <w:jc w:val="center"/>
      </w:pPr>
    </w:p>
    <w:p>
      <w:pPr>
        <w:pStyle w:val="Normal.0"/>
        <w:spacing w:after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PRIMERA.- </w:t>
      </w:r>
      <w:r>
        <w:rPr>
          <w:rFonts w:ascii="Arial" w:hAnsi="Arial"/>
          <w:sz w:val="24"/>
          <w:szCs w:val="24"/>
          <w:rtl w:val="0"/>
          <w:lang w:val="es-ES_tradnl"/>
        </w:rPr>
        <w:t>La EDEC EP, con ayuda de expertos externos, conformar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 Equipo de Trabajo para la precalificaci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sometidos a evaluaci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SEGUNDA.- </w:t>
      </w:r>
      <w:r>
        <w:rPr>
          <w:rFonts w:ascii="Arial" w:hAnsi="Arial"/>
          <w:sz w:val="24"/>
          <w:szCs w:val="24"/>
          <w:rtl w:val="0"/>
          <w:lang w:val="es-ES_tradnl"/>
        </w:rPr>
        <w:t>Los recursos entregados para impulsar el emprendimiento y proyectos de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garantizados por los mismos activos que sean adquiridos.  En caso de quiebra del nuevo emprendimiento o proyecto, la EDEC EP pasar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 ser propietaria de dichos bienes para lo cual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tener un registro detallado de todo lo adquirido en cada uno de los proyectos aprobados por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160"/>
        <w:jc w:val="center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s-ES_tradnl"/>
        </w:rPr>
        <w:t>DISPOSICIONES TRANSITORIAS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PRIMERA.- </w:t>
      </w:r>
      <w:r>
        <w:rPr>
          <w:rFonts w:ascii="Arial" w:hAnsi="Arial"/>
          <w:sz w:val="24"/>
          <w:szCs w:val="24"/>
          <w:rtl w:val="0"/>
          <w:lang w:val="es-ES_tradnl"/>
        </w:rPr>
        <w:t>Corresponde en el plazo de 30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as, a 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mico EDEC EP, expedir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Reglamento de Asignaci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Control de Recursos para Proyectos de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Cuenca.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”  </w:t>
      </w:r>
      <w:r>
        <w:rPr>
          <w:rFonts w:ascii="Arial" w:hAnsi="Arial"/>
          <w:sz w:val="24"/>
          <w:szCs w:val="24"/>
          <w:rtl w:val="0"/>
          <w:lang w:val="es-ES_tradnl"/>
        </w:rPr>
        <w:t>Dicho Reglamento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ser aprobado por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mico y Turismo y el alcalde de la ciudad de manera conjunta en un plazo no mayor a 15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luego de la expedici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mismo.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SEGUNDA.-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Corresponde en el plazo de 60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as, a la Empresa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de Desarrollo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mico EDEC EP, expedir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Plan Integral para el Fortalecimiento y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 Para ello, generar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las reuniones necesarias con todos los sectores productivos y actores interesados del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su retroalimentaci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 En un plazo no mayor a 30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el Comit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Multisectorial de Selecci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aprobar el mencionado plan integral.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Plan Integral para el Fortalecimiento y Capacitaci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Emprendimiento e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revisado de manera bianual para lo cual la EDEC EP propondr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mecanismo y se encargar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de su cumplimiento.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TERCERA.- </w:t>
      </w:r>
      <w:r>
        <w:rPr>
          <w:rFonts w:ascii="Arial" w:hAnsi="Arial"/>
          <w:sz w:val="24"/>
          <w:szCs w:val="24"/>
          <w:rtl w:val="0"/>
          <w:lang w:val="es-ES_tradnl"/>
        </w:rPr>
        <w:t>Corresponde en el plazo de 15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as, a Sindicatura Municipal, elaborar el borrador de la resoluci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correspondiente para autorizaci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Concejo Cantonal de Cuenca para establecer los criterios y orientaciones generales a ser observadas para la realizaci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las transferencias seg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manda el Reglamento del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104 del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Org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nico de Planificaci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Finanzas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blicas emitido mediante Decreto Ejecutivo de fecha 11 de noviembre del 2010 que posteriormente fuera reformado mediante Decreto Ejecutivo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340 dado en fecha 21 de mayo del 2014; en donde, adem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s, se determinar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como programa de inversi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beneficio directo de la colectividad el que regula los mecanismos para impulsar el emprendimiento y la innovaci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Cuenca contenido en la presente Ordenanza.</w:t>
      </w:r>
    </w:p>
    <w:p>
      <w:pPr>
        <w:pStyle w:val="Normal.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Una vez elaborado el borrador de resoluci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Sindicatura Municipal, remitir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al alcalde de la ciudad el texto quien lo pondr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a aprobaci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Concejo Cantonal en un plazo no mayor a 8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Normal.0"/>
        <w:spacing w:after="160"/>
      </w:pPr>
      <w:r/>
    </w:p>
    <w:sectPr>
      <w:headerReference w:type="default" r:id="rId4"/>
      <w:footerReference w:type="default" r:id="rId5"/>
      <w:pgSz w:w="11900" w:h="16840" w:orient="portrait"/>
      <w:pgMar w:top="617" w:right="1701" w:bottom="1134" w:left="1701" w:header="284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419"/>
        <w:tab w:val="right" w:pos="8478"/>
      </w:tabs>
      <w:spacing w:after="708" w:line="240" w:lineRule="auto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before="708" w:after="0"/>
      <w:jc w:val="center"/>
    </w:pPr>
    <w:r>
      <w:rPr>
        <w:rFonts w:ascii="Arial" w:hAnsi="Arial"/>
        <w:sz w:val="18"/>
        <w:szCs w:val="18"/>
        <w:rtl w:val="0"/>
        <w:lang w:val="es-ES_tradnl"/>
      </w:rPr>
      <w:t>PRIMER BORRADOR - ORDENANZA PARA EL FORTALECIMIENTO DEL EMPRENDIMIENTO Y LA INNOVACI</w:t>
    </w:r>
    <w:r>
      <w:rPr>
        <w:rFonts w:ascii="Arial" w:hAnsi="Arial" w:hint="default"/>
        <w:sz w:val="18"/>
        <w:szCs w:val="18"/>
        <w:rtl w:val="0"/>
        <w:lang w:val="es-ES_tradnl"/>
      </w:rPr>
      <w:t>Ó</w:t>
    </w:r>
    <w:r>
      <w:rPr>
        <w:rFonts w:ascii="Arial" w:hAnsi="Arial"/>
        <w:sz w:val="18"/>
        <w:szCs w:val="18"/>
        <w:rtl w:val="0"/>
        <w:lang w:val="es-ES_tradnl"/>
      </w:rPr>
      <w:t xml:space="preserve">N EN EL CANTON CUENCA </w:t>
    </w:r>
  </w:p>
  <w:p>
    <w:pPr>
      <w:pStyle w:val="Normal.0"/>
      <w:spacing w:after="0"/>
      <w:jc w:val="cen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