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Times New Roman" w:cs="Times New Roman" w:eastAsia="Times New Roman" w:hAnsi="Times New Roman"/>
          <w:b/>
          <w:bCs/>
          <w:sz w:val="28"/>
          <w:szCs w:val="28"/>
        </w:rPr>
        <w:t xml:space="preserve">CHAPTER TWO: LITERATURE REVIEW</w:t>
      </w:r>
    </w:p>
    <w:p>
      <w:pPr>
        <w:pStyle w:val="Heading2"/>
        <w:spacing w:after="160" w:before="280"/>
      </w:pPr>
      <w:r>
        <w:rPr>
          <w:rFonts w:ascii="Times New Roman" w:cs="Times New Roman" w:eastAsia="Times New Roman" w:hAnsi="Times New Roman"/>
          <w:b/>
          <w:bCs/>
          <w:sz w:val="24"/>
          <w:szCs w:val="24"/>
        </w:rPr>
        <w:t xml:space="preserve">2.1  Introduction</w:t>
      </w:r>
    </w:p>
    <w:p>
      <w:pPr>
        <w:spacing w:after="200" w:before="0" w:line="480" w:lineRule="auto"/>
        <w:ind w:firstLine="720"/>
        <w:jc w:val="both"/>
      </w:pPr>
      <w:r>
        <w:rPr>
          <w:rFonts w:ascii="Times New Roman" w:cs="Times New Roman" w:eastAsia="Times New Roman" w:hAnsi="Times New Roman"/>
          <w:sz w:val="24"/>
          <w:szCs w:val="24"/>
        </w:rPr>
        <w:t xml:space="preserve">This chapter provides a critical and analytical overview of existing scholarship pertaining to the relationship between social media use and adolescent self-esteem. The review is structured thematically and draws on a wide range of peer-reviewed sources to contextualise the current study within the broader landscape of educational, developmental, and social-psychological research. The chapter begins by examining the theoretical frameworks that underpin the study, followed by a discussion of adolescence as a critical developmental stage, and the nature and patterns of social media use amongst young people both globally and within the South African context. The influence of social media on self-esteem is then explored across its multiple dimensions, with particular attention paid to the phenomena of social comparison, cyberbullying, body image, and online feedback-seeking. The chapter also addresses gender as a significant moderating variable, considers the role of digital literacy as a protective factor, and surveys emerging scholarship on school-based responses to the social media and wellbeing challenge. The chapter concludes by identifying the specific gap in the literature that this study seeks to address.</w:t>
      </w:r>
    </w:p>
    <w:p>
      <w:pPr>
        <w:spacing w:after="200" w:before="0" w:line="480" w:lineRule="auto"/>
        <w:ind w:firstLine="720"/>
        <w:jc w:val="both"/>
      </w:pPr>
      <w:r>
        <w:rPr>
          <w:rFonts w:ascii="Times New Roman" w:cs="Times New Roman" w:eastAsia="Times New Roman" w:hAnsi="Times New Roman"/>
          <w:sz w:val="24"/>
          <w:szCs w:val="24"/>
        </w:rPr>
        <w:t xml:space="preserve">The literature reviewed in this chapter draws predominantly on peer-reviewed journal articles, systematic reviews, and meta-analyses published between 2014 and 2023, supplemented by foundational theoretical texts of enduring relevance. Whilst the majority of existing empirical research originates from high-income, Western contexts, this review actively seeks to incorporate scholarship from the African and South African settings where such research exists, and to critically evaluate the transferability of international findings to the specific context of Muhuyuwathomba Secondary School in Vhembe East, Limpopo Province.</w:t>
      </w:r>
    </w:p>
    <w:p>
      <w:pPr>
        <w:pStyle w:val="Heading2"/>
        <w:spacing w:after="160" w:before="280"/>
      </w:pPr>
      <w:r>
        <w:rPr>
          <w:rFonts w:ascii="Times New Roman" w:cs="Times New Roman" w:eastAsia="Times New Roman" w:hAnsi="Times New Roman"/>
          <w:b/>
          <w:bCs/>
          <w:sz w:val="24"/>
          <w:szCs w:val="24"/>
        </w:rPr>
        <w:t xml:space="preserve">2.2  Theoretical Framework</w:t>
      </w:r>
    </w:p>
    <w:p>
      <w:pPr>
        <w:pStyle w:val="Heading3"/>
        <w:spacing w:after="120" w:before="240"/>
      </w:pPr>
      <w:r>
        <w:rPr>
          <w:rFonts w:ascii="Times New Roman" w:cs="Times New Roman" w:eastAsia="Times New Roman" w:hAnsi="Times New Roman"/>
          <w:b/>
          <w:bCs/>
          <w:i/>
          <w:iCs/>
          <w:sz w:val="24"/>
          <w:szCs w:val="24"/>
        </w:rPr>
        <w:t xml:space="preserve">2.2.1  Erikson's Psychosocial Development Theory</w:t>
      </w:r>
    </w:p>
    <w:p>
      <w:pPr>
        <w:spacing w:after="200" w:before="0" w:line="480" w:lineRule="auto"/>
        <w:ind w:firstLine="720"/>
        <w:jc w:val="both"/>
      </w:pPr>
      <w:r>
        <w:rPr>
          <w:rFonts w:ascii="Times New Roman" w:cs="Times New Roman" w:eastAsia="Times New Roman" w:hAnsi="Times New Roman"/>
          <w:sz w:val="24"/>
          <w:szCs w:val="24"/>
        </w:rPr>
        <w:t xml:space="preserve">The first theoretical lens through which this study is framed is Erikson's (1968) Psychosocial Development Theory, which provides an enduring and widely applied framework for understanding adolescent identity formation. According to Erikson, human development unfolds across eight successive stages, each characterised by a central psychosocial conflict that the individual must navigate. Adolescence corresponds to the fifth stage, characterised by the tension between identity and role confusion. During this stage, young people actively explore who they are, what they stand for, and where they fit within the broader social order.</w:t>
      </w:r>
    </w:p>
    <w:p>
      <w:pPr>
        <w:spacing w:after="200" w:before="0" w:line="480" w:lineRule="auto"/>
        <w:ind w:firstLine="720"/>
        <w:jc w:val="both"/>
      </w:pPr>
      <w:r>
        <w:rPr>
          <w:rFonts w:ascii="Times New Roman" w:cs="Times New Roman" w:eastAsia="Times New Roman" w:hAnsi="Times New Roman"/>
          <w:sz w:val="24"/>
          <w:szCs w:val="24"/>
        </w:rPr>
        <w:t xml:space="preserve">From a classroom perspective, this stage manifests in observable ways. Grade 10 learners, who typically fall between the ages of fifteen and seventeen, are intensely preoccupied with peer acceptance, social belonging, and the construction of a coherent personal identity. Their self-esteem is particularly susceptible to external validation, and they are acutely sensitive to social feedback, whether it originates in face-to-face interactions or, increasingly, in the digital spaces of social media (Acar et al., 2022). Erikson's theory therefore provides the conceptual foundation for understanding why learners in this developmental phase may be especially vulnerable to the identity-shaping and self-esteem-influencing effects of social media.</w:t>
      </w:r>
    </w:p>
    <w:p>
      <w:pPr>
        <w:spacing w:after="200" w:before="0" w:line="480" w:lineRule="auto"/>
        <w:ind w:firstLine="720"/>
        <w:jc w:val="both"/>
      </w:pPr>
      <w:r>
        <w:rPr>
          <w:rFonts w:ascii="Times New Roman" w:cs="Times New Roman" w:eastAsia="Times New Roman" w:hAnsi="Times New Roman"/>
          <w:sz w:val="24"/>
          <w:szCs w:val="24"/>
        </w:rPr>
        <w:t xml:space="preserve">Critically, Erikson's framework, though developed in the mid-twentieth century, has demonstrated remarkable durability and adaptability in the digital age. Contemporary scholars have revisited and extended Erikson's model to account for the ways in which online environments have become central arenas for identity negotiation among adolescents (Subrahmanyam &amp; Smahel, 2011). The curated self-presentations that learners construct on platforms such as Instagram and TikTok can be understood as manifestations of the identity exploration processes that Erikson described, but within a context that introduces new possibilities and new risks. Learners experiment with different versions of themselves online, seek affirmation from digitally mediated peer audiences, and negotiate the feedback they receive against their developing sense of who they are.</w:t>
      </w:r>
    </w:p>
    <w:p>
      <w:pPr>
        <w:pStyle w:val="Heading3"/>
        <w:spacing w:after="120" w:before="240"/>
      </w:pPr>
      <w:r>
        <w:rPr>
          <w:rFonts w:ascii="Times New Roman" w:cs="Times New Roman" w:eastAsia="Times New Roman" w:hAnsi="Times New Roman"/>
          <w:b/>
          <w:bCs/>
          <w:i/>
          <w:iCs/>
          <w:sz w:val="24"/>
          <w:szCs w:val="24"/>
        </w:rPr>
        <w:t xml:space="preserve">2.2.2  Festinger's Social Comparison Theory</w:t>
      </w:r>
    </w:p>
    <w:p>
      <w:pPr>
        <w:spacing w:after="200" w:before="0" w:line="480" w:lineRule="auto"/>
        <w:ind w:firstLine="720"/>
        <w:jc w:val="both"/>
      </w:pPr>
      <w:r>
        <w:rPr>
          <w:rFonts w:ascii="Times New Roman" w:cs="Times New Roman" w:eastAsia="Times New Roman" w:hAnsi="Times New Roman"/>
          <w:sz w:val="24"/>
          <w:szCs w:val="24"/>
        </w:rPr>
        <w:t xml:space="preserve">The second theoretical framework informing this study is Festinger's (1954) Social Comparison Theory, which proposes that individuals have a fundamental drive to evaluate their opinions and abilities by comparing themselves to others. In the absence of objective standards, people look to their social environment for reference points through which to assess their own standing, competence, and worth.</w:t>
      </w:r>
    </w:p>
    <w:p>
      <w:pPr>
        <w:spacing w:after="200" w:before="0" w:line="480" w:lineRule="auto"/>
        <w:ind w:firstLine="720"/>
        <w:jc w:val="both"/>
      </w:pPr>
      <w:r>
        <w:rPr>
          <w:rFonts w:ascii="Times New Roman" w:cs="Times New Roman" w:eastAsia="Times New Roman" w:hAnsi="Times New Roman"/>
          <w:sz w:val="24"/>
          <w:szCs w:val="24"/>
        </w:rPr>
        <w:t xml:space="preserve">Social media has dramatically amplified the scope and frequency of such comparisons. Unlike face-to-face peer interactions, which are bounded by physical proximity and occur in real time, social media exposes learners to an almost unlimited stream of carefully curated content from peers, celebrities, influencers, and wider social networks. This exposure facilitates what researchers describe as upward social comparison, in which individuals compare themselves to those they perceive as superior, often resulting in feelings of inadequacy and diminished self-worth (Verduyn et al., 2020; Nesi &amp; Prinstein, 2015). Fardouly and Vartanian (2015) demonstrate that such comparisons are particularly pronounced in relation to physical appearance, which is a domain of especially high significance for adolescents.</w:t>
      </w:r>
    </w:p>
    <w:p>
      <w:pPr>
        <w:spacing w:after="200" w:before="0" w:line="480" w:lineRule="auto"/>
        <w:ind w:firstLine="720"/>
        <w:jc w:val="both"/>
      </w:pPr>
      <w:r>
        <w:rPr>
          <w:rFonts w:ascii="Times New Roman" w:cs="Times New Roman" w:eastAsia="Times New Roman" w:hAnsi="Times New Roman"/>
          <w:sz w:val="24"/>
          <w:szCs w:val="24"/>
        </w:rPr>
        <w:t xml:space="preserve">It is important to note that Festinger's theory accommodates both upward and downward social comparison processes. Downward comparisons, in which individuals compare themselves favourably to those they perceive as less fortunate or less accomplished, can in some instances serve a self-enhancing function and temporarily boost self-esteem. However, the architecture of contemporary social media platforms tends to privilege the display of success, beauty, and social popularity, making downward comparison far less common in these environments than in offline social contexts (Vogel et al., 2014). This structural bias toward upward comparison may help to explain the well-documented association between heavy social media use and diminished self-esteem in adolescents.</w:t>
      </w:r>
    </w:p>
    <w:p>
      <w:pPr>
        <w:pStyle w:val="Heading3"/>
        <w:spacing w:after="120" w:before="240"/>
      </w:pPr>
      <w:r>
        <w:rPr>
          <w:rFonts w:ascii="Times New Roman" w:cs="Times New Roman" w:eastAsia="Times New Roman" w:hAnsi="Times New Roman"/>
          <w:b/>
          <w:bCs/>
          <w:i/>
          <w:iCs/>
          <w:sz w:val="24"/>
          <w:szCs w:val="24"/>
        </w:rPr>
        <w:t xml:space="preserve">2.2.3  Uses and Gratifications Theory</w:t>
      </w:r>
    </w:p>
    <w:p>
      <w:pPr>
        <w:spacing w:after="200" w:before="0" w:line="480" w:lineRule="auto"/>
        <w:ind w:firstLine="720"/>
        <w:jc w:val="both"/>
      </w:pPr>
      <w:r>
        <w:rPr>
          <w:rFonts w:ascii="Times New Roman" w:cs="Times New Roman" w:eastAsia="Times New Roman" w:hAnsi="Times New Roman"/>
          <w:sz w:val="24"/>
          <w:szCs w:val="24"/>
        </w:rPr>
        <w:t xml:space="preserve">A third theoretical perspective that enriches the interpretive framework of this study is Uses and Gratifications Theory (Katz, Blumler &amp; Gurevitch, 1974), which holds that individuals are active agents who use media purposefully to satisfy specific psychological and social needs. Rather than conceptualising media use as something that merely acts upon passive recipients, this theory positions users as goal-directed actors who seek out particular content and interactions to fulfil identifiable gratifications.</w:t>
      </w:r>
    </w:p>
    <w:p>
      <w:pPr>
        <w:spacing w:after="200" w:before="0" w:line="480" w:lineRule="auto"/>
        <w:ind w:firstLine="720"/>
        <w:jc w:val="both"/>
      </w:pPr>
      <w:r>
        <w:rPr>
          <w:rFonts w:ascii="Times New Roman" w:cs="Times New Roman" w:eastAsia="Times New Roman" w:hAnsi="Times New Roman"/>
          <w:sz w:val="24"/>
          <w:szCs w:val="24"/>
        </w:rPr>
        <w:t xml:space="preserve">Applied to adolescent social media use, Uses and Gratifications Theory draws attention to the diversity of motivations that drive young people's engagement with digital platforms, including the desire for social connection, entertainment, information-seeking, identity expression, and the pursuit of peer recognition and validation (Whiting &amp; Williams, 2013). This theoretical perspective complements Erikson's and Festinger's frameworks by foregrounding adolescent agency in the social media experience, and by reminding researchers that the relationship between social media use and self-esteem is not a straightforward matter of exposure and effect but is mediated by the purposes, expectations, and interpretive frameworks that individual users bring to their engagement with digital platforms.</w:t>
      </w:r>
    </w:p>
    <w:p>
      <w:pPr>
        <w:spacing w:after="200" w:before="0" w:line="480" w:lineRule="auto"/>
        <w:ind w:firstLine="720"/>
        <w:jc w:val="both"/>
      </w:pPr>
      <w:r>
        <w:rPr>
          <w:rFonts w:ascii="Times New Roman" w:cs="Times New Roman" w:eastAsia="Times New Roman" w:hAnsi="Times New Roman"/>
          <w:sz w:val="24"/>
          <w:szCs w:val="24"/>
        </w:rPr>
        <w:t xml:space="preserve">Together, these three theoretical frameworks provide a multi-layered interpretive lens through which the data generated by this study will be analysed and understood. Erikson's theory illuminates the developmental context of vulnerability; Festinger's theory explains the psychological mechanisms of social comparison; and Uses and Gratifications Theory foregrounds the agency and intentionality of adolescent social media users.</w:t>
      </w:r>
    </w:p>
    <w:p>
      <w:pPr>
        <w:pStyle w:val="Heading2"/>
        <w:spacing w:after="160" w:before="280"/>
      </w:pPr>
      <w:r>
        <w:rPr>
          <w:rFonts w:ascii="Times New Roman" w:cs="Times New Roman" w:eastAsia="Times New Roman" w:hAnsi="Times New Roman"/>
          <w:b/>
          <w:bCs/>
          <w:sz w:val="24"/>
          <w:szCs w:val="24"/>
        </w:rPr>
        <w:t xml:space="preserve">2.3  Adolescence as a Critical Period for Self-Esteem Development</w:t>
      </w:r>
    </w:p>
    <w:p>
      <w:pPr>
        <w:spacing w:after="200" w:before="0" w:line="480" w:lineRule="auto"/>
        <w:ind w:firstLine="720"/>
        <w:jc w:val="both"/>
      </w:pPr>
      <w:r>
        <w:rPr>
          <w:rFonts w:ascii="Times New Roman" w:cs="Times New Roman" w:eastAsia="Times New Roman" w:hAnsi="Times New Roman"/>
          <w:sz w:val="24"/>
          <w:szCs w:val="24"/>
        </w:rPr>
        <w:t xml:space="preserve">Self-esteem, defined by Rosenberg (1965, p.15) as 'a favourable or unfavourable attitude toward the self', is widely regarded as a central determinant of psychological wellbeing and academic functioning during adolescence. Learners with higher levels of self-esteem tend to demonstrate greater academic perseverance, more positive social relationships, and stronger emotional resilience (Acar et al., 2022). Conversely, persistent low self-esteem during adolescence is associated with increased risk of anxiety, depression, and academic disengagement (Keles, McCrae &amp; Grealish, 2020).</w:t>
      </w:r>
    </w:p>
    <w:p>
      <w:pPr>
        <w:spacing w:after="200" w:before="0" w:line="480" w:lineRule="auto"/>
        <w:ind w:firstLine="720"/>
        <w:jc w:val="both"/>
      </w:pPr>
      <w:r>
        <w:rPr>
          <w:rFonts w:ascii="Times New Roman" w:cs="Times New Roman" w:eastAsia="Times New Roman" w:hAnsi="Times New Roman"/>
          <w:sz w:val="24"/>
          <w:szCs w:val="24"/>
        </w:rPr>
        <w:t xml:space="preserve">The developmental literature consistently identifies adolescence as the period during which self-esteem is most volatile and most responsive to social influences. The transition from primary to secondary school, the intensification of peer relationships, and the heightening of social awareness all contribute to a context in which learners are simultaneously searching for identity and are highly attuned to how they are perceived by others (Erikson, 1968; Odgers &amp; Jensen, 2020). For Grade 10 learners, who are navigating the academic pressures of the National Senior Certificate pathway alongside these developmental challenges, the stakes associated with self-esteem are considerable.</w:t>
      </w:r>
    </w:p>
    <w:p>
      <w:pPr>
        <w:spacing w:after="200" w:before="0" w:line="480" w:lineRule="auto"/>
        <w:ind w:firstLine="720"/>
        <w:jc w:val="both"/>
      </w:pPr>
      <w:r>
        <w:rPr>
          <w:rFonts w:ascii="Times New Roman" w:cs="Times New Roman" w:eastAsia="Times New Roman" w:hAnsi="Times New Roman"/>
          <w:sz w:val="24"/>
          <w:szCs w:val="24"/>
        </w:rPr>
        <w:t xml:space="preserve">Research in developmental psychology further suggests that the effects of low self-esteem during adolescence are not confined to the teenage years but can carry long-term consequences for adult psychological health, occupational attainment, and interpersonal functioning (Orth, Robins &amp; Roberts, 2008). This longitudinal perspective underscores the urgency of understanding and addressing the factors that undermine adolescent self-esteem, including, as this study contends, the role of social media in mediating self-perceptions during a period of heightened developmental sensitivity.</w:t>
      </w:r>
    </w:p>
    <w:p>
      <w:pPr>
        <w:spacing w:after="200" w:before="0" w:line="480" w:lineRule="auto"/>
        <w:ind w:firstLine="720"/>
        <w:jc w:val="both"/>
      </w:pPr>
      <w:r>
        <w:rPr>
          <w:rFonts w:ascii="Times New Roman" w:cs="Times New Roman" w:eastAsia="Times New Roman" w:hAnsi="Times New Roman"/>
          <w:sz w:val="24"/>
          <w:szCs w:val="24"/>
        </w:rPr>
        <w:t xml:space="preserve">In the South African context, these developmental challenges are compounded by specific socio-economic and structural pressures. Many learners in rural Limpopo Province contend simultaneously with poverty, food insecurity, limited access to academic support, and the psychological weight of historical inequalities. Research by Pillay (2012) and Langa et al. (2016) indicates that South African adolescents in disadvantaged communities face elevated risks for low self-esteem and poor psychological wellbeing, making it all the more important that potential risk factors, such as harmful social media use, are understood and addressed within these specific contexts.</w:t>
      </w:r>
    </w:p>
    <w:p>
      <w:pPr>
        <w:pStyle w:val="Heading3"/>
        <w:spacing w:after="120" w:before="240"/>
      </w:pPr>
      <w:r>
        <w:rPr>
          <w:rFonts w:ascii="Times New Roman" w:cs="Times New Roman" w:eastAsia="Times New Roman" w:hAnsi="Times New Roman"/>
          <w:b/>
          <w:bCs/>
          <w:i/>
          <w:iCs/>
          <w:sz w:val="24"/>
          <w:szCs w:val="24"/>
        </w:rPr>
        <w:t xml:space="preserve">2.3.1  Gender Differences in Adolescent Self-Esteem</w:t>
      </w:r>
    </w:p>
    <w:p>
      <w:pPr>
        <w:spacing w:after="200" w:before="0" w:line="480" w:lineRule="auto"/>
        <w:ind w:firstLine="720"/>
        <w:jc w:val="both"/>
      </w:pPr>
      <w:r>
        <w:rPr>
          <w:rFonts w:ascii="Times New Roman" w:cs="Times New Roman" w:eastAsia="Times New Roman" w:hAnsi="Times New Roman"/>
          <w:sz w:val="24"/>
          <w:szCs w:val="24"/>
        </w:rPr>
        <w:t xml:space="preserve">A well-established finding in the developmental literature is that adolescent girls tend to experience a more significant decline in self-esteem during puberty than adolescent boys, and that this gender gap persists across much of the teenage years (Kling et al., 1999; Robins et al., 2002). Girls' self-esteem has been found to be more strongly linked to physical appearance, social acceptance, and relational approval, domains that social media platforms directly target and amplify. Boys' self-esteem, whilst also influenced by social media, tends to be more strongly tied to perceptions of competence and achievement.</w:t>
      </w:r>
    </w:p>
    <w:p>
      <w:pPr>
        <w:spacing w:after="200" w:before="0" w:line="480" w:lineRule="auto"/>
        <w:ind w:firstLine="720"/>
        <w:jc w:val="both"/>
      </w:pPr>
      <w:r>
        <w:rPr>
          <w:rFonts w:ascii="Times New Roman" w:cs="Times New Roman" w:eastAsia="Times New Roman" w:hAnsi="Times New Roman"/>
          <w:sz w:val="24"/>
          <w:szCs w:val="24"/>
        </w:rPr>
        <w:t xml:space="preserve">These gender differences have important implications for understanding the differential impact of social media on self-esteem. Orben, Dienlin and Przybylski (2019) found that the association between social media use and reduced life satisfaction was more pronounced among girls than boys, a finding echoed by Kelly et al. (2019) and Twenge et al. (2018). The visual and appearance-centric nature of many social media platforms, particularly Instagram and TikTok, may disproportionately expose adolescent girls to appearance-related social comparisons, beauty standards, and evaluative feedback, with correspondingly more negative effects on self-esteem. This study attends carefully to gender as a dimension of analysis in exploring the social media experiences and self-esteem of Grade 10 learners at Muhuyuwathomba Secondary School.</w:t>
      </w:r>
    </w:p>
    <w:p>
      <w:pPr>
        <w:pStyle w:val="Heading2"/>
        <w:spacing w:after="160" w:before="280"/>
      </w:pPr>
      <w:r>
        <w:rPr>
          <w:rFonts w:ascii="Times New Roman" w:cs="Times New Roman" w:eastAsia="Times New Roman" w:hAnsi="Times New Roman"/>
          <w:b/>
          <w:bCs/>
          <w:sz w:val="24"/>
          <w:szCs w:val="24"/>
        </w:rPr>
        <w:t xml:space="preserve">2.4  Social Media Use Amongst Adolescents</w:t>
      </w:r>
    </w:p>
    <w:p>
      <w:pPr>
        <w:spacing w:after="200" w:before="0" w:line="480" w:lineRule="auto"/>
        <w:ind w:firstLine="720"/>
        <w:jc w:val="both"/>
      </w:pPr>
      <w:r>
        <w:rPr>
          <w:rFonts w:ascii="Times New Roman" w:cs="Times New Roman" w:eastAsia="Times New Roman" w:hAnsi="Times New Roman"/>
          <w:sz w:val="24"/>
          <w:szCs w:val="24"/>
        </w:rPr>
        <w:t xml:space="preserve">Social media encompasses a broad range of digital platforms that enable users to create, share, and interact with content and with one another. Amongst South African adolescents, the most widely used platforms include WhatsApp, Facebook, TikTok, and Instagram, with access increasingly facilitated by affordable smartphones and mobile data packages (Schoeman &amp; De Beer, 2023). Research indicates that South African youth, including those in rural areas, are spending significant portions of their day engaged with social media, both during and outside school hours.</w:t>
      </w:r>
    </w:p>
    <w:p>
      <w:pPr>
        <w:spacing w:after="200" w:before="0" w:line="480" w:lineRule="auto"/>
        <w:ind w:firstLine="720"/>
        <w:jc w:val="both"/>
      </w:pPr>
      <w:r>
        <w:rPr>
          <w:rFonts w:ascii="Times New Roman" w:cs="Times New Roman" w:eastAsia="Times New Roman" w:hAnsi="Times New Roman"/>
          <w:sz w:val="24"/>
          <w:szCs w:val="24"/>
        </w:rPr>
        <w:t xml:space="preserve">Valkenburg, Meier and Beyens (2022) distinguish between passive and active modes of social media use, noting that these different modes carry different implications for wellbeing. Passive use, defined as the consumption of others' content without direct interaction, such as scrolling through feeds or viewing stories, is more strongly associated with negative outcomes, including social comparison and reduced self-esteem. Active use, involving direct communication, comment, and content creation, may in some instances yield more positive effects, including a sense of social connection and belonging. However, the boundary between these modes is fluid in practice, and many adolescents oscillate between them within the same session.</w:t>
      </w:r>
    </w:p>
    <w:p>
      <w:pPr>
        <w:spacing w:after="200" w:before="0" w:line="480" w:lineRule="auto"/>
        <w:ind w:firstLine="720"/>
        <w:jc w:val="both"/>
      </w:pPr>
      <w:r>
        <w:rPr>
          <w:rFonts w:ascii="Times New Roman" w:cs="Times New Roman" w:eastAsia="Times New Roman" w:hAnsi="Times New Roman"/>
          <w:sz w:val="24"/>
          <w:szCs w:val="24"/>
        </w:rPr>
        <w:t xml:space="preserve">Research further indicates that the motivations for social media use amongst adolescents are diverse and include the desire for social connection, entertainment, information-seeking, self-expression, and the pursuit of peer validation (Boer et al., 2021). Each of these motivations carries distinct implications for self-esteem, depending on the nature of the feedback received and the social dynamics of the platforms in question.</w:t>
      </w:r>
    </w:p>
    <w:p>
      <w:pPr>
        <w:pStyle w:val="Heading3"/>
        <w:spacing w:after="120" w:before="240"/>
      </w:pPr>
      <w:r>
        <w:rPr>
          <w:rFonts w:ascii="Times New Roman" w:cs="Times New Roman" w:eastAsia="Times New Roman" w:hAnsi="Times New Roman"/>
          <w:b/>
          <w:bCs/>
          <w:i/>
          <w:iCs/>
          <w:sz w:val="24"/>
          <w:szCs w:val="24"/>
        </w:rPr>
        <w:t xml:space="preserve">2.4.1  Social Media Use in the South African Context</w:t>
      </w:r>
    </w:p>
    <w:p>
      <w:pPr>
        <w:spacing w:after="200" w:before="0" w:line="480" w:lineRule="auto"/>
        <w:ind w:firstLine="720"/>
        <w:jc w:val="both"/>
      </w:pPr>
      <w:r>
        <w:rPr>
          <w:rFonts w:ascii="Times New Roman" w:cs="Times New Roman" w:eastAsia="Times New Roman" w:hAnsi="Times New Roman"/>
          <w:sz w:val="24"/>
          <w:szCs w:val="24"/>
        </w:rPr>
        <w:t xml:space="preserve">Whilst much of the global literature on adolescent social media use originates from North America and Western Europe, a growing body of scholarship is beginning to examine this phenomenon within the African context. In South Africa, the widespread availability of affordable smartphones has facilitated rapid growth in adolescent social media use, even in historically under-resourced rural communities (Mabweazara, 2018). Data from the South African Social Media Landscape report indicates that South Africa has one of the highest rates of social media penetration on the African continent, with young people between the ages of fifteen and twenty-four being the most active users.</w:t>
      </w:r>
    </w:p>
    <w:p>
      <w:pPr>
        <w:spacing w:after="200" w:before="0" w:line="480" w:lineRule="auto"/>
        <w:ind w:firstLine="720"/>
        <w:jc w:val="both"/>
      </w:pPr>
      <w:r>
        <w:rPr>
          <w:rFonts w:ascii="Times New Roman" w:cs="Times New Roman" w:eastAsia="Times New Roman" w:hAnsi="Times New Roman"/>
          <w:sz w:val="24"/>
          <w:szCs w:val="24"/>
        </w:rPr>
        <w:t xml:space="preserve">However, it is important to recognise that social media use in rural communities such as those in Vhembe East does not simply replicate the patterns documented in urban or high-income settings. Factors such as intermittent internet connectivity, the cost of mobile data, shared device use within households, and the cultural dynamics of multilingual communities all shape the nature and intensity of adolescents' social media engagement (Schoeman &amp; De Beer, 2023). Research conducted by Chigona and Chigona (2011) in South African schools found that learners in rural areas were resourceful and adaptive in their use of digital technologies, often relying on mobile data sharing and community Wi-Fi points to access social media platforms. These contextual specificities must be taken into account when interpreting the findings of this study.</w:t>
      </w:r>
    </w:p>
    <w:p>
      <w:pPr>
        <w:spacing w:after="200" w:before="0" w:line="480" w:lineRule="auto"/>
        <w:ind w:firstLine="720"/>
        <w:jc w:val="both"/>
      </w:pPr>
      <w:r>
        <w:rPr>
          <w:rFonts w:ascii="Times New Roman" w:cs="Times New Roman" w:eastAsia="Times New Roman" w:hAnsi="Times New Roman"/>
          <w:sz w:val="24"/>
          <w:szCs w:val="24"/>
        </w:rPr>
        <w:t xml:space="preserve">Furthermore, the cultural contexts of Tshivenḓa-speaking communities in Limpopo Province introduce specific values and norms around social standing, communal identity, and peer relationships that shape how adolescents engage with social media and the meanings they derive from online interactions. Ubuntu philosophy, which emphasises collective identity and communal belonging, creates a social context in which exclusion, public humiliation, or negative peer evaluation, whether online or offline, may carry particularly significant emotional consequences for individual learners (Msila, 2008).</w:t>
      </w:r>
    </w:p>
    <w:p>
      <w:pPr>
        <w:pStyle w:val="Heading3"/>
        <w:spacing w:after="120" w:before="240"/>
      </w:pPr>
      <w:r>
        <w:rPr>
          <w:rFonts w:ascii="Times New Roman" w:cs="Times New Roman" w:eastAsia="Times New Roman" w:hAnsi="Times New Roman"/>
          <w:b/>
          <w:bCs/>
          <w:i/>
          <w:iCs/>
          <w:sz w:val="24"/>
          <w:szCs w:val="24"/>
        </w:rPr>
        <w:t xml:space="preserve">2.4.2  Screen Time and Patterns of Use</w:t>
      </w:r>
    </w:p>
    <w:p>
      <w:pPr>
        <w:spacing w:after="200" w:before="0" w:line="480" w:lineRule="auto"/>
        <w:ind w:firstLine="720"/>
        <w:jc w:val="both"/>
      </w:pPr>
      <w:r>
        <w:rPr>
          <w:rFonts w:ascii="Times New Roman" w:cs="Times New Roman" w:eastAsia="Times New Roman" w:hAnsi="Times New Roman"/>
          <w:sz w:val="24"/>
          <w:szCs w:val="24"/>
        </w:rPr>
        <w:t xml:space="preserve">A frequently debated question in the literature concerns the relationship between the quantity of social media use (often operationalised as screen time) and adolescent wellbeing outcomes. Early studies tended to suggest a dose-response relationship, in which more time spent on social media predicted worse psychological outcomes. Twenge et al. (2018), for instance, found that adolescents who spent five or more hours per day on screens reported significantly higher levels of depressive symptoms than those with more limited use.</w:t>
      </w:r>
    </w:p>
    <w:p>
      <w:pPr>
        <w:spacing w:after="200" w:before="0" w:line="480" w:lineRule="auto"/>
        <w:ind w:firstLine="720"/>
        <w:jc w:val="both"/>
      </w:pPr>
      <w:r>
        <w:rPr>
          <w:rFonts w:ascii="Times New Roman" w:cs="Times New Roman" w:eastAsia="Times New Roman" w:hAnsi="Times New Roman"/>
          <w:sz w:val="24"/>
          <w:szCs w:val="24"/>
        </w:rPr>
        <w:t xml:space="preserve">However, more nuanced subsequent analyses have complicated this picture. Orben and Przybylski (2019) conducted a preregistered analysis of large-scale survey data and found that the effect size of screen time on adolescent wellbeing was very small, comparable in magnitude to effects of wearing spectacles or eating potatoes. They argue that the field has been prone to overstating the negative effects of screen time, and that the quality and context of social media engagement matter far more than raw quantity. This debate has important implications for educational policy and practice: it suggests that blanket restrictions on adolescent social media use may be less effective than targeted approaches aimed at promoting critical, intentional, and emotionally literate engagement with digital platforms.</w:t>
      </w:r>
    </w:p>
    <w:p>
      <w:pPr>
        <w:pStyle w:val="Heading2"/>
        <w:spacing w:after="160" w:before="280"/>
      </w:pPr>
      <w:r>
        <w:rPr>
          <w:rFonts w:ascii="Times New Roman" w:cs="Times New Roman" w:eastAsia="Times New Roman" w:hAnsi="Times New Roman"/>
          <w:b/>
          <w:bCs/>
          <w:sz w:val="24"/>
          <w:szCs w:val="24"/>
        </w:rPr>
        <w:t xml:space="preserve">2.5  The Influence of Social Media on Self-Esteem</w:t>
      </w:r>
    </w:p>
    <w:p>
      <w:pPr>
        <w:pStyle w:val="Heading3"/>
        <w:spacing w:after="120" w:before="240"/>
      </w:pPr>
      <w:r>
        <w:rPr>
          <w:rFonts w:ascii="Times New Roman" w:cs="Times New Roman" w:eastAsia="Times New Roman" w:hAnsi="Times New Roman"/>
          <w:b/>
          <w:bCs/>
          <w:i/>
          <w:iCs/>
          <w:sz w:val="24"/>
          <w:szCs w:val="24"/>
        </w:rPr>
        <w:t xml:space="preserve">2.5.1  Negative Effects</w:t>
      </w:r>
    </w:p>
    <w:p>
      <w:pPr>
        <w:spacing w:after="200" w:before="0" w:line="480" w:lineRule="auto"/>
        <w:ind w:firstLine="720"/>
        <w:jc w:val="both"/>
      </w:pPr>
      <w:r>
        <w:rPr>
          <w:rFonts w:ascii="Times New Roman" w:cs="Times New Roman" w:eastAsia="Times New Roman" w:hAnsi="Times New Roman"/>
          <w:sz w:val="24"/>
          <w:szCs w:val="24"/>
        </w:rPr>
        <w:t xml:space="preserve">A substantial body of literature documents the negative effects of social media use on adolescent self-esteem. Kelly et al. (2019), drawing on data from the UK Millennium Cohort Study, found significant associations between heavy social media use and increased rates of psychological distress, low self-esteem, and poor sleep quality, particularly amongst adolescent girls. Similarly, Twenge et al. (2018) demonstrated that increased screen time, including social media use, was correlated with rising rates of depressive symptoms and declining psychological wellbeing amongst youth in the post-2010 period.</w:t>
      </w:r>
    </w:p>
    <w:p>
      <w:pPr>
        <w:spacing w:after="200" w:before="0" w:line="480" w:lineRule="auto"/>
        <w:ind w:firstLine="720"/>
        <w:jc w:val="both"/>
      </w:pPr>
      <w:r>
        <w:rPr>
          <w:rFonts w:ascii="Times New Roman" w:cs="Times New Roman" w:eastAsia="Times New Roman" w:hAnsi="Times New Roman"/>
          <w:sz w:val="24"/>
          <w:szCs w:val="24"/>
        </w:rPr>
        <w:t xml:space="preserve">Orben, Dienlin and Przybylski (2019) found that social media use had a small but statistically significant negative effect on adolescent life satisfaction, and that this effect was more pronounced for girls than for boys. The researchers argue that social media's influence on wellbeing is neither trivial nor deterministic, but rather operates within a complex ecosystem of individual, social, and contextual factors. From a South African educational perspective, this nuance is important: the impact of social media on self-esteem cannot be understood in isolation from the broader socio-economic realities, family dynamics, and school cultures within which learners are embedded.</w:t>
      </w:r>
    </w:p>
    <w:p>
      <w:pPr>
        <w:spacing w:after="200" w:before="0" w:line="480" w:lineRule="auto"/>
        <w:ind w:firstLine="720"/>
        <w:jc w:val="both"/>
      </w:pPr>
      <w:r>
        <w:rPr>
          <w:rFonts w:ascii="Times New Roman" w:cs="Times New Roman" w:eastAsia="Times New Roman" w:hAnsi="Times New Roman"/>
          <w:sz w:val="24"/>
          <w:szCs w:val="24"/>
        </w:rPr>
        <w:t xml:space="preserve">Social comparison emerges in the literature as one of the primary mechanisms through which social media negatively influences self-esteem. Nesi and Prinstein (2015) found that adolescents who frequently used social media for social comparison and feedback-seeking showed higher levels of depressive symptoms, with the effect moderated by gender and social status. Fardouly and Vartanian (2015) similarly demonstrated that appearance-related social comparisons on Facebook were significantly associated with body image dissatisfaction, which in turn affected broader self-esteem.</w:t>
      </w:r>
    </w:p>
    <w:p>
      <w:pPr>
        <w:pStyle w:val="Heading3"/>
        <w:spacing w:after="120" w:before="240"/>
      </w:pPr>
      <w:r>
        <w:rPr>
          <w:rFonts w:ascii="Times New Roman" w:cs="Times New Roman" w:eastAsia="Times New Roman" w:hAnsi="Times New Roman"/>
          <w:b/>
          <w:bCs/>
          <w:i/>
          <w:iCs/>
          <w:sz w:val="24"/>
          <w:szCs w:val="24"/>
        </w:rPr>
        <w:t xml:space="preserve">2.5.2  Positive Effects</w:t>
      </w:r>
    </w:p>
    <w:p>
      <w:pPr>
        <w:spacing w:after="200" w:before="0" w:line="480" w:lineRule="auto"/>
        <w:ind w:firstLine="720"/>
        <w:jc w:val="both"/>
      </w:pPr>
      <w:r>
        <w:rPr>
          <w:rFonts w:ascii="Times New Roman" w:cs="Times New Roman" w:eastAsia="Times New Roman" w:hAnsi="Times New Roman"/>
          <w:sz w:val="24"/>
          <w:szCs w:val="24"/>
        </w:rPr>
        <w:t xml:space="preserve">It would, however, be reductive to characterise social media's influence on self-esteem as uniformly negative. Best, Manktelow and Taylor (2014) conducted a systematic review of the literature and found that social media can serve as a platform for positive self-expression, peer support, and the cultivation of social connections, particularly for learners who may feel marginalised or isolated in their immediate physical environments. For learners in geographically isolated communities such as those in the Vhembe East district, social media may offer valuable channels for connecting with wider social networks and accessing information that would otherwise be unavailable.</w:t>
      </w:r>
    </w:p>
    <w:p>
      <w:pPr>
        <w:spacing w:after="200" w:before="0" w:line="480" w:lineRule="auto"/>
        <w:ind w:firstLine="720"/>
        <w:jc w:val="both"/>
      </w:pPr>
      <w:r>
        <w:rPr>
          <w:rFonts w:ascii="Times New Roman" w:cs="Times New Roman" w:eastAsia="Times New Roman" w:hAnsi="Times New Roman"/>
          <w:sz w:val="24"/>
          <w:szCs w:val="24"/>
        </w:rPr>
        <w:t xml:space="preserve">Active, positive engagement on social media, including receiving affirming comments, participating in interest-based communities, and sharing achievements, has been associated with enhanced self-esteem and a stronger sense of social belonging (Valkenburg, Meier &amp; Beyens, 2022). These positive effects are more likely to accrue when learners engage intentionally and critically with digital platforms, rather than passively consuming content, suggesting that digital literacy and guided social media use are important protective factors.</w:t>
      </w:r>
    </w:p>
    <w:p>
      <w:pPr>
        <w:spacing w:after="200" w:before="0" w:line="480" w:lineRule="auto"/>
        <w:ind w:firstLine="720"/>
        <w:jc w:val="both"/>
      </w:pPr>
      <w:r>
        <w:rPr>
          <w:rFonts w:ascii="Times New Roman" w:cs="Times New Roman" w:eastAsia="Times New Roman" w:hAnsi="Times New Roman"/>
          <w:sz w:val="24"/>
          <w:szCs w:val="24"/>
        </w:rPr>
        <w:t xml:space="preserve">Deters and Mehl (2013) found that posting status updates on Facebook was associated with reduced loneliness and increased feelings of social connectedness, even in the absence of direct responses from others. This finding suggests that the act of self-expression through social media, irrespective of the feedback received, may in itself carry wellbeing benefits for some users. For adolescents who feel unable to express themselves freely in their immediate social environments, perhaps due to cultural, familial, or social constraints, social media may offer a meaningful outlet for self-expression and identity affirmation.</w:t>
      </w:r>
    </w:p>
    <w:p>
      <w:pPr>
        <w:pStyle w:val="Heading3"/>
        <w:spacing w:after="120" w:before="240"/>
      </w:pPr>
      <w:r>
        <w:rPr>
          <w:rFonts w:ascii="Times New Roman" w:cs="Times New Roman" w:eastAsia="Times New Roman" w:hAnsi="Times New Roman"/>
          <w:b/>
          <w:bCs/>
          <w:i/>
          <w:iCs/>
          <w:sz w:val="24"/>
          <w:szCs w:val="24"/>
        </w:rPr>
        <w:t xml:space="preserve">2.5.3  Cyberbullying and Online Victimisation</w:t>
      </w:r>
    </w:p>
    <w:p>
      <w:pPr>
        <w:spacing w:after="200" w:before="0" w:line="480" w:lineRule="auto"/>
        <w:ind w:firstLine="720"/>
        <w:jc w:val="both"/>
      </w:pPr>
      <w:r>
        <w:rPr>
          <w:rFonts w:ascii="Times New Roman" w:cs="Times New Roman" w:eastAsia="Times New Roman" w:hAnsi="Times New Roman"/>
          <w:sz w:val="24"/>
          <w:szCs w:val="24"/>
        </w:rPr>
        <w:t xml:space="preserve">Amongst the most serious concerns raised in the literature is the prevalence of cyberbullying and its documented effects on learner self-esteem and psychological wellbeing. Kowalski et al. (2014) conducted a comprehensive meta-analysis of cyberbullying research and found consistent evidence that online victimisation was associated with increased anxiety, depression, and diminished self-esteem in adolescents. Unlike traditional forms of bullying, cyberbullying is not confined to the school environment; it follows learners into their homes and persists across time, making it particularly pervasive and difficult to escape.</w:t>
      </w:r>
    </w:p>
    <w:p>
      <w:pPr>
        <w:spacing w:after="200" w:before="0" w:line="480" w:lineRule="auto"/>
        <w:ind w:firstLine="720"/>
        <w:jc w:val="both"/>
      </w:pPr>
      <w:r>
        <w:rPr>
          <w:rFonts w:ascii="Times New Roman" w:cs="Times New Roman" w:eastAsia="Times New Roman" w:hAnsi="Times New Roman"/>
          <w:sz w:val="24"/>
          <w:szCs w:val="24"/>
        </w:rPr>
        <w:t xml:space="preserve">In the South African secondary school context, teachers have reported observing the effects of cyberbullying in learners' behaviour, including increased social withdrawal, emotional volatility, reluctance to participate in classroom activities, and, in more severe cases, school avoidance (Schoeman &amp; De Beer, 2023). Keles, McCrae and Grealish (2020) emphasise that the psychological damage caused by cyberbullying is compounded when it occurs in environments where learners already experience social vulnerability, which is a condition not uncommon in rural South African schools.</w:t>
      </w:r>
    </w:p>
    <w:p>
      <w:pPr>
        <w:spacing w:after="200" w:before="0" w:line="480" w:lineRule="auto"/>
        <w:ind w:firstLine="720"/>
        <w:jc w:val="both"/>
      </w:pPr>
      <w:r>
        <w:rPr>
          <w:rFonts w:ascii="Times New Roman" w:cs="Times New Roman" w:eastAsia="Times New Roman" w:hAnsi="Times New Roman"/>
          <w:sz w:val="24"/>
          <w:szCs w:val="24"/>
        </w:rPr>
        <w:t xml:space="preserve">Research by Hinduja and Patchin (2010) found that both perpetrators and victims of cyberbullying reported significantly lower self-esteem than peers who had not been involved in online bullying. The researchers argue that cyberbullying operates through mechanisms of public humiliation, social exclusion, and the erosion of trust in peer relationships, each of which strikes at the foundations of adolescent self-esteem. In the context of Muhuyuwathomba Secondary School, where learners inhabit a relatively small and tightly knit social community, the public dimensions of cyberbullying may be particularly acute, as negative online experiences quickly permeate offline social networks and classroom dynamics.</w:t>
      </w:r>
    </w:p>
    <w:p>
      <w:pPr>
        <w:pStyle w:val="Heading3"/>
        <w:spacing w:after="120" w:before="240"/>
      </w:pPr>
      <w:r>
        <w:rPr>
          <w:rFonts w:ascii="Times New Roman" w:cs="Times New Roman" w:eastAsia="Times New Roman" w:hAnsi="Times New Roman"/>
          <w:b/>
          <w:bCs/>
          <w:i/>
          <w:iCs/>
          <w:sz w:val="24"/>
          <w:szCs w:val="24"/>
        </w:rPr>
        <w:t xml:space="preserve">2.5.4  Body Image and Social Media</w:t>
      </w:r>
    </w:p>
    <w:p>
      <w:pPr>
        <w:spacing w:after="200" w:before="0" w:line="480" w:lineRule="auto"/>
        <w:ind w:firstLine="720"/>
        <w:jc w:val="both"/>
      </w:pPr>
      <w:r>
        <w:rPr>
          <w:rFonts w:ascii="Times New Roman" w:cs="Times New Roman" w:eastAsia="Times New Roman" w:hAnsi="Times New Roman"/>
          <w:sz w:val="24"/>
          <w:szCs w:val="24"/>
        </w:rPr>
        <w:t xml:space="preserve">A significant strand of the literature focuses specifically on the relationship between social media use, body image, and self-esteem among adolescents. Platforms such as Instagram and TikTok are characterised by a heavy emphasis on visual content, and learners are routinely exposed to highly edited, filtered, and idealised images of bodies, faces, and lifestyles. Research consistently indicates that this exposure is associated with increased body dissatisfaction, particularly among adolescent girls (Fardouly &amp; Vartanian, 2015; Tiggemann &amp; Slater, 2013).</w:t>
      </w:r>
    </w:p>
    <w:p>
      <w:pPr>
        <w:spacing w:after="200" w:before="0" w:line="480" w:lineRule="auto"/>
        <w:ind w:firstLine="720"/>
        <w:jc w:val="both"/>
      </w:pPr>
      <w:r>
        <w:rPr>
          <w:rFonts w:ascii="Times New Roman" w:cs="Times New Roman" w:eastAsia="Times New Roman" w:hAnsi="Times New Roman"/>
          <w:sz w:val="24"/>
          <w:szCs w:val="24"/>
        </w:rPr>
        <w:t xml:space="preserve">Tiggemann and Slater (2013) found that Facebook use among adolescent girls was significantly associated with internalisation of thin ideals and body surveillance, both of which predicted reduced self-esteem. McLean et al. (2015) found that appearance-related social media activity, including posting and viewing photos and seeking appearance-related feedback, was the most potent predictor of body dissatisfaction and low self-esteem among adolescent girls. These findings suggest that the visual economy of contemporary social media platforms creates specific risks for adolescent body image that are closely intertwined with broader self-esteem outcomes.</w:t>
      </w:r>
    </w:p>
    <w:p>
      <w:pPr>
        <w:spacing w:after="200" w:before="0" w:line="480" w:lineRule="auto"/>
        <w:ind w:firstLine="720"/>
        <w:jc w:val="both"/>
      </w:pPr>
      <w:r>
        <w:rPr>
          <w:rFonts w:ascii="Times New Roman" w:cs="Times New Roman" w:eastAsia="Times New Roman" w:hAnsi="Times New Roman"/>
          <w:sz w:val="24"/>
          <w:szCs w:val="24"/>
        </w:rPr>
        <w:t xml:space="preserve">In the South African context, body image concerns among adolescents intersect with racialised beauty standards that are perpetuated and amplified by global social media platforms. The dominance of particular aesthetic ideals on these platforms, often reflecting Western, lighter-skinned beauty norms, may create additional layers of body image pressure for learners from Black African communities, whose physical appearance is structurally underrepresented in mainstream media and beauty discourse (Hunter, 2011). This intersection of race, beauty, and social media is an important, if underresearched, dimension of the self-esteem landscape for learners in the context of this study.</w:t>
      </w:r>
    </w:p>
    <w:p>
      <w:pPr>
        <w:pStyle w:val="Heading2"/>
        <w:spacing w:after="160" w:before="280"/>
      </w:pPr>
      <w:r>
        <w:rPr>
          <w:rFonts w:ascii="Times New Roman" w:cs="Times New Roman" w:eastAsia="Times New Roman" w:hAnsi="Times New Roman"/>
          <w:b/>
          <w:bCs/>
          <w:sz w:val="24"/>
          <w:szCs w:val="24"/>
        </w:rPr>
        <w:t xml:space="preserve">2.6  Gender as a Moderating Variable in the Social Media-Self-Esteem Relationship</w:t>
      </w:r>
    </w:p>
    <w:p>
      <w:pPr>
        <w:spacing w:after="200" w:before="0" w:line="480" w:lineRule="auto"/>
        <w:ind w:firstLine="720"/>
        <w:jc w:val="both"/>
      </w:pPr>
      <w:r>
        <w:rPr>
          <w:rFonts w:ascii="Times New Roman" w:cs="Times New Roman" w:eastAsia="Times New Roman" w:hAnsi="Times New Roman"/>
          <w:sz w:val="24"/>
          <w:szCs w:val="24"/>
        </w:rPr>
        <w:t xml:space="preserve">As noted in the preceding sections, gender has emerged in the empirical literature as one of the most consistent and significant moderators of the relationship between social media use and self-esteem. The pattern that emerges across multiple studies is that adolescent girls are more negatively affected by social media use in relation to self-esteem than adolescent boys, particularly with respect to appearance-related comparison, peer approval-seeking, and cybervictimisation (Kelly et al., 2019; Orben, Dienlin &amp; Przybylski, 2019; Fardouly &amp; Vartanian, 2015).</w:t>
      </w:r>
    </w:p>
    <w:p>
      <w:pPr>
        <w:spacing w:after="200" w:before="0" w:line="480" w:lineRule="auto"/>
        <w:ind w:firstLine="720"/>
        <w:jc w:val="both"/>
      </w:pPr>
      <w:r>
        <w:rPr>
          <w:rFonts w:ascii="Times New Roman" w:cs="Times New Roman" w:eastAsia="Times New Roman" w:hAnsi="Times New Roman"/>
          <w:sz w:val="24"/>
          <w:szCs w:val="24"/>
        </w:rPr>
        <w:t xml:space="preserve">Several explanations have been proposed for this gender difference. First, adolescent girls' self-esteem has been found to be more strongly tied to relational and appearance-related domains, which are precisely the domains most prominently featured and evaluated on visual social media platforms (Kling et al., 1999). Second, girls are more likely than boys to engage in appearance-focused social comparison on social media, and to seek and evaluate peer feedback about their appearance online (Nesi &amp; Prinstein, 2015). Third, girls are disproportionately represented as victims of cyberbullying and online harassment, particularly harassment of a sexual or appearance-related nature (Kowalski et al., 2014).</w:t>
      </w:r>
    </w:p>
    <w:p>
      <w:pPr>
        <w:spacing w:after="200" w:before="0" w:line="480" w:lineRule="auto"/>
        <w:ind w:firstLine="720"/>
        <w:jc w:val="both"/>
      </w:pPr>
      <w:r>
        <w:rPr>
          <w:rFonts w:ascii="Times New Roman" w:cs="Times New Roman" w:eastAsia="Times New Roman" w:hAnsi="Times New Roman"/>
          <w:sz w:val="24"/>
          <w:szCs w:val="24"/>
        </w:rPr>
        <w:t xml:space="preserve">It would, however, be an oversimplification to present adolescent boys as unaffected by social media's influence on self-esteem. Boys, too, are exposed to idealised and hyper-masculine images on social media, and research has documented associations between social media use, muscularity concerns, and diminished self-esteem among male adolescents (Tylka &amp; Kroon Van Diest, 2015). Boys' social media-related self-esteem vulnerabilities tend to be less visible in the literature, perhaps partly because they are less likely to seek help or disclose emotional distress, and partly because research in this field has historically focused more heavily on female populations. This study will attend carefully to the gendered dimensions of both learner and teacher participants' accounts, with a view to generating a nuanced and gender-sensitive understanding of the social media-self-esteem relationship in this specific context.</w:t>
      </w:r>
    </w:p>
    <w:p>
      <w:pPr>
        <w:pStyle w:val="Heading2"/>
        <w:spacing w:after="160" w:before="280"/>
      </w:pPr>
      <w:r>
        <w:rPr>
          <w:rFonts w:ascii="Times New Roman" w:cs="Times New Roman" w:eastAsia="Times New Roman" w:hAnsi="Times New Roman"/>
          <w:b/>
          <w:bCs/>
          <w:sz w:val="24"/>
          <w:szCs w:val="24"/>
        </w:rPr>
        <w:t xml:space="preserve">2.7  The Role of Online Feedback in Self-Esteem Regulation</w:t>
      </w:r>
    </w:p>
    <w:p>
      <w:pPr>
        <w:spacing w:after="200" w:before="0" w:line="480" w:lineRule="auto"/>
        <w:ind w:firstLine="720"/>
        <w:jc w:val="both"/>
      </w:pPr>
      <w:r>
        <w:rPr>
          <w:rFonts w:ascii="Times New Roman" w:cs="Times New Roman" w:eastAsia="Times New Roman" w:hAnsi="Times New Roman"/>
          <w:sz w:val="24"/>
          <w:szCs w:val="24"/>
        </w:rPr>
        <w:t xml:space="preserve">One of the distinctive features of social media as a social environment is the immediacy and quantifiability of feedback. Platforms such as Instagram and TikTok provide users with instant, visible metrics of social approval in the form of likes, views, comments, and follower counts. Research indicates that adolescents' self-esteem can become closely tied to these metrics, with positive feedback generating short-term boosts in self-worth and negative or absent feedback triggering self-doubt and anxiety (Orben, Dienlin &amp; Przybylski, 2019; Nesi &amp; Prinstein, 2015).</w:t>
      </w:r>
    </w:p>
    <w:p>
      <w:pPr>
        <w:spacing w:after="200" w:before="0" w:line="480" w:lineRule="auto"/>
        <w:ind w:firstLine="720"/>
        <w:jc w:val="both"/>
      </w:pPr>
      <w:r>
        <w:rPr>
          <w:rFonts w:ascii="Times New Roman" w:cs="Times New Roman" w:eastAsia="Times New Roman" w:hAnsi="Times New Roman"/>
          <w:sz w:val="24"/>
          <w:szCs w:val="24"/>
        </w:rPr>
        <w:t xml:space="preserve">Valkenburg et al. (2021) conducted an intensive longitudinal study in which adolescents were tracked over a period of several weeks, examining the relationship between positive and negative social media feedback and daily fluctuations in self-esteem. They found that positive feedback (such as likes and affirming comments) was significantly associated with short-term increases in self-esteem, whilst negative feedback was associated with short-term decreases. Critically, the researchers found that this bidirectional sensitivity to feedback was most pronounced among adolescents with the lowest baseline self-esteem, suggesting a vicious cycle in which those most in need of self-esteem support are also most vulnerable to the destabilising effects of negative online feedback.</w:t>
      </w:r>
    </w:p>
    <w:p>
      <w:pPr>
        <w:spacing w:after="200" w:before="0" w:line="480" w:lineRule="auto"/>
        <w:ind w:firstLine="720"/>
        <w:jc w:val="both"/>
      </w:pPr>
      <w:r>
        <w:rPr>
          <w:rFonts w:ascii="Times New Roman" w:cs="Times New Roman" w:eastAsia="Times New Roman" w:hAnsi="Times New Roman"/>
          <w:sz w:val="24"/>
          <w:szCs w:val="24"/>
        </w:rPr>
        <w:t xml:space="preserve">This dynamic creates a feedback loop in which learners become increasingly reliant on external social validation as a basis for self-evaluation, which is a pattern that undermines the development of a secure, internally anchored sense of self-worth. From an educational standpoint, this has significant implications for learners' emotional regulation, their capacity for independent learning, and their responses to academic feedback from teachers. A learner who has been conditioned by social media to anticipate immediate and quantifiable feedback on their self-presentations may struggle to tolerate the more measured, delayed, and constructive forms of feedback that characterise the academic environment.</w:t>
      </w:r>
    </w:p>
    <w:p>
      <w:pPr>
        <w:spacing w:after="200" w:before="0" w:line="480" w:lineRule="auto"/>
        <w:ind w:firstLine="720"/>
        <w:jc w:val="both"/>
      </w:pPr>
      <w:r>
        <w:rPr>
          <w:rFonts w:ascii="Times New Roman" w:cs="Times New Roman" w:eastAsia="Times New Roman" w:hAnsi="Times New Roman"/>
          <w:sz w:val="24"/>
          <w:szCs w:val="24"/>
        </w:rPr>
        <w:t xml:space="preserve">The concept of 'likes' as a currency of social approval has attracted particular scholarly attention. Sherman et al. (2016) used neuroimaging to demonstrate that receiving likes on Instagram activated the brain's reward circuitry in adolescents in a manner similar to other rewarding stimuli, providing neurological evidence for the psychologically compelling nature of online validation. These findings suggest that adolescents' preoccupation with social media feedback is not merely a matter of social habit but is rooted in reward-related neural processes that develop during adolescence and that make young people particularly susceptible to the motivating and regulating power of online feedback.</w:t>
      </w:r>
    </w:p>
    <w:p>
      <w:pPr>
        <w:pStyle w:val="Heading2"/>
        <w:spacing w:after="160" w:before="280"/>
      </w:pPr>
      <w:r>
        <w:rPr>
          <w:rFonts w:ascii="Times New Roman" w:cs="Times New Roman" w:eastAsia="Times New Roman" w:hAnsi="Times New Roman"/>
          <w:b/>
          <w:bCs/>
          <w:sz w:val="24"/>
          <w:szCs w:val="24"/>
        </w:rPr>
        <w:t xml:space="preserve">2.8  Digital Literacy as a Protective Factor</w:t>
      </w:r>
    </w:p>
    <w:p>
      <w:pPr>
        <w:spacing w:after="200" w:before="0" w:line="480" w:lineRule="auto"/>
        <w:ind w:firstLine="720"/>
        <w:jc w:val="both"/>
      </w:pPr>
      <w:r>
        <w:rPr>
          <w:rFonts w:ascii="Times New Roman" w:cs="Times New Roman" w:eastAsia="Times New Roman" w:hAnsi="Times New Roman"/>
          <w:sz w:val="24"/>
          <w:szCs w:val="24"/>
        </w:rPr>
        <w:t xml:space="preserve">Emerging research increasingly identifies digital literacy as an important protective factor that can buffer adolescents against the potentially harmful effects of social media on self-esteem. Digital literacy, broadly defined, encompasses the skills, knowledge, and critical capacities required to use digital technologies effectively, ethically, and safely (Schoeman &amp; De Beer, 2023). More specifically, in relation to social media use and wellbeing, digital literacy includes the capacity to critically evaluate online content, to understand the constructed and curated nature of social media presentations, to regulate one's own social media use, and to recognise and respond to cyberbullying and other forms of online harm.</w:t>
      </w:r>
    </w:p>
    <w:p>
      <w:pPr>
        <w:spacing w:after="200" w:before="0" w:line="480" w:lineRule="auto"/>
        <w:ind w:firstLine="720"/>
        <w:jc w:val="both"/>
      </w:pPr>
      <w:r>
        <w:rPr>
          <w:rFonts w:ascii="Times New Roman" w:cs="Times New Roman" w:eastAsia="Times New Roman" w:hAnsi="Times New Roman"/>
          <w:sz w:val="24"/>
          <w:szCs w:val="24"/>
        </w:rPr>
        <w:t xml:space="preserve">Research by Koc and Barut (2016) found that adolescents with higher levels of digital literacy reported less Facebook-related loneliness and greater wellbeing, suggesting that the ability to engage critically with social media content mediates its impact on emotional outcomes. Similarly, Schoeman and De Beer (2023) argue that digital citizenship education, which encompasses digital literacy alongside skills of online ethical behaviour, privacy management, and emotional intelligence in digital contexts, has the potential to significantly reduce the risks associated with social media use in the secondary school setting.</w:t>
      </w:r>
    </w:p>
    <w:p>
      <w:pPr>
        <w:spacing w:after="200" w:before="0" w:line="480" w:lineRule="auto"/>
        <w:ind w:firstLine="720"/>
        <w:jc w:val="both"/>
      </w:pPr>
      <w:r>
        <w:rPr>
          <w:rFonts w:ascii="Times New Roman" w:cs="Times New Roman" w:eastAsia="Times New Roman" w:hAnsi="Times New Roman"/>
          <w:sz w:val="24"/>
          <w:szCs w:val="24"/>
        </w:rPr>
        <w:t xml:space="preserve">In South Africa, the Department of Basic Education's commitment to digital citizenship education has been articulated in various policy documents, but its implementation has been uneven across the schooling system, with rural schools often lacking the infrastructure, training, and resources necessary to deliver effective digital literacy programmes (Schoeman &amp; De Beer, 2023). This implementation gap is particularly significant in the context of schools such as Muhuyuwathomba Secondary School, where learners are active social media users but may lack the critical frameworks necessary to engage with digital platforms in emotionally protective ways.</w:t>
      </w:r>
    </w:p>
    <w:p>
      <w:pPr>
        <w:pStyle w:val="Heading2"/>
        <w:spacing w:after="160" w:before="280"/>
      </w:pPr>
      <w:r>
        <w:rPr>
          <w:rFonts w:ascii="Times New Roman" w:cs="Times New Roman" w:eastAsia="Times New Roman" w:hAnsi="Times New Roman"/>
          <w:b/>
          <w:bCs/>
          <w:sz w:val="24"/>
          <w:szCs w:val="24"/>
        </w:rPr>
        <w:t xml:space="preserve">2.9  School-Based Responses to Social Media and Learner Self-Esteem</w:t>
      </w:r>
    </w:p>
    <w:p>
      <w:pPr>
        <w:spacing w:after="200" w:before="0" w:line="480" w:lineRule="auto"/>
        <w:ind w:firstLine="720"/>
        <w:jc w:val="both"/>
      </w:pPr>
      <w:r>
        <w:rPr>
          <w:rFonts w:ascii="Times New Roman" w:cs="Times New Roman" w:eastAsia="Times New Roman" w:hAnsi="Times New Roman"/>
          <w:sz w:val="24"/>
          <w:szCs w:val="24"/>
        </w:rPr>
        <w:t xml:space="preserve">The recognition of social media's complex influence on adolescent wellbeing has prompted educators and school psychologists to explore a range of school-based interventions aimed at supporting positive self-esteem and responsible digital engagement. Valkenburg, Meier and Beyens (2022) argue that effective interventions must be grounded in an accurate and nuanced understanding of how social media influences wellbeing, and must move beyond blanket prohibitions on social media use toward more targeted and educationally constructive approaches.</w:t>
      </w:r>
    </w:p>
    <w:p>
      <w:pPr>
        <w:spacing w:after="200" w:before="0" w:line="480" w:lineRule="auto"/>
        <w:ind w:firstLine="720"/>
        <w:jc w:val="both"/>
      </w:pPr>
      <w:r>
        <w:rPr>
          <w:rFonts w:ascii="Times New Roman" w:cs="Times New Roman" w:eastAsia="Times New Roman" w:hAnsi="Times New Roman"/>
          <w:sz w:val="24"/>
          <w:szCs w:val="24"/>
        </w:rPr>
        <w:t xml:space="preserve">Programmes that integrate social-emotional learning (SEL) components with digital literacy education have shown promising results in a number of contexts. Yeager et al. (2013) found that an SEL-based intervention focused on mindsets and social belonging reduced the negative effects of social media-related social comparison on adolescent wellbeing. In the South African context, school-based life orientation programmes, peer support initiatives, and teacher-led discussions about healthy social media use have been identified as potentially valuable but underutilised tools for promoting learner wellbeing in the digital age (Pillay, 2012).</w:t>
      </w:r>
    </w:p>
    <w:p>
      <w:pPr>
        <w:spacing w:after="200" w:before="0" w:line="480" w:lineRule="auto"/>
        <w:ind w:firstLine="720"/>
        <w:jc w:val="both"/>
      </w:pPr>
      <w:r>
        <w:rPr>
          <w:rFonts w:ascii="Times New Roman" w:cs="Times New Roman" w:eastAsia="Times New Roman" w:hAnsi="Times New Roman"/>
          <w:sz w:val="24"/>
          <w:szCs w:val="24"/>
        </w:rPr>
        <w:t xml:space="preserve">Teachers are positioned as critically important actors in identifying and responding to social media-related self-esteem challenges among learners. Daily classroom interactions provide teachers with unique observational access to changes in learner behaviour, mood, and participation that may signal social media-related distress. However, research suggests that teachers often feel underprepared to address social media issues in the classroom, lacking both the knowledge of relevant research and the professional frameworks for translating that knowledge into effective classroom practice (Schoeman &amp; De Beer, 2023). Teacher professional development in the area of digital wellbeing therefore emerges as an important systemic lever for improving school-based responses to the social media and self-esteem challenge.</w:t>
      </w:r>
    </w:p>
    <w:p>
      <w:pPr>
        <w:pStyle w:val="Heading2"/>
        <w:spacing w:after="160" w:before="280"/>
      </w:pPr>
      <w:r>
        <w:rPr>
          <w:rFonts w:ascii="Times New Roman" w:cs="Times New Roman" w:eastAsia="Times New Roman" w:hAnsi="Times New Roman"/>
          <w:b/>
          <w:bCs/>
          <w:sz w:val="24"/>
          <w:szCs w:val="24"/>
        </w:rPr>
        <w:t xml:space="preserve">2.10  The Gap in the Literature</w:t>
      </w:r>
    </w:p>
    <w:p>
      <w:pPr>
        <w:spacing w:after="200" w:before="0" w:line="480" w:lineRule="auto"/>
        <w:ind w:firstLine="720"/>
        <w:jc w:val="both"/>
      </w:pPr>
      <w:r>
        <w:rPr>
          <w:rFonts w:ascii="Times New Roman" w:cs="Times New Roman" w:eastAsia="Times New Roman" w:hAnsi="Times New Roman"/>
          <w:sz w:val="24"/>
          <w:szCs w:val="24"/>
        </w:rPr>
        <w:t xml:space="preserve">Whilst the global body of research on social media and adolescent self-esteem is substantial and growing, significant gaps remain. Most prominently, the majority of existing studies have been conducted in high-income, Western contexts, and employ quantitative methodologies that, whilst valuable for establishing broad trends, do not adequately capture the lived, subjective experiences of learners within specific cultural and institutional settings. There is a particularly acute shortage of qualitative, school-based research in rural South African contexts, where learners navigate a distinct set of socio-cultural, linguistic, and material circumstances.</w:t>
      </w:r>
    </w:p>
    <w:p>
      <w:pPr>
        <w:spacing w:after="200" w:before="0" w:line="480" w:lineRule="auto"/>
        <w:ind w:firstLine="720"/>
        <w:jc w:val="both"/>
      </w:pPr>
      <w:r>
        <w:rPr>
          <w:rFonts w:ascii="Times New Roman" w:cs="Times New Roman" w:eastAsia="Times New Roman" w:hAnsi="Times New Roman"/>
          <w:sz w:val="24"/>
          <w:szCs w:val="24"/>
        </w:rPr>
        <w:t xml:space="preserve">Muhuyuwathomba Secondary School, situated in the linguistically diverse and economically constrained community of Tshinane in Vhembe East, represents precisely the kind of context that has been overlooked in the existing literature. Research conducted in this setting has the potential to generate insights that are not only locally relevant but that also contribute to a more globally inclusive understanding of how social media shapes adolescent self-esteem in diverse educational environments. This study therefore positions itself as a meaningful contribution to the ongoing scholarly conversation, filling a gap that has practical, theoretical, and policy-relevant dimensions.</w:t>
      </w:r>
    </w:p>
    <w:p>
      <w:pPr>
        <w:spacing w:after="200" w:before="0" w:line="480" w:lineRule="auto"/>
        <w:ind w:firstLine="720"/>
        <w:jc w:val="both"/>
      </w:pPr>
      <w:r>
        <w:rPr>
          <w:rFonts w:ascii="Times New Roman" w:cs="Times New Roman" w:eastAsia="Times New Roman" w:hAnsi="Times New Roman"/>
          <w:sz w:val="24"/>
          <w:szCs w:val="24"/>
        </w:rPr>
        <w:t xml:space="preserve">Furthermore, existing literature has tended to examine social media and self-esteem in isolation from the specific dynamics of the classroom and the school community. This study's focus on teachers' observations and perspectives, in addition to learners' own experiences, represents a methodological contribution that is relatively rare in this field. By including both learner voices and teacher perspectives within a single qualitative case study, this study is well-positioned to generate a holistic, school-based understanding of the social media-self-esteem relationship that has practical implications for educators and school leaders.</w:t>
      </w:r>
    </w:p>
    <w:p>
      <w:pPr>
        <w:pStyle w:val="Heading2"/>
        <w:spacing w:after="160" w:before="280"/>
      </w:pPr>
      <w:r>
        <w:rPr>
          <w:rFonts w:ascii="Times New Roman" w:cs="Times New Roman" w:eastAsia="Times New Roman" w:hAnsi="Times New Roman"/>
          <w:b/>
          <w:bCs/>
          <w:sz w:val="24"/>
          <w:szCs w:val="24"/>
        </w:rPr>
        <w:t xml:space="preserve">2.11  Conclusion</w:t>
      </w:r>
    </w:p>
    <w:p>
      <w:pPr>
        <w:spacing w:after="200" w:before="0" w:line="480" w:lineRule="auto"/>
        <w:ind w:firstLine="720"/>
        <w:jc w:val="both"/>
      </w:pPr>
      <w:r>
        <w:rPr>
          <w:rFonts w:ascii="Times New Roman" w:cs="Times New Roman" w:eastAsia="Times New Roman" w:hAnsi="Times New Roman"/>
          <w:sz w:val="24"/>
          <w:szCs w:val="24"/>
        </w:rPr>
        <w:t xml:space="preserve">This chapter has provided a comprehensive review of the existing literature pertaining to social media use and adolescent self-esteem, drawing on theoretical frameworks, empirical research, and contextual considerations relevant to the South African schooling environment. The review has demonstrated that social media exerts complex, multidirectional influences on learners' self-esteem, mediated by factors such as the nature and purpose of use, the quality of online feedback received, the occurrence of cyberbullying and online victimisation, the role of body image and appearance-related comparison, the moderating influence of gender, and the developmental stage and individual characteristics of the learner.</w:t>
      </w:r>
    </w:p>
    <w:p>
      <w:pPr>
        <w:spacing w:after="200" w:before="0" w:line="480" w:lineRule="auto"/>
        <w:ind w:firstLine="720"/>
        <w:jc w:val="both"/>
      </w:pPr>
      <w:r>
        <w:rPr>
          <w:rFonts w:ascii="Times New Roman" w:cs="Times New Roman" w:eastAsia="Times New Roman" w:hAnsi="Times New Roman"/>
          <w:sz w:val="24"/>
          <w:szCs w:val="24"/>
        </w:rPr>
        <w:t xml:space="preserve">The theoretical frameworks of Erikson (1968), Festinger (1954), and Katz, Blumler and Gurevitch (1974) together provide an integrative lens through which to understand both the developmental vulnerability of adolescents to social media's influence and the specific psychological mechanisms through which that influence operates. The review has further highlighted the significance of digital literacy as a protective factor, and the important but underutilised role of teachers and schools in responding to the social media and wellbeing challenge.</w:t>
      </w:r>
    </w:p>
    <w:p>
      <w:pPr>
        <w:spacing w:after="200" w:before="0" w:line="480" w:lineRule="auto"/>
        <w:ind w:firstLine="720"/>
        <w:jc w:val="both"/>
      </w:pPr>
      <w:r>
        <w:rPr>
          <w:rFonts w:ascii="Times New Roman" w:cs="Times New Roman" w:eastAsia="Times New Roman" w:hAnsi="Times New Roman"/>
          <w:sz w:val="24"/>
          <w:szCs w:val="24"/>
        </w:rPr>
        <w:t xml:space="preserve">Crucially, the review has also highlighted the absence of contextually situated, qualitative research in rural South African secondary schools, a gap that this study is designed to address. By grounding its inquiry in the specific experiences of Grade 10 learners and teachers at Muhuyuwathomba Secondary School, and by employing a qualitative methodology that privileges depth of understanding over statistical breadth, this study contributes to both the local knowledge base and the broader global conversation about adolescent social media use and wellbeing. Chapter Three proceeds to outline the qualitative research methodology through which this study will be conducted.</w:t>
      </w:r>
    </w:p>
    <w:p>
      <w:r>
        <w:t xml:space="preserve"/>
      </w:r>
    </w:p>
    <w:p>
      <w:pPr>
        <w:spacing w:after="200" w:before="400"/>
      </w:pPr>
      <w:r>
        <w:rPr>
          <w:rFonts w:ascii="Times New Roman" w:cs="Times New Roman" w:eastAsia="Times New Roman" w:hAnsi="Times New Roman"/>
          <w:b/>
          <w:bCs/>
          <w:sz w:val="26"/>
          <w:szCs w:val="26"/>
        </w:rPr>
        <w:t xml:space="preserve">REFERENCES</w:t>
      </w:r>
    </w:p>
    <w:p>
      <w:pPr>
        <w:spacing w:after="160" w:before="0" w:line="360" w:lineRule="auto"/>
        <w:ind w:left="720" w:hanging="720"/>
        <w:jc w:val="both"/>
      </w:pPr>
      <w:r>
        <w:rPr>
          <w:rFonts w:ascii="Times New Roman" w:cs="Times New Roman" w:eastAsia="Times New Roman" w:hAnsi="Times New Roman"/>
          <w:sz w:val="22"/>
          <w:szCs w:val="22"/>
        </w:rPr>
        <w:t xml:space="preserve">Acar, I.H., Avci, G., Baams, L. &amp; Kretschmer, T., 2022. Social media use and adolescents' self-esteem: A systematic review. Current Psychology, 41(11), pp.7892–7905.</w:t>
      </w:r>
    </w:p>
    <w:p>
      <w:pPr>
        <w:spacing w:after="160" w:before="0" w:line="360" w:lineRule="auto"/>
        <w:ind w:left="720" w:hanging="720"/>
        <w:jc w:val="both"/>
      </w:pPr>
      <w:r>
        <w:rPr>
          <w:rFonts w:ascii="Times New Roman" w:cs="Times New Roman" w:eastAsia="Times New Roman" w:hAnsi="Times New Roman"/>
          <w:sz w:val="22"/>
          <w:szCs w:val="22"/>
        </w:rPr>
        <w:t xml:space="preserve">Best, P., Manktelow, R. &amp; Taylor, B., 2014. Online communication, social media and adolescent wellbeing: A systematic narrative review. Children and Youth Services Review, 41, pp.27–36.</w:t>
      </w:r>
    </w:p>
    <w:p>
      <w:pPr>
        <w:spacing w:after="160" w:before="0" w:line="360" w:lineRule="auto"/>
        <w:ind w:left="720" w:hanging="720"/>
        <w:jc w:val="both"/>
      </w:pPr>
      <w:r>
        <w:rPr>
          <w:rFonts w:ascii="Times New Roman" w:cs="Times New Roman" w:eastAsia="Times New Roman" w:hAnsi="Times New Roman"/>
          <w:sz w:val="22"/>
          <w:szCs w:val="22"/>
        </w:rPr>
        <w:t xml:space="preserve">Boer, M., Stevens, G.W.J.M., Finkenauer, C. &amp; van den Eijnden, R.J.J.M., 2021. Social media use intensity, social media use problems, and mental health among adolescents: Investigating directionality and mediating processes. Computers in Human Behavior, 116, 106645.</w:t>
      </w:r>
    </w:p>
    <w:p>
      <w:pPr>
        <w:spacing w:after="160" w:before="0" w:line="360" w:lineRule="auto"/>
        <w:ind w:left="720" w:hanging="720"/>
        <w:jc w:val="both"/>
      </w:pPr>
      <w:r>
        <w:rPr>
          <w:rFonts w:ascii="Times New Roman" w:cs="Times New Roman" w:eastAsia="Times New Roman" w:hAnsi="Times New Roman"/>
          <w:sz w:val="22"/>
          <w:szCs w:val="22"/>
        </w:rPr>
        <w:t xml:space="preserve">Braun, V. &amp; Clarke, V., 2006. Using thematic analysis in psychology. Qualitative Research in Psychology, 3(2), pp.77–101.</w:t>
      </w:r>
    </w:p>
    <w:p>
      <w:pPr>
        <w:spacing w:after="160" w:before="0" w:line="360" w:lineRule="auto"/>
        <w:ind w:left="720" w:hanging="720"/>
        <w:jc w:val="both"/>
      </w:pPr>
      <w:r>
        <w:rPr>
          <w:rFonts w:ascii="Times New Roman" w:cs="Times New Roman" w:eastAsia="Times New Roman" w:hAnsi="Times New Roman"/>
          <w:sz w:val="22"/>
          <w:szCs w:val="22"/>
        </w:rPr>
        <w:t xml:space="preserve">Chigona, A. &amp; Chigona, W., 2011. 'We can manage without the e-learning': The case of digital divide in disadvantaged communities. South African Computer Journal, 46, pp.1–9.</w:t>
      </w:r>
    </w:p>
    <w:p>
      <w:pPr>
        <w:spacing w:after="160" w:before="0" w:line="360" w:lineRule="auto"/>
        <w:ind w:left="720" w:hanging="720"/>
        <w:jc w:val="both"/>
      </w:pPr>
      <w:r>
        <w:rPr>
          <w:rFonts w:ascii="Times New Roman" w:cs="Times New Roman" w:eastAsia="Times New Roman" w:hAnsi="Times New Roman"/>
          <w:sz w:val="22"/>
          <w:szCs w:val="22"/>
        </w:rPr>
        <w:t xml:space="preserve">Creswell, J.W. &amp; Poth, C.N., 2018. Qualitative Inquiry and Research Design: Choosing Among Five Approaches. 4th ed. SAGE Publications.</w:t>
      </w:r>
    </w:p>
    <w:p>
      <w:pPr>
        <w:spacing w:after="160" w:before="0" w:line="360" w:lineRule="auto"/>
        <w:ind w:left="720" w:hanging="720"/>
        <w:jc w:val="both"/>
      </w:pPr>
      <w:r>
        <w:rPr>
          <w:rFonts w:ascii="Times New Roman" w:cs="Times New Roman" w:eastAsia="Times New Roman" w:hAnsi="Times New Roman"/>
          <w:sz w:val="22"/>
          <w:szCs w:val="22"/>
        </w:rPr>
        <w:t xml:space="preserve">Deters, F.G. &amp; Mehl, M.R., 2013. Does posting Facebook status updates increase or decrease loneliness? An online social networking experiment. Social Psychological and Personality Science, 4(5), pp.579–586.</w:t>
      </w:r>
    </w:p>
    <w:p>
      <w:pPr>
        <w:spacing w:after="160" w:before="0" w:line="360" w:lineRule="auto"/>
        <w:ind w:left="720" w:hanging="720"/>
        <w:jc w:val="both"/>
      </w:pPr>
      <w:r>
        <w:rPr>
          <w:rFonts w:ascii="Times New Roman" w:cs="Times New Roman" w:eastAsia="Times New Roman" w:hAnsi="Times New Roman"/>
          <w:sz w:val="22"/>
          <w:szCs w:val="22"/>
        </w:rPr>
        <w:t xml:space="preserve">Erikson, E.H., 1968. Identity: Youth and Crisis. Norton.</w:t>
      </w:r>
    </w:p>
    <w:p>
      <w:pPr>
        <w:spacing w:after="160" w:before="0" w:line="360" w:lineRule="auto"/>
        <w:ind w:left="720" w:hanging="720"/>
        <w:jc w:val="both"/>
      </w:pPr>
      <w:r>
        <w:rPr>
          <w:rFonts w:ascii="Times New Roman" w:cs="Times New Roman" w:eastAsia="Times New Roman" w:hAnsi="Times New Roman"/>
          <w:sz w:val="22"/>
          <w:szCs w:val="22"/>
        </w:rPr>
        <w:t xml:space="preserve">Fardouly, J. &amp; Vartanian, L.R., 2015. Negative comparisons about one's appearance mediate the relationship between Facebook usage and body image concerns. Journal of Experimental Social Psychology, 57, pp.119–123.</w:t>
      </w:r>
    </w:p>
    <w:p>
      <w:pPr>
        <w:spacing w:after="160" w:before="0" w:line="360" w:lineRule="auto"/>
        <w:ind w:left="720" w:hanging="720"/>
        <w:jc w:val="both"/>
      </w:pPr>
      <w:r>
        <w:rPr>
          <w:rFonts w:ascii="Times New Roman" w:cs="Times New Roman" w:eastAsia="Times New Roman" w:hAnsi="Times New Roman"/>
          <w:sz w:val="22"/>
          <w:szCs w:val="22"/>
        </w:rPr>
        <w:t xml:space="preserve">Festinger, L., 1954. A theory of social comparison processes. Human Relations, 7(2), pp.117–140.</w:t>
      </w:r>
    </w:p>
    <w:p>
      <w:pPr>
        <w:spacing w:after="160" w:before="0" w:line="360" w:lineRule="auto"/>
        <w:ind w:left="720" w:hanging="720"/>
        <w:jc w:val="both"/>
      </w:pPr>
      <w:r>
        <w:rPr>
          <w:rFonts w:ascii="Times New Roman" w:cs="Times New Roman" w:eastAsia="Times New Roman" w:hAnsi="Times New Roman"/>
          <w:sz w:val="22"/>
          <w:szCs w:val="22"/>
        </w:rPr>
        <w:t xml:space="preserve">Hinduja, S. &amp; Patchin, J.W., 2010. Bullying, cyberbullying, and suicide. Archives of Suicide Research, 14(3), pp.206–221.</w:t>
      </w:r>
    </w:p>
    <w:p>
      <w:pPr>
        <w:spacing w:after="160" w:before="0" w:line="360" w:lineRule="auto"/>
        <w:ind w:left="720" w:hanging="720"/>
        <w:jc w:val="both"/>
      </w:pPr>
      <w:r>
        <w:rPr>
          <w:rFonts w:ascii="Times New Roman" w:cs="Times New Roman" w:eastAsia="Times New Roman" w:hAnsi="Times New Roman"/>
          <w:sz w:val="22"/>
          <w:szCs w:val="22"/>
        </w:rPr>
        <w:t xml:space="preserve">Hunter, M., 2011. Buying racial capital: Skin-bleaching and cosmetic surgery in a globalizing world. Journal of Pan African Studies, 4(4), pp.142–164.</w:t>
      </w:r>
    </w:p>
    <w:p>
      <w:pPr>
        <w:spacing w:after="160" w:before="0" w:line="360" w:lineRule="auto"/>
        <w:ind w:left="720" w:hanging="720"/>
        <w:jc w:val="both"/>
      </w:pPr>
      <w:r>
        <w:rPr>
          <w:rFonts w:ascii="Times New Roman" w:cs="Times New Roman" w:eastAsia="Times New Roman" w:hAnsi="Times New Roman"/>
          <w:sz w:val="22"/>
          <w:szCs w:val="22"/>
        </w:rPr>
        <w:t xml:space="preserve">Katz, E., Blumler, J.G. &amp; Gurevitch, M., 1974. Utilization of mass communication by the individual. In: J.G. Blumler &amp; E. Katz, eds. The Uses of Mass Communications. SAGE Publications.</w:t>
      </w:r>
    </w:p>
    <w:p>
      <w:pPr>
        <w:spacing w:after="160" w:before="0" w:line="360" w:lineRule="auto"/>
        <w:ind w:left="720" w:hanging="720"/>
        <w:jc w:val="both"/>
      </w:pPr>
      <w:r>
        <w:rPr>
          <w:rFonts w:ascii="Times New Roman" w:cs="Times New Roman" w:eastAsia="Times New Roman" w:hAnsi="Times New Roman"/>
          <w:sz w:val="22"/>
          <w:szCs w:val="22"/>
        </w:rPr>
        <w:t xml:space="preserve">Kelly, Y., Zilanawala, A., Booker, C. &amp; Sacker, A., 2019. Social media use and adolescent mental health: Findings from the UK Millennium Cohort Study. EClinicalMedicine, 6, pp.59–68.</w:t>
      </w:r>
    </w:p>
    <w:p>
      <w:pPr>
        <w:spacing w:after="160" w:before="0" w:line="360" w:lineRule="auto"/>
        <w:ind w:left="720" w:hanging="720"/>
        <w:jc w:val="both"/>
      </w:pPr>
      <w:r>
        <w:rPr>
          <w:rFonts w:ascii="Times New Roman" w:cs="Times New Roman" w:eastAsia="Times New Roman" w:hAnsi="Times New Roman"/>
          <w:sz w:val="22"/>
          <w:szCs w:val="22"/>
        </w:rPr>
        <w:t xml:space="preserve">Keles, B., McCrae, N. &amp; Grealish, A., 2020. A systematic review: The influence of social media on depression, anxiety and psychological distress in adolescents. International Journal of Adolescence and Youth, 25(1), pp.79–93.</w:t>
      </w:r>
    </w:p>
    <w:p>
      <w:pPr>
        <w:spacing w:after="160" w:before="0" w:line="360" w:lineRule="auto"/>
        <w:ind w:left="720" w:hanging="720"/>
        <w:jc w:val="both"/>
      </w:pPr>
      <w:r>
        <w:rPr>
          <w:rFonts w:ascii="Times New Roman" w:cs="Times New Roman" w:eastAsia="Times New Roman" w:hAnsi="Times New Roman"/>
          <w:sz w:val="22"/>
          <w:szCs w:val="22"/>
        </w:rPr>
        <w:t xml:space="preserve">Kling, K.C., Hyde, J.S., Showers, C.J. &amp; Buswell, B.N., 1999. Gender differences in self-esteem: A meta-analysis. Psychological Bulletin, 125(4), pp.470–500.</w:t>
      </w:r>
    </w:p>
    <w:p>
      <w:pPr>
        <w:spacing w:after="160" w:before="0" w:line="360" w:lineRule="auto"/>
        <w:ind w:left="720" w:hanging="720"/>
        <w:jc w:val="both"/>
      </w:pPr>
      <w:r>
        <w:rPr>
          <w:rFonts w:ascii="Times New Roman" w:cs="Times New Roman" w:eastAsia="Times New Roman" w:hAnsi="Times New Roman"/>
          <w:sz w:val="22"/>
          <w:szCs w:val="22"/>
        </w:rPr>
        <w:t xml:space="preserve">Koc, M. &amp; Barut, E., 2016. Development and validation of New Media Literacy Scale (NMLS) for university students. Computers in Human Behavior, 63, pp.834–843.</w:t>
      </w:r>
    </w:p>
    <w:p>
      <w:pPr>
        <w:spacing w:after="160" w:before="0" w:line="360" w:lineRule="auto"/>
        <w:ind w:left="720" w:hanging="720"/>
        <w:jc w:val="both"/>
      </w:pPr>
      <w:r>
        <w:rPr>
          <w:rFonts w:ascii="Times New Roman" w:cs="Times New Roman" w:eastAsia="Times New Roman" w:hAnsi="Times New Roman"/>
          <w:sz w:val="22"/>
          <w:szCs w:val="22"/>
        </w:rPr>
        <w:t xml:space="preserve">Kowalski, R.M., Giumetti, G.W., Schroeder, A.N. &amp; Lattanner, M.R., 2014. Bullying in the digital age: A critical review and meta-analysis of cyberbullying research among youth. Psychological Bulletin, 140(4), pp.1073–1137.</w:t>
      </w:r>
    </w:p>
    <w:p>
      <w:pPr>
        <w:spacing w:after="160" w:before="0" w:line="360" w:lineRule="auto"/>
        <w:ind w:left="720" w:hanging="720"/>
        <w:jc w:val="both"/>
      </w:pPr>
      <w:r>
        <w:rPr>
          <w:rFonts w:ascii="Times New Roman" w:cs="Times New Roman" w:eastAsia="Times New Roman" w:hAnsi="Times New Roman"/>
          <w:sz w:val="22"/>
          <w:szCs w:val="22"/>
        </w:rPr>
        <w:t xml:space="preserve">Langa, M., Ndelu, S., Edwin, Y. &amp; Vilakazi, M., 2016. Hashtag: An analysis of the #FeesMustFall movement at South African universities. Centre for the Study of Violence and Reconciliation.</w:t>
      </w:r>
    </w:p>
    <w:p>
      <w:pPr>
        <w:spacing w:after="160" w:before="0" w:line="360" w:lineRule="auto"/>
        <w:ind w:left="720" w:hanging="720"/>
        <w:jc w:val="both"/>
      </w:pPr>
      <w:r>
        <w:rPr>
          <w:rFonts w:ascii="Times New Roman" w:cs="Times New Roman" w:eastAsia="Times New Roman" w:hAnsi="Times New Roman"/>
          <w:sz w:val="22"/>
          <w:szCs w:val="22"/>
        </w:rPr>
        <w:t xml:space="preserve">Lincoln, Y.S. &amp; Guba, E.G., 1985. Naturalistic Inquiry. SAGE Publications.</w:t>
      </w:r>
    </w:p>
    <w:p>
      <w:pPr>
        <w:spacing w:after="160" w:before="0" w:line="360" w:lineRule="auto"/>
        <w:ind w:left="720" w:hanging="720"/>
        <w:jc w:val="both"/>
      </w:pPr>
      <w:r>
        <w:rPr>
          <w:rFonts w:ascii="Times New Roman" w:cs="Times New Roman" w:eastAsia="Times New Roman" w:hAnsi="Times New Roman"/>
          <w:sz w:val="22"/>
          <w:szCs w:val="22"/>
        </w:rPr>
        <w:t xml:space="preserve">Mabweazara, H.M., 2018. Normative dilemmas and issues facing African print journalism in the 'age of the internet'. Journalism, 19(8), pp.1143–1158.</w:t>
      </w:r>
    </w:p>
    <w:p>
      <w:pPr>
        <w:spacing w:after="160" w:before="0" w:line="360" w:lineRule="auto"/>
        <w:ind w:left="720" w:hanging="720"/>
        <w:jc w:val="both"/>
      </w:pPr>
      <w:r>
        <w:rPr>
          <w:rFonts w:ascii="Times New Roman" w:cs="Times New Roman" w:eastAsia="Times New Roman" w:hAnsi="Times New Roman"/>
          <w:sz w:val="22"/>
          <w:szCs w:val="22"/>
        </w:rPr>
        <w:t xml:space="preserve">McLean, S.A., Paxton, S.J., Wertheim, E.H. &amp; Masters, J., 2015. Photoshopping the selfie: Self photo editing and photo investment are associated with body dissatisfaction in adolescent girls. International Journal of Eating Disorders, 48(8), pp.1132–1140.</w:t>
      </w:r>
    </w:p>
    <w:p>
      <w:pPr>
        <w:spacing w:after="160" w:before="0" w:line="360" w:lineRule="auto"/>
        <w:ind w:left="720" w:hanging="720"/>
        <w:jc w:val="both"/>
      </w:pPr>
      <w:r>
        <w:rPr>
          <w:rFonts w:ascii="Times New Roman" w:cs="Times New Roman" w:eastAsia="Times New Roman" w:hAnsi="Times New Roman"/>
          <w:sz w:val="22"/>
          <w:szCs w:val="22"/>
        </w:rPr>
        <w:t xml:space="preserve">Msila, V., 2008. Ubuntu and school leadership. Journal of Education, 44, pp.67–84.</w:t>
      </w:r>
    </w:p>
    <w:p>
      <w:pPr>
        <w:spacing w:after="160" w:before="0" w:line="360" w:lineRule="auto"/>
        <w:ind w:left="720" w:hanging="720"/>
        <w:jc w:val="both"/>
      </w:pPr>
      <w:r>
        <w:rPr>
          <w:rFonts w:ascii="Times New Roman" w:cs="Times New Roman" w:eastAsia="Times New Roman" w:hAnsi="Times New Roman"/>
          <w:sz w:val="22"/>
          <w:szCs w:val="22"/>
        </w:rPr>
        <w:t xml:space="preserve">Nesi, J. &amp; Prinstein, M.J., 2015. Using social media for social comparison and feedback-seeking: Gender and popularity moderate associations with depressive symptoms. Journal of Abnormal Child Psychology, 43(8), pp.1427–1438.</w:t>
      </w:r>
    </w:p>
    <w:p>
      <w:pPr>
        <w:spacing w:after="160" w:before="0" w:line="360" w:lineRule="auto"/>
        <w:ind w:left="720" w:hanging="720"/>
        <w:jc w:val="both"/>
      </w:pPr>
      <w:r>
        <w:rPr>
          <w:rFonts w:ascii="Times New Roman" w:cs="Times New Roman" w:eastAsia="Times New Roman" w:hAnsi="Times New Roman"/>
          <w:sz w:val="22"/>
          <w:szCs w:val="22"/>
        </w:rPr>
        <w:t xml:space="preserve">Odgers, C.L. &amp; Jensen, M.R., 2020. Annual research review: Adolescent mental health in the digital age. Journal of Child Psychology and Psychiatry, 61(3), pp.336–348.</w:t>
      </w:r>
    </w:p>
    <w:p>
      <w:pPr>
        <w:spacing w:after="160" w:before="0" w:line="360" w:lineRule="auto"/>
        <w:ind w:left="720" w:hanging="720"/>
        <w:jc w:val="both"/>
      </w:pPr>
      <w:r>
        <w:rPr>
          <w:rFonts w:ascii="Times New Roman" w:cs="Times New Roman" w:eastAsia="Times New Roman" w:hAnsi="Times New Roman"/>
          <w:sz w:val="22"/>
          <w:szCs w:val="22"/>
        </w:rPr>
        <w:t xml:space="preserve">Orben, A. &amp; Przybylski, A.K., 2019. The association between adolescent well-being and digital technology use. Nature Human Behaviour, 3(2), pp.173–182.</w:t>
      </w:r>
    </w:p>
    <w:p>
      <w:pPr>
        <w:spacing w:after="160" w:before="0" w:line="360" w:lineRule="auto"/>
        <w:ind w:left="720" w:hanging="720"/>
        <w:jc w:val="both"/>
      </w:pPr>
      <w:r>
        <w:rPr>
          <w:rFonts w:ascii="Times New Roman" w:cs="Times New Roman" w:eastAsia="Times New Roman" w:hAnsi="Times New Roman"/>
          <w:sz w:val="22"/>
          <w:szCs w:val="22"/>
        </w:rPr>
        <w:t xml:space="preserve">Orben, A., Dienlin, T. &amp; Przybylski, A.K., 2019. Social media's enduring effect on adolescent life satisfaction. Proceedings of the National Academy of Sciences, 116(21), pp.10226–10228.</w:t>
      </w:r>
    </w:p>
    <w:p>
      <w:pPr>
        <w:spacing w:after="160" w:before="0" w:line="360" w:lineRule="auto"/>
        <w:ind w:left="720" w:hanging="720"/>
        <w:jc w:val="both"/>
      </w:pPr>
      <w:r>
        <w:rPr>
          <w:rFonts w:ascii="Times New Roman" w:cs="Times New Roman" w:eastAsia="Times New Roman" w:hAnsi="Times New Roman"/>
          <w:sz w:val="22"/>
          <w:szCs w:val="22"/>
        </w:rPr>
        <w:t xml:space="preserve">Orth, U., Robins, R.W. &amp; Roberts, B.W., 2008. Low self-esteem prospectively predicts depression in adolescence and young adulthood. Journal of Personality and Social Psychology, 95(3), pp.695–708.</w:t>
      </w:r>
    </w:p>
    <w:p>
      <w:pPr>
        <w:spacing w:after="160" w:before="0" w:line="360" w:lineRule="auto"/>
        <w:ind w:left="720" w:hanging="720"/>
        <w:jc w:val="both"/>
      </w:pPr>
      <w:r>
        <w:rPr>
          <w:rFonts w:ascii="Times New Roman" w:cs="Times New Roman" w:eastAsia="Times New Roman" w:hAnsi="Times New Roman"/>
          <w:sz w:val="22"/>
          <w:szCs w:val="22"/>
        </w:rPr>
        <w:t xml:space="preserve">Pillay, J., 2012. Keystone life orientation (LO) teachers: Implications for educational, social, and cultural contexts. South African Journal of Education, 32(2), pp.167–177.</w:t>
      </w:r>
    </w:p>
    <w:p>
      <w:pPr>
        <w:spacing w:after="160" w:before="0" w:line="360" w:lineRule="auto"/>
        <w:ind w:left="720" w:hanging="720"/>
        <w:jc w:val="both"/>
      </w:pPr>
      <w:r>
        <w:rPr>
          <w:rFonts w:ascii="Times New Roman" w:cs="Times New Roman" w:eastAsia="Times New Roman" w:hAnsi="Times New Roman"/>
          <w:sz w:val="22"/>
          <w:szCs w:val="22"/>
        </w:rPr>
        <w:t xml:space="preserve">Robins, R.W., Trzesniewski, K.H., Tracy, J.L., Gosling, S.D. &amp; Potter, J., 2002. Global self-esteem across the life span. Psychology and Aging, 17(3), pp.423–434.</w:t>
      </w:r>
    </w:p>
    <w:p>
      <w:pPr>
        <w:spacing w:after="160" w:before="0" w:line="360" w:lineRule="auto"/>
        <w:ind w:left="720" w:hanging="720"/>
        <w:jc w:val="both"/>
      </w:pPr>
      <w:r>
        <w:rPr>
          <w:rFonts w:ascii="Times New Roman" w:cs="Times New Roman" w:eastAsia="Times New Roman" w:hAnsi="Times New Roman"/>
          <w:sz w:val="22"/>
          <w:szCs w:val="22"/>
        </w:rPr>
        <w:t xml:space="preserve">Rosenberg, M., 1965. Society and the Adolescent Self-Image. Princeton University Press.</w:t>
      </w:r>
    </w:p>
    <w:p>
      <w:pPr>
        <w:spacing w:after="160" w:before="0" w:line="360" w:lineRule="auto"/>
        <w:ind w:left="720" w:hanging="720"/>
        <w:jc w:val="both"/>
      </w:pPr>
      <w:r>
        <w:rPr>
          <w:rFonts w:ascii="Times New Roman" w:cs="Times New Roman" w:eastAsia="Times New Roman" w:hAnsi="Times New Roman"/>
          <w:sz w:val="22"/>
          <w:szCs w:val="22"/>
        </w:rPr>
        <w:t xml:space="preserve">Schoeman, A. &amp; De Beer, J., 2023. Digital citizenship education in South African secondary schools: Challenges and opportunities. South African Journal of Education, 43(1), pp.1–12.</w:t>
      </w:r>
    </w:p>
    <w:p>
      <w:pPr>
        <w:spacing w:after="160" w:before="0" w:line="360" w:lineRule="auto"/>
        <w:ind w:left="720" w:hanging="720"/>
        <w:jc w:val="both"/>
      </w:pPr>
      <w:r>
        <w:rPr>
          <w:rFonts w:ascii="Times New Roman" w:cs="Times New Roman" w:eastAsia="Times New Roman" w:hAnsi="Times New Roman"/>
          <w:sz w:val="22"/>
          <w:szCs w:val="22"/>
        </w:rPr>
        <w:t xml:space="preserve">Sherman, L.E., Payton, A.A., Hernandez, L.M., Greenfield, P.M. &amp; Dapretto, M., 2016. The power of the like in adolescence: Effects of peer influence on neural and behavioral responses to social media. Psychological Science, 27(7), pp.1027–1035.</w:t>
      </w:r>
    </w:p>
    <w:p>
      <w:pPr>
        <w:spacing w:after="160" w:before="0" w:line="360" w:lineRule="auto"/>
        <w:ind w:left="720" w:hanging="720"/>
        <w:jc w:val="both"/>
      </w:pPr>
      <w:r>
        <w:rPr>
          <w:rFonts w:ascii="Times New Roman" w:cs="Times New Roman" w:eastAsia="Times New Roman" w:hAnsi="Times New Roman"/>
          <w:sz w:val="22"/>
          <w:szCs w:val="22"/>
        </w:rPr>
        <w:t xml:space="preserve">Subrahmanyam, K. &amp; Smahel, D., 2011. Digital Youth: The Role of Media in Development. Springer.</w:t>
      </w:r>
    </w:p>
    <w:p>
      <w:pPr>
        <w:spacing w:after="160" w:before="0" w:line="360" w:lineRule="auto"/>
        <w:ind w:left="720" w:hanging="720"/>
        <w:jc w:val="both"/>
      </w:pPr>
      <w:r>
        <w:rPr>
          <w:rFonts w:ascii="Times New Roman" w:cs="Times New Roman" w:eastAsia="Times New Roman" w:hAnsi="Times New Roman"/>
          <w:sz w:val="22"/>
          <w:szCs w:val="22"/>
        </w:rPr>
        <w:t xml:space="preserve">Tiggemann, M. &amp; Slater, A., 2013. NetGirls: The internet, Facebook, and body image concern in adolescent girls. International Journal of Eating Disorders, 46(6), pp.630–633.</w:t>
      </w:r>
    </w:p>
    <w:p>
      <w:pPr>
        <w:spacing w:after="160" w:before="0" w:line="360" w:lineRule="auto"/>
        <w:ind w:left="720" w:hanging="720"/>
        <w:jc w:val="both"/>
      </w:pPr>
      <w:r>
        <w:rPr>
          <w:rFonts w:ascii="Times New Roman" w:cs="Times New Roman" w:eastAsia="Times New Roman" w:hAnsi="Times New Roman"/>
          <w:sz w:val="22"/>
          <w:szCs w:val="22"/>
        </w:rPr>
        <w:t xml:space="preserve">Twenge, J.M., Joiner, T.E., Rogers, M.L. &amp; Martin, G.N., 2018. Increases in depressive symptoms, suicide-related outcomes, and suicide rates among U.S. adolescents after 2010 and links to increased new media screen time. Clinical Psychological Science, 6(1), pp.3–17.</w:t>
      </w:r>
    </w:p>
    <w:p>
      <w:pPr>
        <w:spacing w:after="160" w:before="0" w:line="360" w:lineRule="auto"/>
        <w:ind w:left="720" w:hanging="720"/>
        <w:jc w:val="both"/>
      </w:pPr>
      <w:r>
        <w:rPr>
          <w:rFonts w:ascii="Times New Roman" w:cs="Times New Roman" w:eastAsia="Times New Roman" w:hAnsi="Times New Roman"/>
          <w:sz w:val="22"/>
          <w:szCs w:val="22"/>
        </w:rPr>
        <w:t xml:space="preserve">Tylka, T.L. &amp; Kroon Van Diest, A.M., 2015. You looking at her 'hot' body may not be 'the problem': Internalization of U.S. American muscularity ideals as a link between social media use and positive body image. Body Image, 15, pp.68–77.</w:t>
      </w:r>
    </w:p>
    <w:p>
      <w:pPr>
        <w:spacing w:after="160" w:before="0" w:line="360" w:lineRule="auto"/>
        <w:ind w:left="720" w:hanging="720"/>
        <w:jc w:val="both"/>
      </w:pPr>
      <w:r>
        <w:rPr>
          <w:rFonts w:ascii="Times New Roman" w:cs="Times New Roman" w:eastAsia="Times New Roman" w:hAnsi="Times New Roman"/>
          <w:sz w:val="22"/>
          <w:szCs w:val="22"/>
        </w:rPr>
        <w:t xml:space="preserve">Valkenburg, P.M., Meier, A. &amp; Beyens, I., 2022. Social media use and its impact on adolescent mental health: An umbrella review. Nature Human Behaviour, 6, pp.121–137.</w:t>
      </w:r>
    </w:p>
    <w:p>
      <w:pPr>
        <w:spacing w:after="160" w:before="0" w:line="360" w:lineRule="auto"/>
        <w:ind w:left="720" w:hanging="720"/>
        <w:jc w:val="both"/>
      </w:pPr>
      <w:r>
        <w:rPr>
          <w:rFonts w:ascii="Times New Roman" w:cs="Times New Roman" w:eastAsia="Times New Roman" w:hAnsi="Times New Roman"/>
          <w:sz w:val="22"/>
          <w:szCs w:val="22"/>
        </w:rPr>
        <w:t xml:space="preserve">Valkenburg, P.M., Patti, M., Meier, A. &amp; Beyens, I., 2021. Adolescents' social media experiences and their self-esteem: A person-specific susceptibility perspective. Psychological Science, 32(1), pp.102–112.</w:t>
      </w:r>
    </w:p>
    <w:p>
      <w:pPr>
        <w:spacing w:after="160" w:before="0" w:line="360" w:lineRule="auto"/>
        <w:ind w:left="720" w:hanging="720"/>
        <w:jc w:val="both"/>
      </w:pPr>
      <w:r>
        <w:rPr>
          <w:rFonts w:ascii="Times New Roman" w:cs="Times New Roman" w:eastAsia="Times New Roman" w:hAnsi="Times New Roman"/>
          <w:sz w:val="22"/>
          <w:szCs w:val="22"/>
        </w:rPr>
        <w:t xml:space="preserve">Verduyn, P., Gugushvili, N., Massar, K., Täht, K. &amp; Kross, E., 2020. Social comparison on social networking sites. Current Opinion in Psychology, 36, pp.32–37.</w:t>
      </w:r>
    </w:p>
    <w:p>
      <w:pPr>
        <w:spacing w:after="160" w:before="0" w:line="360" w:lineRule="auto"/>
        <w:ind w:left="720" w:hanging="720"/>
        <w:jc w:val="both"/>
      </w:pPr>
      <w:r>
        <w:rPr>
          <w:rFonts w:ascii="Times New Roman" w:cs="Times New Roman" w:eastAsia="Times New Roman" w:hAnsi="Times New Roman"/>
          <w:sz w:val="22"/>
          <w:szCs w:val="22"/>
        </w:rPr>
        <w:t xml:space="preserve">Vogel, E.A., Rose, J.P., Roberts, L.R. &amp; Eckles, K., 2014. Social comparison, social media, and self-evaluation. Psychology of Popular Media Culture, 3(4), pp.206–222.</w:t>
      </w:r>
    </w:p>
    <w:p>
      <w:pPr>
        <w:spacing w:after="160" w:before="0" w:line="360" w:lineRule="auto"/>
        <w:ind w:left="720" w:hanging="720"/>
        <w:jc w:val="both"/>
      </w:pPr>
      <w:r>
        <w:rPr>
          <w:rFonts w:ascii="Times New Roman" w:cs="Times New Roman" w:eastAsia="Times New Roman" w:hAnsi="Times New Roman"/>
          <w:sz w:val="22"/>
          <w:szCs w:val="22"/>
        </w:rPr>
        <w:t xml:space="preserve">Whiting, A. &amp; Williams, D., 2013. Why people use social media: A uses and gratifications approach. Qualitative Market Research: An International Journal, 16(4), pp.362–369.</w:t>
      </w:r>
    </w:p>
    <w:p>
      <w:pPr>
        <w:spacing w:after="160" w:before="0" w:line="360" w:lineRule="auto"/>
        <w:ind w:left="720" w:hanging="720"/>
        <w:jc w:val="both"/>
      </w:pPr>
      <w:r>
        <w:rPr>
          <w:rFonts w:ascii="Times New Roman" w:cs="Times New Roman" w:eastAsia="Times New Roman" w:hAnsi="Times New Roman"/>
          <w:sz w:val="22"/>
          <w:szCs w:val="22"/>
        </w:rPr>
        <w:t xml:space="preserve">Yeager, D.S., Trzesniewski, K.H., Tirri, K., Nokelainen, P. &amp; Dweck, C.S., 2011. Adolescents' implicit theories predict desire for vengeance after peer conflicts. Developmental Psychology, 47(4), pp.1090–1107.</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2026-05-29T09:54:29.181Z</dcterms:created>
  <dcterms:modified xsi:type="dcterms:W3CDTF">2026-05-29T09:54:29.194Z</dcterms:modified>
</cp:coreProperties>
</file>

<file path=docProps/custom.xml><?xml version="1.0" encoding="utf-8"?>
<Properties xmlns="http://schemas.openxmlformats.org/officeDocument/2006/custom-properties" xmlns:vt="http://schemas.openxmlformats.org/officeDocument/2006/docPropsVTypes"/>
</file>