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1"/>
        <w:gridCol w:w="2831"/>
        <w:gridCol w:w="2832"/>
        <w:tblGridChange w:id="0">
          <w:tblGrid>
            <w:gridCol w:w="2831"/>
            <w:gridCol w:w="2831"/>
            <w:gridCol w:w="2832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Parámetro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Ram de uso Diario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Ram de servidor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MODELO</w:t>
            </w:r>
          </w:p>
        </w:tc>
        <w:tc>
          <w:tcPr/>
          <w:p w:rsidR="00000000" w:rsidDel="00000000" w:rsidP="00000000" w:rsidRDefault="00000000" w:rsidRPr="00000000" w14:paraId="00000006">
            <w:pPr>
              <w:pStyle w:val="Heading1"/>
              <w:keepNext w:val="0"/>
              <w:keepLines w:val="0"/>
              <w:shd w:fill="ffffff" w:val="clear"/>
              <w:spacing w:after="0" w:before="0" w:lineRule="auto"/>
              <w:rPr>
                <w:rFonts w:ascii="Arial" w:cs="Arial" w:eastAsia="Arial" w:hAnsi="Arial"/>
                <w:color w:val="333333"/>
                <w:sz w:val="46"/>
                <w:szCs w:val="46"/>
              </w:rPr>
            </w:pPr>
            <w:bookmarkStart w:colFirst="0" w:colLast="0" w:name="_heading=h.ryk1f9hggp8o" w:id="0"/>
            <w:bookmarkEnd w:id="0"/>
            <w:r w:rsidDel="00000000" w:rsidR="00000000" w:rsidRPr="00000000">
              <w:rPr>
                <w:b w:val="0"/>
                <w:sz w:val="22"/>
                <w:szCs w:val="22"/>
                <w:rtl w:val="0"/>
              </w:rPr>
              <w:t xml:space="preserve">Kingston FURY Beast DDR5 4800MHz 32GB CL38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Kingstrons KSM48E40BD8KI-32HA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Tecnología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DDR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DR5, RDIMM, ECC.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Latencia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15-18 CL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10-15 o menor</w:t>
            </w:r>
          </w:p>
        </w:tc>
      </w:tr>
      <w:tr>
        <w:trPr>
          <w:cantSplit w:val="0"/>
          <w:trHeight w:val="232" w:hRule="atLeast"/>
          <w:tblHeader w:val="1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Ancho de Banda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17.0 GB/s - 28.8 GB/s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 GB/s - 50 GB/s o más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1"/>
        </w:trPr>
        <w:tc>
          <w:tcPr/>
          <w:p w:rsidR="00000000" w:rsidDel="00000000" w:rsidP="00000000" w:rsidRDefault="00000000" w:rsidRPr="00000000" w14:paraId="00000013">
            <w:pPr>
              <w:spacing w:after="1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Corrección de errores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Generalmente sin ECC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160" w:lineRule="auto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Incluyen ECC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1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Fiabilidad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se busca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Alta fiabilidad</w:t>
            </w:r>
          </w:p>
        </w:tc>
      </w:tr>
      <w:tr>
        <w:trPr>
          <w:cantSplit w:val="0"/>
          <w:trHeight w:val="232" w:hRule="atLeast"/>
          <w:tblHeader w:val="1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Costo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30-100$ por 16GB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100-300$ por 16GB</w:t>
            </w:r>
          </w:p>
        </w:tc>
      </w:tr>
      <w:tr>
        <w:trPr>
          <w:cantSplit w:val="0"/>
          <w:trHeight w:val="315" w:hRule="atLeast"/>
          <w:tblHeader w:val="1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Buffer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tienen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 incluyen</w:t>
            </w:r>
          </w:p>
        </w:tc>
      </w:tr>
      <w:tr>
        <w:trPr>
          <w:cantSplit w:val="0"/>
          <w:trHeight w:val="232" w:hRule="atLeast"/>
          <w:tblHeader w:val="1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Propósito y Uso: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RAM de Servidor: Diseñada para cargas pesadas, alta estabilidad y funcionamiento continuo en centros de datos y aplicaciones empresariales.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RAM de Escritorio: Optimizada para tareas personales como navegación, juegos y edición de documentos, priorizando costo y compatibilidad.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Escalabilidad y compatibilidad: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RAM de uso diario: Son más compatibles pero limitadas en expansión.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RAM de servidor: Requiere placas base concretas, pero es muy escalable.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94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073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94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594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Серверная оперативная память и её отличия от обычной"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Серверная оперативная память и её отличия от обычной" id="7" name="image7.png"/>
                <a:graphic>
                  <a:graphicData uri="http://schemas.openxmlformats.org/drawingml/2006/picture">
                    <pic:pic>
                      <pic:nvPicPr>
                        <pic:cNvPr descr="Серверная оперативная память и её отличия от обычной"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w:drawing>
          <wp:inline distB="114300" distT="114300" distL="114300" distR="114300">
            <wp:extent cx="3971925" cy="59626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594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4">
    <w:name w:val="heading 4"/>
    <w:basedOn w:val="Normal"/>
    <w:link w:val="Ttulo4Car"/>
    <w:uiPriority w:val="9"/>
    <w:qFormat w:val="1"/>
    <w:rsid w:val="00790EFB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tulo">
    <w:name w:val="Title"/>
    <w:basedOn w:val="Normal"/>
    <w:next w:val="Normal"/>
    <w:link w:val="TtuloCar"/>
    <w:uiPriority w:val="10"/>
    <w:qFormat w:val="1"/>
    <w:rsid w:val="00790EFB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790EF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790EF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790EF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character" w:styleId="Ttulo4Car" w:customStyle="1">
    <w:name w:val="Título 4 Car"/>
    <w:basedOn w:val="Fuentedeprrafopredeter"/>
    <w:link w:val="Ttulo4"/>
    <w:uiPriority w:val="9"/>
    <w:rsid w:val="00790EFB"/>
    <w:rPr>
      <w:rFonts w:ascii="Times New Roman" w:cs="Times New Roman" w:eastAsia="Times New Roman" w:hAnsi="Times New Roman"/>
      <w:b w:val="1"/>
      <w:bCs w:val="1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 w:val="1"/>
    <w:rsid w:val="00790EFB"/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F357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357D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FaBnSh+BOM4Y9TB00R495/TbVw==">CgMxLjAyDmgucnlrMWY5aGdncDhvOAByITE1bVZCdHRXSmlvZUVjSk50YkMyYS1WMU5QTWk2OUVfTA==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2025-03-20T17:40:00Z</dcterms:created>
  <dc:creator>Javier Lopez Alvarez</dc:creator>
</cp:coreProperties>
</file>