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Parámetros // comparativas y diferencias entre RAM casa y RAM servidor “equivalentes”</w:t>
      </w:r>
    </w:p>
    <w:p w:rsidR="00000000" w:rsidDel="00000000" w:rsidP="00000000" w:rsidRDefault="00000000" w:rsidRPr="00000000" w14:paraId="00000002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PARÁMETROS IMPORTANTES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Qué parámetros o diferencias podemos encontrar entre una RAM de uso diario y una RAM de un servidor:</w:t>
      </w:r>
    </w:p>
    <w:tbl>
      <w:tblPr>
        <w:tblStyle w:val="Table1"/>
        <w:tblpPr w:leftFromText="180" w:rightFromText="180" w:topFromText="180" w:bottomFromText="180" w:vertAnchor="text" w:horzAnchor="text" w:tblpX="-15" w:tblpY="4.7021484375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2640"/>
        <w:gridCol w:w="4275"/>
        <w:tblGridChange w:id="0">
          <w:tblGrid>
            <w:gridCol w:w="2130"/>
            <w:gridCol w:w="2640"/>
            <w:gridCol w:w="42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43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Parámetro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43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RAM de Uso Diario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43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RAM de Servidor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Memoria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DDR3, DDR4 (más común)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DDR4, DDR5, RDIMM, LRDIMM, ECC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Corrección de Errores (ECC)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(generalmente)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Sí (ECC o con soporte de corrección de errores)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Capacidad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GB - 32 GB (típico)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 GB - 1 TB o más (según necesidades del servidor)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Velocidad (Frecuencia)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Suele ser la misma, depende de la tecnología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Suele ser la misma</w:t>
            </w:r>
          </w:p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depende de la tecnología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Latencia (CAS Latency)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15-18 CL (típico)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10-15 CL (típico, puede ser más bajo en memoria optimizada)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Ancho de Banda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17.0 GB/s - 28.8 GB/s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 GB/s - 50 GB/s o más (dependiendo de la tecnología de memoria)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Tecnología de Canal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Single Channel, Dual Channel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Quad Channel, Dual Channel, Multi-Channel (según la configuración del servidor)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Voltaje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1.2V (DDR4 típico)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1.2V - 1.35V (dependiendo de la tecnología y el módulo)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UDIMM (Unbuffered DIMM)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RDIMM, LRDIMM (Registered y Load-Reduced DIMM)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prioriza la fiabilidad crítica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 fiabilidad (requerida para ambientes de misión crítica y cargas de trabajo intensivas)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Compatibilidad de Chipset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Compatible con chipsets estándar (Intel, AMD)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Requiere chipset específico para servidores (como Xeon de Intel o EPYC de AMD)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optimizada para entornos de alta carga y uso constante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Optimizada para entornos de alto rendimiento y 24/7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Relativamente bajo (más asequible para el consumidor)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Más caro (debido a la tecnología de corrección de errores y otras optimizaciones)</w:t>
            </w:r>
          </w:p>
        </w:tc>
      </w:tr>
    </w:tbl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4xqge5l7uj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Características distintivas de la memoria RAM de servidor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ECC (Código de Corrección de Errores): </w:t>
      </w:r>
      <w:r w:rsidDel="00000000" w:rsidR="00000000" w:rsidRPr="00000000">
        <w:rPr>
          <w:sz w:val="20"/>
          <w:szCs w:val="20"/>
          <w:rtl w:val="0"/>
        </w:rPr>
        <w:t xml:space="preserve">La memoria RAM utilizada en servidores debe incluir ECC, lo que permite identificar y corregir errores en los datos almacenados. Esta característica es fundamental en entornos de servidores, donde la precisión y la integridad de los datos son prioritarias.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400040" cy="2430145"/>
            <wp:effectExtent b="0" l="0" r="0" t="0"/>
            <wp:docPr descr="Memoria ECC vs. No ECC: ¿Cuál es mejor? | Comunidad FS" id="3" name="image3.jpg"/>
            <a:graphic>
              <a:graphicData uri="http://schemas.openxmlformats.org/drawingml/2006/picture">
                <pic:pic>
                  <pic:nvPicPr>
                    <pic:cNvPr descr="Memoria ECC vs. No ECC: ¿Cuál es mejor? | Comunidad FS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0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RDIMM/LRDIMM: La memoria registrada (RDIMM) 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rFonts w:ascii="Roboto" w:cs="Roboto" w:eastAsia="Roboto" w:hAnsi="Roboto"/>
          <w:color w:val="2c2f34"/>
          <w:sz w:val="23"/>
          <w:szCs w:val="23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</w:t>
        <w:br w:type="textWrapping"/>
      </w:r>
      <w:r w:rsidDel="00000000" w:rsidR="00000000" w:rsidRPr="00000000">
        <w:rPr>
          <w:rFonts w:ascii="Roboto" w:cs="Roboto" w:eastAsia="Roboto" w:hAnsi="Roboto"/>
          <w:color w:val="2c2f34"/>
          <w:sz w:val="23"/>
          <w:szCs w:val="23"/>
          <w:highlight w:val="white"/>
          <w:rtl w:val="0"/>
        </w:rPr>
        <w:t xml:space="preserve">La memoria R-DIMM o RDIMM (Registered Dual In-Line Memory Module) es un tipo de módulo de memoria </w:t>
        <w:tab/>
        <w:t xml:space="preserve">que se diferencia de los módulos de memoria convencionales, por disponer de un registro o buffer que actúa como un intermediario entre los chips de memoria del módulo y el controlador de memoria.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rFonts w:ascii="Roboto" w:cs="Roboto" w:eastAsia="Roboto" w:hAnsi="Roboto"/>
          <w:color w:val="2c2f34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f34"/>
          <w:sz w:val="23"/>
          <w:szCs w:val="23"/>
          <w:highlight w:val="white"/>
          <w:rtl w:val="0"/>
        </w:rPr>
        <w:t xml:space="preserve">los R-DIMM ayudan a estabilizar y mejorar la señal de la memoria antes de ser enviada al controlador de memoria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rFonts w:ascii="Roboto" w:cs="Roboto" w:eastAsia="Roboto" w:hAnsi="Roboto"/>
          <w:color w:val="2c2f34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f34"/>
          <w:sz w:val="23"/>
          <w:szCs w:val="23"/>
          <w:highlight w:val="white"/>
          <w:rtl w:val="0"/>
        </w:rPr>
        <w:t xml:space="preserve">Otro detalle importante de los módulos de memoria RAM tipo R-DIMM es que en su mayoría suelen implementar tecnología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rtl w:val="0"/>
          </w:rPr>
          <w:t xml:space="preserve"> </w:t>
        </w:r>
      </w:hyperlink>
      <w:r w:rsidDel="00000000" w:rsidR="00000000" w:rsidRPr="00000000">
        <w:rPr>
          <w:rFonts w:ascii="Roboto" w:cs="Roboto" w:eastAsia="Roboto" w:hAnsi="Roboto"/>
          <w:color w:val="2c2f34"/>
          <w:sz w:val="23"/>
          <w:szCs w:val="23"/>
          <w:highlight w:val="white"/>
          <w:rtl w:val="0"/>
        </w:rPr>
        <w:t xml:space="preserve">ECC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rFonts w:ascii="Roboto" w:cs="Roboto" w:eastAsia="Roboto" w:hAnsi="Roboto"/>
          <w:color w:val="2c2f34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f34"/>
          <w:sz w:val="23"/>
          <w:szCs w:val="23"/>
          <w:highlight w:val="white"/>
          <w:rtl w:val="0"/>
        </w:rPr>
        <w:t xml:space="preserve">ambas se complementan entre si , básicamente es una de las mejores memorias para los servidores por su gran fiabilidad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335.99999999999994" w:lineRule="auto"/>
        <w:ind w:firstLine="720"/>
        <w:rPr>
          <w:rFonts w:ascii="Roboto" w:cs="Roboto" w:eastAsia="Roboto" w:hAnsi="Roboto"/>
          <w:b w:val="1"/>
          <w:color w:val="2c2f34"/>
          <w:sz w:val="41"/>
          <w:szCs w:val="41"/>
          <w:highlight w:val="white"/>
        </w:rPr>
      </w:pPr>
      <w:bookmarkStart w:colFirst="0" w:colLast="0" w:name="_5ji8qxh1caz4" w:id="1"/>
      <w:bookmarkEnd w:id="1"/>
      <w:r w:rsidDel="00000000" w:rsidR="00000000" w:rsidRPr="00000000">
        <w:rPr>
          <w:rFonts w:ascii="Roboto" w:cs="Roboto" w:eastAsia="Roboto" w:hAnsi="Roboto"/>
          <w:b w:val="1"/>
          <w:color w:val="2c2f34"/>
          <w:sz w:val="41"/>
          <w:szCs w:val="41"/>
          <w:highlight w:val="white"/>
          <w:rtl w:val="0"/>
        </w:rPr>
        <w:t xml:space="preserve">Ventajas y desventajas de la R-DIMM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08" w:lineRule="auto"/>
        <w:ind w:left="720" w:firstLine="0"/>
        <w:rPr>
          <w:rFonts w:ascii="Roboto" w:cs="Roboto" w:eastAsia="Roboto" w:hAnsi="Roboto"/>
          <w:color w:val="2c2f34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f34"/>
          <w:sz w:val="23"/>
          <w:szCs w:val="23"/>
          <w:highlight w:val="white"/>
          <w:rtl w:val="0"/>
        </w:rPr>
        <w:t xml:space="preserve">Si quieres conocer cuáles son las ventajas y desventajas de la R-DIMM con respecto a las memorias no registradas UDIMM o simplemente DIMM, aquí tienes los detalles: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ind w:left="720" w:hanging="360"/>
        <w:rPr>
          <w:rFonts w:ascii="Roboto" w:cs="Roboto" w:eastAsia="Roboto" w:hAnsi="Roboto"/>
          <w:color w:val="2c2f34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f34"/>
          <w:sz w:val="23"/>
          <w:szCs w:val="23"/>
          <w:highlight w:val="white"/>
          <w:rtl w:val="0"/>
        </w:rPr>
        <w:t xml:space="preserve">Fiabilidad y escalabilidad: al usar registros para almacenar direcciones, comandos y pulsos de reloj, se mejora la integridad de la señal y se reduce la carga eléctrica en el controlador de memoria, lo que mejora la fiabilidad y la escalabilidad de los módulos por canal.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rFonts w:ascii="Roboto" w:cs="Roboto" w:eastAsia="Roboto" w:hAnsi="Roboto"/>
          <w:color w:val="2c2f34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f34"/>
          <w:sz w:val="23"/>
          <w:szCs w:val="23"/>
          <w:highlight w:val="white"/>
          <w:rtl w:val="0"/>
        </w:rPr>
        <w:t xml:space="preserve">desventajas</w:t>
        <w:tab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ind w:left="720" w:hanging="360"/>
        <w:rPr>
          <w:rFonts w:ascii="Roboto" w:cs="Roboto" w:eastAsia="Roboto" w:hAnsi="Roboto"/>
          <w:color w:val="2c2f34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f34"/>
          <w:sz w:val="23"/>
          <w:szCs w:val="23"/>
          <w:highlight w:val="white"/>
          <w:rtl w:val="0"/>
        </w:rPr>
        <w:t xml:space="preserve">Rendimiento: al tener estos registros, las transmisiones no son directas al chip DRAM, lo que puede aumentar la latencia. No obstante, el rendimiento cuando hay más módulos por canal y el ancho de banda sí que se ven beneficiados en la R-DIMM.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ind w:left="720" w:firstLine="0"/>
        <w:rPr>
          <w:rFonts w:ascii="Roboto" w:cs="Roboto" w:eastAsia="Roboto" w:hAnsi="Roboto"/>
          <w:color w:val="2c2f34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f34"/>
          <w:sz w:val="23"/>
          <w:szCs w:val="23"/>
          <w:highlight w:val="white"/>
          <w:rtl w:val="0"/>
        </w:rPr>
        <w:t xml:space="preserve">Esto le confiere la mayor capacidad de rendimiento de la RAM y una amplia gama de aplicaciones en el mercado de la RAM para servidores.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ind w:left="720" w:firstLine="0"/>
        <w:rPr>
          <w:rFonts w:ascii="Roboto" w:cs="Roboto" w:eastAsia="Roboto" w:hAnsi="Roboto"/>
          <w:color w:val="2c2f3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 la memoria con carga reducida (LRDIMM) se emplean en servidores para mejorar la estabilidad y el rendimiento, especialmente en sistemas con múltiples módulos de memoria.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Escalabilidad:</w:t>
      </w:r>
      <w:r w:rsidDel="00000000" w:rsidR="00000000" w:rsidRPr="00000000">
        <w:rPr>
          <w:sz w:val="20"/>
          <w:szCs w:val="20"/>
          <w:rtl w:val="0"/>
        </w:rPr>
        <w:t xml:space="preserve"> Los servidores requieren módulos de memoria de mayor capacidad y configuraciones escalables, ya que suelen manejar grandes volúmenes de datos y ejecutar aplicaciones con un alto consumo de memoria, como bases de datos y entornos de virtualización.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PARÁMETROS DE ERRORES - RAM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-816809</wp:posOffset>
            </wp:positionH>
            <wp:positionV relativeFrom="paragraph">
              <wp:posOffset>352425</wp:posOffset>
            </wp:positionV>
            <wp:extent cx="6550860" cy="3601885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0860" cy="3601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MTTF (Mean Time To Failure)</w:t>
      </w:r>
      <w:r w:rsidDel="00000000" w:rsidR="00000000" w:rsidRPr="00000000">
        <w:rPr>
          <w:sz w:val="20"/>
          <w:szCs w:val="20"/>
          <w:rtl w:val="0"/>
        </w:rPr>
        <w:t xml:space="preserve">: Es el tiempo medio hasta que ocurre un fallo en el sistema. En sistemas reparables, el </w:t>
      </w:r>
      <w:r w:rsidDel="00000000" w:rsidR="00000000" w:rsidRPr="00000000">
        <w:rPr>
          <w:b w:val="1"/>
          <w:sz w:val="20"/>
          <w:szCs w:val="20"/>
          <w:rtl w:val="0"/>
        </w:rPr>
        <w:t xml:space="preserve">MTTF</w:t>
      </w:r>
      <w:r w:rsidDel="00000000" w:rsidR="00000000" w:rsidRPr="00000000">
        <w:rPr>
          <w:sz w:val="20"/>
          <w:szCs w:val="20"/>
          <w:rtl w:val="0"/>
        </w:rPr>
        <w:t xml:space="preserve"> es igual al </w:t>
      </w:r>
      <w:r w:rsidDel="00000000" w:rsidR="00000000" w:rsidRPr="00000000">
        <w:rPr>
          <w:b w:val="1"/>
          <w:sz w:val="20"/>
          <w:szCs w:val="20"/>
          <w:rtl w:val="0"/>
        </w:rPr>
        <w:t xml:space="preserve">MUT</w:t>
      </w:r>
      <w:r w:rsidDel="00000000" w:rsidR="00000000" w:rsidRPr="00000000">
        <w:rPr>
          <w:sz w:val="20"/>
          <w:szCs w:val="20"/>
          <w:rtl w:val="0"/>
        </w:rPr>
        <w:t xml:space="preserve"> (Mean Up Time), que es el tiempo que el sistema está funcionando sin fallos. En sistemas no reparables, el </w:t>
      </w:r>
      <w:r w:rsidDel="00000000" w:rsidR="00000000" w:rsidRPr="00000000">
        <w:rPr>
          <w:b w:val="1"/>
          <w:sz w:val="20"/>
          <w:szCs w:val="20"/>
          <w:rtl w:val="0"/>
        </w:rPr>
        <w:t xml:space="preserve">MTTF</w:t>
      </w:r>
      <w:r w:rsidDel="00000000" w:rsidR="00000000" w:rsidRPr="00000000">
        <w:rPr>
          <w:sz w:val="20"/>
          <w:szCs w:val="20"/>
          <w:rtl w:val="0"/>
        </w:rPr>
        <w:t xml:space="preserve"> y el </w:t>
      </w:r>
      <w:r w:rsidDel="00000000" w:rsidR="00000000" w:rsidRPr="00000000">
        <w:rPr>
          <w:b w:val="1"/>
          <w:sz w:val="20"/>
          <w:szCs w:val="20"/>
          <w:rtl w:val="0"/>
        </w:rPr>
        <w:t xml:space="preserve">MTBF</w:t>
      </w:r>
      <w:r w:rsidDel="00000000" w:rsidR="00000000" w:rsidRPr="00000000">
        <w:rPr>
          <w:sz w:val="20"/>
          <w:szCs w:val="20"/>
          <w:rtl w:val="0"/>
        </w:rPr>
        <w:t xml:space="preserve"> (Mean Time Between Failures) son iguales. El </w:t>
      </w:r>
      <w:r w:rsidDel="00000000" w:rsidR="00000000" w:rsidRPr="00000000">
        <w:rPr>
          <w:b w:val="1"/>
          <w:sz w:val="20"/>
          <w:szCs w:val="20"/>
          <w:rtl w:val="0"/>
        </w:rPr>
        <w:t xml:space="preserve">MTTF</w:t>
      </w:r>
      <w:r w:rsidDel="00000000" w:rsidR="00000000" w:rsidRPr="00000000">
        <w:rPr>
          <w:sz w:val="20"/>
          <w:szCs w:val="20"/>
          <w:rtl w:val="0"/>
        </w:rPr>
        <w:t xml:space="preserve"> mide cuánto tiempo se espera que un sistema funcione antes de fallar por primera vez.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MTBF (Mean Time Between Failures)</w:t>
      </w:r>
      <w:r w:rsidDel="00000000" w:rsidR="00000000" w:rsidRPr="00000000">
        <w:rPr>
          <w:sz w:val="20"/>
          <w:szCs w:val="20"/>
          <w:rtl w:val="0"/>
        </w:rPr>
        <w:t xml:space="preserve">: Es el tiempo medio entre fallos, que indica la fiabilidad del sistema, es decir, cada cuánto tiempo se espera que ocurra un fallo. El </w:t>
      </w:r>
      <w:r w:rsidDel="00000000" w:rsidR="00000000" w:rsidRPr="00000000">
        <w:rPr>
          <w:b w:val="1"/>
          <w:sz w:val="20"/>
          <w:szCs w:val="20"/>
          <w:rtl w:val="0"/>
        </w:rPr>
        <w:t xml:space="preserve">MTBF</w:t>
      </w:r>
      <w:r w:rsidDel="00000000" w:rsidR="00000000" w:rsidRPr="00000000">
        <w:rPr>
          <w:sz w:val="20"/>
          <w:szCs w:val="20"/>
          <w:rtl w:val="0"/>
        </w:rPr>
        <w:t xml:space="preserve"> se calcula como </w:t>
      </w:r>
      <w:r w:rsidDel="00000000" w:rsidR="00000000" w:rsidRPr="00000000">
        <w:rPr>
          <w:b w:val="1"/>
          <w:sz w:val="20"/>
          <w:szCs w:val="20"/>
          <w:rtl w:val="0"/>
        </w:rPr>
        <w:t xml:space="preserve">MTBF = MTTF + MDT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MDT (Mean Down Time)</w:t>
      </w:r>
      <w:r w:rsidDel="00000000" w:rsidR="00000000" w:rsidRPr="00000000">
        <w:rPr>
          <w:sz w:val="20"/>
          <w:szCs w:val="20"/>
          <w:rtl w:val="0"/>
        </w:rPr>
        <w:t xml:space="preserve">: Es el tiempo que el sistema está fuera de servicio cuando ocurre un fallo. El </w:t>
      </w:r>
      <w:r w:rsidDel="00000000" w:rsidR="00000000" w:rsidRPr="00000000">
        <w:rPr>
          <w:b w:val="1"/>
          <w:sz w:val="20"/>
          <w:szCs w:val="20"/>
          <w:rtl w:val="0"/>
        </w:rPr>
        <w:t xml:space="preserve">MDT</w:t>
      </w:r>
      <w:r w:rsidDel="00000000" w:rsidR="00000000" w:rsidRPr="00000000">
        <w:rPr>
          <w:sz w:val="20"/>
          <w:szCs w:val="20"/>
          <w:rtl w:val="0"/>
        </w:rPr>
        <w:t xml:space="preserve"> incluye el tiempo hasta detectar el fallo y el tiempo necesario para reparar el sistema (</w:t>
      </w:r>
      <w:r w:rsidDel="00000000" w:rsidR="00000000" w:rsidRPr="00000000">
        <w:rPr>
          <w:b w:val="1"/>
          <w:sz w:val="20"/>
          <w:szCs w:val="20"/>
          <w:rtl w:val="0"/>
        </w:rPr>
        <w:t xml:space="preserve">MTTR</w:t>
      </w:r>
      <w:r w:rsidDel="00000000" w:rsidR="00000000" w:rsidRPr="00000000">
        <w:rPr>
          <w:sz w:val="20"/>
          <w:szCs w:val="20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MTTR (Mean Time To Repair)</w:t>
      </w:r>
      <w:r w:rsidDel="00000000" w:rsidR="00000000" w:rsidRPr="00000000">
        <w:rPr>
          <w:sz w:val="20"/>
          <w:szCs w:val="20"/>
          <w:rtl w:val="0"/>
        </w:rPr>
        <w:t xml:space="preserve">: Es el tiempo medio necesario para reparar un sistema después de que ocurre un fallo. El </w:t>
      </w:r>
      <w:r w:rsidDel="00000000" w:rsidR="00000000" w:rsidRPr="00000000">
        <w:rPr>
          <w:b w:val="1"/>
          <w:sz w:val="20"/>
          <w:szCs w:val="20"/>
          <w:rtl w:val="0"/>
        </w:rPr>
        <w:t xml:space="preserve">MTTR</w:t>
      </w:r>
      <w:r w:rsidDel="00000000" w:rsidR="00000000" w:rsidRPr="00000000">
        <w:rPr>
          <w:sz w:val="20"/>
          <w:szCs w:val="20"/>
          <w:rtl w:val="0"/>
        </w:rPr>
        <w:t xml:space="preserve"> mide la mantenibilidad del sistema y debe ser lo más corto posible para minimizar el impacto del fallo..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666750</wp:posOffset>
            </wp:positionV>
            <wp:extent cx="5731200" cy="1866900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gfrbycigdye" w:id="2"/>
      <w:bookmarkEnd w:id="2"/>
      <w:r w:rsidDel="00000000" w:rsidR="00000000" w:rsidRPr="00000000">
        <w:br w:type="page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Gráfico explicativo: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sistema </w:t>
      </w: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funciona normalmente</w:t>
      </w:r>
      <w:r w:rsidDel="00000000" w:rsidR="00000000" w:rsidRPr="00000000">
        <w:rPr>
          <w:sz w:val="20"/>
          <w:szCs w:val="20"/>
          <w:rtl w:val="0"/>
        </w:rPr>
        <w:t xml:space="preserve"> (en azul) hasta que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se produce un fallo</w:t>
      </w:r>
      <w:r w:rsidDel="00000000" w:rsidR="00000000" w:rsidRPr="00000000">
        <w:rPr>
          <w:sz w:val="20"/>
          <w:szCs w:val="20"/>
          <w:rtl w:val="0"/>
        </w:rPr>
        <w:t xml:space="preserve"> (rayo en rojo), lo que causa que el </w:t>
      </w: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sistema esté fuera de servicio</w:t>
      </w:r>
      <w:r w:rsidDel="00000000" w:rsidR="00000000" w:rsidRPr="00000000">
        <w:rPr>
          <w:sz w:val="20"/>
          <w:szCs w:val="20"/>
          <w:rtl w:val="0"/>
        </w:rPr>
        <w:t xml:space="preserve"> (en amarillo). Después de un tiempo de reparación, el sistema </w:t>
      </w:r>
      <w:r w:rsidDel="00000000" w:rsidR="00000000" w:rsidRPr="00000000">
        <w:rPr>
          <w:sz w:val="20"/>
          <w:szCs w:val="20"/>
          <w:shd w:fill="9fc5e8" w:val="clear"/>
          <w:rtl w:val="0"/>
        </w:rPr>
        <w:t xml:space="preserve">vuelve a estar en servicio </w:t>
      </w:r>
      <w:r w:rsidDel="00000000" w:rsidR="00000000" w:rsidRPr="00000000">
        <w:rPr>
          <w:sz w:val="20"/>
          <w:szCs w:val="20"/>
          <w:rtl w:val="0"/>
        </w:rPr>
        <w:t xml:space="preserve">(en azul), y este ciclo se repite.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COMPARATIVAS SERVIDOR - SERVIDOR</w:t>
      </w:r>
    </w:p>
    <w:p w:rsidR="00000000" w:rsidDel="00000000" w:rsidP="00000000" w:rsidRDefault="00000000" w:rsidRPr="00000000" w14:paraId="0000004C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GAMA BAJA MEDIA Y ALTA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00" w:lineRule="auto"/>
        <w:rPr>
          <w:color w:val="70707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480" w:lineRule="auto"/>
        <w:rPr>
          <w:color w:val="19191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80" w:lineRule="auto"/>
        <w:rPr>
          <w:b w:val="1"/>
          <w:color w:val="19191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0.666490956413"/>
        <w:gridCol w:w="2171.409745329951"/>
        <w:gridCol w:w="2256.377952755906"/>
        <w:gridCol w:w="2667.057621981353"/>
        <w:tblGridChange w:id="0">
          <w:tblGrid>
            <w:gridCol w:w="1930.666490956413"/>
            <w:gridCol w:w="2171.409745329951"/>
            <w:gridCol w:w="2256.377952755906"/>
            <w:gridCol w:w="2667.05762198135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480" w:lineRule="auto"/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480" w:lineRule="auto"/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Gama Baja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480" w:lineRule="auto"/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Gama 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480" w:lineRule="auto"/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Gama Alta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480" w:lineRule="auto"/>
              <w:rPr>
                <w:color w:val="19191a"/>
                <w:sz w:val="21"/>
                <w:szCs w:val="21"/>
              </w:rPr>
            </w:pPr>
            <w:r w:rsidDel="00000000" w:rsidR="00000000" w:rsidRPr="00000000">
              <w:rPr>
                <w:color w:val="19191a"/>
                <w:sz w:val="21"/>
                <w:szCs w:val="21"/>
                <w:rtl w:val="0"/>
              </w:rPr>
              <w:t xml:space="preserve">Procesador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480" w:lineRule="auto"/>
              <w:rPr>
                <w:color w:val="19191a"/>
                <w:sz w:val="21"/>
                <w:szCs w:val="21"/>
              </w:rPr>
            </w:pPr>
            <w:r w:rsidDel="00000000" w:rsidR="00000000" w:rsidRPr="00000000">
              <w:rPr>
                <w:color w:val="19191a"/>
                <w:sz w:val="21"/>
                <w:szCs w:val="21"/>
                <w:rtl w:val="0"/>
              </w:rPr>
              <w:t xml:space="preserve">Intel Xeon E3, AMD Ryzen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480" w:lineRule="auto"/>
              <w:rPr>
                <w:color w:val="19191a"/>
                <w:sz w:val="21"/>
                <w:szCs w:val="21"/>
              </w:rPr>
            </w:pPr>
            <w:r w:rsidDel="00000000" w:rsidR="00000000" w:rsidRPr="00000000">
              <w:rPr>
                <w:color w:val="19191a"/>
                <w:sz w:val="21"/>
                <w:szCs w:val="21"/>
                <w:rtl w:val="0"/>
              </w:rPr>
              <w:t xml:space="preserve">Intel Xeon Silver/Gold, AMD EPYC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480" w:lineRule="auto"/>
              <w:rPr>
                <w:color w:val="19191a"/>
                <w:sz w:val="21"/>
                <w:szCs w:val="21"/>
              </w:rPr>
            </w:pPr>
            <w:r w:rsidDel="00000000" w:rsidR="00000000" w:rsidRPr="00000000">
              <w:rPr>
                <w:color w:val="19191a"/>
                <w:sz w:val="21"/>
                <w:szCs w:val="21"/>
                <w:rtl w:val="0"/>
              </w:rPr>
              <w:t xml:space="preserve">Intel Xeon Platinum, AMD EPYC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480" w:lineRule="auto"/>
              <w:rPr>
                <w:color w:val="19191a"/>
                <w:sz w:val="21"/>
                <w:szCs w:val="21"/>
              </w:rPr>
            </w:pPr>
            <w:r w:rsidDel="00000000" w:rsidR="00000000" w:rsidRPr="00000000">
              <w:rPr>
                <w:color w:val="19191a"/>
                <w:sz w:val="21"/>
                <w:szCs w:val="21"/>
                <w:rtl w:val="0"/>
              </w:rPr>
              <w:t xml:space="preserve">Memoria RAM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480" w:lineRule="auto"/>
              <w:rPr>
                <w:color w:val="19191a"/>
                <w:sz w:val="21"/>
                <w:szCs w:val="21"/>
              </w:rPr>
            </w:pPr>
            <w:r w:rsidDel="00000000" w:rsidR="00000000" w:rsidRPr="00000000">
              <w:rPr>
                <w:color w:val="19191a"/>
                <w:sz w:val="21"/>
                <w:szCs w:val="21"/>
                <w:rtl w:val="0"/>
              </w:rPr>
              <w:t xml:space="preserve">8-32 GB DDR4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480" w:lineRule="auto"/>
              <w:rPr>
                <w:color w:val="19191a"/>
                <w:sz w:val="21"/>
                <w:szCs w:val="21"/>
              </w:rPr>
            </w:pPr>
            <w:r w:rsidDel="00000000" w:rsidR="00000000" w:rsidRPr="00000000">
              <w:rPr>
                <w:color w:val="19191a"/>
                <w:sz w:val="21"/>
                <w:szCs w:val="21"/>
                <w:rtl w:val="0"/>
              </w:rPr>
              <w:t xml:space="preserve">32-128 GB DDR4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480" w:lineRule="auto"/>
              <w:rPr>
                <w:color w:val="19191a"/>
                <w:sz w:val="21"/>
                <w:szCs w:val="21"/>
              </w:rPr>
            </w:pPr>
            <w:r w:rsidDel="00000000" w:rsidR="00000000" w:rsidRPr="00000000">
              <w:rPr>
                <w:color w:val="19191a"/>
                <w:sz w:val="21"/>
                <w:szCs w:val="21"/>
                <w:rtl w:val="0"/>
              </w:rPr>
              <w:t xml:space="preserve">512 GB+ DDR4 o DDR5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480" w:lineRule="auto"/>
              <w:rPr>
                <w:color w:val="19191a"/>
                <w:sz w:val="21"/>
                <w:szCs w:val="21"/>
              </w:rPr>
            </w:pPr>
            <w:r w:rsidDel="00000000" w:rsidR="00000000" w:rsidRPr="00000000">
              <w:rPr>
                <w:color w:val="19191a"/>
                <w:sz w:val="21"/>
                <w:szCs w:val="21"/>
                <w:rtl w:val="0"/>
              </w:rPr>
              <w:t xml:space="preserve">Almacenamiento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480" w:lineRule="auto"/>
              <w:rPr>
                <w:color w:val="19191a"/>
                <w:sz w:val="21"/>
                <w:szCs w:val="21"/>
              </w:rPr>
            </w:pPr>
            <w:r w:rsidDel="00000000" w:rsidR="00000000" w:rsidRPr="00000000">
              <w:rPr>
                <w:color w:val="19191a"/>
                <w:sz w:val="21"/>
                <w:szCs w:val="21"/>
                <w:rtl w:val="0"/>
              </w:rPr>
              <w:t xml:space="preserve">HDD/SSD (500 GB - 2 TB)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480" w:lineRule="auto"/>
              <w:rPr>
                <w:color w:val="19191a"/>
                <w:sz w:val="21"/>
                <w:szCs w:val="21"/>
              </w:rPr>
            </w:pPr>
            <w:r w:rsidDel="00000000" w:rsidR="00000000" w:rsidRPr="00000000">
              <w:rPr>
                <w:color w:val="19191a"/>
                <w:sz w:val="21"/>
                <w:szCs w:val="21"/>
                <w:rtl w:val="0"/>
              </w:rPr>
              <w:t xml:space="preserve">SSD/RAID (2 TB - 8 TB)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480" w:lineRule="auto"/>
              <w:rPr>
                <w:color w:val="19191a"/>
                <w:sz w:val="21"/>
                <w:szCs w:val="21"/>
              </w:rPr>
            </w:pPr>
            <w:r w:rsidDel="00000000" w:rsidR="00000000" w:rsidRPr="00000000">
              <w:rPr>
                <w:color w:val="19191a"/>
                <w:sz w:val="21"/>
                <w:szCs w:val="21"/>
                <w:rtl w:val="0"/>
              </w:rPr>
              <w:t xml:space="preserve">SSD NVMe (10 TB+)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480" w:lineRule="auto"/>
              <w:rPr>
                <w:color w:val="19191a"/>
                <w:sz w:val="21"/>
                <w:szCs w:val="21"/>
              </w:rPr>
            </w:pPr>
            <w:r w:rsidDel="00000000" w:rsidR="00000000" w:rsidRPr="00000000">
              <w:rPr>
                <w:color w:val="19191a"/>
                <w:sz w:val="21"/>
                <w:szCs w:val="21"/>
                <w:rtl w:val="0"/>
              </w:rPr>
              <w:t xml:space="preserve">Conectividad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480" w:lineRule="auto"/>
              <w:rPr>
                <w:color w:val="19191a"/>
                <w:sz w:val="21"/>
                <w:szCs w:val="21"/>
              </w:rPr>
            </w:pPr>
            <w:r w:rsidDel="00000000" w:rsidR="00000000" w:rsidRPr="00000000">
              <w:rPr>
                <w:color w:val="19191a"/>
                <w:sz w:val="21"/>
                <w:szCs w:val="21"/>
                <w:rtl w:val="0"/>
              </w:rPr>
              <w:t xml:space="preserve">1 Gbps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480" w:lineRule="auto"/>
              <w:rPr>
                <w:color w:val="19191a"/>
                <w:sz w:val="21"/>
                <w:szCs w:val="21"/>
              </w:rPr>
            </w:pPr>
            <w:r w:rsidDel="00000000" w:rsidR="00000000" w:rsidRPr="00000000">
              <w:rPr>
                <w:color w:val="19191a"/>
                <w:sz w:val="21"/>
                <w:szCs w:val="21"/>
                <w:rtl w:val="0"/>
              </w:rPr>
              <w:t xml:space="preserve">10 Gbps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480" w:lineRule="auto"/>
              <w:rPr>
                <w:color w:val="19191a"/>
                <w:sz w:val="21"/>
                <w:szCs w:val="21"/>
              </w:rPr>
            </w:pPr>
            <w:r w:rsidDel="00000000" w:rsidR="00000000" w:rsidRPr="00000000">
              <w:rPr>
                <w:color w:val="19191a"/>
                <w:sz w:val="21"/>
                <w:szCs w:val="21"/>
                <w:rtl w:val="0"/>
              </w:rPr>
              <w:t xml:space="preserve">25-40 Gbps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480" w:lineRule="auto"/>
              <w:rPr>
                <w:color w:val="19191a"/>
                <w:sz w:val="21"/>
                <w:szCs w:val="21"/>
              </w:rPr>
            </w:pPr>
            <w:r w:rsidDel="00000000" w:rsidR="00000000" w:rsidRPr="00000000">
              <w:rPr>
                <w:color w:val="19191a"/>
                <w:sz w:val="21"/>
                <w:szCs w:val="21"/>
                <w:rtl w:val="0"/>
              </w:rPr>
              <w:t xml:space="preserve">Casos de Uso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480" w:lineRule="auto"/>
              <w:rPr>
                <w:color w:val="19191a"/>
                <w:sz w:val="21"/>
                <w:szCs w:val="21"/>
              </w:rPr>
            </w:pPr>
            <w:r w:rsidDel="00000000" w:rsidR="00000000" w:rsidRPr="00000000">
              <w:rPr>
                <w:color w:val="19191a"/>
                <w:sz w:val="21"/>
                <w:szCs w:val="21"/>
                <w:rtl w:val="0"/>
              </w:rPr>
              <w:t xml:space="preserve">Hosting web, prueba, bases de datos pequeñas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480" w:lineRule="auto"/>
              <w:rPr>
                <w:color w:val="19191a"/>
                <w:sz w:val="21"/>
                <w:szCs w:val="21"/>
              </w:rPr>
            </w:pPr>
            <w:r w:rsidDel="00000000" w:rsidR="00000000" w:rsidRPr="00000000">
              <w:rPr>
                <w:color w:val="19191a"/>
                <w:sz w:val="21"/>
                <w:szCs w:val="21"/>
                <w:rtl w:val="0"/>
              </w:rPr>
              <w:t xml:space="preserve">Virtualización, bases de datos medianas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480" w:lineRule="auto"/>
              <w:rPr>
                <w:color w:val="19191a"/>
                <w:sz w:val="21"/>
                <w:szCs w:val="21"/>
              </w:rPr>
            </w:pPr>
            <w:r w:rsidDel="00000000" w:rsidR="00000000" w:rsidRPr="00000000">
              <w:rPr>
                <w:color w:val="19191a"/>
                <w:sz w:val="21"/>
                <w:szCs w:val="21"/>
                <w:rtl w:val="0"/>
              </w:rPr>
              <w:t xml:space="preserve">Centros de datos, supercomputación, big data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480" w:lineRule="auto"/>
              <w:rPr>
                <w:color w:val="19191a"/>
                <w:sz w:val="21"/>
                <w:szCs w:val="21"/>
              </w:rPr>
            </w:pPr>
            <w:r w:rsidDel="00000000" w:rsidR="00000000" w:rsidRPr="00000000">
              <w:rPr>
                <w:color w:val="19191a"/>
                <w:sz w:val="21"/>
                <w:szCs w:val="21"/>
                <w:rtl w:val="0"/>
              </w:rPr>
              <w:t xml:space="preserve">Precio Aproximado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480" w:lineRule="auto"/>
              <w:rPr>
                <w:color w:val="19191a"/>
                <w:sz w:val="21"/>
                <w:szCs w:val="21"/>
              </w:rPr>
            </w:pPr>
            <w:r w:rsidDel="00000000" w:rsidR="00000000" w:rsidRPr="00000000">
              <w:rPr>
                <w:color w:val="19191a"/>
                <w:sz w:val="21"/>
                <w:szCs w:val="21"/>
                <w:rtl w:val="0"/>
              </w:rPr>
              <w:t xml:space="preserve">300€ - 1,500€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480" w:lineRule="auto"/>
              <w:rPr>
                <w:color w:val="19191a"/>
                <w:sz w:val="21"/>
                <w:szCs w:val="21"/>
              </w:rPr>
            </w:pPr>
            <w:r w:rsidDel="00000000" w:rsidR="00000000" w:rsidRPr="00000000">
              <w:rPr>
                <w:color w:val="19191a"/>
                <w:sz w:val="21"/>
                <w:szCs w:val="21"/>
                <w:rtl w:val="0"/>
              </w:rPr>
              <w:t xml:space="preserve">1,500€ - 6,000€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480" w:lineRule="auto"/>
              <w:rPr>
                <w:color w:val="19191a"/>
                <w:sz w:val="21"/>
                <w:szCs w:val="21"/>
              </w:rPr>
            </w:pPr>
            <w:r w:rsidDel="00000000" w:rsidR="00000000" w:rsidRPr="00000000">
              <w:rPr>
                <w:color w:val="19191a"/>
                <w:sz w:val="21"/>
                <w:szCs w:val="21"/>
                <w:rtl w:val="0"/>
              </w:rPr>
              <w:t xml:space="preserve">6,000€ - 30,000€ </w:t>
            </w:r>
          </w:p>
        </w:tc>
      </w:tr>
    </w:tbl>
    <w:p w:rsidR="00000000" w:rsidDel="00000000" w:rsidP="00000000" w:rsidRDefault="00000000" w:rsidRPr="00000000" w14:paraId="0000006C">
      <w:pPr>
        <w:spacing w:after="480" w:lineRule="auto"/>
        <w:rPr>
          <w:color w:val="19191a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19191a"/>
          <w:sz w:val="26"/>
          <w:szCs w:val="26"/>
        </w:rPr>
      </w:pPr>
      <w:bookmarkStart w:colFirst="0" w:colLast="0" w:name="_a7cj6rqjf675" w:id="3"/>
      <w:bookmarkEnd w:id="3"/>
      <w:r w:rsidDel="00000000" w:rsidR="00000000" w:rsidRPr="00000000">
        <w:rPr>
          <w:b w:val="1"/>
          <w:color w:val="19191a"/>
          <w:sz w:val="26"/>
          <w:szCs w:val="26"/>
          <w:rtl w:val="0"/>
        </w:rPr>
        <w:t xml:space="preserve">Empresas Especializadas en Servidores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19191a"/>
          <w:sz w:val="21"/>
          <w:szCs w:val="21"/>
        </w:rPr>
      </w:pPr>
      <w:r w:rsidDel="00000000" w:rsidR="00000000" w:rsidRPr="00000000">
        <w:rPr>
          <w:b w:val="1"/>
          <w:color w:val="19191a"/>
          <w:sz w:val="21"/>
          <w:szCs w:val="21"/>
          <w:rtl w:val="0"/>
        </w:rPr>
        <w:t xml:space="preserve">Dell Technologies</w:t>
      </w:r>
      <w:r w:rsidDel="00000000" w:rsidR="00000000" w:rsidRPr="00000000">
        <w:rPr>
          <w:color w:val="19191a"/>
          <w:sz w:val="21"/>
          <w:szCs w:val="21"/>
          <w:rtl w:val="0"/>
        </w:rPr>
        <w:t xml:space="preserve">: Ofrecen servidores PowerEdge para todas las gamas.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9191a"/>
          <w:sz w:val="21"/>
          <w:szCs w:val="21"/>
        </w:rPr>
      </w:pPr>
      <w:r w:rsidDel="00000000" w:rsidR="00000000" w:rsidRPr="00000000">
        <w:rPr>
          <w:b w:val="1"/>
          <w:color w:val="19191a"/>
          <w:sz w:val="21"/>
          <w:szCs w:val="21"/>
          <w:rtl w:val="0"/>
        </w:rPr>
        <w:t xml:space="preserve">Hewlett Packard Enterprise (HPE)</w:t>
      </w:r>
      <w:r w:rsidDel="00000000" w:rsidR="00000000" w:rsidRPr="00000000">
        <w:rPr>
          <w:color w:val="19191a"/>
          <w:sz w:val="21"/>
          <w:szCs w:val="21"/>
          <w:rtl w:val="0"/>
        </w:rPr>
        <w:t xml:space="preserve">: Líder en servidores ProLiant, también disponibles en varias gamas.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9191a"/>
          <w:sz w:val="21"/>
          <w:szCs w:val="21"/>
        </w:rPr>
      </w:pPr>
      <w:r w:rsidDel="00000000" w:rsidR="00000000" w:rsidRPr="00000000">
        <w:rPr>
          <w:b w:val="1"/>
          <w:color w:val="19191a"/>
          <w:sz w:val="21"/>
          <w:szCs w:val="21"/>
          <w:rtl w:val="0"/>
        </w:rPr>
        <w:t xml:space="preserve">Lenovo</w:t>
      </w:r>
      <w:r w:rsidDel="00000000" w:rsidR="00000000" w:rsidRPr="00000000">
        <w:rPr>
          <w:color w:val="19191a"/>
          <w:sz w:val="21"/>
          <w:szCs w:val="21"/>
          <w:rtl w:val="0"/>
        </w:rPr>
        <w:t xml:space="preserve">: Con sus servidores ThinkSystem, cubren desde la gama baja hasta la alta.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9191a"/>
          <w:sz w:val="21"/>
          <w:szCs w:val="21"/>
        </w:rPr>
      </w:pPr>
      <w:r w:rsidDel="00000000" w:rsidR="00000000" w:rsidRPr="00000000">
        <w:rPr>
          <w:b w:val="1"/>
          <w:color w:val="19191a"/>
          <w:sz w:val="21"/>
          <w:szCs w:val="21"/>
          <w:rtl w:val="0"/>
        </w:rPr>
        <w:t xml:space="preserve">Supermicro</w:t>
      </w:r>
      <w:r w:rsidDel="00000000" w:rsidR="00000000" w:rsidRPr="00000000">
        <w:rPr>
          <w:color w:val="19191a"/>
          <w:sz w:val="21"/>
          <w:szCs w:val="21"/>
          <w:rtl w:val="0"/>
        </w:rPr>
        <w:t xml:space="preserve">: Fabricante conocido por servidores de alto rendimiento y configuraciones personalizables.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19191a"/>
          <w:sz w:val="21"/>
          <w:szCs w:val="21"/>
        </w:rPr>
      </w:pPr>
      <w:r w:rsidDel="00000000" w:rsidR="00000000" w:rsidRPr="00000000">
        <w:rPr>
          <w:b w:val="1"/>
          <w:color w:val="19191a"/>
          <w:sz w:val="21"/>
          <w:szCs w:val="21"/>
          <w:rtl w:val="0"/>
        </w:rPr>
        <w:t xml:space="preserve">Cisco</w:t>
      </w:r>
      <w:r w:rsidDel="00000000" w:rsidR="00000000" w:rsidRPr="00000000">
        <w:rPr>
          <w:color w:val="19191a"/>
          <w:sz w:val="21"/>
          <w:szCs w:val="21"/>
          <w:rtl w:val="0"/>
        </w:rPr>
        <w:t xml:space="preserve">: Especializados en soluciones de servidores para centros de datos grandes (servidores UCS).</w:t>
      </w:r>
    </w:p>
    <w:p w:rsidR="00000000" w:rsidDel="00000000" w:rsidP="00000000" w:rsidRDefault="00000000" w:rsidRPr="00000000" w14:paraId="00000073">
      <w:pPr>
        <w:spacing w:after="480" w:lineRule="auto"/>
        <w:rPr>
          <w:color w:val="19191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hyperlink" Target="https://www.profesionalreview.com/2017/01/20/diferencia-memoria-ram-ecc-non-ecc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