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  <w:jc w:val="center"/>
      </w:pPr>
      <w:r>
        <w:rPr>
          <w:rFonts w:ascii="Aptos" w:hAnsi="Aptos"/>
          <w:b/>
          <w:color w:val="0F6B78"/>
          <w:sz w:val="24"/>
        </w:rPr>
        <w:t>TALLER DE SISTEMAS INTELIGENTES</w:t>
      </w:r>
    </w:p>
    <w:p>
      <w:pPr>
        <w:jc w:val="center"/>
      </w:pPr>
      <w:r>
        <w:rPr>
          <w:rFonts w:ascii="Aptos Display" w:hAnsi="Aptos Display"/>
          <w:b/>
          <w:color w:val="17365D"/>
          <w:sz w:val="56"/>
        </w:rPr>
        <w:t>Laboratorio Azure 2</w:t>
      </w:r>
    </w:p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Docker local → Azure Container Registry → Azure Container Apps</w:t>
      </w:r>
    </w:p>
    <w:p>
      <w:pPr>
        <w:jc w:val="center"/>
      </w:pPr>
      <w:r>
        <w:rPr>
          <w:rFonts w:ascii="Aptos" w:hAnsi="Aptos"/>
          <w:b w:val="0"/>
          <w:color w:val="505050"/>
          <w:sz w:val="23"/>
        </w:rPr>
        <w:t>Guía paso a paso para estudiantes · VS Code + Claude Code u otra 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CE6F1"/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0"/>
              </w:rPr>
              <w:t>API</w:t>
            </w:r>
          </w:p>
        </w:tc>
        <w:tc>
          <w:tcPr>
            <w:tcW w:type="dxa" w:w="2033"/>
            <w:shd w:fill="DDEBF7"/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0"/>
              </w:rPr>
              <w:t>Docker</w:t>
            </w:r>
          </w:p>
        </w:tc>
        <w:tc>
          <w:tcPr>
            <w:tcW w:type="dxa" w:w="2033"/>
            <w:shd w:fill="FFF2CC"/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0"/>
              </w:rPr>
              <w:t>ACR</w:t>
            </w:r>
          </w:p>
        </w:tc>
        <w:tc>
          <w:tcPr>
            <w:tcW w:type="dxa" w:w="2033"/>
            <w:shd w:fill="E2F0D9"/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0"/>
              </w:rPr>
              <w:t>Container Apps</w:t>
            </w:r>
          </w:p>
        </w:tc>
        <w:tc>
          <w:tcPr>
            <w:tcW w:type="dxa" w:w="2033"/>
            <w:shd w:fill="DCE6F1"/>
            <w:tcMar>
              <w:top w:w="160" w:type="dxa"/>
              <w:start w:w="80" w:type="dxa"/>
              <w:bottom w:w="160" w:type="dxa"/>
              <w:end w:w="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7365D"/>
                <w:sz w:val="20"/>
              </w:rPr>
              <w:t>HTTPS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Idea central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No desplegamos “código suelto” a Azure: publicamos un artefacto versionado, probado, configurable, observable y revisado por el equipo.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23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Dato</w:t>
            </w:r>
          </w:p>
        </w:tc>
        <w:tc>
          <w:tcPr>
            <w:tcW w:type="dxa" w:w="770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Asignatura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Taller de Sistemas Inteligentes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Plataforma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Microsoft Azure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Servicios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Azure Container Registry + Azure Container Apps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Runtime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Python 3.12 + FastAPI + scikit-learn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Contenedor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Docker, puerto 8000, usuario no-root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Asistencia IA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Claude Code como opción principal; prompts equivalentes para otra IA</w:t>
            </w:r>
          </w:p>
        </w:tc>
      </w:tr>
      <w:tr>
        <w:trPr>
          <w:cantSplit/>
        </w:trPr>
        <w:tc>
          <w:tcPr>
            <w:tcW w:type="dxa" w:w="223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Modalidad</w:t>
            </w:r>
          </w:p>
        </w:tc>
        <w:tc>
          <w:tcPr>
            <w:tcW w:type="dxa" w:w="770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Construcción local + despliegue cloud + evidencia técnica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Propósito y resultados esperados</w:t>
      </w:r>
    </w:p>
    <w:p>
      <w:r>
        <w:t>Este laboratorio transforma un componente inteligente mínimo en un servicio cloud. El modelo es deliberadamente pequeño para que el foco esté en ingeniería: pruebas, empaquetado, configuración, seguridad, registro de imágenes, despliegue, health/readiness, logs y actualización de versiones.</w:t>
      </w:r>
    </w:p>
    <w:p>
      <w:pPr>
        <w:pStyle w:val="ListBullet"/>
      </w:pPr>
      <w:r>
        <w:rPr>
          <w:rFonts w:ascii="Aptos" w:hAnsi="Aptos"/>
          <w:b w:val="0"/>
          <w:sz w:val="20"/>
        </w:rPr>
        <w:t>Explicar el recorrido modelo → API → contenedor → registry → servicio cloud.</w:t>
      </w:r>
    </w:p>
    <w:p>
      <w:pPr>
        <w:pStyle w:val="ListBullet"/>
      </w:pPr>
      <w:r>
        <w:rPr>
          <w:rFonts w:ascii="Aptos" w:hAnsi="Aptos"/>
          <w:b w:val="0"/>
          <w:sz w:val="20"/>
        </w:rPr>
        <w:t>Distinguir código, configuración y secretos.</w:t>
      </w:r>
    </w:p>
    <w:p>
      <w:pPr>
        <w:pStyle w:val="ListBullet"/>
      </w:pPr>
      <w:r>
        <w:rPr>
          <w:rFonts w:ascii="Aptos" w:hAnsi="Aptos"/>
          <w:b w:val="0"/>
          <w:sz w:val="20"/>
        </w:rPr>
        <w:t>Verificar el sistema con pruebas y smoke tests antes de usar Azure.</w:t>
      </w:r>
    </w:p>
    <w:p>
      <w:pPr>
        <w:pStyle w:val="ListBullet"/>
      </w:pPr>
      <w:r>
        <w:rPr>
          <w:rFonts w:ascii="Aptos" w:hAnsi="Aptos"/>
          <w:b w:val="0"/>
          <w:sz w:val="20"/>
        </w:rPr>
        <w:t>Publicar una imagen privada en ACR y permitir que Container Apps la lea mediante identidad administrada.</w:t>
      </w:r>
    </w:p>
    <w:p>
      <w:pPr>
        <w:pStyle w:val="ListBullet"/>
      </w:pPr>
      <w:r>
        <w:rPr>
          <w:rFonts w:ascii="Aptos" w:hAnsi="Aptos"/>
          <w:b w:val="0"/>
          <w:sz w:val="20"/>
        </w:rPr>
        <w:t>Comprobar HTTPS, /health, /ready, /predict y logs.</w:t>
      </w:r>
    </w:p>
    <w:p>
      <w:pPr>
        <w:pStyle w:val="ListBullet"/>
      </w:pPr>
      <w:r>
        <w:rPr>
          <w:rFonts w:ascii="Aptos" w:hAnsi="Aptos"/>
          <w:b w:val="0"/>
          <w:sz w:val="20"/>
        </w:rPr>
        <w:t>Crear una versión v2 y observar una nueva revisión.</w:t>
      </w:r>
    </w:p>
    <w:p>
      <w:pPr>
        <w:pStyle w:val="ListBullet"/>
      </w:pPr>
      <w:r>
        <w:rPr>
          <w:rFonts w:ascii="Aptos" w:hAnsi="Aptos"/>
          <w:b w:val="0"/>
          <w:sz w:val="20"/>
        </w:rPr>
        <w:t>Usar IA para analizar, planificar y diagnosticar, sin sustituir la evidencia ejecutable.</w:t>
      </w:r>
    </w:p>
    <w:p>
      <w:pPr>
        <w:pStyle w:val="Heading1"/>
      </w:pPr>
      <w:r>
        <w:t>2. Arquitectura del laboratorio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3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24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Artefacto / servicio</w:t>
            </w:r>
          </w:p>
        </w:tc>
        <w:tc>
          <w:tcPr>
            <w:tcW w:type="dxa" w:w="57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Qué demuestra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modelo/model.joblib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Artefacto inteligente reproducible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2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FastAPI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Interfaz estable para inferencia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3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pytest + smoke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Evidencia local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4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Docker image :v1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Artefacto desplegable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5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Azure Container Registry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Repositorio privado de imágenes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6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Managed Identity + AcrPull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Acceso sin credenciales incrustadas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7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Azure Container Apps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Ejecución administrada con ingress HTTPS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8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health/readiness + logs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Operabilidad</w:t>
            </w:r>
          </w:p>
        </w:tc>
      </w:tr>
      <w:tr>
        <w:trPr>
          <w:cantSplit/>
        </w:trPr>
        <w:tc>
          <w:tcPr>
            <w:tcW w:type="dxa" w:w="93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9</w:t>
            </w:r>
          </w:p>
        </w:tc>
        <w:tc>
          <w:tcPr>
            <w:tcW w:type="dxa" w:w="324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image :v2 + revision</w:t>
            </w:r>
          </w:p>
        </w:tc>
        <w:tc>
          <w:tcPr>
            <w:tcW w:type="dxa" w:w="576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Actualización controlada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DCE6F1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Regla del laboratorio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La IA puede recomendar acciones, pero una recomendación no cuenta como evidencia. Registre resultados de pytest, Docker, curl/Invoke-RestMethod, escaneo, Azure CLI/Portal, logs y URL pública.</w:t>
            </w:r>
          </w:p>
        </w:tc>
      </w:tr>
    </w:tbl>
    <w:p>
      <w:pPr>
        <w:spacing w:after="0"/>
      </w:pPr>
    </w:p>
    <w:p>
      <w:pPr>
        <w:pStyle w:val="Heading1"/>
      </w:pPr>
      <w:r>
        <w:t>3. Requisitos antes de comenzar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74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Requisito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VS Code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Abrir la carpeta starter-repo y usar terminal integrada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Python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3.12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uv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Recomendado para entorno y dependencias; puede usarse un flujo equivalente autorizado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Docker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Desktop o Engine activo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Azure CLI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Sesión válida + extensión containerapp actualizada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Azure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Cuota y SKU autorizados por el docente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Trivy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Recomendado; escáner equivalente si el docente lo autoriza</w:t>
            </w:r>
          </w:p>
        </w:tc>
      </w:tr>
      <w:tr>
        <w:trPr>
          <w:cantSplit/>
        </w:trPr>
        <w:tc>
          <w:tcPr>
            <w:tcW w:type="dxa" w:w="24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Claude Code / otra IA</w:t>
            </w:r>
          </w:p>
        </w:tc>
        <w:tc>
          <w:tcPr>
            <w:tcW w:type="dxa" w:w="74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Opcional como asistente; nunca introducir credenciales reales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Seguridad y costos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Si Azure muestra un costo, SKU, región o permiso que no coincide con lo indicado por el docente, deténgase. No active credenciales administrativas ni cree recursos alternativos “para probar”.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1. Descomprimir y abrir el proyecto en VS Code</w:t>
      </w:r>
    </w:p>
    <w:p>
      <w:r>
        <w:t>Abra la carpeta `starter-repo`. La estructura principal debe incluir app/, model/, scripts/, tests/, docs/, prompts/, Dockerfile, pyproject.toml y CLAUDE.md.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Checkpoint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VS Code muestra la raíz correcta; `git status` (si el equipo inicializa Git) no debe exponer `.env` ni credenciales.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2. Preparar Python 3.12 y dependencias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uv venv --python 3.12</w:t>
              <w:br/>
              <w:t>.\.venv\Scripts\Activate.ps1</w:t>
              <w:br/>
              <w:t>uv sync --dev</w:t>
            </w:r>
          </w:p>
        </w:tc>
      </w:tr>
    </w:tbl>
    <w:p>
      <w:pPr>
        <w:spacing w:after="0"/>
      </w:pPr>
    </w:p>
    <w:p>
      <w:r>
        <w:t>En Bash use `source .venv/bin/activate` después de crear el entorno. Si `uv` no está disponible, utilice el procedimiento alternativo autorizado por el docente.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3. Generar el modelo y ejecutar las pruebas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python scripts/train_model.py</w:t>
              <w:br/>
              <w:t>python -m pytest -v</w:t>
            </w:r>
          </w:p>
        </w:tc>
      </w:tr>
    </w:tbl>
    <w:p>
      <w:pPr>
        <w:spacing w:after="0"/>
      </w:pPr>
    </w:p>
    <w:p>
      <w:r>
        <w:t>El script usa datos sintéticos y semilla fija. No necesita descargar un dataset.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Evidencia 1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Capture o copie la salida real de pytest. El paquete incluye pruebas de configuración, modelo, API, Docker estático, activos de IA y artefactos Azure.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4. Ejecutar la API sin Docker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python -m uvicorn app.main:app --host 0.0.0.0 --port 8000 --reload</w:t>
            </w:r>
          </w:p>
        </w:tc>
      </w:tr>
    </w:tbl>
    <w:p>
      <w:pPr>
        <w:spacing w:after="0"/>
      </w:pPr>
    </w:p>
    <w:p>
      <w:r>
        <w:t>Abra otra terminal y ejecute: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.\scripts\smoke_local.ps1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312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518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/health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Proceso responde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HTTP 200, status=ok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/ready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Modelo cargado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HTTP 200 y model_loaded=true</w:t>
            </w:r>
          </w:p>
        </w:tc>
      </w:tr>
      <w:tr>
        <w:trPr>
          <w:cantSplit/>
        </w:trPr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/predict</w:t>
            </w:r>
          </w:p>
        </w:tc>
        <w:tc>
          <w:tcPr>
            <w:tcW w:type="dxa" w:w="331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Inferencia</w:t>
            </w:r>
          </w:p>
        </w:tc>
        <w:tc>
          <w:tcPr>
            <w:tcW w:type="dxa" w:w="51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prediction, confidence y model_version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Diagnóstico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Si /health funciona pero /ready falla, la aplicación está viva pero no está preparada para inferencia. Revise MODEL_PATH y model/model.joblib.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5. Analizar el repositorio con Claude Code u otra IA</w:t>
      </w:r>
    </w:p>
    <w:p>
      <w:r>
        <w:t>Con Claude Code, inicie desde la raíz del repositorio y pida análisis antes de permitir cambios. Con otra IA copie `prompts/01_analyze_repo.md`.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Analiza este repositorio del laboratorio.</w:t>
              <w:br/>
              <w:t>No modifiques archivos todavía.</w:t>
              <w:br/>
              <w:t>Explica arquitectura, riesgos, pruebas y flujo modelo -&gt; API -&gt; Docker -&gt; Azure.</w:t>
              <w:br/>
              <w:t>Propón un plan de 4 a 7 pasos y detente.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DCE6F1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Qué evaluar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Compare lo que la IA afirma con los archivos reales. Si dice que “ya funciona”, exija el comando y su salida.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6. Construir la imagen Docker v1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docker build -t tsi-intelligent-api:v1 .</w:t>
            </w:r>
          </w:p>
        </w:tc>
      </w:tr>
    </w:tbl>
    <w:p>
      <w:pPr>
        <w:spacing w:after="0"/>
      </w:pPr>
    </w:p>
    <w:p>
      <w:pPr/>
      <w:r>
        <w:rPr>
          <w:rFonts w:ascii="Aptos" w:hAnsi="Aptos"/>
          <w:b w:val="0"/>
          <w:sz w:val="20"/>
        </w:rPr>
        <w:t>☐ Revise que el build termina sin error.</w:t>
      </w:r>
    </w:p>
    <w:p>
      <w:pPr/>
      <w:r>
        <w:rPr>
          <w:rFonts w:ascii="Aptos" w:hAnsi="Aptos"/>
          <w:b w:val="0"/>
          <w:sz w:val="20"/>
        </w:rPr>
        <w:t>☐ Verifique que el Dockerfile usa usuario no-root.</w:t>
      </w:r>
    </w:p>
    <w:p>
      <w:pPr/>
      <w:r>
        <w:rPr>
          <w:rFonts w:ascii="Aptos" w:hAnsi="Aptos"/>
          <w:b w:val="0"/>
          <w:sz w:val="20"/>
        </w:rPr>
        <w:t>☐ Verifique que .dockerignore excluye .env, .git, .venv, caches y tests.</w:t>
      </w:r>
    </w:p>
    <w:p>
      <w:pPr/>
      <w:r>
        <w:rPr>
          <w:rFonts w:ascii="Aptos" w:hAnsi="Aptos"/>
          <w:b w:val="0"/>
          <w:sz w:val="20"/>
        </w:rPr>
        <w:t>☐ No agregue secretos al Dockerfile para “solucionar” errores.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7. Ejecutar el contenedor y repetir el smoke test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docker run --rm -p 8000:8000 tsi-intelligent-api:v1</w:t>
            </w:r>
          </w:p>
        </w:tc>
      </w:tr>
    </w:tbl>
    <w:p>
      <w:pPr>
        <w:spacing w:after="0"/>
      </w:pPr>
    </w:p>
    <w:p>
      <w:r>
        <w:t>En otra 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.\scripts\smoke_local.ps1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Evidencia 2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Registre build exitoso, contenedor ejecutándose y respuestas de /health, /ready y /predict.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8. Escanear la imagen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trivy image tsi-intelligent-api:v1</w:t>
            </w:r>
          </w:p>
        </w:tc>
      </w:tr>
    </w:tbl>
    <w:p>
      <w:pPr>
        <w:spacing w:after="0"/>
      </w:pPr>
    </w:p>
    <w:p>
      <w:r>
        <w:t>Si Trivy no está disponible, use el escáner equivalente indicado por el docente. No invente resultados. Registre severidad, paquete afectado, versión corregida si existe y decisión del equipo.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9. Ejecutar la revisión de predespliegue asistida por IA</w:t>
      </w:r>
    </w:p>
    <w:p>
      <w:r>
        <w:t>En Claude Code puede usar la Skill `.claude/skills/azure-deploy-check/SKILL.md`. Con otra IA use `prompts/02_predeploy_review.md`.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Gate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El resultado debe ser READY FOR DEPLOYMENT o BLOCKED. Un check no ejecutado debe aparecer como NO EJECUTADO, nunca como aprobado.</w:t>
            </w:r>
          </w:p>
        </w:tc>
      </w:tr>
    </w:tbl>
    <w:p>
      <w:pPr>
        <w:spacing w:after="0"/>
      </w:pPr>
    </w:p>
    <w:p>
      <w:pPr>
        <w:pStyle w:val="Heading1"/>
      </w:pPr>
      <w:r>
        <w:t>4. Despliegue en Microsoft Azure</w:t>
      </w:r>
    </w:p>
    <w:p>
      <w:r>
        <w:t>Los pasos siguientes crean recursos reales. Use un único Resource Group. Los comandos se muestran primero para PowerShell. La plantilla completa también está en `docs/azure-deployment-runbook-template.md`.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10. Definir nombres del laboratorio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$env:AZ_SUBSCRIPTION="REEMPLAZAR-ID-SUSCRIPCION"</w:t>
              <w:br/>
              <w:t>$env:RESOURCE_GROUP="rg-tsi-lab-equipo01"</w:t>
              <w:br/>
              <w:t>$env:LOCATION="eastus"</w:t>
              <w:br/>
              <w:t>$env:ACR_NAME="tsiacrequipo01"</w:t>
              <w:br/>
              <w:t>$env:CONTAINER_APP_ENV="cae-tsi-equipo01"</w:t>
              <w:br/>
              <w:t>$env:CONTAINER_APP_NAME="ca-tsi-equipo01"</w:t>
              <w:br/>
              <w:t>$env:IDENTITY_NAME="id-tsi-equipo01"</w:t>
              <w:br/>
              <w:t>$env:IMAGE_NAME="tsi-intelligent-api"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DCE6F1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Nombre ACR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Debe ser globalmente único y usar letras/números. Cambie los ejemplos por nombres del equipo.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11. Preparar Azure CLI y ejecutar el pre-flight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az extension add --name containerapp --upgrade</w:t>
              <w:br/>
              <w:t>az login</w:t>
              <w:br/>
              <w:t>az account set --subscription "$env:AZ_SUBSCRIPTION"</w:t>
              <w:br/>
              <w:t>az account show --output table</w:t>
              <w:br/>
              <w:t>az provider register --namespace Microsoft.App --wait</w:t>
              <w:br/>
              <w:t>az provider register --namespace Microsoft.OperationalInsights --wait</w:t>
              <w:br/>
              <w:t>.\scripts\azure_preflight.ps1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No avanzar si falla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El preflight no crea recursos: valida herramientas, sesión, suscripción y variables. Corrija el bloqueo antes de continuar.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12. Crear Resource Group y Azure Container Registry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az group create --name "$env:RESOURCE_GROUP" --location "$env:LOCATION"</w:t>
              <w:br/>
              <w:br/>
              <w:t>az acr create `</w:t>
              <w:br/>
              <w:t xml:space="preserve">  --resource-group "$env:RESOURCE_GROUP" `</w:t>
              <w:br/>
              <w:t xml:space="preserve">  --name "$env:ACR_NAME" `</w:t>
              <w:br/>
              <w:t xml:space="preserve">  --sku Basic `</w:t>
              <w:br/>
              <w:t xml:space="preserve">  --admin-enabled false</w:t>
              <w:br/>
              <w:br/>
              <w:t>az acr login --name "$env:ACR_NAME"</w:t>
              <w:br/>
              <w:t>$env:LOGIN_SERVER = az acr show --name "$env:ACR_NAME" --resource-group "$env:RESOURCE_GROUP" --query loginServer -o tsv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Seguridad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El laboratorio deja deshabilitado el usuario admin de ACR. Para el acceso de Container Apps se usa identidad administrada.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13. Etiquetar y publicar v1 en ACR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docker tag tsi-intelligent-api:v1 "$env:LOGIN_SERVER/$env:IMAGE_NAME:v1"</w:t>
              <w:br/>
              <w:t>docker push "$env:LOGIN_SERVER/$env:IMAGE_NAME:v1"</w:t>
              <w:br/>
              <w:t>az acr repository show-tags --name "$env:ACR_NAME" --repository "$env:IMAGE_NAME" --output table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Evidencia 3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Registre login server, repositorio y tag v1 visible en ACR.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14. Crear identidad administrada y otorgar AcrPull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az identity create -g "$env:RESOURCE_GROUP" -n "$env:IDENTITY_NAME"</w:t>
              <w:br/>
              <w:t>$env:IDENTITY_ID = az identity show -g "$env:RESOURCE_GROUP" -n "$env:IDENTITY_NAME" --query id -o tsv</w:t>
              <w:br/>
              <w:t>$env:PRINCIPAL_ID = az identity show -g "$env:RESOURCE_GROUP" -n "$env:IDENTITY_NAME" --query principalId -o tsv</w:t>
              <w:br/>
              <w:t>$env:ACR_ID = az acr show -g "$env:RESOURCE_GROUP" -n "$env:ACR_NAME" --query id -o tsv</w:t>
              <w:br/>
              <w:br/>
              <w:t>az role assignment create `</w:t>
              <w:br/>
              <w:t xml:space="preserve">  --assignee-object-id "$env:PRINCIPAL_ID" `</w:t>
              <w:br/>
              <w:t xml:space="preserve">  --assignee-principal-type ServicePrincipal `</w:t>
              <w:br/>
              <w:t xml:space="preserve">  --scope "$env:ACR_ID" `</w:t>
              <w:br/>
              <w:t xml:space="preserve">  --role AcrPull</w:t>
            </w:r>
          </w:p>
        </w:tc>
      </w:tr>
    </w:tbl>
    <w:p>
      <w:pPr>
        <w:spacing w:after="0"/>
      </w:pPr>
    </w:p>
    <w:p>
      <w:r>
        <w:t>La asignación puede tardar en propagarse. Si aparece un error de autorización al crear el Container App, espere y reintente; no incruste credenciales como atajo.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15. Crear el Container Apps Environment y el Container App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az containerapp env create `</w:t>
              <w:br/>
              <w:t xml:space="preserve">  --name "$env:CONTAINER_APP_ENV" `</w:t>
              <w:br/>
              <w:t xml:space="preserve">  --resource-group "$env:RESOURCE_GROUP" `</w:t>
              <w:br/>
              <w:t xml:space="preserve">  --location "$env:LOCATION"</w:t>
              <w:br/>
              <w:br/>
              <w:t>az containerapp create `</w:t>
              <w:br/>
              <w:t xml:space="preserve">  --name "$env:CONTAINER_APP_NAME" `</w:t>
              <w:br/>
              <w:t xml:space="preserve">  --resource-group "$env:RESOURCE_GROUP" `</w:t>
              <w:br/>
              <w:t xml:space="preserve">  --environment "$env:CONTAINER_APP_ENV" `</w:t>
              <w:br/>
              <w:t xml:space="preserve">  --image "$env:LOGIN_SERVER/$env:IMAGE_NAME:v1" `</w:t>
              <w:br/>
              <w:t xml:space="preserve">  --target-port 8000 `</w:t>
              <w:br/>
              <w:t xml:space="preserve">  --ingress external `</w:t>
              <w:br/>
              <w:t xml:space="preserve">  --user-assigned "$env:IDENTITY_ID" `</w:t>
              <w:br/>
              <w:t xml:space="preserve">  --registry-identity "$env:IDENTITY_ID" `</w:t>
              <w:br/>
              <w:t xml:space="preserve">  --registry-server "$env:LOGIN_SERVER" `</w:t>
              <w:br/>
              <w:t xml:space="preserve">  --cpu 0.25 --memory 0.5Gi `</w:t>
              <w:br/>
              <w:t xml:space="preserve">  --min-replicas 0 --max-replicas 1 `</w:t>
              <w:br/>
              <w:t xml:space="preserve">  --env-vars APP_ENV=production APP_VERSION=1.0 MODEL_PATH=/app/model/model.joblib LOG_LEVEL=INFO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Costo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Use solo la región, perfil y recursos autorizados. Si el comando no puede crear el recurso por cuota o política, documente el bloqueo y consulte al docente.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16. Obtener la URL HTTPS y configurar probes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$env:FQDN = az containerapp show -g "$env:RESOURCE_GROUP" -n "$env:CONTAINER_APP_NAME" --query properties.configuration.ingress.fqdn -o tsv</w:t>
              <w:br/>
              <w:t>$env:BASE_URL = "https://$env:FQDN"</w:t>
              <w:br/>
              <w:t>Write-Host $env:BASE_URL</w:t>
            </w:r>
          </w:p>
        </w:tc>
      </w:tr>
    </w:tbl>
    <w:p>
      <w:pPr>
        <w:spacing w:after="0"/>
      </w:pPr>
    </w:p>
    <w:p>
      <w:r>
        <w:t>En Azure Portal, configure las Health probes del contenedor: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944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Probe</w:t>
            </w:r>
          </w:p>
        </w:tc>
        <w:tc>
          <w:tcPr>
            <w:tcW w:type="dxa" w:w="172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1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Puerto</w:t>
            </w:r>
          </w:p>
        </w:tc>
        <w:tc>
          <w:tcPr>
            <w:tcW w:type="dxa" w:w="5256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Liveness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/health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8000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¿El proceso sigue respondiendo?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Readiness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/ready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8000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¿El modelo está cargado y puede recibir tráfico?</w:t>
            </w:r>
          </w:p>
        </w:tc>
      </w:tr>
      <w:tr>
        <w:trPr>
          <w:cantSplit/>
        </w:trPr>
        <w:tc>
          <w:tcPr>
            <w:tcW w:type="dxa" w:w="194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Startup (opcional)</w:t>
            </w:r>
          </w:p>
        </w:tc>
        <w:tc>
          <w:tcPr>
            <w:tcW w:type="dxa" w:w="17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/ready</w:t>
            </w:r>
          </w:p>
        </w:tc>
        <w:tc>
          <w:tcPr>
            <w:tcW w:type="dxa" w:w="108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8000</w:t>
            </w:r>
          </w:p>
        </w:tc>
        <w:tc>
          <w:tcPr>
            <w:tcW w:type="dxa" w:w="525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Dar margen al inicio antes de evaluar salud normal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DCE6F1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Concepto clave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Running no significa Ready. El proceso puede estar vivo mientras el modelo todavía no está disponible.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17. Probar el servicio desde Internet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.\scripts\smoke_cloud.ps1 -BaseUrl $env:BASE_URL</w:t>
            </w:r>
          </w:p>
        </w:tc>
      </w:tr>
    </w:tbl>
    <w:p>
      <w:pPr>
        <w:spacing w:after="0"/>
      </w:pPr>
    </w:p>
    <w:p>
      <w:pPr/>
      <w:r>
        <w:rPr>
          <w:rFonts w:ascii="Aptos" w:hAnsi="Aptos"/>
          <w:b w:val="0"/>
          <w:sz w:val="20"/>
        </w:rPr>
        <w:t>☐ La URL comienza con https://.</w:t>
      </w:r>
    </w:p>
    <w:p>
      <w:pPr/>
      <w:r>
        <w:rPr>
          <w:rFonts w:ascii="Aptos" w:hAnsi="Aptos"/>
          <w:b w:val="0"/>
          <w:sz w:val="20"/>
        </w:rPr>
        <w:t>☐ /health responde 200.</w:t>
      </w:r>
    </w:p>
    <w:p>
      <w:pPr/>
      <w:r>
        <w:rPr>
          <w:rFonts w:ascii="Aptos" w:hAnsi="Aptos"/>
          <w:b w:val="0"/>
          <w:sz w:val="20"/>
        </w:rPr>
        <w:t>☐ /ready responde 200 y model_loaded=true.</w:t>
      </w:r>
    </w:p>
    <w:p>
      <w:pPr/>
      <w:r>
        <w:rPr>
          <w:rFonts w:ascii="Aptos" w:hAnsi="Aptos"/>
          <w:b w:val="0"/>
          <w:sz w:val="20"/>
        </w:rPr>
        <w:t>☐ /predict devuelve prediction, confidence y model_version.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Evidencia 4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Registre FQDN, respuesta cloud de /predict y, si es posible, una prueba desde otro dispositivo/red.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18. Observar logs y diagnosticar una petición inválida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az containerapp logs show -g "$env:RESOURCE_GROUP" -n "$env:CONTAINER_APP_NAME" --follow</w:t>
            </w:r>
          </w:p>
        </w:tc>
      </w:tr>
    </w:tbl>
    <w:p>
      <w:pPr>
        <w:spacing w:after="0"/>
      </w:pPr>
    </w:p>
    <w:p>
      <w:r>
        <w:t>En otra terminal envíe una entrada fuera del rango permitido: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Invoke-WebRequest `</w:t>
              <w:br/>
              <w:t xml:space="preserve">  -Uri "$env:BASE_URL/predict" `</w:t>
              <w:br/>
              <w:t xml:space="preserve">  -Method Post `</w:t>
              <w:br/>
              <w:t xml:space="preserve">  -ContentType "application/json" `</w:t>
              <w:br/>
              <w:t xml:space="preserve">  -Body '{"feature_1":99,"feature_2":0,"feature_3":0}' `</w:t>
              <w:br/>
              <w:t xml:space="preserve">  -SkipHttpErrorCheck</w:t>
            </w:r>
          </w:p>
        </w:tc>
      </w:tr>
    </w:tbl>
    <w:p>
      <w:pPr>
        <w:spacing w:after="0"/>
      </w:pPr>
    </w:p>
    <w:p>
      <w:r>
        <w:t>El resultado esperado es HTTP 422. Explique por qué es un error de validación de entrada y no un fallo de infraestructura.</w:t>
      </w: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19. Construir y desplegar v2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docker build -t tsi-intelligent-api:v2 .</w:t>
              <w:br/>
              <w:t>docker tag tsi-intelligent-api:v2 "$env:LOGIN_SERVER/$env:IMAGE_NAME:v2"</w:t>
              <w:br/>
              <w:t>docker push "$env:LOGIN_SERVER/$env:IMAGE_NAME:v2"</w:t>
              <w:br/>
              <w:br/>
              <w:t>az containerapp update `</w:t>
              <w:br/>
              <w:t xml:space="preserve">  --name "$env:CONTAINER_APP_NAME" `</w:t>
              <w:br/>
              <w:t xml:space="preserve">  --resource-group "$env:RESOURCE_GROUP" `</w:t>
              <w:br/>
              <w:t xml:space="preserve">  --image "$env:LOGIN_SERVER/$env:IMAGE_NAME:v2" `</w:t>
              <w:br/>
              <w:t xml:space="preserve">  --set-env-vars APP_VERSION=2.0</w:t>
              <w:br/>
              <w:br/>
              <w:t>az containerapp revision list -g "$env:RESOURCE_GROUP" -n "$env:CONTAINER_APP_NAME" --output table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E2F0D9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Evidencia 5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Vuelva a ejecutar el smoke test. `/predict` debe mostrar model_version 2.0 y Azure debe mostrar la nueva revisión.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20. Actualizar runbook y evidencia con IA</w:t>
      </w:r>
    </w:p>
    <w:p>
      <w:r>
        <w:t>Use `prompts/04_update_runbook.md`. La IA puede ayudar a ordenar el documento, pero no debe inventar URLs, comandos ejecutados, tags, revisiones ni resultados.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Revisa el runbook y mi evidencia real.</w:t>
              <w:br/>
              <w:t>No inventes resultados.</w:t>
              <w:br/>
              <w:t>Identifica pasos faltantes o desactualizados y propone cambios.</w:t>
              <w:br/>
              <w:t>Distingue claramente entre evidencia ejecutada y acciones pendientes.</w:t>
            </w:r>
          </w:p>
        </w:tc>
      </w:tr>
    </w:tbl>
    <w:p>
      <w:pPr>
        <w:spacing w:after="0"/>
      </w:pPr>
    </w:p>
    <w:p>
      <w:pPr>
        <w:pStyle w:val="Heading1"/>
      </w:pPr>
      <w:r>
        <w:t>5. Entregables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08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Entregable</w:t>
            </w:r>
          </w:p>
        </w:tc>
        <w:tc>
          <w:tcPr>
            <w:tcW w:type="dxa" w:w="7848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mínimo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Repositorio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Código, pruebas, Dockerfile, .dockerignore, modelo, prompts y docs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Pruebas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pytest verde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Docker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build v1 + smoke local + usuario no-root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Seguridad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escaneo registrado y sin secretos versionados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ACR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imagen v1 y v2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Container App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URL HTTPS funcional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Operación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health/readiness + logs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Versionado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nueva revisión v2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Evidencia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docs/evidence-template.md completo</w:t>
            </w:r>
          </w:p>
        </w:tc>
      </w:tr>
      <w:tr>
        <w:trPr>
          <w:cantSplit/>
        </w:trPr>
        <w:tc>
          <w:tcPr>
            <w:tcW w:type="dxa" w:w="208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IA</w:t>
            </w:r>
          </w:p>
        </w:tc>
        <w:tc>
          <w:tcPr>
            <w:tcW w:type="dxa" w:w="784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sz w:val="18"/>
              </w:rPr>
              <w:t>registro de recomendaciones, verificaciones y decisiones humanas</w:t>
            </w:r>
          </w:p>
        </w:tc>
      </w:tr>
    </w:tbl>
    <w:p>
      <w:pPr>
        <w:spacing w:after="0"/>
      </w:pPr>
    </w:p>
    <w:p>
      <w:pPr>
        <w:pStyle w:val="Heading1"/>
      </w:pPr>
      <w:r>
        <w:t>6. Preguntas de reflexión</w:t>
      </w:r>
    </w:p>
    <w:p>
      <w:r>
        <w:rPr>
          <w:rFonts w:ascii="Aptos" w:hAnsi="Aptos"/>
          <w:b/>
          <w:sz w:val="20"/>
        </w:rPr>
        <w:t>1. ¿Por qué una imagen Docker es un artefacto más controlable que copiar archivos directamente a un servidor?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2. ¿Qué diferencia hay entre /health y /ready en este laboratorio?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3. ¿Por qué Container Apps necesita permiso AcrPull y por qué se evita incrustar usuario/password del registry?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4. ¿Qué parte del flujo pertenece a la aplicación y qué parte a la plataforma Azure?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5. ¿Qué evidencia prueba realmente que la imagen v2 está activa?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6. ¿Cómo distinguiría un error 422 de un error de despliegue?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7. ¿Qué tareas aportó la IA y qué decisiones siguieron siendo responsabilidad del equipo?</w:t>
      </w:r>
    </w:p>
    <w:p>
      <w:pPr>
        <w:spacing w:after="140"/>
      </w:pPr>
      <w:r>
        <w:t>________________________________________________________________________________</w:t>
      </w:r>
    </w:p>
    <w:p>
      <w:r>
        <w:rPr>
          <w:rFonts w:ascii="Aptos" w:hAnsi="Aptos"/>
          <w:b/>
          <w:sz w:val="20"/>
        </w:rPr>
        <w:t>8. ¿Qué cambiaría para operar este servicio con tráfico real y requisitos de producción?</w:t>
      </w:r>
    </w:p>
    <w:p>
      <w:pPr>
        <w:spacing w:after="140"/>
      </w:pPr>
      <w:r>
        <w:t>________________________________________________________________________________</w:t>
      </w:r>
    </w:p>
    <w:p>
      <w:pPr>
        <w:pStyle w:val="Heading1"/>
      </w:pPr>
      <w:r>
        <w:t>7. Lista final de comprobación</w:t>
      </w:r>
    </w:p>
    <w:p>
      <w:pPr/>
      <w:r>
        <w:rPr>
          <w:rFonts w:ascii="Aptos" w:hAnsi="Aptos"/>
          <w:b w:val="0"/>
          <w:sz w:val="20"/>
        </w:rPr>
        <w:t>☐ Abrí starter-repo en VS Code y trabajé desde la raíz correcta.</w:t>
      </w:r>
    </w:p>
    <w:p>
      <w:pPr/>
      <w:r>
        <w:rPr>
          <w:rFonts w:ascii="Aptos" w:hAnsi="Aptos"/>
          <w:b w:val="0"/>
          <w:sz w:val="20"/>
        </w:rPr>
        <w:t>☐ Usé Python 3.12 y ejecuté python scripts/train_model.py.</w:t>
      </w:r>
    </w:p>
    <w:p>
      <w:pPr/>
      <w:r>
        <w:rPr>
          <w:rFonts w:ascii="Aptos" w:hAnsi="Aptos"/>
          <w:b w:val="0"/>
          <w:sz w:val="20"/>
        </w:rPr>
        <w:t>☐ pytest pasó y guardé evidencia real.</w:t>
      </w:r>
    </w:p>
    <w:p>
      <w:pPr/>
      <w:r>
        <w:rPr>
          <w:rFonts w:ascii="Aptos" w:hAnsi="Aptos"/>
          <w:b w:val="0"/>
          <w:sz w:val="20"/>
        </w:rPr>
        <w:t>☐ Probé la API sin Docker.</w:t>
      </w:r>
    </w:p>
    <w:p>
      <w:pPr/>
      <w:r>
        <w:rPr>
          <w:rFonts w:ascii="Aptos" w:hAnsi="Aptos"/>
          <w:b w:val="0"/>
          <w:sz w:val="20"/>
        </w:rPr>
        <w:t>☐ La IA analizó/planificó antes de editar y no recibió secretos.</w:t>
      </w:r>
    </w:p>
    <w:p>
      <w:pPr/>
      <w:r>
        <w:rPr>
          <w:rFonts w:ascii="Aptos" w:hAnsi="Aptos"/>
          <w:b w:val="0"/>
          <w:sz w:val="20"/>
        </w:rPr>
        <w:t>☐ Construí tsi-intelligent-api:v1.</w:t>
      </w:r>
    </w:p>
    <w:p>
      <w:pPr/>
      <w:r>
        <w:rPr>
          <w:rFonts w:ascii="Aptos" w:hAnsi="Aptos"/>
          <w:b w:val="0"/>
          <w:sz w:val="20"/>
        </w:rPr>
        <w:t>☐ El contenedor respondió /health, /ready y /predict.</w:t>
      </w:r>
    </w:p>
    <w:p>
      <w:pPr/>
      <w:r>
        <w:rPr>
          <w:rFonts w:ascii="Aptos" w:hAnsi="Aptos"/>
          <w:b w:val="0"/>
          <w:sz w:val="20"/>
        </w:rPr>
        <w:t>☐ Ejecuté Trivy o un escáner autorizado y registré hallazgos.</w:t>
      </w:r>
    </w:p>
    <w:p>
      <w:pPr/>
      <w:r>
        <w:rPr>
          <w:rFonts w:ascii="Aptos" w:hAnsi="Aptos"/>
          <w:b w:val="0"/>
          <w:sz w:val="20"/>
        </w:rPr>
        <w:t>☐ Creé un único Resource Group.</w:t>
      </w:r>
    </w:p>
    <w:p>
      <w:pPr/>
      <w:r>
        <w:rPr>
          <w:rFonts w:ascii="Aptos" w:hAnsi="Aptos"/>
          <w:b w:val="0"/>
          <w:sz w:val="20"/>
        </w:rPr>
        <w:t>☐ Publiqué v1 en ACR.</w:t>
      </w:r>
    </w:p>
    <w:p>
      <w:pPr/>
      <w:r>
        <w:rPr>
          <w:rFonts w:ascii="Aptos" w:hAnsi="Aptos"/>
          <w:b w:val="0"/>
          <w:sz w:val="20"/>
        </w:rPr>
        <w:t>☐ Configuré identidad administrada + AcrPull.</w:t>
      </w:r>
    </w:p>
    <w:p>
      <w:pPr/>
      <w:r>
        <w:rPr>
          <w:rFonts w:ascii="Aptos" w:hAnsi="Aptos"/>
          <w:b w:val="0"/>
          <w:sz w:val="20"/>
        </w:rPr>
        <w:t>☐ Creé Container Apps Environment y Container App con ingress externo.</w:t>
      </w:r>
    </w:p>
    <w:p>
      <w:pPr/>
      <w:r>
        <w:rPr>
          <w:rFonts w:ascii="Aptos" w:hAnsi="Aptos"/>
          <w:b w:val="0"/>
          <w:sz w:val="20"/>
        </w:rPr>
        <w:t>☐ Configuré health/readiness probes.</w:t>
      </w:r>
    </w:p>
    <w:p>
      <w:pPr/>
      <w:r>
        <w:rPr>
          <w:rFonts w:ascii="Aptos" w:hAnsi="Aptos"/>
          <w:b w:val="0"/>
          <w:sz w:val="20"/>
        </w:rPr>
        <w:t>☐ Probé HTTPS desde Internet.</w:t>
      </w:r>
    </w:p>
    <w:p>
      <w:pPr/>
      <w:r>
        <w:rPr>
          <w:rFonts w:ascii="Aptos" w:hAnsi="Aptos"/>
          <w:b w:val="0"/>
          <w:sz w:val="20"/>
        </w:rPr>
        <w:t>☐ Revisé logs y expliqué una petición inválida.</w:t>
      </w:r>
    </w:p>
    <w:p>
      <w:pPr/>
      <w:r>
        <w:rPr>
          <w:rFonts w:ascii="Aptos" w:hAnsi="Aptos"/>
          <w:b w:val="0"/>
          <w:sz w:val="20"/>
        </w:rPr>
        <w:t>☐ Publiqué v2 y verifiqué la nueva revisión/model_version.</w:t>
      </w:r>
    </w:p>
    <w:p>
      <w:pPr/>
      <w:r>
        <w:rPr>
          <w:rFonts w:ascii="Aptos" w:hAnsi="Aptos"/>
          <w:b w:val="0"/>
          <w:sz w:val="20"/>
        </w:rPr>
        <w:t>☐ Completé evidence-template.md y el runbook.</w:t>
      </w:r>
    </w:p>
    <w:p>
      <w:pPr/>
      <w:r>
        <w:rPr>
          <w:rFonts w:ascii="Aptos" w:hAnsi="Aptos"/>
          <w:b w:val="0"/>
          <w:sz w:val="20"/>
        </w:rPr>
        <w:t>☐ No incluí .env, tokens, contraseñas ni secretos en Git, prompts o capturas.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CE4D6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20"/>
              </w:rPr>
              <w:t xml:space="preserve">Peligro - limpieza  </w:t>
            </w:r>
            <w:r>
              <w:rPr>
                <w:rFonts w:ascii="Aptos" w:hAnsi="Aptos"/>
                <w:b w:val="0"/>
                <w:color w:val="1F1F1F"/>
                <w:sz w:val="20"/>
              </w:rPr>
              <w:t>NO elimine recursos antes de la revisión. Ejecute la limpieza solo cuando el docente lo autorice.</w:t>
            </w:r>
          </w:p>
        </w:tc>
      </w:tr>
    </w:tbl>
    <w:p>
      <w:pPr>
        <w:spacing w:after="0"/>
      </w:pPr>
    </w:p>
    <w:p>
      <w:pPr>
        <w:keepNext/>
        <w:spacing w:before="200" w:after="100"/>
      </w:pPr>
      <w:r>
        <w:rPr>
          <w:rFonts w:ascii="Aptos Display" w:hAnsi="Aptos Display"/>
          <w:b/>
          <w:color w:val="1F4E79"/>
          <w:sz w:val="30"/>
        </w:rPr>
        <w:t>PASO 21. Eliminar recursos cuando el docente autorice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rPr>
          <w:cantSplit/>
        </w:trPr>
        <w:tc>
          <w:tcPr>
            <w:tcW w:type="dxa" w:w="10166"/>
            <w:shd w:fill="F7F7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b w:val="0"/>
                <w:color w:val="282828"/>
                <w:sz w:val="17"/>
              </w:rPr>
              <w:t>az group delete --name "$env:RESOURCE_GROUP" --yes --no-wait</w:t>
            </w:r>
          </w:p>
        </w:tc>
      </w:tr>
    </w:tbl>
    <w:p>
      <w:pPr>
        <w:spacing w:after="0"/>
      </w:pPr>
    </w:p>
    <w:p>
      <w:r>
        <w:t>Después verifique que el Resource Group desapareció y cierre la evidencia con fecha/hora.</w:t>
      </w:r>
    </w:p>
    <w:p>
      <w:pPr>
        <w:pStyle w:val="Heading1"/>
      </w:pPr>
      <w:r>
        <w:t>8. Fuentes técnicas de consulta</w:t>
      </w:r>
    </w:p>
    <w:p>
      <w:pPr>
        <w:pStyle w:val="ListBullet"/>
      </w:pPr>
      <w:r>
        <w:rPr>
          <w:rFonts w:ascii="Aptos" w:hAnsi="Aptos"/>
          <w:b w:val="0"/>
          <w:sz w:val="20"/>
        </w:rPr>
        <w:t>Microsoft Learn - Push/Pull con Azure Container Registry: https://learn.microsoft.com/azure/container-registry/container-registry-get-started-docker-cli</w:t>
      </w:r>
    </w:p>
    <w:p>
      <w:pPr>
        <w:pStyle w:val="ListBullet"/>
      </w:pPr>
      <w:r>
        <w:rPr>
          <w:rFonts w:ascii="Aptos" w:hAnsi="Aptos"/>
          <w:b w:val="0"/>
          <w:sz w:val="20"/>
        </w:rPr>
        <w:t>Azure CLI - az containerapp: https://learn.microsoft.com/cli/azure/containerapp</w:t>
      </w:r>
    </w:p>
    <w:p>
      <w:pPr>
        <w:pStyle w:val="ListBullet"/>
      </w:pPr>
      <w:r>
        <w:rPr>
          <w:rFonts w:ascii="Aptos" w:hAnsi="Aptos"/>
          <w:b w:val="0"/>
          <w:sz w:val="20"/>
        </w:rPr>
        <w:t>Azure Container Apps - Health probes: https://learn.microsoft.com/azure/container-apps/health-probes</w:t>
      </w:r>
    </w:p>
    <w:p>
      <w:pPr>
        <w:pStyle w:val="ListBullet"/>
      </w:pPr>
      <w:r>
        <w:rPr>
          <w:rFonts w:ascii="Aptos" w:hAnsi="Aptos"/>
          <w:b w:val="0"/>
          <w:sz w:val="20"/>
        </w:rPr>
        <w:t>Azure Container Apps - Revisions: https://learn.microsoft.com/azure/container-apps/revisions-manage</w:t>
      </w:r>
    </w:p>
    <w:p>
      <w:pPr>
        <w:spacing w:before="100" w:after="0"/>
      </w:pPr>
      <w:r>
        <w:rPr>
          <w:rFonts w:ascii="Aptos" w:hAnsi="Aptos"/>
          <w:b/>
          <w:color w:val="17365D"/>
          <w:sz w:val="19"/>
        </w:rPr>
        <w:t xml:space="preserve">Nota sobre Azure. </w:t>
      </w:r>
      <w:r>
        <w:rPr>
          <w:rFonts w:ascii="Aptos" w:hAnsi="Aptos"/>
          <w:b w:val="0"/>
          <w:color w:val="1F1F1F"/>
          <w:sz w:val="19"/>
        </w:rPr>
        <w:t>La interfaz y algunos nombres pueden evolucionar. Mantenga el criterio funcional: imagen privada en ACR, identidad autorizada para pull, ingress HTTPS, puerto correcto, probes, logs y evidencias.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Taller de Sistemas Inteligentes · Laboratorio Azure Container Apps +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