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83081" w14:textId="3E46AE07" w:rsidR="00C04BD7" w:rsidRPr="003873F2" w:rsidRDefault="00C04BD7" w:rsidP="003873F2">
      <w:pPr>
        <w:tabs>
          <w:tab w:val="left" w:pos="709"/>
          <w:tab w:val="left" w:pos="1417"/>
          <w:tab w:val="left" w:pos="2835"/>
          <w:tab w:val="left" w:pos="3543"/>
          <w:tab w:val="left" w:pos="4252"/>
        </w:tabs>
        <w:ind w:right="-425"/>
        <w:rPr>
          <w:rFonts w:ascii="Roboto" w:eastAsia="ヒラギノ角ゴ Pro W3" w:hAnsi="Roboto"/>
          <w:color w:val="404040" w:themeColor="text1" w:themeTint="BF"/>
          <w:sz w:val="24"/>
          <w:szCs w:val="24"/>
          <w:lang w:val="es-ES_tradnl"/>
        </w:rPr>
      </w:pPr>
    </w:p>
    <w:p w14:paraId="65199077" w14:textId="248E3973" w:rsidR="00C04BD7" w:rsidRDefault="00830EDA" w:rsidP="00C04BD7">
      <w:pPr>
        <w:ind w:left="-709" w:right="-141"/>
        <w:jc w:val="center"/>
        <w:rPr>
          <w:rFonts w:ascii="Roboto Light" w:eastAsia="ヒラギノ角ゴ Pro W3" w:hAnsi="Roboto Light"/>
          <w:color w:val="404040" w:themeColor="text1" w:themeTint="BF"/>
        </w:rPr>
      </w:pPr>
      <w:r w:rsidRPr="00830EDA">
        <w:rPr>
          <w:rFonts w:ascii="Roboto Light" w:eastAsia="ヒラギノ角ゴ Pro W3" w:hAnsi="Roboto Light"/>
          <w:noProof/>
          <w:color w:val="404040" w:themeColor="text1" w:themeTint="BF"/>
        </w:rPr>
        <w:drawing>
          <wp:inline distT="0" distB="0" distL="0" distR="0" wp14:anchorId="02657E9F" wp14:editId="1063FD8A">
            <wp:extent cx="1665780" cy="634999"/>
            <wp:effectExtent l="0" t="0" r="0" b="0"/>
            <wp:docPr id="10" name="Imagen 9" descr="Logotipo, nombre de la empresa&#10;&#10;Descripción generada automáticamente">
              <a:extLst xmlns:a="http://schemas.openxmlformats.org/drawingml/2006/main">
                <a:ext uri="{FF2B5EF4-FFF2-40B4-BE49-F238E27FC236}">
                  <a16:creationId xmlns:a16="http://schemas.microsoft.com/office/drawing/2014/main" id="{AD2EBAD0-380D-4283-B7EE-4926A3DF90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descr="Logotipo, nombre de la empresa&#10;&#10;Descripción generada automáticamente">
                      <a:extLst>
                        <a:ext uri="{FF2B5EF4-FFF2-40B4-BE49-F238E27FC236}">
                          <a16:creationId xmlns:a16="http://schemas.microsoft.com/office/drawing/2014/main" id="{AD2EBAD0-380D-4283-B7EE-4926A3DF90E7}"/>
                        </a:ext>
                      </a:extLst>
                    </pic:cNvPr>
                    <pic:cNvPicPr>
                      <a:picLocks noChangeAspect="1"/>
                    </pic:cNvPicPr>
                  </pic:nvPicPr>
                  <pic:blipFill rotWithShape="1">
                    <a:blip r:embed="rId10" cstate="email">
                      <a:extLst>
                        <a:ext uri="{28A0092B-C50C-407E-A947-70E740481C1C}">
                          <a14:useLocalDpi xmlns:a14="http://schemas.microsoft.com/office/drawing/2010/main"/>
                        </a:ext>
                      </a:extLst>
                    </a:blip>
                    <a:srcRect b="-1997"/>
                    <a:stretch/>
                  </pic:blipFill>
                  <pic:spPr>
                    <a:xfrm>
                      <a:off x="0" y="0"/>
                      <a:ext cx="1665780" cy="634999"/>
                    </a:xfrm>
                    <a:prstGeom prst="rect">
                      <a:avLst/>
                    </a:prstGeom>
                  </pic:spPr>
                </pic:pic>
              </a:graphicData>
            </a:graphic>
          </wp:inline>
        </w:drawing>
      </w:r>
    </w:p>
    <w:p w14:paraId="7F3EC8D1" w14:textId="77777777" w:rsidR="00830EDA" w:rsidRDefault="00830EDA" w:rsidP="00C04BD7">
      <w:pPr>
        <w:ind w:left="-709" w:right="-141"/>
        <w:jc w:val="center"/>
        <w:rPr>
          <w:rFonts w:ascii="Roboto Light" w:eastAsia="ヒラギノ角ゴ Pro W3" w:hAnsi="Roboto Light"/>
          <w:color w:val="404040" w:themeColor="text1" w:themeTint="BF"/>
        </w:rPr>
      </w:pPr>
    </w:p>
    <w:p w14:paraId="20C809A3" w14:textId="77777777" w:rsidR="00C04BD7" w:rsidRDefault="00C04BD7" w:rsidP="00DB53E3">
      <w:pPr>
        <w:ind w:left="-709" w:right="-141"/>
        <w:jc w:val="both"/>
        <w:rPr>
          <w:rFonts w:ascii="Roboto Light" w:eastAsia="ヒラギノ角ゴ Pro W3" w:hAnsi="Roboto Light"/>
          <w:color w:val="404040" w:themeColor="text1" w:themeTint="BF"/>
        </w:rPr>
      </w:pPr>
    </w:p>
    <w:p w14:paraId="352674FA" w14:textId="6208078B" w:rsidR="00C04BD7" w:rsidRPr="00C04BD7" w:rsidRDefault="00C04BD7" w:rsidP="00C04BD7">
      <w:pPr>
        <w:ind w:left="-709" w:right="-141"/>
        <w:jc w:val="center"/>
        <w:rPr>
          <w:rFonts w:ascii="Roboto Light" w:eastAsia="ヒラギノ角ゴ Pro W3" w:hAnsi="Roboto Light"/>
          <w:color w:val="404040" w:themeColor="text1" w:themeTint="BF"/>
          <w:sz w:val="12"/>
        </w:rPr>
      </w:pPr>
      <w:r w:rsidRPr="00C04BD7">
        <w:rPr>
          <w:rFonts w:ascii="Roboto" w:eastAsia="ヒラギノ角ゴ Pro W3" w:hAnsi="Roboto"/>
          <w:color w:val="404040" w:themeColor="text1" w:themeTint="BF"/>
          <w:sz w:val="36"/>
          <w:lang w:val="es-ES_tradnl"/>
        </w:rPr>
        <w:t>MÁSTER EN DATA SCIENCE</w:t>
      </w:r>
    </w:p>
    <w:p w14:paraId="1F626E98" w14:textId="77777777" w:rsidR="00C04BD7" w:rsidRDefault="00C04BD7" w:rsidP="00DB53E3">
      <w:pPr>
        <w:ind w:left="-709" w:right="-141"/>
        <w:jc w:val="both"/>
        <w:rPr>
          <w:rFonts w:ascii="Roboto Light" w:eastAsia="ヒラギノ角ゴ Pro W3" w:hAnsi="Roboto Light"/>
          <w:color w:val="404040" w:themeColor="text1" w:themeTint="BF"/>
        </w:rPr>
      </w:pPr>
    </w:p>
    <w:p w14:paraId="1E39738B" w14:textId="77777777" w:rsidR="00C04BD7" w:rsidRDefault="00C04BD7" w:rsidP="00DB53E3">
      <w:pPr>
        <w:ind w:left="-709" w:right="-141"/>
        <w:jc w:val="both"/>
        <w:rPr>
          <w:rFonts w:ascii="Roboto Light" w:eastAsia="ヒラギノ角ゴ Pro W3" w:hAnsi="Roboto Light"/>
          <w:color w:val="404040" w:themeColor="text1" w:themeTint="BF"/>
        </w:rPr>
      </w:pPr>
    </w:p>
    <w:p w14:paraId="1D12696D" w14:textId="77777777" w:rsidR="00C04BD7" w:rsidRPr="00830EDA" w:rsidRDefault="00C04BD7" w:rsidP="00DB53E3">
      <w:pPr>
        <w:ind w:left="-709" w:right="-141"/>
        <w:jc w:val="both"/>
        <w:rPr>
          <w:rFonts w:ascii="Roboto Light" w:eastAsia="ヒラギノ角ゴ Pro W3" w:hAnsi="Roboto Light"/>
          <w:color w:val="C00000"/>
        </w:rPr>
      </w:pPr>
    </w:p>
    <w:p w14:paraId="66632A7A" w14:textId="77777777" w:rsidR="00C04BD7" w:rsidRPr="00251FDC" w:rsidRDefault="00C04BD7" w:rsidP="00C04BD7">
      <w:pPr>
        <w:ind w:left="-709" w:right="-141"/>
        <w:jc w:val="center"/>
        <w:rPr>
          <w:rFonts w:ascii="Roboto" w:eastAsia="ヒラギノ角ゴ Pro W3" w:hAnsi="Roboto"/>
          <w:color w:val="BA0C2F"/>
          <w:sz w:val="32"/>
        </w:rPr>
      </w:pPr>
      <w:bookmarkStart w:id="0" w:name="_Hlk11058884"/>
      <w:r w:rsidRPr="00251FDC">
        <w:rPr>
          <w:rFonts w:ascii="Roboto" w:eastAsia="ヒラギノ角ゴ Pro W3" w:hAnsi="Roboto"/>
          <w:color w:val="BA0C2F"/>
          <w:sz w:val="56"/>
          <w:lang w:val="es-ES_tradnl"/>
        </w:rPr>
        <w:t>SISTEMA INTELIGENTE DE APOYO A LA DECISIÓN PARA LA GESTIÓN HÍDRICA AGRÍCOLA</w:t>
      </w:r>
    </w:p>
    <w:bookmarkEnd w:id="0"/>
    <w:p w14:paraId="056166C9" w14:textId="77777777" w:rsidR="00C04BD7" w:rsidRDefault="00C04BD7" w:rsidP="00DB53E3">
      <w:pPr>
        <w:ind w:left="-709" w:right="-141"/>
        <w:jc w:val="both"/>
        <w:rPr>
          <w:rFonts w:ascii="Roboto Light" w:eastAsia="ヒラギノ角ゴ Pro W3" w:hAnsi="Roboto Light"/>
          <w:color w:val="404040" w:themeColor="text1" w:themeTint="BF"/>
        </w:rPr>
      </w:pPr>
    </w:p>
    <w:p w14:paraId="04B0E60B" w14:textId="77777777" w:rsidR="00D47D90" w:rsidRDefault="00D47D90" w:rsidP="00DB53E3">
      <w:pPr>
        <w:ind w:left="-709" w:right="-141"/>
        <w:jc w:val="both"/>
        <w:rPr>
          <w:rFonts w:ascii="Roboto Light" w:eastAsia="ヒラギノ角ゴ Pro W3" w:hAnsi="Roboto Light"/>
          <w:color w:val="404040" w:themeColor="text1" w:themeTint="BF"/>
        </w:rPr>
      </w:pPr>
    </w:p>
    <w:p w14:paraId="1175F03E" w14:textId="77777777" w:rsidR="00114998" w:rsidRDefault="00114998" w:rsidP="00DB53E3">
      <w:pPr>
        <w:ind w:left="-709" w:right="-141"/>
        <w:jc w:val="both"/>
        <w:rPr>
          <w:rFonts w:ascii="Roboto Light" w:eastAsia="ヒラギノ角ゴ Pro W3" w:hAnsi="Roboto Light"/>
          <w:color w:val="404040" w:themeColor="text1" w:themeTint="BF"/>
        </w:rPr>
      </w:pPr>
    </w:p>
    <w:p w14:paraId="748E2F7F" w14:textId="77777777" w:rsidR="00DE7FDA" w:rsidRPr="003A1F15" w:rsidRDefault="007F2CEE" w:rsidP="00114998">
      <w:pPr>
        <w:ind w:left="284" w:right="-141"/>
        <w:jc w:val="both"/>
        <w:rPr>
          <w:rFonts w:ascii="Roboto Light" w:eastAsia="ヒラギノ角ゴ Pro W3" w:hAnsi="Roboto Light"/>
          <w:color w:val="404040" w:themeColor="text1" w:themeTint="BF"/>
          <w:sz w:val="32"/>
          <w:lang w:val="es-ES_tradnl"/>
        </w:rPr>
      </w:pPr>
      <w:r w:rsidRPr="003A1F15">
        <w:rPr>
          <w:rFonts w:ascii="Roboto Light" w:eastAsia="ヒラギノ角ゴ Pro W3" w:hAnsi="Roboto Light"/>
          <w:color w:val="404040" w:themeColor="text1" w:themeTint="BF"/>
          <w:sz w:val="32"/>
          <w:lang w:val="es-ES_tradnl"/>
        </w:rPr>
        <w:t>TFM elaborado por: Luis Moreno Díaz · Adrián Pérez Lombal</w:t>
      </w:r>
      <w:r w:rsidRPr="003A1F15">
        <w:rPr>
          <w:rFonts w:ascii="Roboto Light" w:eastAsia="ヒラギノ角ゴ Pro W3" w:hAnsi="Roboto Light"/>
          <w:color w:val="404040" w:themeColor="text1" w:themeTint="BF"/>
          <w:sz w:val="32"/>
          <w:lang w:val="es-ES_tradnl"/>
        </w:rPr>
        <w:br/>
        <w:t>Manuel Ramos Alascio · Alicia Santamaría Román</w:t>
      </w:r>
    </w:p>
    <w:p w14:paraId="0DC10517" w14:textId="77777777" w:rsidR="00DE7FDA" w:rsidRDefault="00F8595F" w:rsidP="00114998">
      <w:pPr>
        <w:ind w:left="284" w:right="-141"/>
        <w:jc w:val="both"/>
        <w:rPr>
          <w:rFonts w:ascii="Roboto Light" w:eastAsia="ヒラギノ角ゴ Pro W3" w:hAnsi="Roboto Light"/>
          <w:color w:val="404040" w:themeColor="text1" w:themeTint="BF"/>
          <w:sz w:val="32"/>
          <w:lang w:val="es-ES_tradnl"/>
        </w:rPr>
      </w:pPr>
      <w:r>
        <w:rPr>
          <w:rFonts w:ascii="Roboto Light" w:eastAsia="ヒラギノ角ゴ Pro W3" w:hAnsi="Roboto Light"/>
          <w:color w:val="404040" w:themeColor="text1" w:themeTint="BF"/>
          <w:sz w:val="32"/>
          <w:lang w:val="es-ES_tradnl"/>
        </w:rPr>
        <w:t>Tutor de TFM: Juan Manuel Moreno Lamparero</w:t>
      </w:r>
    </w:p>
    <w:p w14:paraId="40ECF0D6" w14:textId="77777777" w:rsidR="00F8595F" w:rsidRDefault="00F8595F" w:rsidP="00114998">
      <w:pPr>
        <w:ind w:left="284" w:right="-141"/>
        <w:jc w:val="both"/>
        <w:rPr>
          <w:rFonts w:ascii="Roboto Light" w:eastAsia="ヒラギノ角ゴ Pro W3" w:hAnsi="Roboto Light"/>
          <w:color w:val="404040" w:themeColor="text1" w:themeTint="BF"/>
          <w:sz w:val="32"/>
          <w:lang w:val="es-ES_tradnl"/>
        </w:rPr>
      </w:pPr>
    </w:p>
    <w:p w14:paraId="37D1FBAE" w14:textId="77777777" w:rsidR="00F8595F" w:rsidRPr="00F8595F" w:rsidRDefault="00F8595F" w:rsidP="00F8595F">
      <w:pPr>
        <w:ind w:left="-1701" w:right="-1276"/>
        <w:jc w:val="center"/>
        <w:rPr>
          <w:rFonts w:ascii="Roboto Light" w:eastAsia="ヒラギノ角ゴ Pro W3" w:hAnsi="Roboto Light"/>
          <w:color w:val="404040" w:themeColor="text1" w:themeTint="BF"/>
          <w:sz w:val="32"/>
          <w:lang w:val="es-ES_tradnl"/>
        </w:rPr>
      </w:pPr>
      <w:r w:rsidRPr="00F8595F">
        <w:rPr>
          <w:rFonts w:ascii="Roboto Light" w:eastAsia="ヒラギノ角ゴ Pro W3" w:hAnsi="Roboto Light"/>
          <w:color w:val="404040" w:themeColor="text1" w:themeTint="BF"/>
          <w:sz w:val="32"/>
          <w:lang w:val="es-ES_tradnl"/>
        </w:rPr>
        <w:t>Madrid, octubre de 2026</w:t>
      </w:r>
    </w:p>
    <w:p w14:paraId="77FFDE31" w14:textId="77777777" w:rsidR="00C20F20" w:rsidRDefault="00C20F20">
      <w:pPr>
        <w:sectPr w:rsidR="00C20F20">
          <w:pgSz w:w="11906" w:h="16838" w:code="9"/>
          <w:pgMar w:top="-1985" w:right="1276" w:bottom="993" w:left="1701" w:header="709" w:footer="439" w:gutter="0"/>
          <w:cols w:space="708"/>
          <w:titlePg/>
          <w:docGrid w:linePitch="360"/>
        </w:sectPr>
      </w:pPr>
    </w:p>
    <w:p w14:paraId="2DFBF025" w14:textId="77777777" w:rsidR="00C20F20" w:rsidRDefault="00620058">
      <w:pPr>
        <w:pStyle w:val="PreliminarTFM"/>
      </w:pPr>
      <w:r>
        <w:lastRenderedPageBreak/>
        <w:t>Resumen</w:t>
      </w:r>
    </w:p>
    <w:p w14:paraId="3538761C" w14:textId="77777777" w:rsidR="00C20F20" w:rsidRDefault="00620058">
      <w:r>
        <w:t>Este Trabajo Fin de Máster presenta un sistema de apoyo a la decisión que propone dosis orientativas de riego diarias y semanales. Su carácter inteligente reside en una arquitectura híbrida: integra automáticamente fuentes heterogéneas, compara de forma trazable una referencia agronómica con modelos predictivos y aplica reglas explícitas a la recomendación; no depende exclusivamente de un algoritmo complejo de caja negra. El piloto inicial evaluó pimiento en la estación AL01 La Mojonera (Almería) durante 2025: con 148 referencias válidas, una vía física basada en ET0 reciente y Kc redujo el MAE a un día frente a la persistencia un 7 % en desarrollo y un 25 % en la prueba reutilizada. La ampliación incorpora seis combinaciones de cultivo y estación con datos SiAR hasta octubre de 2026 y compara modelos independientes de ETc con esa vía física. En los tres cultivos activos fue más precisa la vía física en su tramo de prueba; demostrar que los modelos predictivos ensayados no la mejoran de forma estable con los datos disponibles constituye un resultado experimental del trabajo. La aplicación pública consulta SiAR y la previsión de lluvia de AEMET; estima primero la demanda antes de lluvia, descuenta después la fracción de precipitación considerada aprovechable y muestra la dosis y su procedencia. La evaluación retrospectiva del motor corresponde al piloto de 2025: no incluye previsiones AEMET archivadas ni riego realmente aplicado. Por ello, el trabajo demuestra funcionamiento y trazabilidad, pero no ahorro de agua ni adecuación de la dosis a una parcela sin validación en campo.</w:t>
      </w:r>
    </w:p>
    <w:p w14:paraId="5217F2A0" w14:textId="77777777" w:rsidR="00C20F20" w:rsidRDefault="00620058">
      <w:r>
        <w:rPr>
          <w:b/>
        </w:rPr>
        <w:t xml:space="preserve">Palabras clave: </w:t>
      </w:r>
      <w:r>
        <w:t>riego agrícola; sistema de apoyo a la decisión; necesidades hídricas; evapotranspiración; SiAR; series temporales; aprendizaje automático; trazabilidad.</w:t>
      </w:r>
    </w:p>
    <w:p w14:paraId="7BC3D7E3" w14:textId="77777777" w:rsidR="00C20F20" w:rsidRDefault="00620058">
      <w:r>
        <w:br w:type="page"/>
      </w:r>
    </w:p>
    <w:p w14:paraId="233E11A8" w14:textId="77777777" w:rsidR="00C20F20" w:rsidRDefault="00620058">
      <w:pPr>
        <w:pStyle w:val="PreliminarTFM"/>
      </w:pPr>
      <w:r>
        <w:lastRenderedPageBreak/>
        <w:t>Índice de contenidos</w:t>
      </w:r>
    </w:p>
    <w:p w14:paraId="1B43A782" w14:textId="7F69E975" w:rsidR="00605432" w:rsidRDefault="00620058">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43865165" w:history="1">
        <w:r w:rsidR="00605432" w:rsidRPr="00B969C4">
          <w:rPr>
            <w:rStyle w:val="Hipervnculo"/>
            <w:noProof/>
          </w:rPr>
          <w:t>1. Introducción y objetivos</w:t>
        </w:r>
        <w:r w:rsidR="00605432">
          <w:rPr>
            <w:noProof/>
            <w:webHidden/>
          </w:rPr>
          <w:tab/>
        </w:r>
        <w:r w:rsidR="00605432">
          <w:rPr>
            <w:noProof/>
            <w:webHidden/>
          </w:rPr>
          <w:fldChar w:fldCharType="begin"/>
        </w:r>
        <w:r w:rsidR="00605432">
          <w:rPr>
            <w:noProof/>
            <w:webHidden/>
          </w:rPr>
          <w:instrText xml:space="preserve"> PAGEREF _Toc243865165 \h </w:instrText>
        </w:r>
        <w:r w:rsidR="00605432">
          <w:rPr>
            <w:noProof/>
            <w:webHidden/>
          </w:rPr>
        </w:r>
        <w:r w:rsidR="00605432">
          <w:rPr>
            <w:noProof/>
            <w:webHidden/>
          </w:rPr>
          <w:fldChar w:fldCharType="separate"/>
        </w:r>
        <w:r w:rsidR="00605432">
          <w:rPr>
            <w:noProof/>
            <w:webHidden/>
          </w:rPr>
          <w:t>9</w:t>
        </w:r>
        <w:r w:rsidR="00605432">
          <w:rPr>
            <w:noProof/>
            <w:webHidden/>
          </w:rPr>
          <w:fldChar w:fldCharType="end"/>
        </w:r>
      </w:hyperlink>
    </w:p>
    <w:p w14:paraId="0D7DD7AF" w14:textId="7F979D0C" w:rsidR="00605432" w:rsidRDefault="00605432">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166" w:history="1">
        <w:r w:rsidRPr="00B969C4">
          <w:rPr>
            <w:rStyle w:val="Hipervnculo"/>
            <w:noProof/>
          </w:rPr>
          <w:t>1.1. Contexto, motivación y justificación</w:t>
        </w:r>
        <w:r>
          <w:rPr>
            <w:noProof/>
            <w:webHidden/>
          </w:rPr>
          <w:tab/>
        </w:r>
        <w:r>
          <w:rPr>
            <w:noProof/>
            <w:webHidden/>
          </w:rPr>
          <w:fldChar w:fldCharType="begin"/>
        </w:r>
        <w:r>
          <w:rPr>
            <w:noProof/>
            <w:webHidden/>
          </w:rPr>
          <w:instrText xml:space="preserve"> PAGEREF _Toc243865166 \h </w:instrText>
        </w:r>
        <w:r>
          <w:rPr>
            <w:noProof/>
            <w:webHidden/>
          </w:rPr>
        </w:r>
        <w:r>
          <w:rPr>
            <w:noProof/>
            <w:webHidden/>
          </w:rPr>
          <w:fldChar w:fldCharType="separate"/>
        </w:r>
        <w:r>
          <w:rPr>
            <w:noProof/>
            <w:webHidden/>
          </w:rPr>
          <w:t>9</w:t>
        </w:r>
        <w:r>
          <w:rPr>
            <w:noProof/>
            <w:webHidden/>
          </w:rPr>
          <w:fldChar w:fldCharType="end"/>
        </w:r>
      </w:hyperlink>
    </w:p>
    <w:p w14:paraId="2FC8038E" w14:textId="627B22C8" w:rsidR="00605432" w:rsidRDefault="00605432">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167" w:history="1">
        <w:r w:rsidRPr="00B969C4">
          <w:rPr>
            <w:rStyle w:val="Hipervnculo"/>
            <w:noProof/>
          </w:rPr>
          <w:t>1.2. Objetivos generales y específicos</w:t>
        </w:r>
        <w:r>
          <w:rPr>
            <w:noProof/>
            <w:webHidden/>
          </w:rPr>
          <w:tab/>
        </w:r>
        <w:r>
          <w:rPr>
            <w:noProof/>
            <w:webHidden/>
          </w:rPr>
          <w:fldChar w:fldCharType="begin"/>
        </w:r>
        <w:r>
          <w:rPr>
            <w:noProof/>
            <w:webHidden/>
          </w:rPr>
          <w:instrText xml:space="preserve"> PAGEREF _Toc243865167 \h </w:instrText>
        </w:r>
        <w:r>
          <w:rPr>
            <w:noProof/>
            <w:webHidden/>
          </w:rPr>
        </w:r>
        <w:r>
          <w:rPr>
            <w:noProof/>
            <w:webHidden/>
          </w:rPr>
          <w:fldChar w:fldCharType="separate"/>
        </w:r>
        <w:r>
          <w:rPr>
            <w:noProof/>
            <w:webHidden/>
          </w:rPr>
          <w:t>11</w:t>
        </w:r>
        <w:r>
          <w:rPr>
            <w:noProof/>
            <w:webHidden/>
          </w:rPr>
          <w:fldChar w:fldCharType="end"/>
        </w:r>
      </w:hyperlink>
    </w:p>
    <w:p w14:paraId="273D3428" w14:textId="29C101EB" w:rsidR="00605432" w:rsidRDefault="00605432">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168" w:history="1">
        <w:r w:rsidRPr="00B969C4">
          <w:rPr>
            <w:rStyle w:val="Hipervnculo"/>
            <w:noProof/>
          </w:rPr>
          <w:t>1.3. Alcance, usuarios y limitaciones</w:t>
        </w:r>
        <w:r>
          <w:rPr>
            <w:noProof/>
            <w:webHidden/>
          </w:rPr>
          <w:tab/>
        </w:r>
        <w:r>
          <w:rPr>
            <w:noProof/>
            <w:webHidden/>
          </w:rPr>
          <w:fldChar w:fldCharType="begin"/>
        </w:r>
        <w:r>
          <w:rPr>
            <w:noProof/>
            <w:webHidden/>
          </w:rPr>
          <w:instrText xml:space="preserve"> PAGEREF _Toc243865168 \h </w:instrText>
        </w:r>
        <w:r>
          <w:rPr>
            <w:noProof/>
            <w:webHidden/>
          </w:rPr>
        </w:r>
        <w:r>
          <w:rPr>
            <w:noProof/>
            <w:webHidden/>
          </w:rPr>
          <w:fldChar w:fldCharType="separate"/>
        </w:r>
        <w:r>
          <w:rPr>
            <w:noProof/>
            <w:webHidden/>
          </w:rPr>
          <w:t>12</w:t>
        </w:r>
        <w:r>
          <w:rPr>
            <w:noProof/>
            <w:webHidden/>
          </w:rPr>
          <w:fldChar w:fldCharType="end"/>
        </w:r>
      </w:hyperlink>
    </w:p>
    <w:p w14:paraId="7206A6A3" w14:textId="1EE875CB" w:rsidR="00605432" w:rsidRDefault="00605432">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169" w:history="1">
        <w:r w:rsidRPr="00B969C4">
          <w:rPr>
            <w:rStyle w:val="Hipervnculo"/>
            <w:noProof/>
          </w:rPr>
          <w:t>2. Marco teórico y estado del arte</w:t>
        </w:r>
        <w:r>
          <w:rPr>
            <w:noProof/>
            <w:webHidden/>
          </w:rPr>
          <w:tab/>
        </w:r>
        <w:r>
          <w:rPr>
            <w:noProof/>
            <w:webHidden/>
          </w:rPr>
          <w:fldChar w:fldCharType="begin"/>
        </w:r>
        <w:r>
          <w:rPr>
            <w:noProof/>
            <w:webHidden/>
          </w:rPr>
          <w:instrText xml:space="preserve"> PAGEREF _Toc243865169 \h </w:instrText>
        </w:r>
        <w:r>
          <w:rPr>
            <w:noProof/>
            <w:webHidden/>
          </w:rPr>
        </w:r>
        <w:r>
          <w:rPr>
            <w:noProof/>
            <w:webHidden/>
          </w:rPr>
          <w:fldChar w:fldCharType="separate"/>
        </w:r>
        <w:r>
          <w:rPr>
            <w:noProof/>
            <w:webHidden/>
          </w:rPr>
          <w:t>14</w:t>
        </w:r>
        <w:r>
          <w:rPr>
            <w:noProof/>
            <w:webHidden/>
          </w:rPr>
          <w:fldChar w:fldCharType="end"/>
        </w:r>
      </w:hyperlink>
    </w:p>
    <w:p w14:paraId="0433BFB1" w14:textId="2B595D1F" w:rsidR="00605432" w:rsidRDefault="00605432">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170" w:history="1">
        <w:r w:rsidRPr="00B969C4">
          <w:rPr>
            <w:rStyle w:val="Hipervnculo"/>
            <w:noProof/>
          </w:rPr>
          <w:t>2.1. Necesidades hídricas y gestión eficiente del riego</w:t>
        </w:r>
        <w:r>
          <w:rPr>
            <w:noProof/>
            <w:webHidden/>
          </w:rPr>
          <w:tab/>
        </w:r>
        <w:r>
          <w:rPr>
            <w:noProof/>
            <w:webHidden/>
          </w:rPr>
          <w:fldChar w:fldCharType="begin"/>
        </w:r>
        <w:r>
          <w:rPr>
            <w:noProof/>
            <w:webHidden/>
          </w:rPr>
          <w:instrText xml:space="preserve"> PAGEREF _Toc243865170 \h </w:instrText>
        </w:r>
        <w:r>
          <w:rPr>
            <w:noProof/>
            <w:webHidden/>
          </w:rPr>
        </w:r>
        <w:r>
          <w:rPr>
            <w:noProof/>
            <w:webHidden/>
          </w:rPr>
          <w:fldChar w:fldCharType="separate"/>
        </w:r>
        <w:r>
          <w:rPr>
            <w:noProof/>
            <w:webHidden/>
          </w:rPr>
          <w:t>14</w:t>
        </w:r>
        <w:r>
          <w:rPr>
            <w:noProof/>
            <w:webHidden/>
          </w:rPr>
          <w:fldChar w:fldCharType="end"/>
        </w:r>
      </w:hyperlink>
    </w:p>
    <w:p w14:paraId="504DA22C" w14:textId="5B9956A8" w:rsidR="00605432" w:rsidRDefault="00605432">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171" w:history="1">
        <w:r w:rsidRPr="00B969C4">
          <w:rPr>
            <w:rStyle w:val="Hipervnculo"/>
            <w:noProof/>
          </w:rPr>
          <w:t>2.2. Agricultura de precisión y aprendizaje automático</w:t>
        </w:r>
        <w:r>
          <w:rPr>
            <w:noProof/>
            <w:webHidden/>
          </w:rPr>
          <w:tab/>
        </w:r>
        <w:r>
          <w:rPr>
            <w:noProof/>
            <w:webHidden/>
          </w:rPr>
          <w:fldChar w:fldCharType="begin"/>
        </w:r>
        <w:r>
          <w:rPr>
            <w:noProof/>
            <w:webHidden/>
          </w:rPr>
          <w:instrText xml:space="preserve"> PAGEREF _Toc243865171 \h </w:instrText>
        </w:r>
        <w:r>
          <w:rPr>
            <w:noProof/>
            <w:webHidden/>
          </w:rPr>
        </w:r>
        <w:r>
          <w:rPr>
            <w:noProof/>
            <w:webHidden/>
          </w:rPr>
          <w:fldChar w:fldCharType="separate"/>
        </w:r>
        <w:r>
          <w:rPr>
            <w:noProof/>
            <w:webHidden/>
          </w:rPr>
          <w:t>16</w:t>
        </w:r>
        <w:r>
          <w:rPr>
            <w:noProof/>
            <w:webHidden/>
          </w:rPr>
          <w:fldChar w:fldCharType="end"/>
        </w:r>
      </w:hyperlink>
    </w:p>
    <w:p w14:paraId="4D5346A7" w14:textId="709708B1" w:rsidR="00605432" w:rsidRDefault="00605432">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172" w:history="1">
        <w:r w:rsidRPr="00B969C4">
          <w:rPr>
            <w:rStyle w:val="Hipervnculo"/>
            <w:noProof/>
          </w:rPr>
          <w:t>2.3. Sistemas inteligentes de apoyo a la decisión</w:t>
        </w:r>
        <w:r>
          <w:rPr>
            <w:noProof/>
            <w:webHidden/>
          </w:rPr>
          <w:tab/>
        </w:r>
        <w:r>
          <w:rPr>
            <w:noProof/>
            <w:webHidden/>
          </w:rPr>
          <w:fldChar w:fldCharType="begin"/>
        </w:r>
        <w:r>
          <w:rPr>
            <w:noProof/>
            <w:webHidden/>
          </w:rPr>
          <w:instrText xml:space="preserve"> PAGEREF _Toc243865172 \h </w:instrText>
        </w:r>
        <w:r>
          <w:rPr>
            <w:noProof/>
            <w:webHidden/>
          </w:rPr>
        </w:r>
        <w:r>
          <w:rPr>
            <w:noProof/>
            <w:webHidden/>
          </w:rPr>
          <w:fldChar w:fldCharType="separate"/>
        </w:r>
        <w:r>
          <w:rPr>
            <w:noProof/>
            <w:webHidden/>
          </w:rPr>
          <w:t>18</w:t>
        </w:r>
        <w:r>
          <w:rPr>
            <w:noProof/>
            <w:webHidden/>
          </w:rPr>
          <w:fldChar w:fldCharType="end"/>
        </w:r>
      </w:hyperlink>
    </w:p>
    <w:p w14:paraId="0ECA5840" w14:textId="68DCB486" w:rsidR="00605432" w:rsidRDefault="00605432">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173" w:history="1">
        <w:r w:rsidRPr="00B969C4">
          <w:rPr>
            <w:rStyle w:val="Hipervnculo"/>
            <w:noProof/>
          </w:rPr>
          <w:t>3. Metodología y arquitectura del sistema</w:t>
        </w:r>
        <w:r>
          <w:rPr>
            <w:noProof/>
            <w:webHidden/>
          </w:rPr>
          <w:tab/>
        </w:r>
        <w:r>
          <w:rPr>
            <w:noProof/>
            <w:webHidden/>
          </w:rPr>
          <w:fldChar w:fldCharType="begin"/>
        </w:r>
        <w:r>
          <w:rPr>
            <w:noProof/>
            <w:webHidden/>
          </w:rPr>
          <w:instrText xml:space="preserve"> PAGEREF _Toc243865173 \h </w:instrText>
        </w:r>
        <w:r>
          <w:rPr>
            <w:noProof/>
            <w:webHidden/>
          </w:rPr>
        </w:r>
        <w:r>
          <w:rPr>
            <w:noProof/>
            <w:webHidden/>
          </w:rPr>
          <w:fldChar w:fldCharType="separate"/>
        </w:r>
        <w:r>
          <w:rPr>
            <w:noProof/>
            <w:webHidden/>
          </w:rPr>
          <w:t>21</w:t>
        </w:r>
        <w:r>
          <w:rPr>
            <w:noProof/>
            <w:webHidden/>
          </w:rPr>
          <w:fldChar w:fldCharType="end"/>
        </w:r>
      </w:hyperlink>
    </w:p>
    <w:p w14:paraId="03A85217" w14:textId="51C768ED" w:rsidR="00605432" w:rsidRDefault="00605432">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174" w:history="1">
        <w:r w:rsidRPr="00B969C4">
          <w:rPr>
            <w:rStyle w:val="Hipervnculo"/>
            <w:noProof/>
          </w:rPr>
          <w:t>3.1. Fuentes, variables y calidad de los datos</w:t>
        </w:r>
        <w:r>
          <w:rPr>
            <w:noProof/>
            <w:webHidden/>
          </w:rPr>
          <w:tab/>
        </w:r>
        <w:r>
          <w:rPr>
            <w:noProof/>
            <w:webHidden/>
          </w:rPr>
          <w:fldChar w:fldCharType="begin"/>
        </w:r>
        <w:r>
          <w:rPr>
            <w:noProof/>
            <w:webHidden/>
          </w:rPr>
          <w:instrText xml:space="preserve"> PAGEREF _Toc243865174 \h </w:instrText>
        </w:r>
        <w:r>
          <w:rPr>
            <w:noProof/>
            <w:webHidden/>
          </w:rPr>
        </w:r>
        <w:r>
          <w:rPr>
            <w:noProof/>
            <w:webHidden/>
          </w:rPr>
          <w:fldChar w:fldCharType="separate"/>
        </w:r>
        <w:r>
          <w:rPr>
            <w:noProof/>
            <w:webHidden/>
          </w:rPr>
          <w:t>21</w:t>
        </w:r>
        <w:r>
          <w:rPr>
            <w:noProof/>
            <w:webHidden/>
          </w:rPr>
          <w:fldChar w:fldCharType="end"/>
        </w:r>
      </w:hyperlink>
    </w:p>
    <w:p w14:paraId="6B61F0BA" w14:textId="5BEAE5B8"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175" w:history="1">
        <w:r w:rsidRPr="00B969C4">
          <w:rPr>
            <w:rStyle w:val="Hipervnculo"/>
            <w:noProof/>
          </w:rPr>
          <w:t>3.1.1. Fuentes incorporadas</w:t>
        </w:r>
        <w:r>
          <w:rPr>
            <w:noProof/>
            <w:webHidden/>
          </w:rPr>
          <w:tab/>
        </w:r>
        <w:r>
          <w:rPr>
            <w:noProof/>
            <w:webHidden/>
          </w:rPr>
          <w:fldChar w:fldCharType="begin"/>
        </w:r>
        <w:r>
          <w:rPr>
            <w:noProof/>
            <w:webHidden/>
          </w:rPr>
          <w:instrText xml:space="preserve"> PAGEREF _Toc243865175 \h </w:instrText>
        </w:r>
        <w:r>
          <w:rPr>
            <w:noProof/>
            <w:webHidden/>
          </w:rPr>
        </w:r>
        <w:r>
          <w:rPr>
            <w:noProof/>
            <w:webHidden/>
          </w:rPr>
          <w:fldChar w:fldCharType="separate"/>
        </w:r>
        <w:r>
          <w:rPr>
            <w:noProof/>
            <w:webHidden/>
          </w:rPr>
          <w:t>21</w:t>
        </w:r>
        <w:r>
          <w:rPr>
            <w:noProof/>
            <w:webHidden/>
          </w:rPr>
          <w:fldChar w:fldCharType="end"/>
        </w:r>
      </w:hyperlink>
    </w:p>
    <w:p w14:paraId="275D0E80" w14:textId="40FF4E43"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176" w:history="1">
        <w:r w:rsidRPr="00B969C4">
          <w:rPr>
            <w:rStyle w:val="Hipervnculo"/>
            <w:noProof/>
          </w:rPr>
          <w:t>3.1.2. Familias de variables</w:t>
        </w:r>
        <w:r>
          <w:rPr>
            <w:noProof/>
            <w:webHidden/>
          </w:rPr>
          <w:tab/>
        </w:r>
        <w:r>
          <w:rPr>
            <w:noProof/>
            <w:webHidden/>
          </w:rPr>
          <w:fldChar w:fldCharType="begin"/>
        </w:r>
        <w:r>
          <w:rPr>
            <w:noProof/>
            <w:webHidden/>
          </w:rPr>
          <w:instrText xml:space="preserve"> PAGEREF _Toc243865176 \h </w:instrText>
        </w:r>
        <w:r>
          <w:rPr>
            <w:noProof/>
            <w:webHidden/>
          </w:rPr>
        </w:r>
        <w:r>
          <w:rPr>
            <w:noProof/>
            <w:webHidden/>
          </w:rPr>
          <w:fldChar w:fldCharType="separate"/>
        </w:r>
        <w:r>
          <w:rPr>
            <w:noProof/>
            <w:webHidden/>
          </w:rPr>
          <w:t>22</w:t>
        </w:r>
        <w:r>
          <w:rPr>
            <w:noProof/>
            <w:webHidden/>
          </w:rPr>
          <w:fldChar w:fldCharType="end"/>
        </w:r>
      </w:hyperlink>
    </w:p>
    <w:p w14:paraId="380212F3" w14:textId="5A83D3DF"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177" w:history="1">
        <w:r w:rsidRPr="00B969C4">
          <w:rPr>
            <w:rStyle w:val="Hipervnculo"/>
            <w:noProof/>
          </w:rPr>
          <w:t>3.1.3. Calidad y trazabilidad</w:t>
        </w:r>
        <w:r>
          <w:rPr>
            <w:noProof/>
            <w:webHidden/>
          </w:rPr>
          <w:tab/>
        </w:r>
        <w:r>
          <w:rPr>
            <w:noProof/>
            <w:webHidden/>
          </w:rPr>
          <w:fldChar w:fldCharType="begin"/>
        </w:r>
        <w:r>
          <w:rPr>
            <w:noProof/>
            <w:webHidden/>
          </w:rPr>
          <w:instrText xml:space="preserve"> PAGEREF _Toc243865177 \h </w:instrText>
        </w:r>
        <w:r>
          <w:rPr>
            <w:noProof/>
            <w:webHidden/>
          </w:rPr>
        </w:r>
        <w:r>
          <w:rPr>
            <w:noProof/>
            <w:webHidden/>
          </w:rPr>
          <w:fldChar w:fldCharType="separate"/>
        </w:r>
        <w:r>
          <w:rPr>
            <w:noProof/>
            <w:webHidden/>
          </w:rPr>
          <w:t>23</w:t>
        </w:r>
        <w:r>
          <w:rPr>
            <w:noProof/>
            <w:webHidden/>
          </w:rPr>
          <w:fldChar w:fldCharType="end"/>
        </w:r>
      </w:hyperlink>
    </w:p>
    <w:p w14:paraId="429DD4EF" w14:textId="44A0F65D"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178" w:history="1">
        <w:r w:rsidRPr="00B969C4">
          <w:rPr>
            <w:rStyle w:val="Hipervnculo"/>
            <w:noProof/>
          </w:rPr>
          <w:t>3.1.4. Gobierno, seguridad y limitaciones</w:t>
        </w:r>
        <w:r>
          <w:rPr>
            <w:noProof/>
            <w:webHidden/>
          </w:rPr>
          <w:tab/>
        </w:r>
        <w:r>
          <w:rPr>
            <w:noProof/>
            <w:webHidden/>
          </w:rPr>
          <w:fldChar w:fldCharType="begin"/>
        </w:r>
        <w:r>
          <w:rPr>
            <w:noProof/>
            <w:webHidden/>
          </w:rPr>
          <w:instrText xml:space="preserve"> PAGEREF _Toc243865178 \h </w:instrText>
        </w:r>
        <w:r>
          <w:rPr>
            <w:noProof/>
            <w:webHidden/>
          </w:rPr>
        </w:r>
        <w:r>
          <w:rPr>
            <w:noProof/>
            <w:webHidden/>
          </w:rPr>
          <w:fldChar w:fldCharType="separate"/>
        </w:r>
        <w:r>
          <w:rPr>
            <w:noProof/>
            <w:webHidden/>
          </w:rPr>
          <w:t>23</w:t>
        </w:r>
        <w:r>
          <w:rPr>
            <w:noProof/>
            <w:webHidden/>
          </w:rPr>
          <w:fldChar w:fldCharType="end"/>
        </w:r>
      </w:hyperlink>
    </w:p>
    <w:p w14:paraId="3BFEBACD" w14:textId="4679E318" w:rsidR="00605432" w:rsidRDefault="00605432">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179" w:history="1">
        <w:r w:rsidRPr="00B969C4">
          <w:rPr>
            <w:rStyle w:val="Hipervnculo"/>
            <w:noProof/>
          </w:rPr>
          <w:t>3.2. Arquitectura, tecnologías y flujo de información</w:t>
        </w:r>
        <w:r>
          <w:rPr>
            <w:noProof/>
            <w:webHidden/>
          </w:rPr>
          <w:tab/>
        </w:r>
        <w:r>
          <w:rPr>
            <w:noProof/>
            <w:webHidden/>
          </w:rPr>
          <w:fldChar w:fldCharType="begin"/>
        </w:r>
        <w:r>
          <w:rPr>
            <w:noProof/>
            <w:webHidden/>
          </w:rPr>
          <w:instrText xml:space="preserve"> PAGEREF _Toc243865179 \h </w:instrText>
        </w:r>
        <w:r>
          <w:rPr>
            <w:noProof/>
            <w:webHidden/>
          </w:rPr>
        </w:r>
        <w:r>
          <w:rPr>
            <w:noProof/>
            <w:webHidden/>
          </w:rPr>
          <w:fldChar w:fldCharType="separate"/>
        </w:r>
        <w:r>
          <w:rPr>
            <w:noProof/>
            <w:webHidden/>
          </w:rPr>
          <w:t>24</w:t>
        </w:r>
        <w:r>
          <w:rPr>
            <w:noProof/>
            <w:webHidden/>
          </w:rPr>
          <w:fldChar w:fldCharType="end"/>
        </w:r>
      </w:hyperlink>
    </w:p>
    <w:p w14:paraId="36512C7B" w14:textId="4E5BE412"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180" w:history="1">
        <w:r w:rsidRPr="00B969C4">
          <w:rPr>
            <w:rStyle w:val="Hipervnculo"/>
            <w:noProof/>
          </w:rPr>
          <w:t>3.2.1. Capas de la arquitectura</w:t>
        </w:r>
        <w:r>
          <w:rPr>
            <w:noProof/>
            <w:webHidden/>
          </w:rPr>
          <w:tab/>
        </w:r>
        <w:r>
          <w:rPr>
            <w:noProof/>
            <w:webHidden/>
          </w:rPr>
          <w:fldChar w:fldCharType="begin"/>
        </w:r>
        <w:r>
          <w:rPr>
            <w:noProof/>
            <w:webHidden/>
          </w:rPr>
          <w:instrText xml:space="preserve"> PAGEREF _Toc243865180 \h </w:instrText>
        </w:r>
        <w:r>
          <w:rPr>
            <w:noProof/>
            <w:webHidden/>
          </w:rPr>
        </w:r>
        <w:r>
          <w:rPr>
            <w:noProof/>
            <w:webHidden/>
          </w:rPr>
          <w:fldChar w:fldCharType="separate"/>
        </w:r>
        <w:r>
          <w:rPr>
            <w:noProof/>
            <w:webHidden/>
          </w:rPr>
          <w:t>24</w:t>
        </w:r>
        <w:r>
          <w:rPr>
            <w:noProof/>
            <w:webHidden/>
          </w:rPr>
          <w:fldChar w:fldCharType="end"/>
        </w:r>
      </w:hyperlink>
    </w:p>
    <w:p w14:paraId="632434A3" w14:textId="4B466F9A"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181" w:history="1">
        <w:r w:rsidRPr="00B969C4">
          <w:rPr>
            <w:rStyle w:val="Hipervnculo"/>
            <w:noProof/>
          </w:rPr>
          <w:t>3.2.2. Tecnologías y grado de implementación</w:t>
        </w:r>
        <w:r>
          <w:rPr>
            <w:noProof/>
            <w:webHidden/>
          </w:rPr>
          <w:tab/>
        </w:r>
        <w:r>
          <w:rPr>
            <w:noProof/>
            <w:webHidden/>
          </w:rPr>
          <w:fldChar w:fldCharType="begin"/>
        </w:r>
        <w:r>
          <w:rPr>
            <w:noProof/>
            <w:webHidden/>
          </w:rPr>
          <w:instrText xml:space="preserve"> PAGEREF _Toc243865181 \h </w:instrText>
        </w:r>
        <w:r>
          <w:rPr>
            <w:noProof/>
            <w:webHidden/>
          </w:rPr>
        </w:r>
        <w:r>
          <w:rPr>
            <w:noProof/>
            <w:webHidden/>
          </w:rPr>
          <w:fldChar w:fldCharType="separate"/>
        </w:r>
        <w:r>
          <w:rPr>
            <w:noProof/>
            <w:webHidden/>
          </w:rPr>
          <w:t>25</w:t>
        </w:r>
        <w:r>
          <w:rPr>
            <w:noProof/>
            <w:webHidden/>
          </w:rPr>
          <w:fldChar w:fldCharType="end"/>
        </w:r>
      </w:hyperlink>
    </w:p>
    <w:p w14:paraId="7F0435C4" w14:textId="79B9EA74"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182" w:history="1">
        <w:r w:rsidRPr="00B969C4">
          <w:rPr>
            <w:rStyle w:val="Hipervnculo"/>
            <w:noProof/>
          </w:rPr>
          <w:t>3.2.3. Contratos de datos e integración</w:t>
        </w:r>
        <w:r>
          <w:rPr>
            <w:noProof/>
            <w:webHidden/>
          </w:rPr>
          <w:tab/>
        </w:r>
        <w:r>
          <w:rPr>
            <w:noProof/>
            <w:webHidden/>
          </w:rPr>
          <w:fldChar w:fldCharType="begin"/>
        </w:r>
        <w:r>
          <w:rPr>
            <w:noProof/>
            <w:webHidden/>
          </w:rPr>
          <w:instrText xml:space="preserve"> PAGEREF _Toc243865182 \h </w:instrText>
        </w:r>
        <w:r>
          <w:rPr>
            <w:noProof/>
            <w:webHidden/>
          </w:rPr>
        </w:r>
        <w:r>
          <w:rPr>
            <w:noProof/>
            <w:webHidden/>
          </w:rPr>
          <w:fldChar w:fldCharType="separate"/>
        </w:r>
        <w:r>
          <w:rPr>
            <w:noProof/>
            <w:webHidden/>
          </w:rPr>
          <w:t>26</w:t>
        </w:r>
        <w:r>
          <w:rPr>
            <w:noProof/>
            <w:webHidden/>
          </w:rPr>
          <w:fldChar w:fldCharType="end"/>
        </w:r>
      </w:hyperlink>
    </w:p>
    <w:p w14:paraId="5F8F9743" w14:textId="4C2496B0"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183" w:history="1">
        <w:r w:rsidRPr="00B969C4">
          <w:rPr>
            <w:rStyle w:val="Hipervnculo"/>
            <w:noProof/>
          </w:rPr>
          <w:t>3.2.4. Reproducibilidad y escalabilidad</w:t>
        </w:r>
        <w:r>
          <w:rPr>
            <w:noProof/>
            <w:webHidden/>
          </w:rPr>
          <w:tab/>
        </w:r>
        <w:r>
          <w:rPr>
            <w:noProof/>
            <w:webHidden/>
          </w:rPr>
          <w:fldChar w:fldCharType="begin"/>
        </w:r>
        <w:r>
          <w:rPr>
            <w:noProof/>
            <w:webHidden/>
          </w:rPr>
          <w:instrText xml:space="preserve"> PAGEREF _Toc243865183 \h </w:instrText>
        </w:r>
        <w:r>
          <w:rPr>
            <w:noProof/>
            <w:webHidden/>
          </w:rPr>
        </w:r>
        <w:r>
          <w:rPr>
            <w:noProof/>
            <w:webHidden/>
          </w:rPr>
          <w:fldChar w:fldCharType="separate"/>
        </w:r>
        <w:r>
          <w:rPr>
            <w:noProof/>
            <w:webHidden/>
          </w:rPr>
          <w:t>27</w:t>
        </w:r>
        <w:r>
          <w:rPr>
            <w:noProof/>
            <w:webHidden/>
          </w:rPr>
          <w:fldChar w:fldCharType="end"/>
        </w:r>
      </w:hyperlink>
    </w:p>
    <w:p w14:paraId="22AAD74F" w14:textId="49D4F9D2" w:rsidR="00605432" w:rsidRDefault="00605432">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184" w:history="1">
        <w:r w:rsidRPr="00B969C4">
          <w:rPr>
            <w:rStyle w:val="Hipervnculo"/>
            <w:noProof/>
          </w:rPr>
          <w:t>3.3. Planificación y organización del proyecto</w:t>
        </w:r>
        <w:r>
          <w:rPr>
            <w:noProof/>
            <w:webHidden/>
          </w:rPr>
          <w:tab/>
        </w:r>
        <w:r>
          <w:rPr>
            <w:noProof/>
            <w:webHidden/>
          </w:rPr>
          <w:fldChar w:fldCharType="begin"/>
        </w:r>
        <w:r>
          <w:rPr>
            <w:noProof/>
            <w:webHidden/>
          </w:rPr>
          <w:instrText xml:space="preserve"> PAGEREF _Toc243865184 \h </w:instrText>
        </w:r>
        <w:r>
          <w:rPr>
            <w:noProof/>
            <w:webHidden/>
          </w:rPr>
        </w:r>
        <w:r>
          <w:rPr>
            <w:noProof/>
            <w:webHidden/>
          </w:rPr>
          <w:fldChar w:fldCharType="separate"/>
        </w:r>
        <w:r>
          <w:rPr>
            <w:noProof/>
            <w:webHidden/>
          </w:rPr>
          <w:t>27</w:t>
        </w:r>
        <w:r>
          <w:rPr>
            <w:noProof/>
            <w:webHidden/>
          </w:rPr>
          <w:fldChar w:fldCharType="end"/>
        </w:r>
      </w:hyperlink>
    </w:p>
    <w:p w14:paraId="0F12AFBE" w14:textId="662ED30A" w:rsidR="00605432" w:rsidRDefault="00605432">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185" w:history="1">
        <w:r w:rsidRPr="00B969C4">
          <w:rPr>
            <w:rStyle w:val="Hipervnculo"/>
            <w:noProof/>
          </w:rPr>
          <w:t>4. Procesamiento de datos y aprendizaje automático</w:t>
        </w:r>
        <w:r>
          <w:rPr>
            <w:noProof/>
            <w:webHidden/>
          </w:rPr>
          <w:tab/>
        </w:r>
        <w:r>
          <w:rPr>
            <w:noProof/>
            <w:webHidden/>
          </w:rPr>
          <w:fldChar w:fldCharType="begin"/>
        </w:r>
        <w:r>
          <w:rPr>
            <w:noProof/>
            <w:webHidden/>
          </w:rPr>
          <w:instrText xml:space="preserve"> PAGEREF _Toc243865185 \h </w:instrText>
        </w:r>
        <w:r>
          <w:rPr>
            <w:noProof/>
            <w:webHidden/>
          </w:rPr>
        </w:r>
        <w:r>
          <w:rPr>
            <w:noProof/>
            <w:webHidden/>
          </w:rPr>
          <w:fldChar w:fldCharType="separate"/>
        </w:r>
        <w:r>
          <w:rPr>
            <w:noProof/>
            <w:webHidden/>
          </w:rPr>
          <w:t>29</w:t>
        </w:r>
        <w:r>
          <w:rPr>
            <w:noProof/>
            <w:webHidden/>
          </w:rPr>
          <w:fldChar w:fldCharType="end"/>
        </w:r>
      </w:hyperlink>
    </w:p>
    <w:p w14:paraId="5AECCEC9" w14:textId="1BC42D16" w:rsidR="00605432" w:rsidRDefault="00605432">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186" w:history="1">
        <w:r w:rsidRPr="00B969C4">
          <w:rPr>
            <w:rStyle w:val="Hipervnculo"/>
            <w:noProof/>
          </w:rPr>
          <w:t>4.1. Extracción, transformación y almacenamiento de datos</w:t>
        </w:r>
        <w:r>
          <w:rPr>
            <w:noProof/>
            <w:webHidden/>
          </w:rPr>
          <w:tab/>
        </w:r>
        <w:r>
          <w:rPr>
            <w:noProof/>
            <w:webHidden/>
          </w:rPr>
          <w:fldChar w:fldCharType="begin"/>
        </w:r>
        <w:r>
          <w:rPr>
            <w:noProof/>
            <w:webHidden/>
          </w:rPr>
          <w:instrText xml:space="preserve"> PAGEREF _Toc243865186 \h </w:instrText>
        </w:r>
        <w:r>
          <w:rPr>
            <w:noProof/>
            <w:webHidden/>
          </w:rPr>
        </w:r>
        <w:r>
          <w:rPr>
            <w:noProof/>
            <w:webHidden/>
          </w:rPr>
          <w:fldChar w:fldCharType="separate"/>
        </w:r>
        <w:r>
          <w:rPr>
            <w:noProof/>
            <w:webHidden/>
          </w:rPr>
          <w:t>29</w:t>
        </w:r>
        <w:r>
          <w:rPr>
            <w:noProof/>
            <w:webHidden/>
          </w:rPr>
          <w:fldChar w:fldCharType="end"/>
        </w:r>
      </w:hyperlink>
    </w:p>
    <w:p w14:paraId="49C5C8CA" w14:textId="1EC61B11"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187" w:history="1">
        <w:r w:rsidRPr="00B969C4">
          <w:rPr>
            <w:rStyle w:val="Hipervnculo"/>
            <w:noProof/>
          </w:rPr>
          <w:t>4.1.1. Fuentes utilizadas</w:t>
        </w:r>
        <w:r>
          <w:rPr>
            <w:noProof/>
            <w:webHidden/>
          </w:rPr>
          <w:tab/>
        </w:r>
        <w:r>
          <w:rPr>
            <w:noProof/>
            <w:webHidden/>
          </w:rPr>
          <w:fldChar w:fldCharType="begin"/>
        </w:r>
        <w:r>
          <w:rPr>
            <w:noProof/>
            <w:webHidden/>
          </w:rPr>
          <w:instrText xml:space="preserve"> PAGEREF _Toc243865187 \h </w:instrText>
        </w:r>
        <w:r>
          <w:rPr>
            <w:noProof/>
            <w:webHidden/>
          </w:rPr>
        </w:r>
        <w:r>
          <w:rPr>
            <w:noProof/>
            <w:webHidden/>
          </w:rPr>
          <w:fldChar w:fldCharType="separate"/>
        </w:r>
        <w:r>
          <w:rPr>
            <w:noProof/>
            <w:webHidden/>
          </w:rPr>
          <w:t>30</w:t>
        </w:r>
        <w:r>
          <w:rPr>
            <w:noProof/>
            <w:webHidden/>
          </w:rPr>
          <w:fldChar w:fldCharType="end"/>
        </w:r>
      </w:hyperlink>
    </w:p>
    <w:p w14:paraId="43B4CA12" w14:textId="5E00BBCE"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188" w:history="1">
        <w:r w:rsidRPr="00B969C4">
          <w:rPr>
            <w:rStyle w:val="Hipervnculo"/>
            <w:noProof/>
          </w:rPr>
          <w:t>4.1.2. Configuración dinámica y alcance del piloto</w:t>
        </w:r>
        <w:r>
          <w:rPr>
            <w:noProof/>
            <w:webHidden/>
          </w:rPr>
          <w:tab/>
        </w:r>
        <w:r>
          <w:rPr>
            <w:noProof/>
            <w:webHidden/>
          </w:rPr>
          <w:fldChar w:fldCharType="begin"/>
        </w:r>
        <w:r>
          <w:rPr>
            <w:noProof/>
            <w:webHidden/>
          </w:rPr>
          <w:instrText xml:space="preserve"> PAGEREF _Toc243865188 \h </w:instrText>
        </w:r>
        <w:r>
          <w:rPr>
            <w:noProof/>
            <w:webHidden/>
          </w:rPr>
        </w:r>
        <w:r>
          <w:rPr>
            <w:noProof/>
            <w:webHidden/>
          </w:rPr>
          <w:fldChar w:fldCharType="separate"/>
        </w:r>
        <w:r>
          <w:rPr>
            <w:noProof/>
            <w:webHidden/>
          </w:rPr>
          <w:t>31</w:t>
        </w:r>
        <w:r>
          <w:rPr>
            <w:noProof/>
            <w:webHidden/>
          </w:rPr>
          <w:fldChar w:fldCharType="end"/>
        </w:r>
      </w:hyperlink>
    </w:p>
    <w:p w14:paraId="09B8E278" w14:textId="7BCC65A7"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189" w:history="1">
        <w:r w:rsidRPr="00B969C4">
          <w:rPr>
            <w:rStyle w:val="Hipervnculo"/>
            <w:noProof/>
          </w:rPr>
          <w:t>4.1.3. Extracción</w:t>
        </w:r>
        <w:r>
          <w:rPr>
            <w:noProof/>
            <w:webHidden/>
          </w:rPr>
          <w:tab/>
        </w:r>
        <w:r>
          <w:rPr>
            <w:noProof/>
            <w:webHidden/>
          </w:rPr>
          <w:fldChar w:fldCharType="begin"/>
        </w:r>
        <w:r>
          <w:rPr>
            <w:noProof/>
            <w:webHidden/>
          </w:rPr>
          <w:instrText xml:space="preserve"> PAGEREF _Toc243865189 \h </w:instrText>
        </w:r>
        <w:r>
          <w:rPr>
            <w:noProof/>
            <w:webHidden/>
          </w:rPr>
        </w:r>
        <w:r>
          <w:rPr>
            <w:noProof/>
            <w:webHidden/>
          </w:rPr>
          <w:fldChar w:fldCharType="separate"/>
        </w:r>
        <w:r>
          <w:rPr>
            <w:noProof/>
            <w:webHidden/>
          </w:rPr>
          <w:t>32</w:t>
        </w:r>
        <w:r>
          <w:rPr>
            <w:noProof/>
            <w:webHidden/>
          </w:rPr>
          <w:fldChar w:fldCharType="end"/>
        </w:r>
      </w:hyperlink>
    </w:p>
    <w:p w14:paraId="14D4C57A" w14:textId="517F75AB"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190" w:history="1">
        <w:r w:rsidRPr="00B969C4">
          <w:rPr>
            <w:rStyle w:val="Hipervnculo"/>
            <w:noProof/>
          </w:rPr>
          <w:t>4.1.4. Capa raw</w:t>
        </w:r>
        <w:r>
          <w:rPr>
            <w:noProof/>
            <w:webHidden/>
          </w:rPr>
          <w:tab/>
        </w:r>
        <w:r>
          <w:rPr>
            <w:noProof/>
            <w:webHidden/>
          </w:rPr>
          <w:fldChar w:fldCharType="begin"/>
        </w:r>
        <w:r>
          <w:rPr>
            <w:noProof/>
            <w:webHidden/>
          </w:rPr>
          <w:instrText xml:space="preserve"> PAGEREF _Toc243865190 \h </w:instrText>
        </w:r>
        <w:r>
          <w:rPr>
            <w:noProof/>
            <w:webHidden/>
          </w:rPr>
        </w:r>
        <w:r>
          <w:rPr>
            <w:noProof/>
            <w:webHidden/>
          </w:rPr>
          <w:fldChar w:fldCharType="separate"/>
        </w:r>
        <w:r>
          <w:rPr>
            <w:noProof/>
            <w:webHidden/>
          </w:rPr>
          <w:t>33</w:t>
        </w:r>
        <w:r>
          <w:rPr>
            <w:noProof/>
            <w:webHidden/>
          </w:rPr>
          <w:fldChar w:fldCharType="end"/>
        </w:r>
      </w:hyperlink>
    </w:p>
    <w:p w14:paraId="41A88F6B" w14:textId="383F6F03"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191" w:history="1">
        <w:r w:rsidRPr="00B969C4">
          <w:rPr>
            <w:rStyle w:val="Hipervnculo"/>
            <w:noProof/>
          </w:rPr>
          <w:t>4.1.5. Transformación y normalización</w:t>
        </w:r>
        <w:r>
          <w:rPr>
            <w:noProof/>
            <w:webHidden/>
          </w:rPr>
          <w:tab/>
        </w:r>
        <w:r>
          <w:rPr>
            <w:noProof/>
            <w:webHidden/>
          </w:rPr>
          <w:fldChar w:fldCharType="begin"/>
        </w:r>
        <w:r>
          <w:rPr>
            <w:noProof/>
            <w:webHidden/>
          </w:rPr>
          <w:instrText xml:space="preserve"> PAGEREF _Toc243865191 \h </w:instrText>
        </w:r>
        <w:r>
          <w:rPr>
            <w:noProof/>
            <w:webHidden/>
          </w:rPr>
        </w:r>
        <w:r>
          <w:rPr>
            <w:noProof/>
            <w:webHidden/>
          </w:rPr>
          <w:fldChar w:fldCharType="separate"/>
        </w:r>
        <w:r>
          <w:rPr>
            <w:noProof/>
            <w:webHidden/>
          </w:rPr>
          <w:t>34</w:t>
        </w:r>
        <w:r>
          <w:rPr>
            <w:noProof/>
            <w:webHidden/>
          </w:rPr>
          <w:fldChar w:fldCharType="end"/>
        </w:r>
      </w:hyperlink>
    </w:p>
    <w:p w14:paraId="7A92DB40" w14:textId="11CB0CC4"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192" w:history="1">
        <w:r w:rsidRPr="00B969C4">
          <w:rPr>
            <w:rStyle w:val="Hipervnculo"/>
            <w:noProof/>
          </w:rPr>
          <w:t>4.1.6. Tablas interim</w:t>
        </w:r>
        <w:r>
          <w:rPr>
            <w:noProof/>
            <w:webHidden/>
          </w:rPr>
          <w:tab/>
        </w:r>
        <w:r>
          <w:rPr>
            <w:noProof/>
            <w:webHidden/>
          </w:rPr>
          <w:fldChar w:fldCharType="begin"/>
        </w:r>
        <w:r>
          <w:rPr>
            <w:noProof/>
            <w:webHidden/>
          </w:rPr>
          <w:instrText xml:space="preserve"> PAGEREF _Toc243865192 \h </w:instrText>
        </w:r>
        <w:r>
          <w:rPr>
            <w:noProof/>
            <w:webHidden/>
          </w:rPr>
        </w:r>
        <w:r>
          <w:rPr>
            <w:noProof/>
            <w:webHidden/>
          </w:rPr>
          <w:fldChar w:fldCharType="separate"/>
        </w:r>
        <w:r>
          <w:rPr>
            <w:noProof/>
            <w:webHidden/>
          </w:rPr>
          <w:t>34</w:t>
        </w:r>
        <w:r>
          <w:rPr>
            <w:noProof/>
            <w:webHidden/>
          </w:rPr>
          <w:fldChar w:fldCharType="end"/>
        </w:r>
      </w:hyperlink>
    </w:p>
    <w:p w14:paraId="6EF22F37" w14:textId="42269B7C"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193" w:history="1">
        <w:r w:rsidRPr="00B969C4">
          <w:rPr>
            <w:rStyle w:val="Hipervnculo"/>
            <w:noProof/>
          </w:rPr>
          <w:t>4.1.7. Volumen antes y después de la limpieza</w:t>
        </w:r>
        <w:r>
          <w:rPr>
            <w:noProof/>
            <w:webHidden/>
          </w:rPr>
          <w:tab/>
        </w:r>
        <w:r>
          <w:rPr>
            <w:noProof/>
            <w:webHidden/>
          </w:rPr>
          <w:fldChar w:fldCharType="begin"/>
        </w:r>
        <w:r>
          <w:rPr>
            <w:noProof/>
            <w:webHidden/>
          </w:rPr>
          <w:instrText xml:space="preserve"> PAGEREF _Toc243865193 \h </w:instrText>
        </w:r>
        <w:r>
          <w:rPr>
            <w:noProof/>
            <w:webHidden/>
          </w:rPr>
        </w:r>
        <w:r>
          <w:rPr>
            <w:noProof/>
            <w:webHidden/>
          </w:rPr>
          <w:fldChar w:fldCharType="separate"/>
        </w:r>
        <w:r>
          <w:rPr>
            <w:noProof/>
            <w:webHidden/>
          </w:rPr>
          <w:t>36</w:t>
        </w:r>
        <w:r>
          <w:rPr>
            <w:noProof/>
            <w:webHidden/>
          </w:rPr>
          <w:fldChar w:fldCharType="end"/>
        </w:r>
      </w:hyperlink>
    </w:p>
    <w:p w14:paraId="5C0A52AE" w14:textId="7CF907F7"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194" w:history="1">
        <w:r w:rsidRPr="00B969C4">
          <w:rPr>
            <w:rStyle w:val="Hipervnculo"/>
            <w:noProof/>
          </w:rPr>
          <w:t>4.1.8. Controles de calidad</w:t>
        </w:r>
        <w:r>
          <w:rPr>
            <w:noProof/>
            <w:webHidden/>
          </w:rPr>
          <w:tab/>
        </w:r>
        <w:r>
          <w:rPr>
            <w:noProof/>
            <w:webHidden/>
          </w:rPr>
          <w:fldChar w:fldCharType="begin"/>
        </w:r>
        <w:r>
          <w:rPr>
            <w:noProof/>
            <w:webHidden/>
          </w:rPr>
          <w:instrText xml:space="preserve"> PAGEREF _Toc243865194 \h </w:instrText>
        </w:r>
        <w:r>
          <w:rPr>
            <w:noProof/>
            <w:webHidden/>
          </w:rPr>
        </w:r>
        <w:r>
          <w:rPr>
            <w:noProof/>
            <w:webHidden/>
          </w:rPr>
          <w:fldChar w:fldCharType="separate"/>
        </w:r>
        <w:r>
          <w:rPr>
            <w:noProof/>
            <w:webHidden/>
          </w:rPr>
          <w:t>37</w:t>
        </w:r>
        <w:r>
          <w:rPr>
            <w:noProof/>
            <w:webHidden/>
          </w:rPr>
          <w:fldChar w:fldCharType="end"/>
        </w:r>
      </w:hyperlink>
    </w:p>
    <w:p w14:paraId="1312C73D" w14:textId="416E74EF"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195" w:history="1">
        <w:r w:rsidRPr="00B969C4">
          <w:rPr>
            <w:rStyle w:val="Hipervnculo"/>
            <w:noProof/>
          </w:rPr>
          <w:t>4.1.9. Almacenamiento y escalabilidad</w:t>
        </w:r>
        <w:r>
          <w:rPr>
            <w:noProof/>
            <w:webHidden/>
          </w:rPr>
          <w:tab/>
        </w:r>
        <w:r>
          <w:rPr>
            <w:noProof/>
            <w:webHidden/>
          </w:rPr>
          <w:fldChar w:fldCharType="begin"/>
        </w:r>
        <w:r>
          <w:rPr>
            <w:noProof/>
            <w:webHidden/>
          </w:rPr>
          <w:instrText xml:space="preserve"> PAGEREF _Toc243865195 \h </w:instrText>
        </w:r>
        <w:r>
          <w:rPr>
            <w:noProof/>
            <w:webHidden/>
          </w:rPr>
        </w:r>
        <w:r>
          <w:rPr>
            <w:noProof/>
            <w:webHidden/>
          </w:rPr>
          <w:fldChar w:fldCharType="separate"/>
        </w:r>
        <w:r>
          <w:rPr>
            <w:noProof/>
            <w:webHidden/>
          </w:rPr>
          <w:t>38</w:t>
        </w:r>
        <w:r>
          <w:rPr>
            <w:noProof/>
            <w:webHidden/>
          </w:rPr>
          <w:fldChar w:fldCharType="end"/>
        </w:r>
      </w:hyperlink>
    </w:p>
    <w:p w14:paraId="52722376" w14:textId="11AB0DC4"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196" w:history="1">
        <w:r w:rsidRPr="00B969C4">
          <w:rPr>
            <w:rStyle w:val="Hipervnculo"/>
            <w:noProof/>
          </w:rPr>
          <w:t>4.1.10. Reproducibilidad y seguridad</w:t>
        </w:r>
        <w:r>
          <w:rPr>
            <w:noProof/>
            <w:webHidden/>
          </w:rPr>
          <w:tab/>
        </w:r>
        <w:r>
          <w:rPr>
            <w:noProof/>
            <w:webHidden/>
          </w:rPr>
          <w:fldChar w:fldCharType="begin"/>
        </w:r>
        <w:r>
          <w:rPr>
            <w:noProof/>
            <w:webHidden/>
          </w:rPr>
          <w:instrText xml:space="preserve"> PAGEREF _Toc243865196 \h </w:instrText>
        </w:r>
        <w:r>
          <w:rPr>
            <w:noProof/>
            <w:webHidden/>
          </w:rPr>
        </w:r>
        <w:r>
          <w:rPr>
            <w:noProof/>
            <w:webHidden/>
          </w:rPr>
          <w:fldChar w:fldCharType="separate"/>
        </w:r>
        <w:r>
          <w:rPr>
            <w:noProof/>
            <w:webHidden/>
          </w:rPr>
          <w:t>39</w:t>
        </w:r>
        <w:r>
          <w:rPr>
            <w:noProof/>
            <w:webHidden/>
          </w:rPr>
          <w:fldChar w:fldCharType="end"/>
        </w:r>
      </w:hyperlink>
    </w:p>
    <w:p w14:paraId="7FC73776" w14:textId="42DFD28E"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197" w:history="1">
        <w:r w:rsidRPr="00B969C4">
          <w:rPr>
            <w:rStyle w:val="Hipervnculo"/>
            <w:noProof/>
          </w:rPr>
          <w:t>4.1.11. Limitaciones</w:t>
        </w:r>
        <w:r>
          <w:rPr>
            <w:noProof/>
            <w:webHidden/>
          </w:rPr>
          <w:tab/>
        </w:r>
        <w:r>
          <w:rPr>
            <w:noProof/>
            <w:webHidden/>
          </w:rPr>
          <w:fldChar w:fldCharType="begin"/>
        </w:r>
        <w:r>
          <w:rPr>
            <w:noProof/>
            <w:webHidden/>
          </w:rPr>
          <w:instrText xml:space="preserve"> PAGEREF _Toc243865197 \h </w:instrText>
        </w:r>
        <w:r>
          <w:rPr>
            <w:noProof/>
            <w:webHidden/>
          </w:rPr>
        </w:r>
        <w:r>
          <w:rPr>
            <w:noProof/>
            <w:webHidden/>
          </w:rPr>
          <w:fldChar w:fldCharType="separate"/>
        </w:r>
        <w:r>
          <w:rPr>
            <w:noProof/>
            <w:webHidden/>
          </w:rPr>
          <w:t>39</w:t>
        </w:r>
        <w:r>
          <w:rPr>
            <w:noProof/>
            <w:webHidden/>
          </w:rPr>
          <w:fldChar w:fldCharType="end"/>
        </w:r>
      </w:hyperlink>
    </w:p>
    <w:p w14:paraId="18A7A2A8" w14:textId="6CF0B5B8" w:rsidR="00605432" w:rsidRDefault="00605432">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198" w:history="1">
        <w:r w:rsidRPr="00B969C4">
          <w:rPr>
            <w:rStyle w:val="Hipervnculo"/>
            <w:noProof/>
          </w:rPr>
          <w:t>4.2. Análisis exploratorio y preparación de variables</w:t>
        </w:r>
        <w:r>
          <w:rPr>
            <w:noProof/>
            <w:webHidden/>
          </w:rPr>
          <w:tab/>
        </w:r>
        <w:r>
          <w:rPr>
            <w:noProof/>
            <w:webHidden/>
          </w:rPr>
          <w:fldChar w:fldCharType="begin"/>
        </w:r>
        <w:r>
          <w:rPr>
            <w:noProof/>
            <w:webHidden/>
          </w:rPr>
          <w:instrText xml:space="preserve"> PAGEREF _Toc243865198 \h </w:instrText>
        </w:r>
        <w:r>
          <w:rPr>
            <w:noProof/>
            <w:webHidden/>
          </w:rPr>
        </w:r>
        <w:r>
          <w:rPr>
            <w:noProof/>
            <w:webHidden/>
          </w:rPr>
          <w:fldChar w:fldCharType="separate"/>
        </w:r>
        <w:r>
          <w:rPr>
            <w:noProof/>
            <w:webHidden/>
          </w:rPr>
          <w:t>39</w:t>
        </w:r>
        <w:r>
          <w:rPr>
            <w:noProof/>
            <w:webHidden/>
          </w:rPr>
          <w:fldChar w:fldCharType="end"/>
        </w:r>
      </w:hyperlink>
    </w:p>
    <w:p w14:paraId="7217B303" w14:textId="5C9EB13A"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199" w:history="1">
        <w:r w:rsidRPr="00B969C4">
          <w:rPr>
            <w:rStyle w:val="Hipervnculo"/>
            <w:noProof/>
          </w:rPr>
          <w:t>4.2.1. Alcance y unidad de análisis</w:t>
        </w:r>
        <w:r>
          <w:rPr>
            <w:noProof/>
            <w:webHidden/>
          </w:rPr>
          <w:tab/>
        </w:r>
        <w:r>
          <w:rPr>
            <w:noProof/>
            <w:webHidden/>
          </w:rPr>
          <w:fldChar w:fldCharType="begin"/>
        </w:r>
        <w:r>
          <w:rPr>
            <w:noProof/>
            <w:webHidden/>
          </w:rPr>
          <w:instrText xml:space="preserve"> PAGEREF _Toc243865199 \h </w:instrText>
        </w:r>
        <w:r>
          <w:rPr>
            <w:noProof/>
            <w:webHidden/>
          </w:rPr>
        </w:r>
        <w:r>
          <w:rPr>
            <w:noProof/>
            <w:webHidden/>
          </w:rPr>
          <w:fldChar w:fldCharType="separate"/>
        </w:r>
        <w:r>
          <w:rPr>
            <w:noProof/>
            <w:webHidden/>
          </w:rPr>
          <w:t>39</w:t>
        </w:r>
        <w:r>
          <w:rPr>
            <w:noProof/>
            <w:webHidden/>
          </w:rPr>
          <w:fldChar w:fldCharType="end"/>
        </w:r>
      </w:hyperlink>
    </w:p>
    <w:p w14:paraId="123B6BD6" w14:textId="27141A1B"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200" w:history="1">
        <w:r w:rsidRPr="00B969C4">
          <w:rPr>
            <w:rStyle w:val="Hipervnculo"/>
            <w:noProof/>
          </w:rPr>
          <w:t>4.2.2. Análisis descriptivo y temporal</w:t>
        </w:r>
        <w:r>
          <w:rPr>
            <w:noProof/>
            <w:webHidden/>
          </w:rPr>
          <w:tab/>
        </w:r>
        <w:r>
          <w:rPr>
            <w:noProof/>
            <w:webHidden/>
          </w:rPr>
          <w:fldChar w:fldCharType="begin"/>
        </w:r>
        <w:r>
          <w:rPr>
            <w:noProof/>
            <w:webHidden/>
          </w:rPr>
          <w:instrText xml:space="preserve"> PAGEREF _Toc243865200 \h </w:instrText>
        </w:r>
        <w:r>
          <w:rPr>
            <w:noProof/>
            <w:webHidden/>
          </w:rPr>
        </w:r>
        <w:r>
          <w:rPr>
            <w:noProof/>
            <w:webHidden/>
          </w:rPr>
          <w:fldChar w:fldCharType="separate"/>
        </w:r>
        <w:r>
          <w:rPr>
            <w:noProof/>
            <w:webHidden/>
          </w:rPr>
          <w:t>41</w:t>
        </w:r>
        <w:r>
          <w:rPr>
            <w:noProof/>
            <w:webHidden/>
          </w:rPr>
          <w:fldChar w:fldCharType="end"/>
        </w:r>
      </w:hyperlink>
    </w:p>
    <w:p w14:paraId="0CA49A08" w14:textId="16B44A8F"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201" w:history="1">
        <w:r w:rsidRPr="00B969C4">
          <w:rPr>
            <w:rStyle w:val="Hipervnculo"/>
            <w:noProof/>
          </w:rPr>
          <w:t>4.2.3. Relaciones entre variables</w:t>
        </w:r>
        <w:r>
          <w:rPr>
            <w:noProof/>
            <w:webHidden/>
          </w:rPr>
          <w:tab/>
        </w:r>
        <w:r>
          <w:rPr>
            <w:noProof/>
            <w:webHidden/>
          </w:rPr>
          <w:fldChar w:fldCharType="begin"/>
        </w:r>
        <w:r>
          <w:rPr>
            <w:noProof/>
            <w:webHidden/>
          </w:rPr>
          <w:instrText xml:space="preserve"> PAGEREF _Toc243865201 \h </w:instrText>
        </w:r>
        <w:r>
          <w:rPr>
            <w:noProof/>
            <w:webHidden/>
          </w:rPr>
        </w:r>
        <w:r>
          <w:rPr>
            <w:noProof/>
            <w:webHidden/>
          </w:rPr>
          <w:fldChar w:fldCharType="separate"/>
        </w:r>
        <w:r>
          <w:rPr>
            <w:noProof/>
            <w:webHidden/>
          </w:rPr>
          <w:t>43</w:t>
        </w:r>
        <w:r>
          <w:rPr>
            <w:noProof/>
            <w:webHidden/>
          </w:rPr>
          <w:fldChar w:fldCharType="end"/>
        </w:r>
      </w:hyperlink>
    </w:p>
    <w:p w14:paraId="21B5DB9B" w14:textId="5E2A9135"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202" w:history="1">
        <w:r w:rsidRPr="00B969C4">
          <w:rPr>
            <w:rStyle w:val="Hipervnculo"/>
            <w:noProof/>
          </w:rPr>
          <w:t>4.2.4. Preparación y generación de variables</w:t>
        </w:r>
        <w:r>
          <w:rPr>
            <w:noProof/>
            <w:webHidden/>
          </w:rPr>
          <w:tab/>
        </w:r>
        <w:r>
          <w:rPr>
            <w:noProof/>
            <w:webHidden/>
          </w:rPr>
          <w:fldChar w:fldCharType="begin"/>
        </w:r>
        <w:r>
          <w:rPr>
            <w:noProof/>
            <w:webHidden/>
          </w:rPr>
          <w:instrText xml:space="preserve"> PAGEREF _Toc243865202 \h </w:instrText>
        </w:r>
        <w:r>
          <w:rPr>
            <w:noProof/>
            <w:webHidden/>
          </w:rPr>
        </w:r>
        <w:r>
          <w:rPr>
            <w:noProof/>
            <w:webHidden/>
          </w:rPr>
          <w:fldChar w:fldCharType="separate"/>
        </w:r>
        <w:r>
          <w:rPr>
            <w:noProof/>
            <w:webHidden/>
          </w:rPr>
          <w:t>45</w:t>
        </w:r>
        <w:r>
          <w:rPr>
            <w:noProof/>
            <w:webHidden/>
          </w:rPr>
          <w:fldChar w:fldCharType="end"/>
        </w:r>
      </w:hyperlink>
    </w:p>
    <w:p w14:paraId="58B693B6" w14:textId="2A7EB86D"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203" w:history="1">
        <w:r w:rsidRPr="00B969C4">
          <w:rPr>
            <w:rStyle w:val="Hipervnculo"/>
            <w:noProof/>
          </w:rPr>
          <w:t>4.2.5. Disponibilidad de variables y prevención de fuga de información</w:t>
        </w:r>
        <w:r>
          <w:rPr>
            <w:noProof/>
            <w:webHidden/>
          </w:rPr>
          <w:tab/>
        </w:r>
        <w:r>
          <w:rPr>
            <w:noProof/>
            <w:webHidden/>
          </w:rPr>
          <w:fldChar w:fldCharType="begin"/>
        </w:r>
        <w:r>
          <w:rPr>
            <w:noProof/>
            <w:webHidden/>
          </w:rPr>
          <w:instrText xml:space="preserve"> PAGEREF _Toc243865203 \h </w:instrText>
        </w:r>
        <w:r>
          <w:rPr>
            <w:noProof/>
            <w:webHidden/>
          </w:rPr>
        </w:r>
        <w:r>
          <w:rPr>
            <w:noProof/>
            <w:webHidden/>
          </w:rPr>
          <w:fldChar w:fldCharType="separate"/>
        </w:r>
        <w:r>
          <w:rPr>
            <w:noProof/>
            <w:webHidden/>
          </w:rPr>
          <w:t>45</w:t>
        </w:r>
        <w:r>
          <w:rPr>
            <w:noProof/>
            <w:webHidden/>
          </w:rPr>
          <w:fldChar w:fldCharType="end"/>
        </w:r>
      </w:hyperlink>
    </w:p>
    <w:p w14:paraId="6F4D951D" w14:textId="7DFDFA44"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204" w:history="1">
        <w:r w:rsidRPr="00B969C4">
          <w:rPr>
            <w:rStyle w:val="Hipervnculo"/>
            <w:noProof/>
          </w:rPr>
          <w:t>4.2.6. Estrategia de preparación para el modelado</w:t>
        </w:r>
        <w:r>
          <w:rPr>
            <w:noProof/>
            <w:webHidden/>
          </w:rPr>
          <w:tab/>
        </w:r>
        <w:r>
          <w:rPr>
            <w:noProof/>
            <w:webHidden/>
          </w:rPr>
          <w:fldChar w:fldCharType="begin"/>
        </w:r>
        <w:r>
          <w:rPr>
            <w:noProof/>
            <w:webHidden/>
          </w:rPr>
          <w:instrText xml:space="preserve"> PAGEREF _Toc243865204 \h </w:instrText>
        </w:r>
        <w:r>
          <w:rPr>
            <w:noProof/>
            <w:webHidden/>
          </w:rPr>
        </w:r>
        <w:r>
          <w:rPr>
            <w:noProof/>
            <w:webHidden/>
          </w:rPr>
          <w:fldChar w:fldCharType="separate"/>
        </w:r>
        <w:r>
          <w:rPr>
            <w:noProof/>
            <w:webHidden/>
          </w:rPr>
          <w:t>46</w:t>
        </w:r>
        <w:r>
          <w:rPr>
            <w:noProof/>
            <w:webHidden/>
          </w:rPr>
          <w:fldChar w:fldCharType="end"/>
        </w:r>
      </w:hyperlink>
    </w:p>
    <w:p w14:paraId="0E5E7E3D" w14:textId="45D52218"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205" w:history="1">
        <w:r w:rsidRPr="00B969C4">
          <w:rPr>
            <w:rStyle w:val="Hipervnculo"/>
            <w:noProof/>
          </w:rPr>
          <w:t>4.2.7. Resultados reproducibles</w:t>
        </w:r>
        <w:r>
          <w:rPr>
            <w:noProof/>
            <w:webHidden/>
          </w:rPr>
          <w:tab/>
        </w:r>
        <w:r>
          <w:rPr>
            <w:noProof/>
            <w:webHidden/>
          </w:rPr>
          <w:fldChar w:fldCharType="begin"/>
        </w:r>
        <w:r>
          <w:rPr>
            <w:noProof/>
            <w:webHidden/>
          </w:rPr>
          <w:instrText xml:space="preserve"> PAGEREF _Toc243865205 \h </w:instrText>
        </w:r>
        <w:r>
          <w:rPr>
            <w:noProof/>
            <w:webHidden/>
          </w:rPr>
        </w:r>
        <w:r>
          <w:rPr>
            <w:noProof/>
            <w:webHidden/>
          </w:rPr>
          <w:fldChar w:fldCharType="separate"/>
        </w:r>
        <w:r>
          <w:rPr>
            <w:noProof/>
            <w:webHidden/>
          </w:rPr>
          <w:t>46</w:t>
        </w:r>
        <w:r>
          <w:rPr>
            <w:noProof/>
            <w:webHidden/>
          </w:rPr>
          <w:fldChar w:fldCharType="end"/>
        </w:r>
      </w:hyperlink>
    </w:p>
    <w:p w14:paraId="5A1D91A5" w14:textId="55B1D110" w:rsidR="00605432" w:rsidRDefault="00605432">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206" w:history="1">
        <w:r w:rsidRPr="00B969C4">
          <w:rPr>
            <w:rStyle w:val="Hipervnculo"/>
            <w:noProof/>
          </w:rPr>
          <w:t>4.3. Desarrollo y evaluación del modelo predictivo</w:t>
        </w:r>
        <w:r>
          <w:rPr>
            <w:noProof/>
            <w:webHidden/>
          </w:rPr>
          <w:tab/>
        </w:r>
        <w:r>
          <w:rPr>
            <w:noProof/>
            <w:webHidden/>
          </w:rPr>
          <w:fldChar w:fldCharType="begin"/>
        </w:r>
        <w:r>
          <w:rPr>
            <w:noProof/>
            <w:webHidden/>
          </w:rPr>
          <w:instrText xml:space="preserve"> PAGEREF _Toc243865206 \h </w:instrText>
        </w:r>
        <w:r>
          <w:rPr>
            <w:noProof/>
            <w:webHidden/>
          </w:rPr>
        </w:r>
        <w:r>
          <w:rPr>
            <w:noProof/>
            <w:webHidden/>
          </w:rPr>
          <w:fldChar w:fldCharType="separate"/>
        </w:r>
        <w:r>
          <w:rPr>
            <w:noProof/>
            <w:webHidden/>
          </w:rPr>
          <w:t>47</w:t>
        </w:r>
        <w:r>
          <w:rPr>
            <w:noProof/>
            <w:webHidden/>
          </w:rPr>
          <w:fldChar w:fldCharType="end"/>
        </w:r>
      </w:hyperlink>
    </w:p>
    <w:p w14:paraId="3B695C94" w14:textId="48BFD45F"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207" w:history="1">
        <w:r w:rsidRPr="00B969C4">
          <w:rPr>
            <w:rStyle w:val="Hipervnculo"/>
            <w:noProof/>
          </w:rPr>
          <w:t>4.3.1. Conjunto de modelización y prevención de fuga de información</w:t>
        </w:r>
        <w:r>
          <w:rPr>
            <w:noProof/>
            <w:webHidden/>
          </w:rPr>
          <w:tab/>
        </w:r>
        <w:r>
          <w:rPr>
            <w:noProof/>
            <w:webHidden/>
          </w:rPr>
          <w:fldChar w:fldCharType="begin"/>
        </w:r>
        <w:r>
          <w:rPr>
            <w:noProof/>
            <w:webHidden/>
          </w:rPr>
          <w:instrText xml:space="preserve"> PAGEREF _Toc243865207 \h </w:instrText>
        </w:r>
        <w:r>
          <w:rPr>
            <w:noProof/>
            <w:webHidden/>
          </w:rPr>
        </w:r>
        <w:r>
          <w:rPr>
            <w:noProof/>
            <w:webHidden/>
          </w:rPr>
          <w:fldChar w:fldCharType="separate"/>
        </w:r>
        <w:r>
          <w:rPr>
            <w:noProof/>
            <w:webHidden/>
          </w:rPr>
          <w:t>47</w:t>
        </w:r>
        <w:r>
          <w:rPr>
            <w:noProof/>
            <w:webHidden/>
          </w:rPr>
          <w:fldChar w:fldCharType="end"/>
        </w:r>
      </w:hyperlink>
    </w:p>
    <w:p w14:paraId="54117A59" w14:textId="7E7E355D"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208" w:history="1">
        <w:r w:rsidRPr="00B969C4">
          <w:rPr>
            <w:rStyle w:val="Hipervnculo"/>
            <w:noProof/>
          </w:rPr>
          <w:t>4.3.2. Diseño de validación temporal</w:t>
        </w:r>
        <w:r>
          <w:rPr>
            <w:noProof/>
            <w:webHidden/>
          </w:rPr>
          <w:tab/>
        </w:r>
        <w:r>
          <w:rPr>
            <w:noProof/>
            <w:webHidden/>
          </w:rPr>
          <w:fldChar w:fldCharType="begin"/>
        </w:r>
        <w:r>
          <w:rPr>
            <w:noProof/>
            <w:webHidden/>
          </w:rPr>
          <w:instrText xml:space="preserve"> PAGEREF _Toc243865208 \h </w:instrText>
        </w:r>
        <w:r>
          <w:rPr>
            <w:noProof/>
            <w:webHidden/>
          </w:rPr>
        </w:r>
        <w:r>
          <w:rPr>
            <w:noProof/>
            <w:webHidden/>
          </w:rPr>
          <w:fldChar w:fldCharType="separate"/>
        </w:r>
        <w:r>
          <w:rPr>
            <w:noProof/>
            <w:webHidden/>
          </w:rPr>
          <w:t>47</w:t>
        </w:r>
        <w:r>
          <w:rPr>
            <w:noProof/>
            <w:webHidden/>
          </w:rPr>
          <w:fldChar w:fldCharType="end"/>
        </w:r>
      </w:hyperlink>
    </w:p>
    <w:p w14:paraId="3D8F8757" w14:textId="58774908"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209" w:history="1">
        <w:r w:rsidRPr="00B969C4">
          <w:rPr>
            <w:rStyle w:val="Hipervnculo"/>
            <w:noProof/>
          </w:rPr>
          <w:t>4.3.3. Enfoques comparados</w:t>
        </w:r>
        <w:r>
          <w:rPr>
            <w:noProof/>
            <w:webHidden/>
          </w:rPr>
          <w:tab/>
        </w:r>
        <w:r>
          <w:rPr>
            <w:noProof/>
            <w:webHidden/>
          </w:rPr>
          <w:fldChar w:fldCharType="begin"/>
        </w:r>
        <w:r>
          <w:rPr>
            <w:noProof/>
            <w:webHidden/>
          </w:rPr>
          <w:instrText xml:space="preserve"> PAGEREF _Toc243865209 \h </w:instrText>
        </w:r>
        <w:r>
          <w:rPr>
            <w:noProof/>
            <w:webHidden/>
          </w:rPr>
        </w:r>
        <w:r>
          <w:rPr>
            <w:noProof/>
            <w:webHidden/>
          </w:rPr>
          <w:fldChar w:fldCharType="separate"/>
        </w:r>
        <w:r>
          <w:rPr>
            <w:noProof/>
            <w:webHidden/>
          </w:rPr>
          <w:t>48</w:t>
        </w:r>
        <w:r>
          <w:rPr>
            <w:noProof/>
            <w:webHidden/>
          </w:rPr>
          <w:fldChar w:fldCharType="end"/>
        </w:r>
      </w:hyperlink>
    </w:p>
    <w:p w14:paraId="4647FABC" w14:textId="623FEC4F"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210" w:history="1">
        <w:r w:rsidRPr="00B969C4">
          <w:rPr>
            <w:rStyle w:val="Hipervnculo"/>
            <w:noProof/>
          </w:rPr>
          <w:t>4.3.4. Métricas de evaluación</w:t>
        </w:r>
        <w:r>
          <w:rPr>
            <w:noProof/>
            <w:webHidden/>
          </w:rPr>
          <w:tab/>
        </w:r>
        <w:r>
          <w:rPr>
            <w:noProof/>
            <w:webHidden/>
          </w:rPr>
          <w:fldChar w:fldCharType="begin"/>
        </w:r>
        <w:r>
          <w:rPr>
            <w:noProof/>
            <w:webHidden/>
          </w:rPr>
          <w:instrText xml:space="preserve"> PAGEREF _Toc243865210 \h </w:instrText>
        </w:r>
        <w:r>
          <w:rPr>
            <w:noProof/>
            <w:webHidden/>
          </w:rPr>
        </w:r>
        <w:r>
          <w:rPr>
            <w:noProof/>
            <w:webHidden/>
          </w:rPr>
          <w:fldChar w:fldCharType="separate"/>
        </w:r>
        <w:r>
          <w:rPr>
            <w:noProof/>
            <w:webHidden/>
          </w:rPr>
          <w:t>48</w:t>
        </w:r>
        <w:r>
          <w:rPr>
            <w:noProof/>
            <w:webHidden/>
          </w:rPr>
          <w:fldChar w:fldCharType="end"/>
        </w:r>
      </w:hyperlink>
    </w:p>
    <w:p w14:paraId="526AC7E0" w14:textId="67928C67"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211" w:history="1">
        <w:r w:rsidRPr="00B969C4">
          <w:rPr>
            <w:rStyle w:val="Hipervnculo"/>
            <w:noProof/>
          </w:rPr>
          <w:t>4.3.5. Resultados de validación</w:t>
        </w:r>
        <w:r>
          <w:rPr>
            <w:noProof/>
            <w:webHidden/>
          </w:rPr>
          <w:tab/>
        </w:r>
        <w:r>
          <w:rPr>
            <w:noProof/>
            <w:webHidden/>
          </w:rPr>
          <w:fldChar w:fldCharType="begin"/>
        </w:r>
        <w:r>
          <w:rPr>
            <w:noProof/>
            <w:webHidden/>
          </w:rPr>
          <w:instrText xml:space="preserve"> PAGEREF _Toc243865211 \h </w:instrText>
        </w:r>
        <w:r>
          <w:rPr>
            <w:noProof/>
            <w:webHidden/>
          </w:rPr>
        </w:r>
        <w:r>
          <w:rPr>
            <w:noProof/>
            <w:webHidden/>
          </w:rPr>
          <w:fldChar w:fldCharType="separate"/>
        </w:r>
        <w:r>
          <w:rPr>
            <w:noProof/>
            <w:webHidden/>
          </w:rPr>
          <w:t>49</w:t>
        </w:r>
        <w:r>
          <w:rPr>
            <w:noProof/>
            <w:webHidden/>
          </w:rPr>
          <w:fldChar w:fldCharType="end"/>
        </w:r>
      </w:hyperlink>
    </w:p>
    <w:p w14:paraId="6582C473" w14:textId="73541CAC"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212" w:history="1">
        <w:r w:rsidRPr="00B969C4">
          <w:rPr>
            <w:rStyle w:val="Hipervnculo"/>
            <w:noProof/>
          </w:rPr>
          <w:t>4.3.6. Evaluación sobre el tramo de prueba</w:t>
        </w:r>
        <w:r>
          <w:rPr>
            <w:noProof/>
            <w:webHidden/>
          </w:rPr>
          <w:tab/>
        </w:r>
        <w:r>
          <w:rPr>
            <w:noProof/>
            <w:webHidden/>
          </w:rPr>
          <w:fldChar w:fldCharType="begin"/>
        </w:r>
        <w:r>
          <w:rPr>
            <w:noProof/>
            <w:webHidden/>
          </w:rPr>
          <w:instrText xml:space="preserve"> PAGEREF _Toc243865212 \h </w:instrText>
        </w:r>
        <w:r>
          <w:rPr>
            <w:noProof/>
            <w:webHidden/>
          </w:rPr>
        </w:r>
        <w:r>
          <w:rPr>
            <w:noProof/>
            <w:webHidden/>
          </w:rPr>
          <w:fldChar w:fldCharType="separate"/>
        </w:r>
        <w:r>
          <w:rPr>
            <w:noProof/>
            <w:webHidden/>
          </w:rPr>
          <w:t>50</w:t>
        </w:r>
        <w:r>
          <w:rPr>
            <w:noProof/>
            <w:webHidden/>
          </w:rPr>
          <w:fldChar w:fldCharType="end"/>
        </w:r>
      </w:hyperlink>
    </w:p>
    <w:p w14:paraId="64B75514" w14:textId="15D49B8C"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213" w:history="1">
        <w:r w:rsidRPr="00B969C4">
          <w:rPr>
            <w:rStyle w:val="Hipervnculo"/>
            <w:noProof/>
          </w:rPr>
          <w:t>4.3.7. Decisión e interpretación</w:t>
        </w:r>
        <w:r>
          <w:rPr>
            <w:noProof/>
            <w:webHidden/>
          </w:rPr>
          <w:tab/>
        </w:r>
        <w:r>
          <w:rPr>
            <w:noProof/>
            <w:webHidden/>
          </w:rPr>
          <w:fldChar w:fldCharType="begin"/>
        </w:r>
        <w:r>
          <w:rPr>
            <w:noProof/>
            <w:webHidden/>
          </w:rPr>
          <w:instrText xml:space="preserve"> PAGEREF _Toc243865213 \h </w:instrText>
        </w:r>
        <w:r>
          <w:rPr>
            <w:noProof/>
            <w:webHidden/>
          </w:rPr>
        </w:r>
        <w:r>
          <w:rPr>
            <w:noProof/>
            <w:webHidden/>
          </w:rPr>
          <w:fldChar w:fldCharType="separate"/>
        </w:r>
        <w:r>
          <w:rPr>
            <w:noProof/>
            <w:webHidden/>
          </w:rPr>
          <w:t>51</w:t>
        </w:r>
        <w:r>
          <w:rPr>
            <w:noProof/>
            <w:webHidden/>
          </w:rPr>
          <w:fldChar w:fldCharType="end"/>
        </w:r>
      </w:hyperlink>
    </w:p>
    <w:p w14:paraId="6847D048" w14:textId="78D07B90"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214" w:history="1">
        <w:r w:rsidRPr="00B969C4">
          <w:rPr>
            <w:rStyle w:val="Hipervnculo"/>
            <w:noProof/>
          </w:rPr>
          <w:t>4.3.8. Limitaciones y evolución prevista</w:t>
        </w:r>
        <w:r>
          <w:rPr>
            <w:noProof/>
            <w:webHidden/>
          </w:rPr>
          <w:tab/>
        </w:r>
        <w:r>
          <w:rPr>
            <w:noProof/>
            <w:webHidden/>
          </w:rPr>
          <w:fldChar w:fldCharType="begin"/>
        </w:r>
        <w:r>
          <w:rPr>
            <w:noProof/>
            <w:webHidden/>
          </w:rPr>
          <w:instrText xml:space="preserve"> PAGEREF _Toc243865214 \h </w:instrText>
        </w:r>
        <w:r>
          <w:rPr>
            <w:noProof/>
            <w:webHidden/>
          </w:rPr>
        </w:r>
        <w:r>
          <w:rPr>
            <w:noProof/>
            <w:webHidden/>
          </w:rPr>
          <w:fldChar w:fldCharType="separate"/>
        </w:r>
        <w:r>
          <w:rPr>
            <w:noProof/>
            <w:webHidden/>
          </w:rPr>
          <w:t>52</w:t>
        </w:r>
        <w:r>
          <w:rPr>
            <w:noProof/>
            <w:webHidden/>
          </w:rPr>
          <w:fldChar w:fldCharType="end"/>
        </w:r>
      </w:hyperlink>
    </w:p>
    <w:p w14:paraId="260E4934" w14:textId="25953745"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215" w:history="1">
        <w:r w:rsidRPr="00B969C4">
          <w:rPr>
            <w:rStyle w:val="Hipervnculo"/>
            <w:noProof/>
          </w:rPr>
          <w:t>4.3.9. Reproducibilidad y evidencias</w:t>
        </w:r>
        <w:r>
          <w:rPr>
            <w:noProof/>
            <w:webHidden/>
          </w:rPr>
          <w:tab/>
        </w:r>
        <w:r>
          <w:rPr>
            <w:noProof/>
            <w:webHidden/>
          </w:rPr>
          <w:fldChar w:fldCharType="begin"/>
        </w:r>
        <w:r>
          <w:rPr>
            <w:noProof/>
            <w:webHidden/>
          </w:rPr>
          <w:instrText xml:space="preserve"> PAGEREF _Toc243865215 \h </w:instrText>
        </w:r>
        <w:r>
          <w:rPr>
            <w:noProof/>
            <w:webHidden/>
          </w:rPr>
        </w:r>
        <w:r>
          <w:rPr>
            <w:noProof/>
            <w:webHidden/>
          </w:rPr>
          <w:fldChar w:fldCharType="separate"/>
        </w:r>
        <w:r>
          <w:rPr>
            <w:noProof/>
            <w:webHidden/>
          </w:rPr>
          <w:t>52</w:t>
        </w:r>
        <w:r>
          <w:rPr>
            <w:noProof/>
            <w:webHidden/>
          </w:rPr>
          <w:fldChar w:fldCharType="end"/>
        </w:r>
      </w:hyperlink>
    </w:p>
    <w:p w14:paraId="0D1B0AB6" w14:textId="6D3D53E2"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216" w:history="1">
        <w:r w:rsidRPr="00B969C4">
          <w:rPr>
            <w:rStyle w:val="Hipervnculo"/>
            <w:noProof/>
          </w:rPr>
          <w:t>4.3.10. Reentrenamiento con datos de 2026</w:t>
        </w:r>
        <w:r>
          <w:rPr>
            <w:noProof/>
            <w:webHidden/>
          </w:rPr>
          <w:tab/>
        </w:r>
        <w:r>
          <w:rPr>
            <w:noProof/>
            <w:webHidden/>
          </w:rPr>
          <w:fldChar w:fldCharType="begin"/>
        </w:r>
        <w:r>
          <w:rPr>
            <w:noProof/>
            <w:webHidden/>
          </w:rPr>
          <w:instrText xml:space="preserve"> PAGEREF _Toc243865216 \h </w:instrText>
        </w:r>
        <w:r>
          <w:rPr>
            <w:noProof/>
            <w:webHidden/>
          </w:rPr>
        </w:r>
        <w:r>
          <w:rPr>
            <w:noProof/>
            <w:webHidden/>
          </w:rPr>
          <w:fldChar w:fldCharType="separate"/>
        </w:r>
        <w:r>
          <w:rPr>
            <w:noProof/>
            <w:webHidden/>
          </w:rPr>
          <w:t>52</w:t>
        </w:r>
        <w:r>
          <w:rPr>
            <w:noProof/>
            <w:webHidden/>
          </w:rPr>
          <w:fldChar w:fldCharType="end"/>
        </w:r>
      </w:hyperlink>
    </w:p>
    <w:p w14:paraId="6176B225" w14:textId="18C7F53A"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217" w:history="1">
        <w:r w:rsidRPr="00B969C4">
          <w:rPr>
            <w:rStyle w:val="Hipervnculo"/>
            <w:noProof/>
          </w:rPr>
          <w:t>4.3.11. Modelo de ETc para la aplicación</w:t>
        </w:r>
        <w:r>
          <w:rPr>
            <w:noProof/>
            <w:webHidden/>
          </w:rPr>
          <w:tab/>
        </w:r>
        <w:r>
          <w:rPr>
            <w:noProof/>
            <w:webHidden/>
          </w:rPr>
          <w:fldChar w:fldCharType="begin"/>
        </w:r>
        <w:r>
          <w:rPr>
            <w:noProof/>
            <w:webHidden/>
          </w:rPr>
          <w:instrText xml:space="preserve"> PAGEREF _Toc243865217 \h </w:instrText>
        </w:r>
        <w:r>
          <w:rPr>
            <w:noProof/>
            <w:webHidden/>
          </w:rPr>
        </w:r>
        <w:r>
          <w:rPr>
            <w:noProof/>
            <w:webHidden/>
          </w:rPr>
          <w:fldChar w:fldCharType="separate"/>
        </w:r>
        <w:r>
          <w:rPr>
            <w:noProof/>
            <w:webHidden/>
          </w:rPr>
          <w:t>54</w:t>
        </w:r>
        <w:r>
          <w:rPr>
            <w:noProof/>
            <w:webHidden/>
          </w:rPr>
          <w:fldChar w:fldCharType="end"/>
        </w:r>
      </w:hyperlink>
    </w:p>
    <w:p w14:paraId="219D20F7" w14:textId="6B12D003"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218" w:history="1">
        <w:r w:rsidRPr="00B969C4">
          <w:rPr>
            <w:rStyle w:val="Hipervnculo"/>
            <w:noProof/>
          </w:rPr>
          <w:t>4.3.12. Explicabilidad de los modelos de árboles</w:t>
        </w:r>
        <w:r>
          <w:rPr>
            <w:noProof/>
            <w:webHidden/>
          </w:rPr>
          <w:tab/>
        </w:r>
        <w:r>
          <w:rPr>
            <w:noProof/>
            <w:webHidden/>
          </w:rPr>
          <w:fldChar w:fldCharType="begin"/>
        </w:r>
        <w:r>
          <w:rPr>
            <w:noProof/>
            <w:webHidden/>
          </w:rPr>
          <w:instrText xml:space="preserve"> PAGEREF _Toc243865218 \h </w:instrText>
        </w:r>
        <w:r>
          <w:rPr>
            <w:noProof/>
            <w:webHidden/>
          </w:rPr>
        </w:r>
        <w:r>
          <w:rPr>
            <w:noProof/>
            <w:webHidden/>
          </w:rPr>
          <w:fldChar w:fldCharType="separate"/>
        </w:r>
        <w:r>
          <w:rPr>
            <w:noProof/>
            <w:webHidden/>
          </w:rPr>
          <w:t>54</w:t>
        </w:r>
        <w:r>
          <w:rPr>
            <w:noProof/>
            <w:webHidden/>
          </w:rPr>
          <w:fldChar w:fldCharType="end"/>
        </w:r>
      </w:hyperlink>
    </w:p>
    <w:p w14:paraId="2406704F" w14:textId="123C8B91" w:rsidR="00605432" w:rsidRDefault="00605432">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219" w:history="1">
        <w:r w:rsidRPr="00B969C4">
          <w:rPr>
            <w:rStyle w:val="Hipervnculo"/>
            <w:noProof/>
          </w:rPr>
          <w:t>5. Sistema de recomendación y resultados</w:t>
        </w:r>
        <w:r>
          <w:rPr>
            <w:noProof/>
            <w:webHidden/>
          </w:rPr>
          <w:tab/>
        </w:r>
        <w:r>
          <w:rPr>
            <w:noProof/>
            <w:webHidden/>
          </w:rPr>
          <w:fldChar w:fldCharType="begin"/>
        </w:r>
        <w:r>
          <w:rPr>
            <w:noProof/>
            <w:webHidden/>
          </w:rPr>
          <w:instrText xml:space="preserve"> PAGEREF _Toc243865219 \h </w:instrText>
        </w:r>
        <w:r>
          <w:rPr>
            <w:noProof/>
            <w:webHidden/>
          </w:rPr>
        </w:r>
        <w:r>
          <w:rPr>
            <w:noProof/>
            <w:webHidden/>
          </w:rPr>
          <w:fldChar w:fldCharType="separate"/>
        </w:r>
        <w:r>
          <w:rPr>
            <w:noProof/>
            <w:webHidden/>
          </w:rPr>
          <w:t>57</w:t>
        </w:r>
        <w:r>
          <w:rPr>
            <w:noProof/>
            <w:webHidden/>
          </w:rPr>
          <w:fldChar w:fldCharType="end"/>
        </w:r>
      </w:hyperlink>
    </w:p>
    <w:p w14:paraId="260F529A" w14:textId="24691027" w:rsidR="00605432" w:rsidRDefault="00605432">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220" w:history="1">
        <w:r w:rsidRPr="00B969C4">
          <w:rPr>
            <w:rStyle w:val="Hipervnculo"/>
            <w:noProof/>
          </w:rPr>
          <w:t>5.1. Diseño del sistema de recomendación de riego</w:t>
        </w:r>
        <w:r>
          <w:rPr>
            <w:noProof/>
            <w:webHidden/>
          </w:rPr>
          <w:tab/>
        </w:r>
        <w:r>
          <w:rPr>
            <w:noProof/>
            <w:webHidden/>
          </w:rPr>
          <w:fldChar w:fldCharType="begin"/>
        </w:r>
        <w:r>
          <w:rPr>
            <w:noProof/>
            <w:webHidden/>
          </w:rPr>
          <w:instrText xml:space="preserve"> PAGEREF _Toc243865220 \h </w:instrText>
        </w:r>
        <w:r>
          <w:rPr>
            <w:noProof/>
            <w:webHidden/>
          </w:rPr>
        </w:r>
        <w:r>
          <w:rPr>
            <w:noProof/>
            <w:webHidden/>
          </w:rPr>
          <w:fldChar w:fldCharType="separate"/>
        </w:r>
        <w:r>
          <w:rPr>
            <w:noProof/>
            <w:webHidden/>
          </w:rPr>
          <w:t>57</w:t>
        </w:r>
        <w:r>
          <w:rPr>
            <w:noProof/>
            <w:webHidden/>
          </w:rPr>
          <w:fldChar w:fldCharType="end"/>
        </w:r>
      </w:hyperlink>
    </w:p>
    <w:p w14:paraId="34E0B7DC" w14:textId="081694C0"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221" w:history="1">
        <w:r w:rsidRPr="00B969C4">
          <w:rPr>
            <w:rStyle w:val="Hipervnculo"/>
            <w:noProof/>
          </w:rPr>
          <w:t>5.1.1. Requisitos de partida</w:t>
        </w:r>
        <w:r>
          <w:rPr>
            <w:noProof/>
            <w:webHidden/>
          </w:rPr>
          <w:tab/>
        </w:r>
        <w:r>
          <w:rPr>
            <w:noProof/>
            <w:webHidden/>
          </w:rPr>
          <w:fldChar w:fldCharType="begin"/>
        </w:r>
        <w:r>
          <w:rPr>
            <w:noProof/>
            <w:webHidden/>
          </w:rPr>
          <w:instrText xml:space="preserve"> PAGEREF _Toc243865221 \h </w:instrText>
        </w:r>
        <w:r>
          <w:rPr>
            <w:noProof/>
            <w:webHidden/>
          </w:rPr>
        </w:r>
        <w:r>
          <w:rPr>
            <w:noProof/>
            <w:webHidden/>
          </w:rPr>
          <w:fldChar w:fldCharType="separate"/>
        </w:r>
        <w:r>
          <w:rPr>
            <w:noProof/>
            <w:webHidden/>
          </w:rPr>
          <w:t>57</w:t>
        </w:r>
        <w:r>
          <w:rPr>
            <w:noProof/>
            <w:webHidden/>
          </w:rPr>
          <w:fldChar w:fldCharType="end"/>
        </w:r>
      </w:hyperlink>
    </w:p>
    <w:p w14:paraId="2BFA4B90" w14:textId="1468BF5F"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222" w:history="1">
        <w:r w:rsidRPr="00B969C4">
          <w:rPr>
            <w:rStyle w:val="Hipervnculo"/>
            <w:noProof/>
          </w:rPr>
          <w:t>5.1.2. Arquitectura del motor</w:t>
        </w:r>
        <w:r>
          <w:rPr>
            <w:noProof/>
            <w:webHidden/>
          </w:rPr>
          <w:tab/>
        </w:r>
        <w:r>
          <w:rPr>
            <w:noProof/>
            <w:webHidden/>
          </w:rPr>
          <w:fldChar w:fldCharType="begin"/>
        </w:r>
        <w:r>
          <w:rPr>
            <w:noProof/>
            <w:webHidden/>
          </w:rPr>
          <w:instrText xml:space="preserve"> PAGEREF _Toc243865222 \h </w:instrText>
        </w:r>
        <w:r>
          <w:rPr>
            <w:noProof/>
            <w:webHidden/>
          </w:rPr>
        </w:r>
        <w:r>
          <w:rPr>
            <w:noProof/>
            <w:webHidden/>
          </w:rPr>
          <w:fldChar w:fldCharType="separate"/>
        </w:r>
        <w:r>
          <w:rPr>
            <w:noProof/>
            <w:webHidden/>
          </w:rPr>
          <w:t>58</w:t>
        </w:r>
        <w:r>
          <w:rPr>
            <w:noProof/>
            <w:webHidden/>
          </w:rPr>
          <w:fldChar w:fldCharType="end"/>
        </w:r>
      </w:hyperlink>
    </w:p>
    <w:p w14:paraId="3C31A895" w14:textId="146FE73E"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223" w:history="1">
        <w:r w:rsidRPr="00B969C4">
          <w:rPr>
            <w:rStyle w:val="Hipervnculo"/>
            <w:noProof/>
          </w:rPr>
          <w:t>5.1.3. Estimación de la necesidad neta</w:t>
        </w:r>
        <w:r>
          <w:rPr>
            <w:noProof/>
            <w:webHidden/>
          </w:rPr>
          <w:tab/>
        </w:r>
        <w:r>
          <w:rPr>
            <w:noProof/>
            <w:webHidden/>
          </w:rPr>
          <w:fldChar w:fldCharType="begin"/>
        </w:r>
        <w:r>
          <w:rPr>
            <w:noProof/>
            <w:webHidden/>
          </w:rPr>
          <w:instrText xml:space="preserve"> PAGEREF _Toc243865223 \h </w:instrText>
        </w:r>
        <w:r>
          <w:rPr>
            <w:noProof/>
            <w:webHidden/>
          </w:rPr>
        </w:r>
        <w:r>
          <w:rPr>
            <w:noProof/>
            <w:webHidden/>
          </w:rPr>
          <w:fldChar w:fldCharType="separate"/>
        </w:r>
        <w:r>
          <w:rPr>
            <w:noProof/>
            <w:webHidden/>
          </w:rPr>
          <w:t>59</w:t>
        </w:r>
        <w:r>
          <w:rPr>
            <w:noProof/>
            <w:webHidden/>
          </w:rPr>
          <w:fldChar w:fldCharType="end"/>
        </w:r>
      </w:hyperlink>
    </w:p>
    <w:p w14:paraId="581D2ABA" w14:textId="68E66C6B"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224" w:history="1">
        <w:r w:rsidRPr="00B969C4">
          <w:rPr>
            <w:rStyle w:val="Hipervnculo"/>
            <w:noProof/>
          </w:rPr>
          <w:t>5.1.4. Reglas de decisión</w:t>
        </w:r>
        <w:r>
          <w:rPr>
            <w:noProof/>
            <w:webHidden/>
          </w:rPr>
          <w:tab/>
        </w:r>
        <w:r>
          <w:rPr>
            <w:noProof/>
            <w:webHidden/>
          </w:rPr>
          <w:fldChar w:fldCharType="begin"/>
        </w:r>
        <w:r>
          <w:rPr>
            <w:noProof/>
            <w:webHidden/>
          </w:rPr>
          <w:instrText xml:space="preserve"> PAGEREF _Toc243865224 \h </w:instrText>
        </w:r>
        <w:r>
          <w:rPr>
            <w:noProof/>
            <w:webHidden/>
          </w:rPr>
        </w:r>
        <w:r>
          <w:rPr>
            <w:noProof/>
            <w:webHidden/>
          </w:rPr>
          <w:fldChar w:fldCharType="separate"/>
        </w:r>
        <w:r>
          <w:rPr>
            <w:noProof/>
            <w:webHidden/>
          </w:rPr>
          <w:t>60</w:t>
        </w:r>
        <w:r>
          <w:rPr>
            <w:noProof/>
            <w:webHidden/>
          </w:rPr>
          <w:fldChar w:fldCharType="end"/>
        </w:r>
      </w:hyperlink>
    </w:p>
    <w:p w14:paraId="71FD1029" w14:textId="3EDE5B9F"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225" w:history="1">
        <w:r w:rsidRPr="00B969C4">
          <w:rPr>
            <w:rStyle w:val="Hipervnculo"/>
            <w:noProof/>
          </w:rPr>
          <w:t>5.1.5. Estructura de la salida</w:t>
        </w:r>
        <w:r>
          <w:rPr>
            <w:noProof/>
            <w:webHidden/>
          </w:rPr>
          <w:tab/>
        </w:r>
        <w:r>
          <w:rPr>
            <w:noProof/>
            <w:webHidden/>
          </w:rPr>
          <w:fldChar w:fldCharType="begin"/>
        </w:r>
        <w:r>
          <w:rPr>
            <w:noProof/>
            <w:webHidden/>
          </w:rPr>
          <w:instrText xml:space="preserve"> PAGEREF _Toc243865225 \h </w:instrText>
        </w:r>
        <w:r>
          <w:rPr>
            <w:noProof/>
            <w:webHidden/>
          </w:rPr>
        </w:r>
        <w:r>
          <w:rPr>
            <w:noProof/>
            <w:webHidden/>
          </w:rPr>
          <w:fldChar w:fldCharType="separate"/>
        </w:r>
        <w:r>
          <w:rPr>
            <w:noProof/>
            <w:webHidden/>
          </w:rPr>
          <w:t>61</w:t>
        </w:r>
        <w:r>
          <w:rPr>
            <w:noProof/>
            <w:webHidden/>
          </w:rPr>
          <w:fldChar w:fldCharType="end"/>
        </w:r>
      </w:hyperlink>
    </w:p>
    <w:p w14:paraId="1461F8FF" w14:textId="78C370EA"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226" w:history="1">
        <w:r w:rsidRPr="00B969C4">
          <w:rPr>
            <w:rStyle w:val="Hipervnculo"/>
            <w:noProof/>
          </w:rPr>
          <w:t>5.1.6. Decisiones descartadas</w:t>
        </w:r>
        <w:r>
          <w:rPr>
            <w:noProof/>
            <w:webHidden/>
          </w:rPr>
          <w:tab/>
        </w:r>
        <w:r>
          <w:rPr>
            <w:noProof/>
            <w:webHidden/>
          </w:rPr>
          <w:fldChar w:fldCharType="begin"/>
        </w:r>
        <w:r>
          <w:rPr>
            <w:noProof/>
            <w:webHidden/>
          </w:rPr>
          <w:instrText xml:space="preserve"> PAGEREF _Toc243865226 \h </w:instrText>
        </w:r>
        <w:r>
          <w:rPr>
            <w:noProof/>
            <w:webHidden/>
          </w:rPr>
        </w:r>
        <w:r>
          <w:rPr>
            <w:noProof/>
            <w:webHidden/>
          </w:rPr>
          <w:fldChar w:fldCharType="separate"/>
        </w:r>
        <w:r>
          <w:rPr>
            <w:noProof/>
            <w:webHidden/>
          </w:rPr>
          <w:t>62</w:t>
        </w:r>
        <w:r>
          <w:rPr>
            <w:noProof/>
            <w:webHidden/>
          </w:rPr>
          <w:fldChar w:fldCharType="end"/>
        </w:r>
      </w:hyperlink>
    </w:p>
    <w:p w14:paraId="0D9A0B1B" w14:textId="74577A59"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227" w:history="1">
        <w:r w:rsidRPr="00B969C4">
          <w:rPr>
            <w:rStyle w:val="Hipervnculo"/>
            <w:noProof/>
          </w:rPr>
          <w:t>5.1.7. Integración operativa de ETc y AEMET</w:t>
        </w:r>
        <w:r>
          <w:rPr>
            <w:noProof/>
            <w:webHidden/>
          </w:rPr>
          <w:tab/>
        </w:r>
        <w:r>
          <w:rPr>
            <w:noProof/>
            <w:webHidden/>
          </w:rPr>
          <w:fldChar w:fldCharType="begin"/>
        </w:r>
        <w:r>
          <w:rPr>
            <w:noProof/>
            <w:webHidden/>
          </w:rPr>
          <w:instrText xml:space="preserve"> PAGEREF _Toc243865227 \h </w:instrText>
        </w:r>
        <w:r>
          <w:rPr>
            <w:noProof/>
            <w:webHidden/>
          </w:rPr>
        </w:r>
        <w:r>
          <w:rPr>
            <w:noProof/>
            <w:webHidden/>
          </w:rPr>
          <w:fldChar w:fldCharType="separate"/>
        </w:r>
        <w:r>
          <w:rPr>
            <w:noProof/>
            <w:webHidden/>
          </w:rPr>
          <w:t>62</w:t>
        </w:r>
        <w:r>
          <w:rPr>
            <w:noProof/>
            <w:webHidden/>
          </w:rPr>
          <w:fldChar w:fldCharType="end"/>
        </w:r>
      </w:hyperlink>
    </w:p>
    <w:p w14:paraId="69A8D4B0" w14:textId="1360440A" w:rsidR="00605432" w:rsidRDefault="00605432">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228" w:history="1">
        <w:r w:rsidRPr="00B969C4">
          <w:rPr>
            <w:rStyle w:val="Hipervnculo"/>
            <w:noProof/>
          </w:rPr>
          <w:t>5.2. Aplicación y visualización de resultados</w:t>
        </w:r>
        <w:r>
          <w:rPr>
            <w:noProof/>
            <w:webHidden/>
          </w:rPr>
          <w:tab/>
        </w:r>
        <w:r>
          <w:rPr>
            <w:noProof/>
            <w:webHidden/>
          </w:rPr>
          <w:fldChar w:fldCharType="begin"/>
        </w:r>
        <w:r>
          <w:rPr>
            <w:noProof/>
            <w:webHidden/>
          </w:rPr>
          <w:instrText xml:space="preserve"> PAGEREF _Toc243865228 \h </w:instrText>
        </w:r>
        <w:r>
          <w:rPr>
            <w:noProof/>
            <w:webHidden/>
          </w:rPr>
        </w:r>
        <w:r>
          <w:rPr>
            <w:noProof/>
            <w:webHidden/>
          </w:rPr>
          <w:fldChar w:fldCharType="separate"/>
        </w:r>
        <w:r>
          <w:rPr>
            <w:noProof/>
            <w:webHidden/>
          </w:rPr>
          <w:t>62</w:t>
        </w:r>
        <w:r>
          <w:rPr>
            <w:noProof/>
            <w:webHidden/>
          </w:rPr>
          <w:fldChar w:fldCharType="end"/>
        </w:r>
      </w:hyperlink>
    </w:p>
    <w:p w14:paraId="0CF44187" w14:textId="5CFA1B27"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229" w:history="1">
        <w:r w:rsidRPr="00B969C4">
          <w:rPr>
            <w:rStyle w:val="Hipervnculo"/>
            <w:noProof/>
          </w:rPr>
          <w:t>5.2.1. Elección de la tecnología de presentación</w:t>
        </w:r>
        <w:r>
          <w:rPr>
            <w:noProof/>
            <w:webHidden/>
          </w:rPr>
          <w:tab/>
        </w:r>
        <w:r>
          <w:rPr>
            <w:noProof/>
            <w:webHidden/>
          </w:rPr>
          <w:fldChar w:fldCharType="begin"/>
        </w:r>
        <w:r>
          <w:rPr>
            <w:noProof/>
            <w:webHidden/>
          </w:rPr>
          <w:instrText xml:space="preserve"> PAGEREF _Toc243865229 \h </w:instrText>
        </w:r>
        <w:r>
          <w:rPr>
            <w:noProof/>
            <w:webHidden/>
          </w:rPr>
        </w:r>
        <w:r>
          <w:rPr>
            <w:noProof/>
            <w:webHidden/>
          </w:rPr>
          <w:fldChar w:fldCharType="separate"/>
        </w:r>
        <w:r>
          <w:rPr>
            <w:noProof/>
            <w:webHidden/>
          </w:rPr>
          <w:t>62</w:t>
        </w:r>
        <w:r>
          <w:rPr>
            <w:noProof/>
            <w:webHidden/>
          </w:rPr>
          <w:fldChar w:fldCharType="end"/>
        </w:r>
      </w:hyperlink>
    </w:p>
    <w:p w14:paraId="11828680" w14:textId="3D20FECF"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230" w:history="1">
        <w:r w:rsidRPr="00B969C4">
          <w:rPr>
            <w:rStyle w:val="Hipervnculo"/>
            <w:noProof/>
          </w:rPr>
          <w:t>5.2.2. Organización de la interfaz</w:t>
        </w:r>
        <w:r>
          <w:rPr>
            <w:noProof/>
            <w:webHidden/>
          </w:rPr>
          <w:tab/>
        </w:r>
        <w:r>
          <w:rPr>
            <w:noProof/>
            <w:webHidden/>
          </w:rPr>
          <w:fldChar w:fldCharType="begin"/>
        </w:r>
        <w:r>
          <w:rPr>
            <w:noProof/>
            <w:webHidden/>
          </w:rPr>
          <w:instrText xml:space="preserve"> PAGEREF _Toc243865230 \h </w:instrText>
        </w:r>
        <w:r>
          <w:rPr>
            <w:noProof/>
            <w:webHidden/>
          </w:rPr>
        </w:r>
        <w:r>
          <w:rPr>
            <w:noProof/>
            <w:webHidden/>
          </w:rPr>
          <w:fldChar w:fldCharType="separate"/>
        </w:r>
        <w:r>
          <w:rPr>
            <w:noProof/>
            <w:webHidden/>
          </w:rPr>
          <w:t>63</w:t>
        </w:r>
        <w:r>
          <w:rPr>
            <w:noProof/>
            <w:webHidden/>
          </w:rPr>
          <w:fldChar w:fldCharType="end"/>
        </w:r>
      </w:hyperlink>
    </w:p>
    <w:p w14:paraId="576EA7A7" w14:textId="01529CB7"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231" w:history="1">
        <w:r w:rsidRPr="00B969C4">
          <w:rPr>
            <w:rStyle w:val="Hipervnculo"/>
            <w:noProof/>
          </w:rPr>
          <w:t>5.2.3. Ejemplo de uso en un cambio de fase del cultivo</w:t>
        </w:r>
        <w:r>
          <w:rPr>
            <w:noProof/>
            <w:webHidden/>
          </w:rPr>
          <w:tab/>
        </w:r>
        <w:r>
          <w:rPr>
            <w:noProof/>
            <w:webHidden/>
          </w:rPr>
          <w:fldChar w:fldCharType="begin"/>
        </w:r>
        <w:r>
          <w:rPr>
            <w:noProof/>
            <w:webHidden/>
          </w:rPr>
          <w:instrText xml:space="preserve"> PAGEREF _Toc243865231 \h </w:instrText>
        </w:r>
        <w:r>
          <w:rPr>
            <w:noProof/>
            <w:webHidden/>
          </w:rPr>
        </w:r>
        <w:r>
          <w:rPr>
            <w:noProof/>
            <w:webHidden/>
          </w:rPr>
          <w:fldChar w:fldCharType="separate"/>
        </w:r>
        <w:r>
          <w:rPr>
            <w:noProof/>
            <w:webHidden/>
          </w:rPr>
          <w:t>63</w:t>
        </w:r>
        <w:r>
          <w:rPr>
            <w:noProof/>
            <w:webHidden/>
          </w:rPr>
          <w:fldChar w:fldCharType="end"/>
        </w:r>
      </w:hyperlink>
    </w:p>
    <w:p w14:paraId="4B2292A0" w14:textId="369BAF53"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232" w:history="1">
        <w:r w:rsidRPr="00B969C4">
          <w:rPr>
            <w:rStyle w:val="Hipervnculo"/>
            <w:noProof/>
          </w:rPr>
          <w:t>5.2.4. Uso desde la línea de comandos</w:t>
        </w:r>
        <w:r>
          <w:rPr>
            <w:noProof/>
            <w:webHidden/>
          </w:rPr>
          <w:tab/>
        </w:r>
        <w:r>
          <w:rPr>
            <w:noProof/>
            <w:webHidden/>
          </w:rPr>
          <w:fldChar w:fldCharType="begin"/>
        </w:r>
        <w:r>
          <w:rPr>
            <w:noProof/>
            <w:webHidden/>
          </w:rPr>
          <w:instrText xml:space="preserve"> PAGEREF _Toc243865232 \h </w:instrText>
        </w:r>
        <w:r>
          <w:rPr>
            <w:noProof/>
            <w:webHidden/>
          </w:rPr>
        </w:r>
        <w:r>
          <w:rPr>
            <w:noProof/>
            <w:webHidden/>
          </w:rPr>
          <w:fldChar w:fldCharType="separate"/>
        </w:r>
        <w:r>
          <w:rPr>
            <w:noProof/>
            <w:webHidden/>
          </w:rPr>
          <w:t>65</w:t>
        </w:r>
        <w:r>
          <w:rPr>
            <w:noProof/>
            <w:webHidden/>
          </w:rPr>
          <w:fldChar w:fldCharType="end"/>
        </w:r>
      </w:hyperlink>
    </w:p>
    <w:p w14:paraId="085FDF9E" w14:textId="61565C17"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233" w:history="1">
        <w:r w:rsidRPr="00B969C4">
          <w:rPr>
            <w:rStyle w:val="Hipervnculo"/>
            <w:noProof/>
          </w:rPr>
          <w:t>5.2.5. Visualización de la campaña</w:t>
        </w:r>
        <w:r>
          <w:rPr>
            <w:noProof/>
            <w:webHidden/>
          </w:rPr>
          <w:tab/>
        </w:r>
        <w:r>
          <w:rPr>
            <w:noProof/>
            <w:webHidden/>
          </w:rPr>
          <w:fldChar w:fldCharType="begin"/>
        </w:r>
        <w:r>
          <w:rPr>
            <w:noProof/>
            <w:webHidden/>
          </w:rPr>
          <w:instrText xml:space="preserve"> PAGEREF _Toc243865233 \h </w:instrText>
        </w:r>
        <w:r>
          <w:rPr>
            <w:noProof/>
            <w:webHidden/>
          </w:rPr>
        </w:r>
        <w:r>
          <w:rPr>
            <w:noProof/>
            <w:webHidden/>
          </w:rPr>
          <w:fldChar w:fldCharType="separate"/>
        </w:r>
        <w:r>
          <w:rPr>
            <w:noProof/>
            <w:webHidden/>
          </w:rPr>
          <w:t>66</w:t>
        </w:r>
        <w:r>
          <w:rPr>
            <w:noProof/>
            <w:webHidden/>
          </w:rPr>
          <w:fldChar w:fldCharType="end"/>
        </w:r>
      </w:hyperlink>
    </w:p>
    <w:p w14:paraId="61125B8E" w14:textId="51120DFD"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234" w:history="1">
        <w:r w:rsidRPr="00B969C4">
          <w:rPr>
            <w:rStyle w:val="Hipervnculo"/>
            <w:noProof/>
          </w:rPr>
          <w:t>5.2.6. Limitaciones de la aplicación</w:t>
        </w:r>
        <w:r>
          <w:rPr>
            <w:noProof/>
            <w:webHidden/>
          </w:rPr>
          <w:tab/>
        </w:r>
        <w:r>
          <w:rPr>
            <w:noProof/>
            <w:webHidden/>
          </w:rPr>
          <w:fldChar w:fldCharType="begin"/>
        </w:r>
        <w:r>
          <w:rPr>
            <w:noProof/>
            <w:webHidden/>
          </w:rPr>
          <w:instrText xml:space="preserve"> PAGEREF _Toc243865234 \h </w:instrText>
        </w:r>
        <w:r>
          <w:rPr>
            <w:noProof/>
            <w:webHidden/>
          </w:rPr>
        </w:r>
        <w:r>
          <w:rPr>
            <w:noProof/>
            <w:webHidden/>
          </w:rPr>
          <w:fldChar w:fldCharType="separate"/>
        </w:r>
        <w:r>
          <w:rPr>
            <w:noProof/>
            <w:webHidden/>
          </w:rPr>
          <w:t>66</w:t>
        </w:r>
        <w:r>
          <w:rPr>
            <w:noProof/>
            <w:webHidden/>
          </w:rPr>
          <w:fldChar w:fldCharType="end"/>
        </w:r>
      </w:hyperlink>
    </w:p>
    <w:p w14:paraId="184F4868" w14:textId="08C7C1E3" w:rsidR="00605432" w:rsidRDefault="00605432">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235" w:history="1">
        <w:r w:rsidRPr="00B969C4">
          <w:rPr>
            <w:rStyle w:val="Hipervnculo"/>
            <w:noProof/>
          </w:rPr>
          <w:t>5.3. Validación, resultados y análisis crítico</w:t>
        </w:r>
        <w:r>
          <w:rPr>
            <w:noProof/>
            <w:webHidden/>
          </w:rPr>
          <w:tab/>
        </w:r>
        <w:r>
          <w:rPr>
            <w:noProof/>
            <w:webHidden/>
          </w:rPr>
          <w:fldChar w:fldCharType="begin"/>
        </w:r>
        <w:r>
          <w:rPr>
            <w:noProof/>
            <w:webHidden/>
          </w:rPr>
          <w:instrText xml:space="preserve"> PAGEREF _Toc243865235 \h </w:instrText>
        </w:r>
        <w:r>
          <w:rPr>
            <w:noProof/>
            <w:webHidden/>
          </w:rPr>
        </w:r>
        <w:r>
          <w:rPr>
            <w:noProof/>
            <w:webHidden/>
          </w:rPr>
          <w:fldChar w:fldCharType="separate"/>
        </w:r>
        <w:r>
          <w:rPr>
            <w:noProof/>
            <w:webHidden/>
          </w:rPr>
          <w:t>66</w:t>
        </w:r>
        <w:r>
          <w:rPr>
            <w:noProof/>
            <w:webHidden/>
          </w:rPr>
          <w:fldChar w:fldCharType="end"/>
        </w:r>
      </w:hyperlink>
    </w:p>
    <w:p w14:paraId="34996DE3" w14:textId="62968961"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236" w:history="1">
        <w:r w:rsidRPr="00B969C4">
          <w:rPr>
            <w:rStyle w:val="Hipervnculo"/>
            <w:noProof/>
          </w:rPr>
          <w:t>5.3.1. Fidelidad de la vía agronómica</w:t>
        </w:r>
        <w:r>
          <w:rPr>
            <w:noProof/>
            <w:webHidden/>
          </w:rPr>
          <w:tab/>
        </w:r>
        <w:r>
          <w:rPr>
            <w:noProof/>
            <w:webHidden/>
          </w:rPr>
          <w:fldChar w:fldCharType="begin"/>
        </w:r>
        <w:r>
          <w:rPr>
            <w:noProof/>
            <w:webHidden/>
          </w:rPr>
          <w:instrText xml:space="preserve"> PAGEREF _Toc243865236 \h </w:instrText>
        </w:r>
        <w:r>
          <w:rPr>
            <w:noProof/>
            <w:webHidden/>
          </w:rPr>
        </w:r>
        <w:r>
          <w:rPr>
            <w:noProof/>
            <w:webHidden/>
          </w:rPr>
          <w:fldChar w:fldCharType="separate"/>
        </w:r>
        <w:r>
          <w:rPr>
            <w:noProof/>
            <w:webHidden/>
          </w:rPr>
          <w:t>67</w:t>
        </w:r>
        <w:r>
          <w:rPr>
            <w:noProof/>
            <w:webHidden/>
          </w:rPr>
          <w:fldChar w:fldCharType="end"/>
        </w:r>
      </w:hyperlink>
    </w:p>
    <w:p w14:paraId="7D196877" w14:textId="2E6AB263"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237" w:history="1">
        <w:r w:rsidRPr="00B969C4">
          <w:rPr>
            <w:rStyle w:val="Hipervnculo"/>
            <w:noProof/>
          </w:rPr>
          <w:t>5.3.2. Selección de la ventana de ET0</w:t>
        </w:r>
        <w:r>
          <w:rPr>
            <w:noProof/>
            <w:webHidden/>
          </w:rPr>
          <w:tab/>
        </w:r>
        <w:r>
          <w:rPr>
            <w:noProof/>
            <w:webHidden/>
          </w:rPr>
          <w:fldChar w:fldCharType="begin"/>
        </w:r>
        <w:r>
          <w:rPr>
            <w:noProof/>
            <w:webHidden/>
          </w:rPr>
          <w:instrText xml:space="preserve"> PAGEREF _Toc243865237 \h </w:instrText>
        </w:r>
        <w:r>
          <w:rPr>
            <w:noProof/>
            <w:webHidden/>
          </w:rPr>
        </w:r>
        <w:r>
          <w:rPr>
            <w:noProof/>
            <w:webHidden/>
          </w:rPr>
          <w:fldChar w:fldCharType="separate"/>
        </w:r>
        <w:r>
          <w:rPr>
            <w:noProof/>
            <w:webHidden/>
          </w:rPr>
          <w:t>67</w:t>
        </w:r>
        <w:r>
          <w:rPr>
            <w:noProof/>
            <w:webHidden/>
          </w:rPr>
          <w:fldChar w:fldCharType="end"/>
        </w:r>
      </w:hyperlink>
    </w:p>
    <w:p w14:paraId="52C9969D" w14:textId="374D418E"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238" w:history="1">
        <w:r w:rsidRPr="00B969C4">
          <w:rPr>
            <w:rStyle w:val="Hipervnculo"/>
            <w:noProof/>
          </w:rPr>
          <w:t>5.3.3. Error de la recomendación a un día</w:t>
        </w:r>
        <w:r>
          <w:rPr>
            <w:noProof/>
            <w:webHidden/>
          </w:rPr>
          <w:tab/>
        </w:r>
        <w:r>
          <w:rPr>
            <w:noProof/>
            <w:webHidden/>
          </w:rPr>
          <w:fldChar w:fldCharType="begin"/>
        </w:r>
        <w:r>
          <w:rPr>
            <w:noProof/>
            <w:webHidden/>
          </w:rPr>
          <w:instrText xml:space="preserve"> PAGEREF _Toc243865238 \h </w:instrText>
        </w:r>
        <w:r>
          <w:rPr>
            <w:noProof/>
            <w:webHidden/>
          </w:rPr>
        </w:r>
        <w:r>
          <w:rPr>
            <w:noProof/>
            <w:webHidden/>
          </w:rPr>
          <w:fldChar w:fldCharType="separate"/>
        </w:r>
        <w:r>
          <w:rPr>
            <w:noProof/>
            <w:webHidden/>
          </w:rPr>
          <w:t>68</w:t>
        </w:r>
        <w:r>
          <w:rPr>
            <w:noProof/>
            <w:webHidden/>
          </w:rPr>
          <w:fldChar w:fldCharType="end"/>
        </w:r>
      </w:hyperlink>
    </w:p>
    <w:p w14:paraId="1AA3E8C4" w14:textId="1BC6F816"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239" w:history="1">
        <w:r w:rsidRPr="00B969C4">
          <w:rPr>
            <w:rStyle w:val="Hipervnculo"/>
            <w:noProof/>
          </w:rPr>
          <w:t>5.3.4. Error según el horizonte de planificación</w:t>
        </w:r>
        <w:r>
          <w:rPr>
            <w:noProof/>
            <w:webHidden/>
          </w:rPr>
          <w:tab/>
        </w:r>
        <w:r>
          <w:rPr>
            <w:noProof/>
            <w:webHidden/>
          </w:rPr>
          <w:fldChar w:fldCharType="begin"/>
        </w:r>
        <w:r>
          <w:rPr>
            <w:noProof/>
            <w:webHidden/>
          </w:rPr>
          <w:instrText xml:space="preserve"> PAGEREF _Toc243865239 \h </w:instrText>
        </w:r>
        <w:r>
          <w:rPr>
            <w:noProof/>
            <w:webHidden/>
          </w:rPr>
        </w:r>
        <w:r>
          <w:rPr>
            <w:noProof/>
            <w:webHidden/>
          </w:rPr>
          <w:fldChar w:fldCharType="separate"/>
        </w:r>
        <w:r>
          <w:rPr>
            <w:noProof/>
            <w:webHidden/>
          </w:rPr>
          <w:t>70</w:t>
        </w:r>
        <w:r>
          <w:rPr>
            <w:noProof/>
            <w:webHidden/>
          </w:rPr>
          <w:fldChar w:fldCharType="end"/>
        </w:r>
      </w:hyperlink>
    </w:p>
    <w:p w14:paraId="1D2577FA" w14:textId="00AD920B"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240" w:history="1">
        <w:r w:rsidRPr="00B969C4">
          <w:rPr>
            <w:rStyle w:val="Hipervnculo"/>
            <w:noProof/>
          </w:rPr>
          <w:t>5.3.5. Coherencia semanal</w:t>
        </w:r>
        <w:r>
          <w:rPr>
            <w:noProof/>
            <w:webHidden/>
          </w:rPr>
          <w:tab/>
        </w:r>
        <w:r>
          <w:rPr>
            <w:noProof/>
            <w:webHidden/>
          </w:rPr>
          <w:fldChar w:fldCharType="begin"/>
        </w:r>
        <w:r>
          <w:rPr>
            <w:noProof/>
            <w:webHidden/>
          </w:rPr>
          <w:instrText xml:space="preserve"> PAGEREF _Toc243865240 \h </w:instrText>
        </w:r>
        <w:r>
          <w:rPr>
            <w:noProof/>
            <w:webHidden/>
          </w:rPr>
        </w:r>
        <w:r>
          <w:rPr>
            <w:noProof/>
            <w:webHidden/>
          </w:rPr>
          <w:fldChar w:fldCharType="separate"/>
        </w:r>
        <w:r>
          <w:rPr>
            <w:noProof/>
            <w:webHidden/>
          </w:rPr>
          <w:t>71</w:t>
        </w:r>
        <w:r>
          <w:rPr>
            <w:noProof/>
            <w:webHidden/>
          </w:rPr>
          <w:fldChar w:fldCharType="end"/>
        </w:r>
      </w:hyperlink>
    </w:p>
    <w:p w14:paraId="41788451" w14:textId="36275A05"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241" w:history="1">
        <w:r w:rsidRPr="00B969C4">
          <w:rPr>
            <w:rStyle w:val="Hipervnculo"/>
            <w:noProof/>
          </w:rPr>
          <w:t>5.3.6. Sensibilidad a la eficiencia del riego</w:t>
        </w:r>
        <w:r>
          <w:rPr>
            <w:noProof/>
            <w:webHidden/>
          </w:rPr>
          <w:tab/>
        </w:r>
        <w:r>
          <w:rPr>
            <w:noProof/>
            <w:webHidden/>
          </w:rPr>
          <w:fldChar w:fldCharType="begin"/>
        </w:r>
        <w:r>
          <w:rPr>
            <w:noProof/>
            <w:webHidden/>
          </w:rPr>
          <w:instrText xml:space="preserve"> PAGEREF _Toc243865241 \h </w:instrText>
        </w:r>
        <w:r>
          <w:rPr>
            <w:noProof/>
            <w:webHidden/>
          </w:rPr>
        </w:r>
        <w:r>
          <w:rPr>
            <w:noProof/>
            <w:webHidden/>
          </w:rPr>
          <w:fldChar w:fldCharType="separate"/>
        </w:r>
        <w:r>
          <w:rPr>
            <w:noProof/>
            <w:webHidden/>
          </w:rPr>
          <w:t>72</w:t>
        </w:r>
        <w:r>
          <w:rPr>
            <w:noProof/>
            <w:webHidden/>
          </w:rPr>
          <w:fldChar w:fldCharType="end"/>
        </w:r>
      </w:hyperlink>
    </w:p>
    <w:p w14:paraId="4778F0BD" w14:textId="50DFC97A"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242" w:history="1">
        <w:r w:rsidRPr="00B969C4">
          <w:rPr>
            <w:rStyle w:val="Hipervnculo"/>
            <w:noProof/>
          </w:rPr>
          <w:t>5.3.7. Escenarios de robustez y trazabilidad</w:t>
        </w:r>
        <w:r>
          <w:rPr>
            <w:noProof/>
            <w:webHidden/>
          </w:rPr>
          <w:tab/>
        </w:r>
        <w:r>
          <w:rPr>
            <w:noProof/>
            <w:webHidden/>
          </w:rPr>
          <w:fldChar w:fldCharType="begin"/>
        </w:r>
        <w:r>
          <w:rPr>
            <w:noProof/>
            <w:webHidden/>
          </w:rPr>
          <w:instrText xml:space="preserve"> PAGEREF _Toc243865242 \h </w:instrText>
        </w:r>
        <w:r>
          <w:rPr>
            <w:noProof/>
            <w:webHidden/>
          </w:rPr>
        </w:r>
        <w:r>
          <w:rPr>
            <w:noProof/>
            <w:webHidden/>
          </w:rPr>
          <w:fldChar w:fldCharType="separate"/>
        </w:r>
        <w:r>
          <w:rPr>
            <w:noProof/>
            <w:webHidden/>
          </w:rPr>
          <w:t>72</w:t>
        </w:r>
        <w:r>
          <w:rPr>
            <w:noProof/>
            <w:webHidden/>
          </w:rPr>
          <w:fldChar w:fldCharType="end"/>
        </w:r>
      </w:hyperlink>
    </w:p>
    <w:p w14:paraId="05B87049" w14:textId="44A724E3"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243" w:history="1">
        <w:r w:rsidRPr="00B969C4">
          <w:rPr>
            <w:rStyle w:val="Hipervnculo"/>
            <w:noProof/>
          </w:rPr>
          <w:t>5.3.8. Rendimiento operativo</w:t>
        </w:r>
        <w:r>
          <w:rPr>
            <w:noProof/>
            <w:webHidden/>
          </w:rPr>
          <w:tab/>
        </w:r>
        <w:r>
          <w:rPr>
            <w:noProof/>
            <w:webHidden/>
          </w:rPr>
          <w:fldChar w:fldCharType="begin"/>
        </w:r>
        <w:r>
          <w:rPr>
            <w:noProof/>
            <w:webHidden/>
          </w:rPr>
          <w:instrText xml:space="preserve"> PAGEREF _Toc243865243 \h </w:instrText>
        </w:r>
        <w:r>
          <w:rPr>
            <w:noProof/>
            <w:webHidden/>
          </w:rPr>
        </w:r>
        <w:r>
          <w:rPr>
            <w:noProof/>
            <w:webHidden/>
          </w:rPr>
          <w:fldChar w:fldCharType="separate"/>
        </w:r>
        <w:r>
          <w:rPr>
            <w:noProof/>
            <w:webHidden/>
          </w:rPr>
          <w:t>74</w:t>
        </w:r>
        <w:r>
          <w:rPr>
            <w:noProof/>
            <w:webHidden/>
          </w:rPr>
          <w:fldChar w:fldCharType="end"/>
        </w:r>
      </w:hyperlink>
    </w:p>
    <w:p w14:paraId="0FB84A08" w14:textId="0430B837"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244" w:history="1">
        <w:r w:rsidRPr="00B969C4">
          <w:rPr>
            <w:rStyle w:val="Hipervnculo"/>
            <w:noProof/>
          </w:rPr>
          <w:t>5.3.9. Análisis crítico</w:t>
        </w:r>
        <w:r>
          <w:rPr>
            <w:noProof/>
            <w:webHidden/>
          </w:rPr>
          <w:tab/>
        </w:r>
        <w:r>
          <w:rPr>
            <w:noProof/>
            <w:webHidden/>
          </w:rPr>
          <w:fldChar w:fldCharType="begin"/>
        </w:r>
        <w:r>
          <w:rPr>
            <w:noProof/>
            <w:webHidden/>
          </w:rPr>
          <w:instrText xml:space="preserve"> PAGEREF _Toc243865244 \h </w:instrText>
        </w:r>
        <w:r>
          <w:rPr>
            <w:noProof/>
            <w:webHidden/>
          </w:rPr>
        </w:r>
        <w:r>
          <w:rPr>
            <w:noProof/>
            <w:webHidden/>
          </w:rPr>
          <w:fldChar w:fldCharType="separate"/>
        </w:r>
        <w:r>
          <w:rPr>
            <w:noProof/>
            <w:webHidden/>
          </w:rPr>
          <w:t>74</w:t>
        </w:r>
        <w:r>
          <w:rPr>
            <w:noProof/>
            <w:webHidden/>
          </w:rPr>
          <w:fldChar w:fldCharType="end"/>
        </w:r>
      </w:hyperlink>
    </w:p>
    <w:p w14:paraId="2BFCE083" w14:textId="5529AC2A"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245" w:history="1">
        <w:r w:rsidRPr="00B969C4">
          <w:rPr>
            <w:rStyle w:val="Hipervnculo"/>
            <w:noProof/>
          </w:rPr>
          <w:t>5.3.10. Reproducibilidad y evidencias</w:t>
        </w:r>
        <w:r>
          <w:rPr>
            <w:noProof/>
            <w:webHidden/>
          </w:rPr>
          <w:tab/>
        </w:r>
        <w:r>
          <w:rPr>
            <w:noProof/>
            <w:webHidden/>
          </w:rPr>
          <w:fldChar w:fldCharType="begin"/>
        </w:r>
        <w:r>
          <w:rPr>
            <w:noProof/>
            <w:webHidden/>
          </w:rPr>
          <w:instrText xml:space="preserve"> PAGEREF _Toc243865245 \h </w:instrText>
        </w:r>
        <w:r>
          <w:rPr>
            <w:noProof/>
            <w:webHidden/>
          </w:rPr>
        </w:r>
        <w:r>
          <w:rPr>
            <w:noProof/>
            <w:webHidden/>
          </w:rPr>
          <w:fldChar w:fldCharType="separate"/>
        </w:r>
        <w:r>
          <w:rPr>
            <w:noProof/>
            <w:webHidden/>
          </w:rPr>
          <w:t>75</w:t>
        </w:r>
        <w:r>
          <w:rPr>
            <w:noProof/>
            <w:webHidden/>
          </w:rPr>
          <w:fldChar w:fldCharType="end"/>
        </w:r>
      </w:hyperlink>
    </w:p>
    <w:p w14:paraId="1F3DBFA2" w14:textId="3FC97090" w:rsidR="00605432" w:rsidRDefault="00605432">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246" w:history="1">
        <w:r w:rsidRPr="00B969C4">
          <w:rPr>
            <w:rStyle w:val="Hipervnculo"/>
            <w:noProof/>
          </w:rPr>
          <w:t>6. Conclusiones</w:t>
        </w:r>
        <w:r>
          <w:rPr>
            <w:noProof/>
            <w:webHidden/>
          </w:rPr>
          <w:tab/>
        </w:r>
        <w:r>
          <w:rPr>
            <w:noProof/>
            <w:webHidden/>
          </w:rPr>
          <w:fldChar w:fldCharType="begin"/>
        </w:r>
        <w:r>
          <w:rPr>
            <w:noProof/>
            <w:webHidden/>
          </w:rPr>
          <w:instrText xml:space="preserve"> PAGEREF _Toc243865246 \h </w:instrText>
        </w:r>
        <w:r>
          <w:rPr>
            <w:noProof/>
            <w:webHidden/>
          </w:rPr>
        </w:r>
        <w:r>
          <w:rPr>
            <w:noProof/>
            <w:webHidden/>
          </w:rPr>
          <w:fldChar w:fldCharType="separate"/>
        </w:r>
        <w:r>
          <w:rPr>
            <w:noProof/>
            <w:webHidden/>
          </w:rPr>
          <w:t>76</w:t>
        </w:r>
        <w:r>
          <w:rPr>
            <w:noProof/>
            <w:webHidden/>
          </w:rPr>
          <w:fldChar w:fldCharType="end"/>
        </w:r>
      </w:hyperlink>
    </w:p>
    <w:p w14:paraId="1EED6C9D" w14:textId="116369C3" w:rsidR="00605432" w:rsidRDefault="00605432">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247" w:history="1">
        <w:r w:rsidRPr="00B969C4">
          <w:rPr>
            <w:rStyle w:val="Hipervnculo"/>
            <w:noProof/>
          </w:rPr>
          <w:t>6.1. Cumplimiento de objetivos y aportaciones</w:t>
        </w:r>
        <w:r>
          <w:rPr>
            <w:noProof/>
            <w:webHidden/>
          </w:rPr>
          <w:tab/>
        </w:r>
        <w:r>
          <w:rPr>
            <w:noProof/>
            <w:webHidden/>
          </w:rPr>
          <w:fldChar w:fldCharType="begin"/>
        </w:r>
        <w:r>
          <w:rPr>
            <w:noProof/>
            <w:webHidden/>
          </w:rPr>
          <w:instrText xml:space="preserve"> PAGEREF _Toc243865247 \h </w:instrText>
        </w:r>
        <w:r>
          <w:rPr>
            <w:noProof/>
            <w:webHidden/>
          </w:rPr>
        </w:r>
        <w:r>
          <w:rPr>
            <w:noProof/>
            <w:webHidden/>
          </w:rPr>
          <w:fldChar w:fldCharType="separate"/>
        </w:r>
        <w:r>
          <w:rPr>
            <w:noProof/>
            <w:webHidden/>
          </w:rPr>
          <w:t>76</w:t>
        </w:r>
        <w:r>
          <w:rPr>
            <w:noProof/>
            <w:webHidden/>
          </w:rPr>
          <w:fldChar w:fldCharType="end"/>
        </w:r>
      </w:hyperlink>
    </w:p>
    <w:p w14:paraId="156C96CF" w14:textId="5BB66B87"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248" w:history="1">
        <w:r w:rsidRPr="00B969C4">
          <w:rPr>
            <w:rStyle w:val="Hipervnculo"/>
            <w:noProof/>
          </w:rPr>
          <w:t>6.1.1. Valoración de los objetivos</w:t>
        </w:r>
        <w:r>
          <w:rPr>
            <w:noProof/>
            <w:webHidden/>
          </w:rPr>
          <w:tab/>
        </w:r>
        <w:r>
          <w:rPr>
            <w:noProof/>
            <w:webHidden/>
          </w:rPr>
          <w:fldChar w:fldCharType="begin"/>
        </w:r>
        <w:r>
          <w:rPr>
            <w:noProof/>
            <w:webHidden/>
          </w:rPr>
          <w:instrText xml:space="preserve"> PAGEREF _Toc243865248 \h </w:instrText>
        </w:r>
        <w:r>
          <w:rPr>
            <w:noProof/>
            <w:webHidden/>
          </w:rPr>
        </w:r>
        <w:r>
          <w:rPr>
            <w:noProof/>
            <w:webHidden/>
          </w:rPr>
          <w:fldChar w:fldCharType="separate"/>
        </w:r>
        <w:r>
          <w:rPr>
            <w:noProof/>
            <w:webHidden/>
          </w:rPr>
          <w:t>76</w:t>
        </w:r>
        <w:r>
          <w:rPr>
            <w:noProof/>
            <w:webHidden/>
          </w:rPr>
          <w:fldChar w:fldCharType="end"/>
        </w:r>
      </w:hyperlink>
    </w:p>
    <w:p w14:paraId="01E23987" w14:textId="6379B396"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249" w:history="1">
        <w:r w:rsidRPr="00B969C4">
          <w:rPr>
            <w:rStyle w:val="Hipervnculo"/>
            <w:noProof/>
          </w:rPr>
          <w:t>6.1.2. Aportaciones del trabajo</w:t>
        </w:r>
        <w:r>
          <w:rPr>
            <w:noProof/>
            <w:webHidden/>
          </w:rPr>
          <w:tab/>
        </w:r>
        <w:r>
          <w:rPr>
            <w:noProof/>
            <w:webHidden/>
          </w:rPr>
          <w:fldChar w:fldCharType="begin"/>
        </w:r>
        <w:r>
          <w:rPr>
            <w:noProof/>
            <w:webHidden/>
          </w:rPr>
          <w:instrText xml:space="preserve"> PAGEREF _Toc243865249 \h </w:instrText>
        </w:r>
        <w:r>
          <w:rPr>
            <w:noProof/>
            <w:webHidden/>
          </w:rPr>
        </w:r>
        <w:r>
          <w:rPr>
            <w:noProof/>
            <w:webHidden/>
          </w:rPr>
          <w:fldChar w:fldCharType="separate"/>
        </w:r>
        <w:r>
          <w:rPr>
            <w:noProof/>
            <w:webHidden/>
          </w:rPr>
          <w:t>77</w:t>
        </w:r>
        <w:r>
          <w:rPr>
            <w:noProof/>
            <w:webHidden/>
          </w:rPr>
          <w:fldChar w:fldCharType="end"/>
        </w:r>
      </w:hyperlink>
    </w:p>
    <w:p w14:paraId="5EC5979B" w14:textId="7D0B62E9" w:rsidR="00605432" w:rsidRDefault="00605432">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250" w:history="1">
        <w:r w:rsidRPr="00B969C4">
          <w:rPr>
            <w:rStyle w:val="Hipervnculo"/>
            <w:noProof/>
          </w:rPr>
          <w:t>6.2. Limitaciones e impacto del proyecto</w:t>
        </w:r>
        <w:r>
          <w:rPr>
            <w:noProof/>
            <w:webHidden/>
          </w:rPr>
          <w:tab/>
        </w:r>
        <w:r>
          <w:rPr>
            <w:noProof/>
            <w:webHidden/>
          </w:rPr>
          <w:fldChar w:fldCharType="begin"/>
        </w:r>
        <w:r>
          <w:rPr>
            <w:noProof/>
            <w:webHidden/>
          </w:rPr>
          <w:instrText xml:space="preserve"> PAGEREF _Toc243865250 \h </w:instrText>
        </w:r>
        <w:r>
          <w:rPr>
            <w:noProof/>
            <w:webHidden/>
          </w:rPr>
        </w:r>
        <w:r>
          <w:rPr>
            <w:noProof/>
            <w:webHidden/>
          </w:rPr>
          <w:fldChar w:fldCharType="separate"/>
        </w:r>
        <w:r>
          <w:rPr>
            <w:noProof/>
            <w:webHidden/>
          </w:rPr>
          <w:t>78</w:t>
        </w:r>
        <w:r>
          <w:rPr>
            <w:noProof/>
            <w:webHidden/>
          </w:rPr>
          <w:fldChar w:fldCharType="end"/>
        </w:r>
      </w:hyperlink>
    </w:p>
    <w:p w14:paraId="5D55EB8D" w14:textId="3DA7A758"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251" w:history="1">
        <w:r w:rsidRPr="00B969C4">
          <w:rPr>
            <w:rStyle w:val="Hipervnculo"/>
            <w:noProof/>
          </w:rPr>
          <w:t>6.2.1. Limitaciones y alcance de las conclusiones</w:t>
        </w:r>
        <w:r>
          <w:rPr>
            <w:noProof/>
            <w:webHidden/>
          </w:rPr>
          <w:tab/>
        </w:r>
        <w:r>
          <w:rPr>
            <w:noProof/>
            <w:webHidden/>
          </w:rPr>
          <w:fldChar w:fldCharType="begin"/>
        </w:r>
        <w:r>
          <w:rPr>
            <w:noProof/>
            <w:webHidden/>
          </w:rPr>
          <w:instrText xml:space="preserve"> PAGEREF _Toc243865251 \h </w:instrText>
        </w:r>
        <w:r>
          <w:rPr>
            <w:noProof/>
            <w:webHidden/>
          </w:rPr>
        </w:r>
        <w:r>
          <w:rPr>
            <w:noProof/>
            <w:webHidden/>
          </w:rPr>
          <w:fldChar w:fldCharType="separate"/>
        </w:r>
        <w:r>
          <w:rPr>
            <w:noProof/>
            <w:webHidden/>
          </w:rPr>
          <w:t>78</w:t>
        </w:r>
        <w:r>
          <w:rPr>
            <w:noProof/>
            <w:webHidden/>
          </w:rPr>
          <w:fldChar w:fldCharType="end"/>
        </w:r>
      </w:hyperlink>
    </w:p>
    <w:p w14:paraId="443A73B0" w14:textId="1CD6462D"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252" w:history="1">
        <w:r w:rsidRPr="00B969C4">
          <w:rPr>
            <w:rStyle w:val="Hipervnculo"/>
            <w:noProof/>
          </w:rPr>
          <w:t>6.2.2. Impacto del proyecto</w:t>
        </w:r>
        <w:r>
          <w:rPr>
            <w:noProof/>
            <w:webHidden/>
          </w:rPr>
          <w:tab/>
        </w:r>
        <w:r>
          <w:rPr>
            <w:noProof/>
            <w:webHidden/>
          </w:rPr>
          <w:fldChar w:fldCharType="begin"/>
        </w:r>
        <w:r>
          <w:rPr>
            <w:noProof/>
            <w:webHidden/>
          </w:rPr>
          <w:instrText xml:space="preserve"> PAGEREF _Toc243865252 \h </w:instrText>
        </w:r>
        <w:r>
          <w:rPr>
            <w:noProof/>
            <w:webHidden/>
          </w:rPr>
        </w:r>
        <w:r>
          <w:rPr>
            <w:noProof/>
            <w:webHidden/>
          </w:rPr>
          <w:fldChar w:fldCharType="separate"/>
        </w:r>
        <w:r>
          <w:rPr>
            <w:noProof/>
            <w:webHidden/>
          </w:rPr>
          <w:t>80</w:t>
        </w:r>
        <w:r>
          <w:rPr>
            <w:noProof/>
            <w:webHidden/>
          </w:rPr>
          <w:fldChar w:fldCharType="end"/>
        </w:r>
      </w:hyperlink>
    </w:p>
    <w:p w14:paraId="1174FD42" w14:textId="77F5FA67" w:rsidR="00605432" w:rsidRDefault="00605432">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253" w:history="1">
        <w:r w:rsidRPr="00B969C4">
          <w:rPr>
            <w:rStyle w:val="Hipervnculo"/>
            <w:noProof/>
          </w:rPr>
          <w:t>6.3. Mejoras y líneas futuras</w:t>
        </w:r>
        <w:r>
          <w:rPr>
            <w:noProof/>
            <w:webHidden/>
          </w:rPr>
          <w:tab/>
        </w:r>
        <w:r>
          <w:rPr>
            <w:noProof/>
            <w:webHidden/>
          </w:rPr>
          <w:fldChar w:fldCharType="begin"/>
        </w:r>
        <w:r>
          <w:rPr>
            <w:noProof/>
            <w:webHidden/>
          </w:rPr>
          <w:instrText xml:space="preserve"> PAGEREF _Toc243865253 \h </w:instrText>
        </w:r>
        <w:r>
          <w:rPr>
            <w:noProof/>
            <w:webHidden/>
          </w:rPr>
        </w:r>
        <w:r>
          <w:rPr>
            <w:noProof/>
            <w:webHidden/>
          </w:rPr>
          <w:fldChar w:fldCharType="separate"/>
        </w:r>
        <w:r>
          <w:rPr>
            <w:noProof/>
            <w:webHidden/>
          </w:rPr>
          <w:t>81</w:t>
        </w:r>
        <w:r>
          <w:rPr>
            <w:noProof/>
            <w:webHidden/>
          </w:rPr>
          <w:fldChar w:fldCharType="end"/>
        </w:r>
      </w:hyperlink>
    </w:p>
    <w:p w14:paraId="50248A0B" w14:textId="528401D4"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254" w:history="1">
        <w:r w:rsidRPr="00B969C4">
          <w:rPr>
            <w:rStyle w:val="Hipervnculo"/>
            <w:noProof/>
          </w:rPr>
          <w:t>6.3.1. Ampliación de la evidencia</w:t>
        </w:r>
        <w:r>
          <w:rPr>
            <w:noProof/>
            <w:webHidden/>
          </w:rPr>
          <w:tab/>
        </w:r>
        <w:r>
          <w:rPr>
            <w:noProof/>
            <w:webHidden/>
          </w:rPr>
          <w:fldChar w:fldCharType="begin"/>
        </w:r>
        <w:r>
          <w:rPr>
            <w:noProof/>
            <w:webHidden/>
          </w:rPr>
          <w:instrText xml:space="preserve"> PAGEREF _Toc243865254 \h </w:instrText>
        </w:r>
        <w:r>
          <w:rPr>
            <w:noProof/>
            <w:webHidden/>
          </w:rPr>
        </w:r>
        <w:r>
          <w:rPr>
            <w:noProof/>
            <w:webHidden/>
          </w:rPr>
          <w:fldChar w:fldCharType="separate"/>
        </w:r>
        <w:r>
          <w:rPr>
            <w:noProof/>
            <w:webHidden/>
          </w:rPr>
          <w:t>81</w:t>
        </w:r>
        <w:r>
          <w:rPr>
            <w:noProof/>
            <w:webHidden/>
          </w:rPr>
          <w:fldChar w:fldCharType="end"/>
        </w:r>
      </w:hyperlink>
    </w:p>
    <w:p w14:paraId="24D0A343" w14:textId="404FDED5"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255" w:history="1">
        <w:r w:rsidRPr="00B969C4">
          <w:rPr>
            <w:rStyle w:val="Hipervnculo"/>
            <w:noProof/>
          </w:rPr>
          <w:t>6.3.2. Mejora del motor de recomendación</w:t>
        </w:r>
        <w:r>
          <w:rPr>
            <w:noProof/>
            <w:webHidden/>
          </w:rPr>
          <w:tab/>
        </w:r>
        <w:r>
          <w:rPr>
            <w:noProof/>
            <w:webHidden/>
          </w:rPr>
          <w:fldChar w:fldCharType="begin"/>
        </w:r>
        <w:r>
          <w:rPr>
            <w:noProof/>
            <w:webHidden/>
          </w:rPr>
          <w:instrText xml:space="preserve"> PAGEREF _Toc243865255 \h </w:instrText>
        </w:r>
        <w:r>
          <w:rPr>
            <w:noProof/>
            <w:webHidden/>
          </w:rPr>
        </w:r>
        <w:r>
          <w:rPr>
            <w:noProof/>
            <w:webHidden/>
          </w:rPr>
          <w:fldChar w:fldCharType="separate"/>
        </w:r>
        <w:r>
          <w:rPr>
            <w:noProof/>
            <w:webHidden/>
          </w:rPr>
          <w:t>82</w:t>
        </w:r>
        <w:r>
          <w:rPr>
            <w:noProof/>
            <w:webHidden/>
          </w:rPr>
          <w:fldChar w:fldCharType="end"/>
        </w:r>
      </w:hyperlink>
    </w:p>
    <w:p w14:paraId="7313FDF4" w14:textId="1924DACD"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256" w:history="1">
        <w:r w:rsidRPr="00B969C4">
          <w:rPr>
            <w:rStyle w:val="Hipervnculo"/>
            <w:noProof/>
          </w:rPr>
          <w:t>6.3.3. Validación en condiciones de uso</w:t>
        </w:r>
        <w:r>
          <w:rPr>
            <w:noProof/>
            <w:webHidden/>
          </w:rPr>
          <w:tab/>
        </w:r>
        <w:r>
          <w:rPr>
            <w:noProof/>
            <w:webHidden/>
          </w:rPr>
          <w:fldChar w:fldCharType="begin"/>
        </w:r>
        <w:r>
          <w:rPr>
            <w:noProof/>
            <w:webHidden/>
          </w:rPr>
          <w:instrText xml:space="preserve"> PAGEREF _Toc243865256 \h </w:instrText>
        </w:r>
        <w:r>
          <w:rPr>
            <w:noProof/>
            <w:webHidden/>
          </w:rPr>
        </w:r>
        <w:r>
          <w:rPr>
            <w:noProof/>
            <w:webHidden/>
          </w:rPr>
          <w:fldChar w:fldCharType="separate"/>
        </w:r>
        <w:r>
          <w:rPr>
            <w:noProof/>
            <w:webHidden/>
          </w:rPr>
          <w:t>83</w:t>
        </w:r>
        <w:r>
          <w:rPr>
            <w:noProof/>
            <w:webHidden/>
          </w:rPr>
          <w:fldChar w:fldCharType="end"/>
        </w:r>
      </w:hyperlink>
    </w:p>
    <w:p w14:paraId="610277D1" w14:textId="3D38BD66"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257" w:history="1">
        <w:r w:rsidRPr="00B969C4">
          <w:rPr>
            <w:rStyle w:val="Hipervnculo"/>
            <w:noProof/>
          </w:rPr>
          <w:t>6.3.4. Evolución de la plataforma</w:t>
        </w:r>
        <w:r>
          <w:rPr>
            <w:noProof/>
            <w:webHidden/>
          </w:rPr>
          <w:tab/>
        </w:r>
        <w:r>
          <w:rPr>
            <w:noProof/>
            <w:webHidden/>
          </w:rPr>
          <w:fldChar w:fldCharType="begin"/>
        </w:r>
        <w:r>
          <w:rPr>
            <w:noProof/>
            <w:webHidden/>
          </w:rPr>
          <w:instrText xml:space="preserve"> PAGEREF _Toc243865257 \h </w:instrText>
        </w:r>
        <w:r>
          <w:rPr>
            <w:noProof/>
            <w:webHidden/>
          </w:rPr>
        </w:r>
        <w:r>
          <w:rPr>
            <w:noProof/>
            <w:webHidden/>
          </w:rPr>
          <w:fldChar w:fldCharType="separate"/>
        </w:r>
        <w:r>
          <w:rPr>
            <w:noProof/>
            <w:webHidden/>
          </w:rPr>
          <w:t>83</w:t>
        </w:r>
        <w:r>
          <w:rPr>
            <w:noProof/>
            <w:webHidden/>
          </w:rPr>
          <w:fldChar w:fldCharType="end"/>
        </w:r>
      </w:hyperlink>
    </w:p>
    <w:p w14:paraId="36BB88A2" w14:textId="1D881C3A"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258" w:history="1">
        <w:r w:rsidRPr="00B969C4">
          <w:rPr>
            <w:rStyle w:val="Hipervnculo"/>
            <w:noProof/>
          </w:rPr>
          <w:t>6.3.5. Operación, MLOps y control de deriva</w:t>
        </w:r>
        <w:r>
          <w:rPr>
            <w:noProof/>
            <w:webHidden/>
          </w:rPr>
          <w:tab/>
        </w:r>
        <w:r>
          <w:rPr>
            <w:noProof/>
            <w:webHidden/>
          </w:rPr>
          <w:fldChar w:fldCharType="begin"/>
        </w:r>
        <w:r>
          <w:rPr>
            <w:noProof/>
            <w:webHidden/>
          </w:rPr>
          <w:instrText xml:space="preserve"> PAGEREF _Toc243865258 \h </w:instrText>
        </w:r>
        <w:r>
          <w:rPr>
            <w:noProof/>
            <w:webHidden/>
          </w:rPr>
        </w:r>
        <w:r>
          <w:rPr>
            <w:noProof/>
            <w:webHidden/>
          </w:rPr>
          <w:fldChar w:fldCharType="separate"/>
        </w:r>
        <w:r>
          <w:rPr>
            <w:noProof/>
            <w:webHidden/>
          </w:rPr>
          <w:t>84</w:t>
        </w:r>
        <w:r>
          <w:rPr>
            <w:noProof/>
            <w:webHidden/>
          </w:rPr>
          <w:fldChar w:fldCharType="end"/>
        </w:r>
      </w:hyperlink>
    </w:p>
    <w:p w14:paraId="5375846B" w14:textId="715A4F7C"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259" w:history="1">
        <w:r w:rsidRPr="00B969C4">
          <w:rPr>
            <w:rStyle w:val="Hipervnculo"/>
            <w:noProof/>
          </w:rPr>
          <w:t>6.3.6. Ciencia abierta y principios FAIR</w:t>
        </w:r>
        <w:r>
          <w:rPr>
            <w:noProof/>
            <w:webHidden/>
          </w:rPr>
          <w:tab/>
        </w:r>
        <w:r>
          <w:rPr>
            <w:noProof/>
            <w:webHidden/>
          </w:rPr>
          <w:fldChar w:fldCharType="begin"/>
        </w:r>
        <w:r>
          <w:rPr>
            <w:noProof/>
            <w:webHidden/>
          </w:rPr>
          <w:instrText xml:space="preserve"> PAGEREF _Toc243865259 \h </w:instrText>
        </w:r>
        <w:r>
          <w:rPr>
            <w:noProof/>
            <w:webHidden/>
          </w:rPr>
        </w:r>
        <w:r>
          <w:rPr>
            <w:noProof/>
            <w:webHidden/>
          </w:rPr>
          <w:fldChar w:fldCharType="separate"/>
        </w:r>
        <w:r>
          <w:rPr>
            <w:noProof/>
            <w:webHidden/>
          </w:rPr>
          <w:t>84</w:t>
        </w:r>
        <w:r>
          <w:rPr>
            <w:noProof/>
            <w:webHidden/>
          </w:rPr>
          <w:fldChar w:fldCharType="end"/>
        </w:r>
      </w:hyperlink>
    </w:p>
    <w:p w14:paraId="5E65E758" w14:textId="26202D85" w:rsidR="00605432" w:rsidRDefault="00605432">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260" w:history="1">
        <w:r w:rsidRPr="00B969C4">
          <w:rPr>
            <w:rStyle w:val="Hipervnculo"/>
            <w:noProof/>
          </w:rPr>
          <w:t>6.3.7. Consideración final</w:t>
        </w:r>
        <w:r>
          <w:rPr>
            <w:noProof/>
            <w:webHidden/>
          </w:rPr>
          <w:tab/>
        </w:r>
        <w:r>
          <w:rPr>
            <w:noProof/>
            <w:webHidden/>
          </w:rPr>
          <w:fldChar w:fldCharType="begin"/>
        </w:r>
        <w:r>
          <w:rPr>
            <w:noProof/>
            <w:webHidden/>
          </w:rPr>
          <w:instrText xml:space="preserve"> PAGEREF _Toc243865260 \h </w:instrText>
        </w:r>
        <w:r>
          <w:rPr>
            <w:noProof/>
            <w:webHidden/>
          </w:rPr>
        </w:r>
        <w:r>
          <w:rPr>
            <w:noProof/>
            <w:webHidden/>
          </w:rPr>
          <w:fldChar w:fldCharType="separate"/>
        </w:r>
        <w:r>
          <w:rPr>
            <w:noProof/>
            <w:webHidden/>
          </w:rPr>
          <w:t>85</w:t>
        </w:r>
        <w:r>
          <w:rPr>
            <w:noProof/>
            <w:webHidden/>
          </w:rPr>
          <w:fldChar w:fldCharType="end"/>
        </w:r>
      </w:hyperlink>
    </w:p>
    <w:p w14:paraId="0668F915" w14:textId="2EE4782B" w:rsidR="00605432" w:rsidRDefault="00605432">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261" w:history="1">
        <w:r w:rsidRPr="00B969C4">
          <w:rPr>
            <w:rStyle w:val="Hipervnculo"/>
            <w:noProof/>
          </w:rPr>
          <w:t>Referencias bibliográficas</w:t>
        </w:r>
        <w:r>
          <w:rPr>
            <w:noProof/>
            <w:webHidden/>
          </w:rPr>
          <w:tab/>
        </w:r>
        <w:r>
          <w:rPr>
            <w:noProof/>
            <w:webHidden/>
          </w:rPr>
          <w:fldChar w:fldCharType="begin"/>
        </w:r>
        <w:r>
          <w:rPr>
            <w:noProof/>
            <w:webHidden/>
          </w:rPr>
          <w:instrText xml:space="preserve"> PAGEREF _Toc243865261 \h </w:instrText>
        </w:r>
        <w:r>
          <w:rPr>
            <w:noProof/>
            <w:webHidden/>
          </w:rPr>
        </w:r>
        <w:r>
          <w:rPr>
            <w:noProof/>
            <w:webHidden/>
          </w:rPr>
          <w:fldChar w:fldCharType="separate"/>
        </w:r>
        <w:r>
          <w:rPr>
            <w:noProof/>
            <w:webHidden/>
          </w:rPr>
          <w:t>86</w:t>
        </w:r>
        <w:r>
          <w:rPr>
            <w:noProof/>
            <w:webHidden/>
          </w:rPr>
          <w:fldChar w:fldCharType="end"/>
        </w:r>
      </w:hyperlink>
    </w:p>
    <w:p w14:paraId="04285381" w14:textId="070FD402" w:rsidR="00605432" w:rsidRDefault="00605432">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262" w:history="1">
        <w:r w:rsidRPr="00B969C4">
          <w:rPr>
            <w:rStyle w:val="Hipervnculo"/>
            <w:noProof/>
          </w:rPr>
          <w:t>Anexo A. Reproducción y localización de las evidencias</w:t>
        </w:r>
        <w:r>
          <w:rPr>
            <w:noProof/>
            <w:webHidden/>
          </w:rPr>
          <w:tab/>
        </w:r>
        <w:r>
          <w:rPr>
            <w:noProof/>
            <w:webHidden/>
          </w:rPr>
          <w:fldChar w:fldCharType="begin"/>
        </w:r>
        <w:r>
          <w:rPr>
            <w:noProof/>
            <w:webHidden/>
          </w:rPr>
          <w:instrText xml:space="preserve"> PAGEREF _Toc243865262 \h </w:instrText>
        </w:r>
        <w:r>
          <w:rPr>
            <w:noProof/>
            <w:webHidden/>
          </w:rPr>
        </w:r>
        <w:r>
          <w:rPr>
            <w:noProof/>
            <w:webHidden/>
          </w:rPr>
          <w:fldChar w:fldCharType="separate"/>
        </w:r>
        <w:r>
          <w:rPr>
            <w:noProof/>
            <w:webHidden/>
          </w:rPr>
          <w:t>90</w:t>
        </w:r>
        <w:r>
          <w:rPr>
            <w:noProof/>
            <w:webHidden/>
          </w:rPr>
          <w:fldChar w:fldCharType="end"/>
        </w:r>
      </w:hyperlink>
    </w:p>
    <w:p w14:paraId="1A182A2C" w14:textId="35B5C012" w:rsidR="00605432" w:rsidRDefault="00605432">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263" w:history="1">
        <w:r w:rsidRPr="00B969C4">
          <w:rPr>
            <w:rStyle w:val="Hipervnculo"/>
            <w:noProof/>
          </w:rPr>
          <w:t>A.1. Archivos principales</w:t>
        </w:r>
        <w:r>
          <w:rPr>
            <w:noProof/>
            <w:webHidden/>
          </w:rPr>
          <w:tab/>
        </w:r>
        <w:r>
          <w:rPr>
            <w:noProof/>
            <w:webHidden/>
          </w:rPr>
          <w:fldChar w:fldCharType="begin"/>
        </w:r>
        <w:r>
          <w:rPr>
            <w:noProof/>
            <w:webHidden/>
          </w:rPr>
          <w:instrText xml:space="preserve"> PAGEREF _Toc243865263 \h </w:instrText>
        </w:r>
        <w:r>
          <w:rPr>
            <w:noProof/>
            <w:webHidden/>
          </w:rPr>
        </w:r>
        <w:r>
          <w:rPr>
            <w:noProof/>
            <w:webHidden/>
          </w:rPr>
          <w:fldChar w:fldCharType="separate"/>
        </w:r>
        <w:r>
          <w:rPr>
            <w:noProof/>
            <w:webHidden/>
          </w:rPr>
          <w:t>90</w:t>
        </w:r>
        <w:r>
          <w:rPr>
            <w:noProof/>
            <w:webHidden/>
          </w:rPr>
          <w:fldChar w:fldCharType="end"/>
        </w:r>
      </w:hyperlink>
    </w:p>
    <w:p w14:paraId="2C169734" w14:textId="799320DC" w:rsidR="00605432" w:rsidRDefault="00605432">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865264" w:history="1">
        <w:r w:rsidRPr="00B969C4">
          <w:rPr>
            <w:rStyle w:val="Hipervnculo"/>
            <w:noProof/>
          </w:rPr>
          <w:t>A.2. Secuencia mínima de reproducción</w:t>
        </w:r>
        <w:r>
          <w:rPr>
            <w:noProof/>
            <w:webHidden/>
          </w:rPr>
          <w:tab/>
        </w:r>
        <w:r>
          <w:rPr>
            <w:noProof/>
            <w:webHidden/>
          </w:rPr>
          <w:fldChar w:fldCharType="begin"/>
        </w:r>
        <w:r>
          <w:rPr>
            <w:noProof/>
            <w:webHidden/>
          </w:rPr>
          <w:instrText xml:space="preserve"> PAGEREF _Toc243865264 \h </w:instrText>
        </w:r>
        <w:r>
          <w:rPr>
            <w:noProof/>
            <w:webHidden/>
          </w:rPr>
        </w:r>
        <w:r>
          <w:rPr>
            <w:noProof/>
            <w:webHidden/>
          </w:rPr>
          <w:fldChar w:fldCharType="separate"/>
        </w:r>
        <w:r>
          <w:rPr>
            <w:noProof/>
            <w:webHidden/>
          </w:rPr>
          <w:t>90</w:t>
        </w:r>
        <w:r>
          <w:rPr>
            <w:noProof/>
            <w:webHidden/>
          </w:rPr>
          <w:fldChar w:fldCharType="end"/>
        </w:r>
      </w:hyperlink>
    </w:p>
    <w:p w14:paraId="1F382CFB" w14:textId="79B368B9" w:rsidR="00C20F20" w:rsidRDefault="00620058">
      <w:r>
        <w:fldChar w:fldCharType="end"/>
      </w:r>
    </w:p>
    <w:p w14:paraId="49224F95" w14:textId="77777777" w:rsidR="00C20F20" w:rsidRDefault="00620058">
      <w:r>
        <w:br w:type="page"/>
      </w:r>
    </w:p>
    <w:p w14:paraId="4453DC06" w14:textId="77777777" w:rsidR="00C20F20" w:rsidRDefault="00620058">
      <w:pPr>
        <w:pStyle w:val="PreliminarTFM"/>
      </w:pPr>
      <w:r>
        <w:lastRenderedPageBreak/>
        <w:t>Índice de tablas</w:t>
      </w:r>
    </w:p>
    <w:p w14:paraId="602CA44D" w14:textId="2EC92EE2" w:rsidR="00C20F20" w:rsidRDefault="00605432">
      <w:pPr>
        <w:pStyle w:val="EntradadendiceTFM"/>
      </w:pPr>
      <w:hyperlink w:anchor="idx_tbl_3_1" w:history="1">
        <w:r w:rsidR="00620058">
          <w:t>Tabla 3.1. Fuentes de datos incorporadas y estado de integración.</w:t>
        </w:r>
        <w:r w:rsidR="00620058">
          <w:tab/>
          <w:t>21</w:t>
        </w:r>
      </w:hyperlink>
    </w:p>
    <w:p w14:paraId="2BA7FACF" w14:textId="7ADD7AA8" w:rsidR="00C20F20" w:rsidRDefault="00605432">
      <w:pPr>
        <w:pStyle w:val="EntradadendiceTFM"/>
      </w:pPr>
      <w:hyperlink w:anchor="idx_tbl_3_2" w:history="1">
        <w:r w:rsidR="00620058">
          <w:t>Tabla 3.2. Familias de variables según su disponibilidad y uso.</w:t>
        </w:r>
        <w:r w:rsidR="00620058">
          <w:tab/>
          <w:t>22</w:t>
        </w:r>
      </w:hyperlink>
    </w:p>
    <w:p w14:paraId="664DB30F" w14:textId="22EC7A4E" w:rsidR="00C20F20" w:rsidRDefault="00605432">
      <w:pPr>
        <w:pStyle w:val="EntradadendiceTFM"/>
      </w:pPr>
      <w:hyperlink w:anchor="idx_tbl_3_3" w:history="1">
        <w:r w:rsidR="00620058">
          <w:t>Tabla 3.3. Tecnologías del proyecto y grado de implementación.</w:t>
        </w:r>
        <w:r w:rsidR="00620058">
          <w:tab/>
          <w:t>25</w:t>
        </w:r>
      </w:hyperlink>
    </w:p>
    <w:p w14:paraId="4DDB3AD0" w14:textId="1D013580" w:rsidR="00C20F20" w:rsidRDefault="00605432">
      <w:pPr>
        <w:pStyle w:val="EntradadendiceTFM"/>
      </w:pPr>
      <w:hyperlink w:anchor="idx_tbl_3_4" w:history="1">
        <w:r w:rsidR="00620058">
          <w:t>Tabla 3.4. Fases de trabajo y evidencias de salida.</w:t>
        </w:r>
        <w:r w:rsidR="00620058">
          <w:tab/>
          <w:t>27</w:t>
        </w:r>
      </w:hyperlink>
    </w:p>
    <w:p w14:paraId="6E6C1AC5" w14:textId="671DF888" w:rsidR="00C20F20" w:rsidRDefault="00605432">
      <w:pPr>
        <w:pStyle w:val="EntradadendiceTFM"/>
      </w:pPr>
      <w:hyperlink w:anchor="idx_tbl_4_1" w:history="1">
        <w:r w:rsidR="00620058">
          <w:t>Tabla 4.1. Fuentes oficiales utilizadas y función en el DSS.</w:t>
        </w:r>
        <w:r w:rsidR="00620058">
          <w:tab/>
          <w:t>30</w:t>
        </w:r>
      </w:hyperlink>
    </w:p>
    <w:p w14:paraId="444BF645" w14:textId="07A95A1A" w:rsidR="00C20F20" w:rsidRDefault="00605432">
      <w:pPr>
        <w:pStyle w:val="EntradadendiceTFM"/>
      </w:pPr>
      <w:hyperlink w:anchor="idx_tbl_4_2" w:history="1">
        <w:r w:rsidR="00620058">
          <w:t>Tabla 4.2. Parámetros de configuración del caso y datos que dependen de ellos.</w:t>
        </w:r>
        <w:r w:rsidR="00620058">
          <w:tab/>
          <w:t>31</w:t>
        </w:r>
      </w:hyperlink>
    </w:p>
    <w:p w14:paraId="313394E7" w14:textId="15B00E40" w:rsidR="00C20F20" w:rsidRDefault="00605432">
      <w:pPr>
        <w:pStyle w:val="EntradadendiceTFM"/>
      </w:pPr>
      <w:hyperlink w:anchor="idx_tbl_4_3" w:history="1">
        <w:r w:rsidR="00620058">
          <w:t>Tabla 4.3. Registros obtenidos en la primera extracción.</w:t>
        </w:r>
        <w:r w:rsidR="00620058">
          <w:tab/>
          <w:t>33</w:t>
        </w:r>
      </w:hyperlink>
    </w:p>
    <w:p w14:paraId="22E4219C" w14:textId="347B34FE" w:rsidR="00C20F20" w:rsidRDefault="00605432">
      <w:pPr>
        <w:pStyle w:val="EntradadendiceTFM"/>
      </w:pPr>
      <w:hyperlink w:anchor="idx_tbl_4_4" w:history="1">
        <w:r w:rsidR="00620058">
          <w:t>Tabla 4.4. Tablas generadas en la capa interim.</w:t>
        </w:r>
        <w:r w:rsidR="00620058">
          <w:tab/>
          <w:t>35</w:t>
        </w:r>
      </w:hyperlink>
    </w:p>
    <w:p w14:paraId="24EA2049" w14:textId="0204595B" w:rsidR="00C20F20" w:rsidRDefault="00605432">
      <w:pPr>
        <w:pStyle w:val="EntradadendiceTFM"/>
      </w:pPr>
      <w:hyperlink w:anchor="idx_tbl_4_5" w:history="1">
        <w:r w:rsidR="00620058">
          <w:t>Tabla 4.5. Ejemplo de la tabla diaria normalizada de SiAR.</w:t>
        </w:r>
        <w:r w:rsidR="00620058">
          <w:tab/>
          <w:t>35</w:t>
        </w:r>
      </w:hyperlink>
    </w:p>
    <w:p w14:paraId="44E5565A" w14:textId="104A64CA" w:rsidR="00C20F20" w:rsidRDefault="00605432">
      <w:pPr>
        <w:pStyle w:val="EntradadendiceTFM"/>
      </w:pPr>
      <w:hyperlink w:anchor="idx_tbl_4_6" w:history="1">
        <w:r w:rsidR="00620058">
          <w:t>Tabla 4.6. Ejemplo de la tabla normalizada de necesidades hídricas del pimiento.</w:t>
        </w:r>
        <w:r w:rsidR="00620058">
          <w:tab/>
          <w:t>35</w:t>
        </w:r>
      </w:hyperlink>
    </w:p>
    <w:p w14:paraId="2D2E9FA0" w14:textId="2E579444" w:rsidR="00C20F20" w:rsidRDefault="00605432">
      <w:pPr>
        <w:pStyle w:val="EntradadendiceTFM"/>
      </w:pPr>
      <w:hyperlink w:anchor="idx_tbl_4_7" w:history="1">
        <w:r w:rsidR="00620058">
          <w:t>Tabla 4.7. Ejemplo de la tabla normalizada de predicción diaria de AEMET.</w:t>
        </w:r>
        <w:r w:rsidR="00620058">
          <w:tab/>
          <w:t>36</w:t>
        </w:r>
      </w:hyperlink>
    </w:p>
    <w:p w14:paraId="70AE8A4C" w14:textId="52AD9711" w:rsidR="00C20F20" w:rsidRDefault="00605432">
      <w:pPr>
        <w:pStyle w:val="EntradadendiceTFM"/>
      </w:pPr>
      <w:hyperlink w:anchor="idx_tbl_4_8" w:history="1">
        <w:r w:rsidR="00620058">
          <w:t>Tabla 4.8. Volumen de registros por capa antes y después de la limpieza.</w:t>
        </w:r>
        <w:r w:rsidR="00620058">
          <w:tab/>
          <w:t>36</w:t>
        </w:r>
      </w:hyperlink>
    </w:p>
    <w:p w14:paraId="72FC8941" w14:textId="767E71E1" w:rsidR="00C20F20" w:rsidRDefault="00605432">
      <w:pPr>
        <w:pStyle w:val="EntradadendiceTFM"/>
      </w:pPr>
      <w:hyperlink w:anchor="idx_tbl_4_9" w:history="1">
        <w:r w:rsidR="00620058">
          <w:t>Tabla 4.9. Resumen de los controles de calidad por tabla.</w:t>
        </w:r>
        <w:r w:rsidR="00620058">
          <w:tab/>
          <w:t>38</w:t>
        </w:r>
      </w:hyperlink>
    </w:p>
    <w:p w14:paraId="5D2A885C" w14:textId="193883A2" w:rsidR="00C20F20" w:rsidRDefault="00605432">
      <w:pPr>
        <w:pStyle w:val="EntradadendiceTFM"/>
      </w:pPr>
      <w:hyperlink w:anchor="idx_tbl_4_10" w:history="1">
        <w:r w:rsidR="00620058">
          <w:t>Tabla 4.10. Cobertura y calidad del conjunto de datos del piloto.</w:t>
        </w:r>
        <w:r w:rsidR="00620058">
          <w:tab/>
          <w:t>40</w:t>
        </w:r>
      </w:hyperlink>
    </w:p>
    <w:p w14:paraId="43BE141A" w14:textId="37E25361" w:rsidR="00C20F20" w:rsidRDefault="00605432">
      <w:pPr>
        <w:pStyle w:val="EntradadendiceTFM"/>
      </w:pPr>
      <w:hyperlink w:anchor="idx_tbl_4_11" w:history="1">
        <w:r w:rsidR="00620058">
          <w:t>Tabla 4.11. Estadísticos descriptivos de las variables principales.</w:t>
        </w:r>
        <w:r w:rsidR="00620058">
          <w:tab/>
          <w:t>41</w:t>
        </w:r>
      </w:hyperlink>
    </w:p>
    <w:p w14:paraId="6E160BC0" w14:textId="66B81514" w:rsidR="00C20F20" w:rsidRDefault="00605432">
      <w:pPr>
        <w:pStyle w:val="EntradadendiceTFM"/>
      </w:pPr>
      <w:hyperlink w:anchor="idx_tbl_4_12" w:history="1">
        <w:r w:rsidR="00620058">
          <w:t>Tabla 4.12. Clasificación de variables según su disponibilidad y función en el modelo.</w:t>
        </w:r>
        <w:r w:rsidR="00620058">
          <w:tab/>
          <w:t>45</w:t>
        </w:r>
      </w:hyperlink>
    </w:p>
    <w:p w14:paraId="5ECDAA93" w14:textId="0511E3EE" w:rsidR="00C20F20" w:rsidRDefault="00605432">
      <w:pPr>
        <w:pStyle w:val="EntradadendiceTFM"/>
      </w:pPr>
      <w:hyperlink w:anchor="idx_tbl_4_13" w:history="1">
        <w:r w:rsidR="00620058">
          <w:t>Tabla 4.13. Rendimiento medio en los tres cortes de validación temporal.</w:t>
        </w:r>
        <w:r w:rsidR="00620058">
          <w:tab/>
          <w:t>49</w:t>
        </w:r>
      </w:hyperlink>
    </w:p>
    <w:p w14:paraId="1315C3EA" w14:textId="343BC37E" w:rsidR="00C20F20" w:rsidRDefault="00605432">
      <w:pPr>
        <w:pStyle w:val="EntradadendiceTFM"/>
      </w:pPr>
      <w:hyperlink w:anchor="idx_tbl_4_14" w:history="1">
        <w:r w:rsidR="00620058">
          <w:t>Tabla 4.14. Resultados sobre el periodo de prueba reservado.</w:t>
        </w:r>
        <w:r w:rsidR="00620058">
          <w:tab/>
          <w:t>50</w:t>
        </w:r>
      </w:hyperlink>
    </w:p>
    <w:p w14:paraId="6BACDEAC" w14:textId="491710CE" w:rsidR="00502FD5" w:rsidRDefault="00605432">
      <w:pPr>
        <w:pStyle w:val="EntradadendiceTFM"/>
      </w:pPr>
      <w:hyperlink w:anchor="idx_tbl_4_15" w:history="1">
        <w:r w:rsidR="0043711A">
          <w:t>Tabla 4.15. Reentrenamiento por cultivo y estación con datos hasta el 22 de octubre de 2026.</w:t>
        </w:r>
        <w:r w:rsidR="0043711A">
          <w:tab/>
          <w:t>53</w:t>
        </w:r>
      </w:hyperlink>
    </w:p>
    <w:p w14:paraId="1530E0E3" w14:textId="4F897A6F" w:rsidR="00EA63F1" w:rsidRDefault="00605432">
      <w:pPr>
        <w:pStyle w:val="EntradadendiceTFM"/>
      </w:pPr>
      <w:hyperlink w:anchor="idx_tbl_4_16" w:history="1">
        <w:r w:rsidR="0043711A">
          <w:t>Tabla 4.16. Modelo de ETc y cálculo físico por cultivo y estación.</w:t>
        </w:r>
        <w:r w:rsidR="0043711A">
          <w:tab/>
          <w:t>54</w:t>
        </w:r>
      </w:hyperlink>
    </w:p>
    <w:p w14:paraId="38B4D388" w14:textId="5041CFC1" w:rsidR="00565675" w:rsidRDefault="00605432">
      <w:pPr>
        <w:pStyle w:val="EntradadendiceTFM"/>
      </w:pPr>
      <w:hyperlink w:anchor="idx_tbl_4_17" w:history="1">
        <w:r w:rsidR="00B33BC7">
          <w:t>Tabla 4.17. Variables con mayor contribución media absoluta en la prueba temporal.</w:t>
        </w:r>
        <w:r w:rsidR="00B33BC7">
          <w:tab/>
          <w:t>55</w:t>
        </w:r>
      </w:hyperlink>
    </w:p>
    <w:p w14:paraId="45099ACF" w14:textId="35C74993" w:rsidR="00C20F20" w:rsidRDefault="00605432">
      <w:pPr>
        <w:pStyle w:val="EntradadendiceTFM"/>
      </w:pPr>
      <w:hyperlink w:anchor="idx_tbl_5_1" w:history="1">
        <w:r w:rsidR="00620058">
          <w:t>Tabla 5.1. Reglas aplicadas por el motor de recomendación.</w:t>
        </w:r>
        <w:r w:rsidR="00620058">
          <w:tab/>
          <w:t>60</w:t>
        </w:r>
      </w:hyperlink>
    </w:p>
    <w:p w14:paraId="1C84D6E3" w14:textId="7396C070" w:rsidR="00C20F20" w:rsidRDefault="00605432">
      <w:pPr>
        <w:pStyle w:val="EntradadendiceTFM"/>
      </w:pPr>
      <w:hyperlink w:anchor="idx_tbl_5_2" w:history="1">
        <w:r w:rsidR="00620058">
          <w:t>Tabla 5.2. Planificación emitida el 28 de junio de 2025 frente a la referencia SiAR.</w:t>
        </w:r>
        <w:r w:rsidR="00620058">
          <w:tab/>
          <w:t>65</w:t>
        </w:r>
      </w:hyperlink>
    </w:p>
    <w:p w14:paraId="2F347438" w14:textId="2AB9C803" w:rsidR="00C20F20" w:rsidRDefault="00605432">
      <w:pPr>
        <w:pStyle w:val="EntradadendiceTFM"/>
      </w:pPr>
      <w:hyperlink w:anchor="idx_tbl_5_3" w:history="1">
        <w:r w:rsidR="00620058">
          <w:t>Tabla 5.3. MAE medio de los horizontes 1 a 7 según la ventana de ET0 (mm/día).</w:t>
        </w:r>
        <w:r w:rsidR="00620058">
          <w:tab/>
          <w:t>67</w:t>
        </w:r>
      </w:hyperlink>
    </w:p>
    <w:p w14:paraId="0A5B5333" w14:textId="528E7A41" w:rsidR="00C20F20" w:rsidRDefault="00605432">
      <w:pPr>
        <w:pStyle w:val="EntradadendiceTFM"/>
      </w:pPr>
      <w:hyperlink w:anchor="idx_tbl_5_4" w:history="1">
        <w:r w:rsidR="00620058">
          <w:t>Tabla 5.4. Error de la recomendación a un día frente a la referencia SiAR.</w:t>
        </w:r>
        <w:r w:rsidR="00620058">
          <w:tab/>
          <w:t>68</w:t>
        </w:r>
      </w:hyperlink>
    </w:p>
    <w:p w14:paraId="6C93909C" w14:textId="58A0AB4A" w:rsidR="00C20F20" w:rsidRDefault="00605432">
      <w:pPr>
        <w:pStyle w:val="EntradadendiceTFM"/>
      </w:pPr>
      <w:hyperlink w:anchor="idx_tbl_5_5" w:history="1">
        <w:r w:rsidR="00620058">
          <w:t>Tabla 5.5. MAE diario según el día del horizonte (mm/día).</w:t>
        </w:r>
        <w:r w:rsidR="00620058">
          <w:tab/>
          <w:t>70</w:t>
        </w:r>
      </w:hyperlink>
    </w:p>
    <w:p w14:paraId="741F9CA4" w14:textId="4AE2B23D" w:rsidR="00C20F20" w:rsidRDefault="00605432">
      <w:pPr>
        <w:pStyle w:val="EntradadendiceTFM"/>
      </w:pPr>
      <w:hyperlink w:anchor="idx_tbl_5_6" w:history="1">
        <w:r w:rsidR="00620058">
          <w:t>Tabla 5.6. Dosis bruta de los 148 días con referencia válida según el sistema de riego.</w:t>
        </w:r>
        <w:r w:rsidR="00620058">
          <w:tab/>
          <w:t>72</w:t>
        </w:r>
      </w:hyperlink>
    </w:p>
    <w:p w14:paraId="7BC93609" w14:textId="2EFD4477" w:rsidR="00C20F20" w:rsidRDefault="00605432">
      <w:pPr>
        <w:pStyle w:val="EntradadendiceTFM"/>
      </w:pPr>
      <w:hyperlink w:anchor="idx_tbl_5_7" w:history="1">
        <w:r w:rsidR="00620058">
          <w:t>Tabla 5.7. Escenarios de validación del comportamiento del sistema.</w:t>
        </w:r>
        <w:r w:rsidR="00620058">
          <w:tab/>
          <w:t>73</w:t>
        </w:r>
      </w:hyperlink>
    </w:p>
    <w:p w14:paraId="712AFE36" w14:textId="1BA5A499" w:rsidR="00C20F20" w:rsidRDefault="00605432">
      <w:pPr>
        <w:pStyle w:val="EntradadendiceTFM"/>
      </w:pPr>
      <w:hyperlink w:anchor="idx_tbl_6_1" w:history="1">
        <w:r w:rsidR="00620058">
          <w:t>Tabla 6.1. Grado de cumplimiento de los objetivos específicos.</w:t>
        </w:r>
        <w:r w:rsidR="00620058">
          <w:tab/>
          <w:t>76</w:t>
        </w:r>
      </w:hyperlink>
    </w:p>
    <w:p w14:paraId="19676311" w14:textId="1E1EFA12" w:rsidR="00C20F20" w:rsidRDefault="00605432">
      <w:pPr>
        <w:pStyle w:val="EntradadendiceTFM"/>
      </w:pPr>
      <w:hyperlink w:anchor="idx_tbl_6_2" w:history="1">
        <w:r w:rsidR="00620058">
          <w:t>Tabla 6.2. Limitaciones del piloto, alcance de las conclusiones y línea de mejora asociada.</w:t>
        </w:r>
        <w:r w:rsidR="00620058">
          <w:tab/>
          <w:t>79</w:t>
        </w:r>
      </w:hyperlink>
    </w:p>
    <w:p w14:paraId="2E5049FC" w14:textId="43B9429C" w:rsidR="00C20F20" w:rsidRDefault="00605432">
      <w:pPr>
        <w:pStyle w:val="EntradadendiceTFM"/>
      </w:pPr>
      <w:hyperlink w:anchor="idx_tbl_A_1" w:history="1">
        <w:r w:rsidR="00620058">
          <w:t>Tabla A.1. Rutas del repositorio para reproducir y contrastar los resultados.</w:t>
        </w:r>
        <w:r w:rsidR="00620058">
          <w:tab/>
          <w:t>89</w:t>
        </w:r>
      </w:hyperlink>
    </w:p>
    <w:p w14:paraId="593314F9" w14:textId="77777777" w:rsidR="00C20F20" w:rsidRDefault="00620058">
      <w:r>
        <w:br w:type="page"/>
      </w:r>
    </w:p>
    <w:p w14:paraId="17B878CA" w14:textId="77777777" w:rsidR="00C20F20" w:rsidRDefault="00620058">
      <w:pPr>
        <w:pStyle w:val="PreliminarTFM"/>
      </w:pPr>
      <w:r>
        <w:lastRenderedPageBreak/>
        <w:t>Índice de figuras</w:t>
      </w:r>
    </w:p>
    <w:p w14:paraId="1AFE992E" w14:textId="058AB47E" w:rsidR="00C20F20" w:rsidRDefault="00605432">
      <w:pPr>
        <w:pStyle w:val="EntradadendiceTFM"/>
      </w:pPr>
      <w:hyperlink w:anchor="idx_fig_3_1" w:history="1">
        <w:r w:rsidR="00620058">
          <w:t>Figura 3.1. Arquitectura del prototipo. Las cajas azules representan componentes implementados y las cajas discontinuas identifican extensiones previstas.</w:t>
        </w:r>
        <w:r w:rsidR="00620058">
          <w:tab/>
          <w:t>24</w:t>
        </w:r>
      </w:hyperlink>
    </w:p>
    <w:p w14:paraId="34472B3D" w14:textId="33FFCC56" w:rsidR="00C20F20" w:rsidRDefault="00605432">
      <w:pPr>
        <w:pStyle w:val="EntradadendiceTFM"/>
      </w:pPr>
      <w:hyperlink w:anchor="idx_fig_4_1" w:history="1">
        <w:r w:rsidR="00620058">
          <w:t>Figura 4.1. ETL del caso piloto desde su configuración hasta la tabla analítica. Los gráficos inferiores utilizan datos reales de la extracción del 24 de septiembre de 2026.</w:t>
        </w:r>
        <w:r w:rsidR="00620058">
          <w:tab/>
          <w:t>29</w:t>
        </w:r>
      </w:hyperlink>
    </w:p>
    <w:p w14:paraId="29529F79" w14:textId="2358B56E" w:rsidR="00C20F20" w:rsidRDefault="00605432">
      <w:pPr>
        <w:pStyle w:val="EntradadendiceTFM"/>
      </w:pPr>
      <w:hyperlink w:anchor="idx_fig_4_2" w:history="1">
        <w:r w:rsidR="00620058">
          <w:t>Figura 4.2. Valores ausentes y continuidad del calendario en la tabla analítica del piloto. Fuente: elaboración propia a partir de SiAR.</w:t>
        </w:r>
        <w:r w:rsidR="00620058">
          <w:tab/>
          <w:t>41</w:t>
        </w:r>
      </w:hyperlink>
    </w:p>
    <w:p w14:paraId="61BCB667" w14:textId="13D34089" w:rsidR="00C20F20" w:rsidRDefault="00605432">
      <w:pPr>
        <w:pStyle w:val="EntradadendiceTFM"/>
      </w:pPr>
      <w:hyperlink w:anchor="idx_fig_4_3" w:history="1">
        <w:r w:rsidR="00620058">
          <w:t>Figura 4.3. Evolución de ET0, ETc, necesidad neta, Kc y precipitación efectiva. Fuente: elaboración propia a partir de SiAR.</w:t>
        </w:r>
        <w:r w:rsidR="00620058">
          <w:tab/>
          <w:t>42</w:t>
        </w:r>
      </w:hyperlink>
    </w:p>
    <w:p w14:paraId="1FAE7845" w14:textId="2B053D33" w:rsidR="00C20F20" w:rsidRDefault="00605432">
      <w:pPr>
        <w:pStyle w:val="EntradadendiceTFM"/>
      </w:pPr>
      <w:hyperlink w:anchor="idx_fig_4_4" w:history="1">
        <w:r w:rsidR="00620058">
          <w:t>Figura 4.4. Distribución de temperatura, humedad, ET0 y necesidad neta. Fuente: elaboración propia a partir de SiAR.</w:t>
        </w:r>
        <w:r w:rsidR="00620058">
          <w:tab/>
          <w:t>43</w:t>
        </w:r>
      </w:hyperlink>
    </w:p>
    <w:p w14:paraId="0348A34C" w14:textId="226CA995" w:rsidR="00C20F20" w:rsidRDefault="00605432">
      <w:pPr>
        <w:pStyle w:val="EntradadendiceTFM"/>
      </w:pPr>
      <w:hyperlink w:anchor="idx_fig_4_5" w:history="1">
        <w:r w:rsidR="00620058">
          <w:t>Figura 4.5. Matriz de correlaciones de Pearson para variables seleccionadas. Fuente: elaboración propia a partir de SiAR.</w:t>
        </w:r>
        <w:r w:rsidR="00620058">
          <w:tab/>
          <w:t>44</w:t>
        </w:r>
      </w:hyperlink>
    </w:p>
    <w:p w14:paraId="14AD3EE1" w14:textId="0621E3C2" w:rsidR="00C20F20" w:rsidRDefault="00605432">
      <w:pPr>
        <w:pStyle w:val="EntradadendiceTFM"/>
      </w:pPr>
      <w:hyperlink w:anchor="idx_fig_4_6" w:history="1">
        <w:r w:rsidR="00620058">
          <w:t>Figura 4.6. Estabilidad temporal de los modelos durante la validación y comparación con la prueba final.</w:t>
        </w:r>
        <w:r w:rsidR="00620058">
          <w:tab/>
          <w:t>50</w:t>
        </w:r>
      </w:hyperlink>
    </w:p>
    <w:p w14:paraId="5551EDEB" w14:textId="5C3BEBED" w:rsidR="00C20F20" w:rsidRDefault="00605432">
      <w:pPr>
        <w:pStyle w:val="EntradadendiceTFM"/>
      </w:pPr>
      <w:hyperlink w:anchor="idx_fig_4_7" w:history="1">
        <w:r w:rsidR="00620058">
          <w:t>Figura 4.7. Predicciones y errores diarios de los seis enfoques en el tramo de prueba.</w:t>
        </w:r>
        <w:r w:rsidR="00620058">
          <w:tab/>
          <w:t>51</w:t>
        </w:r>
      </w:hyperlink>
    </w:p>
    <w:p w14:paraId="61E76EC8" w14:textId="297C4DEF" w:rsidR="00502FD5" w:rsidRDefault="00605432">
      <w:pPr>
        <w:pStyle w:val="EntradadendiceTFM"/>
      </w:pPr>
      <w:hyperlink w:anchor="idx_fig_4_8" w:history="1">
        <w:r w:rsidR="0043711A">
          <w:t>Figura 4.8. Error del modelo elegido en validación temporal y prueba final para seis casos.</w:t>
        </w:r>
        <w:r w:rsidR="0043711A">
          <w:tab/>
          <w:t>53</w:t>
        </w:r>
      </w:hyperlink>
    </w:p>
    <w:p w14:paraId="0C23CCE5" w14:textId="7D84D052" w:rsidR="00565675" w:rsidRDefault="00605432">
      <w:pPr>
        <w:pStyle w:val="EntradadendiceTFM"/>
      </w:pPr>
      <w:hyperlink w:anchor="idx_fig_4_9" w:history="1">
        <w:r w:rsidR="00B33BC7">
          <w:t>Figura 4.9. Importancia global y explicaciones locales de Random Forest y XGBoost mediante TreeSHAP.</w:t>
        </w:r>
        <w:r w:rsidR="00B33BC7">
          <w:tab/>
          <w:t>55</w:t>
        </w:r>
      </w:hyperlink>
    </w:p>
    <w:p w14:paraId="43213959" w14:textId="7DB6C689" w:rsidR="00C20F20" w:rsidRDefault="00605432">
      <w:pPr>
        <w:pStyle w:val="EntradadendiceTFM"/>
      </w:pPr>
      <w:hyperlink w:anchor="idx_fig_5_1" w:history="1">
        <w:r w:rsidR="00620058">
          <w:t>Figura 5.1. Flujo simplificado del motor retrospectivo de 2025.</w:t>
        </w:r>
        <w:r w:rsidR="00620058">
          <w:tab/>
          <w:t>58</w:t>
        </w:r>
      </w:hyperlink>
    </w:p>
    <w:p w14:paraId="6CA1D12A" w14:textId="4F759F11" w:rsidR="00C20F20" w:rsidRDefault="00605432">
      <w:pPr>
        <w:pStyle w:val="EntradadendiceTFM"/>
      </w:pPr>
      <w:hyperlink w:anchor="idx_fig_5_2" w:history="1">
        <w:r w:rsidR="00620058">
          <w:t>Figura 5.2. Captura de la interfaz anterior para la planificación histórica emitida el 28 de junio de 2025, con referencia SiAR superpuesta.</w:t>
        </w:r>
        <w:r w:rsidR="00620058">
          <w:tab/>
          <w:t>64</w:t>
        </w:r>
      </w:hyperlink>
    </w:p>
    <w:p w14:paraId="16E21D30" w14:textId="11FC81D9" w:rsidR="00C20F20" w:rsidRDefault="00605432">
      <w:pPr>
        <w:pStyle w:val="EntradadendiceTFM"/>
      </w:pPr>
      <w:hyperlink w:anchor="idx_fig_5_3" w:history="1">
        <w:r w:rsidR="00620058">
          <w:t>Figura 5.3. Recomendaciones emitidas cada día con la información del día anterior y error frente a la referencia SiAR.</w:t>
        </w:r>
        <w:r w:rsidR="00620058">
          <w:tab/>
          <w:t>69</w:t>
        </w:r>
      </w:hyperlink>
    </w:p>
    <w:p w14:paraId="7B8687AF" w14:textId="78A51CC4" w:rsidR="00C20F20" w:rsidRDefault="00605432">
      <w:pPr>
        <w:pStyle w:val="EntradadendiceTFM"/>
      </w:pPr>
      <w:hyperlink w:anchor="idx_fig_5_4" w:history="1">
        <w:r w:rsidR="00620058">
          <w:t>Figura 5.4. MAE diario según el día del horizonte en los periodos de desarrollo y prueba.</w:t>
        </w:r>
        <w:r w:rsidR="00620058">
          <w:tab/>
          <w:t>70</w:t>
        </w:r>
      </w:hyperlink>
    </w:p>
    <w:p w14:paraId="73104F30" w14:textId="477F5FCE" w:rsidR="00C20F20" w:rsidRDefault="00605432">
      <w:pPr>
        <w:pStyle w:val="EntradadendiceTFM"/>
      </w:pPr>
      <w:hyperlink w:anchor="idx_fig_5_5" w:history="1">
        <w:r w:rsidR="00620058">
          <w:t>Figura 5.5. Necesidad neta semanal planificada por el DSS frente a la referencia SiAR y dosis bruta para riego por goteo.</w:t>
        </w:r>
        <w:r w:rsidR="00620058">
          <w:tab/>
          <w:t>71</w:t>
        </w:r>
      </w:hyperlink>
    </w:p>
    <w:p w14:paraId="7C7D144D" w14:textId="77777777" w:rsidR="00620058" w:rsidRDefault="00620058">
      <w:pPr>
        <w:pStyle w:val="Ttulo1"/>
      </w:pPr>
      <w:r>
        <w:br w:type="page"/>
      </w:r>
      <w:bookmarkStart w:id="1" w:name="_Toc243865165"/>
      <w:r>
        <w:lastRenderedPageBreak/>
        <w:t>1. Introducción y objetivos</w:t>
      </w:r>
      <w:bookmarkEnd w:id="1"/>
    </w:p>
    <w:p w14:paraId="6580B9CB" w14:textId="77777777" w:rsidR="00620058" w:rsidRDefault="00620058">
      <w:pPr>
        <w:pStyle w:val="Ttulo2"/>
      </w:pPr>
      <w:bookmarkStart w:id="2" w:name="_Toc243865166"/>
      <w:r>
        <w:t>1.1. Contexto, motivación y justificación</w:t>
      </w:r>
      <w:bookmarkEnd w:id="2"/>
    </w:p>
    <w:p w14:paraId="16648946" w14:textId="77777777" w:rsidR="00620058" w:rsidRDefault="00620058">
      <w:r>
        <w:t>El agua constituye un factor productivo esencial para la agricultura y, al mismo tiempo, un recurso limitado sometido a una presión creciente. A escala mundial, el regadío concentra alrededor del 70 % de las extracciones de agua dulce y permite obtener cerca del 40 % de la producción agrícola en alrededor del 20 % de la superficie cultivada. Estas cifras muestran la capacidad del riego para estabilizar y elevar la producción, pero también la necesidad de mejorar la productividad del agua y evitar aplicaciones superiores a las necesidades reales de los cultivos (FAO, 2021).</w:t>
      </w:r>
    </w:p>
    <w:p w14:paraId="29F304D1" w14:textId="77777777" w:rsidR="00620058" w:rsidRDefault="00620058">
      <w:r>
        <w:t>Este reto es especialmente relevante en Europa meridional. La escasez hídrica no se limita a episodios excepcionales de sequía, sino que responde también al desequilibrio recurrente entre la disponibilidad y la demanda de agua. En el conjunto europeo, el estrés hídrico afecta cada año a cerca del 20 % del territorio y al 30 % de la población, con una incidencia más intensa y persistente en el sur del continente (European Environment Agency [EEA], 2021). Además, las proyecciones climáticas anticipan un aumento de los riesgos asociados al calor, la sequía y la reducción de la disponibilidad de agua en la región mediterránea, lo que incrementa la incertidumbre sobre la planificación agrícola y refuerza la necesidad de medidas de adaptación basadas en información actualizada (Intergovernmental Panel on Climate Change [IPCC], 2022).</w:t>
      </w:r>
    </w:p>
    <w:p w14:paraId="6B0C9D37" w14:textId="77777777" w:rsidR="00620058" w:rsidRDefault="00620058">
      <w:r>
        <w:t>En España, el regadío presenta una importancia económica desproporcionada respecto a la superficie que ocupa: aproximadamente el 22 % de la superficie cultivada genera alrededor del 65 % de la Producción Final Vegetal. Esta relevancia productiva explica que la política pública no pueda orientarse únicamente a reducir el consumo, sino a compatibilizar la viabilidad de las explotaciones con una aplicación más eficiente del agua y la energía. El marco estatal identifica de forma expresa la digitalización, la adaptación a escenarios de menor disponibilidad hídrica y la tecnificación del regadío como líneas prioritarias de actuación (Real Decreto 854/2022, 2022).</w:t>
      </w:r>
    </w:p>
    <w:p w14:paraId="5DF83845" w14:textId="77777777" w:rsidR="00620058" w:rsidRDefault="00620058">
      <w:r>
        <w:t>La programación del riego es, por tanto, una decisión compleja y dependiente del contexto. La cantidad de agua que requiere una parcela varía con la especie y la fase fenológica del cultivo, las características del suelo, la localización, la temperatura, la radiación, la humedad, el viento, la precipitación efectiva y la eficiencia del sistema de aplicación. La metodología FAO-56 proporciona una base agronómica consolidada para estimar la evapotranspiración de referencia y transformarla en evapotranspiración del cultivo mediante coeficientes específicos (Allen et al., 1998). Sin embargo, convertir estas estimaciones en una decisión operativa exige disponer de datos consistentes, representativos de la parcela y actualizados con una frecuencia compatible con el horizonte de decisión.</w:t>
      </w:r>
    </w:p>
    <w:p w14:paraId="1693A17C" w14:textId="77777777" w:rsidR="00620058" w:rsidRDefault="00620058">
      <w:r>
        <w:t xml:space="preserve">Los enfoques convencionales basados en calendarios fijos, valores medios o reglas generales siguen siendo útiles como referencia, pero pueden responder de forma limitada ante variaciones locales y cambios meteorológicos rápidos. La agricultura de precisión amplía este enfoque al </w:t>
      </w:r>
      <w:r>
        <w:lastRenderedPageBreak/>
        <w:t>integrar observaciones meteorológicas, información agrometeorológica, atributos del cultivo y registros históricos. Sobre esta base, las técnicas de aprendizaje automático permiten modelizar relaciones no lineales, comparar patrones y generar predicciones a partir de múltiples variables. La literatura sitúa la gestión del agua y del suelo entre las principales áreas de aplicación del aprendizaje automático en agricultura y destaca su utilidad para generar información de apoyo a la toma de decisiones (Liakos et al., 2018).</w:t>
      </w:r>
    </w:p>
    <w:p w14:paraId="38A6D389" w14:textId="77777777" w:rsidR="00620058" w:rsidRDefault="00620058">
      <w:r>
        <w:t>El valor práctico de estas técnicas aumenta cuando sus resultados se incorporan a un sistema de apoyo a la decisión, es decir, a una herramienta que transforma datos y predicciones en una recomendación comprensible y accionable. En un estudio desarrollado sobre plantaciones comerciales de cítricos del sureste de España, Navarro-Hellín et al. (2016) integraron variables climáticas, mediciones de suelo y modelos de aprendizaje automático para estimar necesidades semanales de riego y contrastarlas con las decisiones de un experto. Este antecedente respalda la viabilidad del enfoque, pero también muestra que la utilidad de un modelo depende de su calibración local, de la calidad de los datos de entrada y de una validación vinculada al uso real.</w:t>
      </w:r>
    </w:p>
    <w:p w14:paraId="730DFF2A" w14:textId="77777777" w:rsidR="00620058" w:rsidRDefault="00620058">
      <w:r>
        <w:t>El anteproyecto del TFM formuló la visión de un sistema inteligente de apoyo a la decisión para la gestión hídrica agrícola, aplicable a distintos cultivos y localizaciones. Esta memoria distingue esa arquitectura objetivo del piloto construido: un flujo reproducible de observaciones SiAR, comparación predictiva y recomendación para pimiento en AL01 La Mojonera durante 2025. Los indicadores hidrológicos y las predicciones AEMET se estudiaron o extrajeron, pero no sustentan la evaluación del motor. La interfaz facilita la interpretación de resultados orientativos; no sustituye la decisión profesional ni determina por sí sola cuándo regar.</w:t>
      </w:r>
    </w:p>
    <w:p w14:paraId="7B02EAA3" w14:textId="77777777" w:rsidR="00620058" w:rsidRDefault="00620058">
      <w:r>
        <w:t>La motivación del proyecto es triple. En primer lugar, responde a una necesidad ambiental y productiva: asignar el agua con mayor precisión en un contexto de escasez y variabilidad climática. En segundo lugar, aborda una necesidad operativa: reducir la dispersión de datos entre fuentes y convertirlos en información útil para decidir cuándo y cuánto regar. En tercer lugar, ofrece un problema adecuado para aplicar de forma integrada competencias de ciencia de datos, como la extracción y transformación de información, el análisis exploratorio, la ingeniería de variables, la comparación de modelos predictivos, la evaluación de errores y la visualización de resultados.</w:t>
      </w:r>
    </w:p>
    <w:p w14:paraId="39F05D23" w14:textId="77777777" w:rsidR="00620058" w:rsidRDefault="00620058">
      <w:r>
        <w:t xml:space="preserve">La justificación académica y aplicada del TFM no reside en presuponer que un algoritmo complejo producirá por sí mismo un ahorro determinado. Esa afirmación solo sería defendible después de una validación con datos adecuados y frente a una referencia comparable. La aportación prevista consiste en diseñar y evaluar una cadena completa de datos y decisión, documentar sus supuestos, comparar alternativas de modelización con métricas objetivas y hacer explícitas sus limitaciones. Este planteamiento evita sustituir el criterio agronómico por una salida automática y sitúa el modelo como apoyo trazable a la decisión. De este modo, el proyecto se alinea con las prioridades de eficiencia, digitalización y adaptación del regadío español, a la vez que mantiene un </w:t>
      </w:r>
      <w:r>
        <w:lastRenderedPageBreak/>
        <w:t>alcance realista y verificable para un Trabajo Fin de Máster (Real Decreto 854/2022, 2022). En este sentido, comprobar experimentalmente que los modelos predictivos ensayados no mejoran de forma estable la referencia física constituye un resultado científico válido: delimita qué complejidad está respaldada por los datos disponibles y evita atribuir al aprendizaje automático una ventaja no demostrada.</w:t>
      </w:r>
    </w:p>
    <w:p w14:paraId="5531CD2C" w14:textId="77777777" w:rsidR="00620058" w:rsidRDefault="00620058">
      <w:pPr>
        <w:pStyle w:val="Ttulo2"/>
      </w:pPr>
      <w:bookmarkStart w:id="3" w:name="_Toc243865167"/>
      <w:r>
        <w:t>1.2. Objetivos generales y específicos</w:t>
      </w:r>
      <w:bookmarkEnd w:id="3"/>
    </w:p>
    <w:p w14:paraId="7298F96F" w14:textId="77777777" w:rsidR="00620058" w:rsidRDefault="00620058">
      <w:r>
        <w:rPr>
          <w:b/>
        </w:rPr>
        <w:t xml:space="preserve">Objetivo general. </w:t>
      </w:r>
      <w:r>
        <w:t>El objetivo general del presente Trabajo Fin de Máster es diseñar, implementar y evaluar un sistema inteligente de apoyo a la decisión para la gestión hídrica agrícola que convierta datos agroclimáticos y parámetros de parcela en recomendaciones diarias y semanales comprensibles y trazables. La visión del producto comprende varios cultivos y zonas; el objetivo evaluable de este TFM se restringe a un piloto de una estación, un cultivo y una campaña. La integración hidrológica automática y la decisión sobre el momento de regar requieren datos adicionales.</w:t>
      </w:r>
    </w:p>
    <w:p w14:paraId="71A5F91A" w14:textId="77777777" w:rsidR="00620058" w:rsidRDefault="00620058">
      <w:r>
        <w:t>El sistema se concibe como una herramienta de apoyo y no como un mecanismo autónomo que sustituya el criterio agronómico. En consecuencia, su evaluación no partirá de un porcentaje de ahorro fijado de antemano, sino de resultados verificables: la calidad y trazabilidad de los datos, el rendimiento predictivo frente a referencias comparables, la coherencia de las recomendaciones generadas y la identificación explícita de sus limitaciones.</w:t>
      </w:r>
    </w:p>
    <w:p w14:paraId="07525C4D" w14:textId="77777777" w:rsidR="00620058" w:rsidRDefault="00620058">
      <w:r>
        <w:t>En cuanto a los objetivos específicos, para alcanzar este propósito se plantea identificar y documentar las fuentes de datos relevantes para el problema, así como las variables meteorológicas, ambientales, agronómicas e hidrológicas necesarias. Esta revisión deberá valorar la disponibilidad de la información, su granularidad temporal y espacial, su consistencia y su utilidad para estimar las necesidades de riego.</w:t>
      </w:r>
    </w:p>
    <w:p w14:paraId="7DABA134" w14:textId="77777777" w:rsidR="00620058" w:rsidRDefault="00620058">
      <w:r>
        <w:t>Sobre esta base, se pretende diseñar un flujo de datos reproducible que permita extraer, depurar, transformar, integrar y almacenar información procedente de fuentes heterogéneas. El proceso incorporará controles de calidad, criterios de actualización y mecanismos de trazabilidad que permitan conocer el origen y las transformaciones aplicadas a cada dato.</w:t>
      </w:r>
    </w:p>
    <w:p w14:paraId="3C5440AD" w14:textId="77777777" w:rsidR="00620058" w:rsidRDefault="00620058">
      <w:r>
        <w:t>Una vez preparada la información, se realizará un análisis exploratorio y se construirán las variables derivadas necesarias para caracterizar la relación entre las condiciones meteorológicas, el tipo de cultivo, la localización, la disponibilidad de agua y la demanda de riego.</w:t>
      </w:r>
    </w:p>
    <w:p w14:paraId="0741FF33" w14:textId="77777777" w:rsidR="00620058" w:rsidRDefault="00620058">
      <w:r>
        <w:t>En la fase de modelización, el objetivo será desarrollar y comparar modelos predictivos capaces de estimar las necesidades hídricas o la demanda de riego en el horizonte temporal definido. Para ello se emplearán particiones de entrenamiento y validación adecuadas, junto con métricas objetivas de error y capacidad explicativa.</w:t>
      </w:r>
    </w:p>
    <w:p w14:paraId="09E7EC8C" w14:textId="77777777" w:rsidR="00620058" w:rsidRDefault="00620058">
      <w:r>
        <w:lastRenderedPageBreak/>
        <w:t>A partir de las estimaciones obtenidas, se diseñará una lógica de recomendación que las convierta en propuestas sobre la cantidad y el momento de riego. Esta lógica incorporará las restricciones agronómicas y de disponibilidad hídrica que puedan representarse mediante los datos disponibles.</w:t>
      </w:r>
    </w:p>
    <w:p w14:paraId="216A5FFF" w14:textId="77777777" w:rsidR="00620058" w:rsidRDefault="00620058">
      <w:r>
        <w:t>El trabajo también contempla implementar un prototipo de aplicación o panel de visualización que presente las variables relevantes, las predicciones y las recomendaciones de forma clara para agricultores, cooperativas y responsables de explotaciones.</w:t>
      </w:r>
    </w:p>
    <w:p w14:paraId="08F188C4" w14:textId="77777777" w:rsidR="00620058" w:rsidRDefault="00620058">
      <w:r>
        <w:t>Finalmente, se evaluará el funcionamiento integral del sistema mediante la comparación con referencias agronómicas o modelos base, el análisis de los errores y la revisión de la coherencia práctica de las recomendaciones. Esta evaluación documentará los supuestos, las limitaciones y las condiciones necesarias para una posible aplicación del sistema.</w:t>
      </w:r>
    </w:p>
    <w:p w14:paraId="3518737D" w14:textId="77777777" w:rsidR="00620058" w:rsidRDefault="00620058">
      <w:pPr>
        <w:pStyle w:val="Ttulo2"/>
      </w:pPr>
      <w:bookmarkStart w:id="4" w:name="_Toc243865168"/>
      <w:r>
        <w:t>1.3. Alcance, usuarios y limitaciones</w:t>
      </w:r>
      <w:bookmarkEnd w:id="4"/>
    </w:p>
    <w:p w14:paraId="0613434D" w14:textId="77777777" w:rsidR="00620058" w:rsidRDefault="00620058">
      <w:r>
        <w:t>El trabajo es una prueba de concepto de un sistema de apoyo a la decisión que conecta adquisición de datos, análisis, comparación de modelos y recomendación. El piloto original evaluó pimiento en AL01 La Mojonera durante 2025. La ampliación posterior reentrenó modelos independientes para seis combinaciones de cultivo y estación con las campañas disponibles hasta octubre de 2026. La interfaz pública permite escoger entre las combinaciones descargadas, pero no cualquier zona o cultivo de España. Estos ensayos no demuestran validez agronómica en parcela ni ahorro de agua.</w:t>
      </w:r>
    </w:p>
    <w:p w14:paraId="2C099FFD" w14:textId="77777777" w:rsidR="00620058" w:rsidRDefault="00620058">
      <w:r>
        <w:t>La referencia de evaluación es la necesidad neta calculada por SiAR, no el riego realizado. Se usan nueve CSV oficiales de tres estaciones, seis cultivos y una o dos campañas según el caso. AEMET aporta una previsión municipal a la demostración actual cuando se consulta; sus emisiones no forman un histórico anterior a las fechas evaluadas y no se usan para entrenar. Los indicadores agregados del Boletín Hidrológico del MITECO no se interpretan como dotación de una parcela.</w:t>
      </w:r>
    </w:p>
    <w:p w14:paraId="084B7D89" w14:textId="77777777" w:rsidR="00620058" w:rsidRDefault="00620058">
      <w:r>
        <w:t>El prototipo emite una recomendación para hoy o mañana y una planificación orientativa de hasta siete días. Calcula necesidad neta, dosis bruta según eficiencia y volumen cuando se indica la superficie. Para el día actual puede descontar una fracción supuesta de la lluvia AEMET prevista para las horas restantes, siempre que exista cantidad horaria utilizable; para mañana exige cobertura completa. Sin balance hídrico del suelo ni registro de riegos, la dosis de hoy representa la necesidad estimada del día completo y debe ajustarse si ya se ha regado. El sistema no determina el momento óptimo de riego ni acciona bombas o válvulas.</w:t>
      </w:r>
    </w:p>
    <w:p w14:paraId="531BB554" w14:textId="77777777" w:rsidR="00620058" w:rsidRDefault="00620058">
      <w:r>
        <w:t xml:space="preserve">Los usuarios principales serán agricultores, técnicos agronómicos, responsables de explotaciones y personal de cooperativas que necesiten consultar de forma integrada las condiciones relevantes para planificar el riego. De manera secundaria, la información agregada podría ser útil para organizaciones del sector o gestores interesados en comparar patrones territoriales, aunque el prototipo no se diseñará como instrumento oficial de asignación de recursos. La literatura sobre </w:t>
      </w:r>
      <w:r>
        <w:lastRenderedPageBreak/>
        <w:t>herramientas de apoyo a la decisión agrícola señala que la utilidad percibida, la facilidad de uso, la relevancia para el usuario y la confianza en el rendimiento condicionan su adopción, por lo que la interfaz deberá priorizar la claridad y la trazabilidad de las recomendaciones (Rose et al., 2016).</w:t>
      </w:r>
    </w:p>
    <w:p w14:paraId="69083912" w14:textId="77777777" w:rsidR="00620058" w:rsidRDefault="00620058">
      <w:r>
        <w:t>La interfaz implementada permite elegir fecha, horizonte, sistema y eficiencia de riego, superficie y dotación para el caso piloto. La selección de cultivo y localización pertenece a la visión del producto, no a esta versión. La decisión final permanece en manos del usuario, que debe contrastarla con el estado real de la parcela y el criterio agronómico de un profesional.</w:t>
      </w:r>
    </w:p>
    <w:p w14:paraId="7B825468" w14:textId="77777777" w:rsidR="00620058" w:rsidRDefault="00620058">
      <w:r>
        <w:t>Las principales limitaciones se relacionan con la calidad y representatividad de los datos. Pueden aparecer valores ausentes, cambios en los formatos, diferencias entre estaciones, retrasos de actualización y una falta de correspondencia entre la escala de una estación o de una cuenca y las condiciones concretas de una parcela. Además, los datos hidrológicos oficiales pueden ser provisionales y estar sujetos a revisión, y la utilidad de un sistema de riego depende de la calibración local, de la calidad de sus entradas y de una validación vinculada al uso real (MITECO, s. f.; Navarro-Hellín et al., 2016).</w:t>
      </w:r>
    </w:p>
    <w:p w14:paraId="51ED1710" w14:textId="77777777" w:rsidR="00620058" w:rsidRDefault="00620058">
      <w:r>
        <w:t>El rendimiento del modelo también estará condicionado por la cantidad y diversidad del histórico disponible, la definición de la variable objetivo y la presencia de situaciones climáticas o agronómicas poco representadas durante el entrenamiento. La evaluación utilizará una separación temporal entre entrenamiento y validación y comparará los modelos con referencias agronómicas o modelos base. Este procedimiento permitirá medir el error predictivo y detectar problemas de generalización, pero no equivaldrá a un ensayo de campo controlado ni permitirá atribuir causalmente una reducción del consumo de agua, energía o costes.</w:t>
      </w:r>
    </w:p>
    <w:p w14:paraId="0F9A8F44" w14:textId="77777777" w:rsidR="00620058" w:rsidRDefault="00620058">
      <w:r>
        <w:t>Quedan fuera del alcance inicial el control autónomo de infraestructuras de riego, la integración generalizada de sensores privados o imágenes satelitales, la cobertura de todas las cuencas y cultivos de España, la certificación agronómica de las recomendaciones y la prestación de un servicio comercial con garantías de disponibilidad. Estas funcionalidades podrán plantearse como líneas futuras una vez validado el prototipo. De este modo, el alcance se mantiene coherente con los recursos y el calendario de un Trabajo Fin de Máster y permite evaluar de manera verificable la aportación real de la solución.</w:t>
      </w:r>
    </w:p>
    <w:p w14:paraId="3776DE00" w14:textId="77777777" w:rsidR="00620058" w:rsidRDefault="00620058">
      <w:pPr>
        <w:pStyle w:val="Ttulo1"/>
        <w:pageBreakBefore/>
      </w:pPr>
      <w:bookmarkStart w:id="5" w:name="_Toc243865169"/>
      <w:r>
        <w:lastRenderedPageBreak/>
        <w:t>2. Marco teórico y estado del arte</w:t>
      </w:r>
      <w:bookmarkEnd w:id="5"/>
    </w:p>
    <w:p w14:paraId="662F659D" w14:textId="77777777" w:rsidR="00620058" w:rsidRDefault="00620058">
      <w:pPr>
        <w:pStyle w:val="Ttulo2"/>
      </w:pPr>
      <w:bookmarkStart w:id="6" w:name="_Toc243865170"/>
      <w:r>
        <w:t>2.1. Necesidades hídricas y gestión eficiente del riego</w:t>
      </w:r>
      <w:bookmarkEnd w:id="6"/>
    </w:p>
    <w:p w14:paraId="435A1A0B" w14:textId="77777777" w:rsidR="00620058" w:rsidRDefault="00620058">
      <w:r>
        <w:t>La necesidad hídrica de un cultivo expresa la cantidad de agua que debe estar disponible en la zona radicular para sostener sus procesos de evaporación y transpiración durante un periodo determinado. Su componente agronómico principal es la evapotranspiración del cultivo, que integra la evaporación desde el suelo y la transpiración de la planta y suele expresarse como una lámina de agua en milímetros. Esta magnitud no equivale directamente al volumen que debe extraerse o aplicarse mediante riego, porque la necesidad de riego también depende de la precipitación efectiva, del agua almacenada en el suelo y de las pérdidas asociadas al sistema de distribución y aplicación (Allen et al., 1998).</w:t>
      </w:r>
    </w:p>
    <w:p w14:paraId="72A5E1F3" w14:textId="77777777" w:rsidR="00620058" w:rsidRDefault="00620058">
      <w:r>
        <w:t>La metodología FAO-56 establece la evapotranspiración de referencia como una medida de la demanda evaporativa de la atmósfera sobre una superficie de referencia. Su estimación mediante el método FAO Penman-Monteith utiliza, entre otras variables, la radiación solar, la temperatura del aire, la humedad y la velocidad del viento. La evapotranspiración del cultivo en condiciones estándar se obtiene combinando esta referencia con un coeficiente de cultivo. Dicho coeficiente varía según la especie, el grado de cobertura del suelo y la fase de desarrollo, por lo que no debe tratarse como un valor fijo durante toda la campaña (Allen et al., 1998).</w:t>
      </w:r>
    </w:p>
    <w:p w14:paraId="10C36180" w14:textId="77777777" w:rsidR="001F0891" w:rsidRDefault="0039392F">
      <w:r>
        <w:t>Notación empleada: ET0 es la evapotranspiración de referencia (mm/día), Kc el coeficiente de cultivo, ETc la evapotranspiración del cultivo y Pe la precipitación efectiva. En el cálculo de referencia: ETc = Kc × ET0; necesidad neta = max(ETc − Pe, 0). La dosis bruta orientativa se obtiene dividiendo la necesidad neta por la eficiencia de aplicación ηa, expresada entre 0 y 1. Estas ecuaciones no sustituyen un balance de agua del suelo.</w:t>
      </w:r>
    </w:p>
    <w:p w14:paraId="60DA0BD4" w14:textId="77777777" w:rsidR="00620058" w:rsidRDefault="00620058">
      <w:r>
        <w:t>Cuando las condiciones reales se apartan de las consideradas estándar, la estimación debe incorporar el efecto del estrés hídrico, la disponibilidad de agua en la zona radicular y las características del manejo. El balance hídrico del suelo permite representar estas relaciones contabilizando las entradas de agua, principalmente la lluvia efectiva y el riego, y las salidas debidas a evapotranspiración, escorrentía y percolación profunda, junto con los cambios en el almacenamiento del suelo. La necesidad neta de riego aparece cuando las aportaciones naturales y la reserva utilizable no permiten cubrir la demanda del cultivo sin superar el agotamiento admisible (Allen et al., 1998).</w:t>
      </w:r>
    </w:p>
    <w:p w14:paraId="2804BB3A" w14:textId="77777777" w:rsidR="00620058" w:rsidRDefault="00620058">
      <w:r>
        <w:t xml:space="preserve">La programación del riego debe resolver dos decisiones relacionadas: cuándo intervenir y qué cantidad aplicar. El momento depende de la profundidad radicular, de la capacidad del suelo para almacenar agua y de la fracción de agotamiento que el cultivo puede tolerar sin sufrir un estrés relevante. La dosis neta busca reponer el déficit de la zona radicular, mientras que la dosis bruta debe considerar la eficiencia de aplicación del sistema. Una dosis insuficiente puede limitar la </w:t>
      </w:r>
      <w:r>
        <w:lastRenderedPageBreak/>
        <w:t>transpiración y el rendimiento; una dosis excesiva puede aumentar la escorrentía, la percolación profunda, el lavado de nutrientes o los problemas de aireación del suelo (Allen et al., 1998).</w:t>
      </w:r>
    </w:p>
    <w:p w14:paraId="588F7989" w14:textId="77777777" w:rsidR="00620058" w:rsidRDefault="00620058">
      <w:r>
        <w:t>La gestión eficiente del riego no puede evaluarse mediante un único porcentaje ni deducirse solamente de la tecnología instalada. La eficiencia de conducción describe las pérdidas producidas hasta que el agua llega a la parcela, mientras que la eficiencia de aplicación relaciona el agua almacenada de forma útil en la zona radicular con la aplicada. Además, la uniformidad de distribución indica hasta qué punto la dosis se reparte de manera homogénea. Un sistema puede presentar una eficiencia media aparentemente elevada y, al mismo tiempo, una uniformidad deficiente que genere zonas con déficit y otras con exceso. Por ello, el desempeño debe valorarse con indicadores diferenciados y a la escala espacial adecuada (Burt et al., 1997).</w:t>
      </w:r>
    </w:p>
    <w:p w14:paraId="133651F7" w14:textId="77777777" w:rsidR="00620058" w:rsidRDefault="00620058">
      <w:r>
        <w:t>La productividad del agua amplía este análisis al relacionar la producción obtenida con el agua utilizada. Puede expresarse como rendimiento físico o valor económico por unidad de agua, pero su interpretación depende del denominador empleado, que puede ser el agua aplicada, la evapotranspiración o el agua consumida. Una mejora puede proceder de un mayor rendimiento con el mismo consumo o de la reducción de pérdidas no beneficiosas, por lo que la métrica debe especificar la unidad, la escala y el componente del balance hídrico al que se refiere. Sin esta precisión, dos explotaciones o estrategias pueden parecer comparables aunque estén midiendo procesos distintos (Howell, 2001).</w:t>
      </w:r>
    </w:p>
    <w:p w14:paraId="25F3385D" w14:textId="77777777" w:rsidR="00620058" w:rsidRDefault="00620058">
      <w:r>
        <w:t>También es necesario distinguir entre una reducción del agua aplicada en parcela y un ahorro neto del recurso. Parte de la escorrentía o de la percolación puede retornar al sistema hidrológico y ser reutilizada aguas abajo. En consecuencia, una intervención que reduce estos flujos puede mejorar el funcionamiento de la parcela sin liberar la misma cantidad de agua a escala de cuenca. La evaluación debe separar el uso consuntivo de los flujos recuperables y registrar, cuando sea posible, el agua aplicada, la evapotranspiración del cultivo, los retornos y los cambios en el almacenamiento. Afirmar un ahorro únicamente a partir de una menor dosis aplicada conduciría a una conclusión incompleta (Perry, 2007).</w:t>
      </w:r>
    </w:p>
    <w:p w14:paraId="7EC61422" w14:textId="77777777" w:rsidR="00620058" w:rsidRDefault="00620058">
      <w:r>
        <w:t>En contextos de escasez puede recurrirse al riego deficitario, entendido como la aplicación deliberada de una cantidad inferior a la requerida para cubrir completamente la evapotranspiración del cultivo. Esta estrategia puede mejorar la productividad del agua, pero su resultado depende de la sensibilidad de cada cultivo y de la fase fenológica en la que se produce el déficit. Por tanto, no debe aplicarse como una reducción uniforme ni considerarse adecuada para cualquier cultivo. Su diseño exige identificar los periodos menos sensibles y cuantificar el posible intercambio entre ahorro de agua, rendimiento y calidad de la producción (Fereres &amp; Soriano, 2007).</w:t>
      </w:r>
    </w:p>
    <w:p w14:paraId="0FFF6014" w14:textId="77777777" w:rsidR="00620058" w:rsidRDefault="00620058">
      <w:r>
        <w:t xml:space="preserve">Estos fundamentos proporcionan la referencia agronómica del sistema. El piloto utiliza la evapotranspiración de referencia, el coeficiente del cultivo y la precipitación efectiva para aproximar la necesidad neta diaria; no dispone de humedad del suelo ni resuelve su balance hídrico. Por ello, la aplicación calcula una dosis orientativa y no determina de forma autónoma el </w:t>
      </w:r>
      <w:r>
        <w:lastRenderedPageBreak/>
        <w:t>momento óptimo de riego. Los modelos de aprendizaje automático se evalúan como alternativas predictivas, sin sustituir la validación agronómica (Allen et al., 1998).</w:t>
      </w:r>
    </w:p>
    <w:p w14:paraId="53159F54" w14:textId="77777777" w:rsidR="00620058" w:rsidRDefault="00620058">
      <w:pPr>
        <w:pStyle w:val="Ttulo2"/>
      </w:pPr>
      <w:bookmarkStart w:id="7" w:name="_Toc243865171"/>
      <w:r>
        <w:t>2.2. Agricultura de precisión y aprendizaje automático</w:t>
      </w:r>
      <w:bookmarkEnd w:id="7"/>
    </w:p>
    <w:p w14:paraId="7F8E3EF7" w14:textId="77777777" w:rsidR="00620058" w:rsidRDefault="00620058">
      <w:r>
        <w:t>La agricultura de precisión puede definirse como una estrategia de gestión que observa, mide y responde a la variabilidad espacial y temporal de los sistemas productivos. Su rasgo distintivo no es la mera incorporación de tecnología, sino la capacidad de adaptar las decisiones agronómicas a las condiciones concretas de cada zona y momento, en lugar de aplicar una pauta uniforme a toda la explotación. Esta orientación permite asignar los insumos con mayor ajuste a las necesidades del cultivo y constituye una vía relevante para compatibilizar productividad, eficiencia en el uso de los recursos y sostenibilidad (Gebbers &amp; Adamchuk, 2010; Zhang et al., 2002).</w:t>
      </w:r>
    </w:p>
    <w:p w14:paraId="0F1287B0" w14:textId="77777777" w:rsidR="00620058" w:rsidRDefault="00620058">
      <w:r>
        <w:t>Su desarrollo se apoya en tecnologías complementarias, entre ellas los sistemas globales de navegación por satélite, los sistemas de información geográfica, la teledetección, los sensores de suelo y cultivo, la telemetría y los equipos de aplicación a dosis variable. Estas herramientas articulan un ciclo de captura de datos, análisis, prescripción, actuación y evaluación. En este marco, la agricultura inteligente amplía el enfoque al conectar maquinaria, sensores, plataformas digitales y servicios externos, de modo que las decisiones pueden actualizarse de forma continua a partir de información procedente de distintas fuentes (Wolfert et al., 2017; Zhang et al., 2002).</w:t>
      </w:r>
    </w:p>
    <w:p w14:paraId="54EC2B73" w14:textId="77777777" w:rsidR="00620058" w:rsidRDefault="00620058">
      <w:r>
        <w:t>El valor de este enfoque depende de la integración de datos heterogéneos. En una aplicación de riego pueden coexistir registros meteorológicos, propiedades del suelo, información del cultivo, imágenes, mediciones de humedad y antecedentes de manejo. Para que estos datos sean comparables y reutilizables deben conservar marcas temporales, localización, unidades, resolución y procedencia, además de superar controles de calidad. La disponibilidad de un gran volumen de observaciones no garantiza por sí sola conocimiento útil: la interoperabilidad, la gobernanza y la transformación de los datos en información accionable son condiciones necesarias para sostener la toma de decisiones (Wolfert et al., 2017).</w:t>
      </w:r>
    </w:p>
    <w:p w14:paraId="034BC3AE" w14:textId="77777777" w:rsidR="00620058" w:rsidRDefault="00620058">
      <w:r>
        <w:t>El aprendizaje automático aporta métodos capaces de identificar relaciones en esos conjuntos de datos y generar predicciones a partir de ejemplos. En agricultura se han aplicado técnicas supervisadas a problemas de regresión y clasificación, así como técnicas no supervisadas para descubrir agrupaciones, estructuras latentes o anomalías. En el ámbito de este TFM, la regresión resulta pertinente para estimar una variable continua, como la demanda o la dosis de riego, mientras que la clasificación puede representar decisiones discretas y el agrupamiento puede facilitar un análisis exploratorio de campañas, parcelas o condiciones agroclimáticas (Benos et al., 2021; Liakos et al., 2018).</w:t>
      </w:r>
    </w:p>
    <w:p w14:paraId="0C9EA914" w14:textId="77777777" w:rsidR="00620058" w:rsidRDefault="00620058">
      <w:r>
        <w:t xml:space="preserve">La literatura recoge algoritmos diversos, desde modelos lineales que funcionan como referencia interpretable hasta árboles de decisión, bosques aleatorios, métodos de potenciación, máquinas de vectores soporte y redes neuronales. No existe, sin embargo, un algoritmo universalmente </w:t>
      </w:r>
      <w:r>
        <w:lastRenderedPageBreak/>
        <w:t>superior. La selección debe responder al tamaño y la estructura del conjunto de datos, al grado de no linealidad, al coste computacional, a la robustez fuera de muestra y a la necesidad de explicar el resultado. Por ello, una comparación metodológica rigurosa requiere contrastar modelos complejos con líneas base sencillas mediante el mismo esquema de evaluación (Benos et al., 2021; Liakos et al., 2018).</w:t>
      </w:r>
    </w:p>
    <w:p w14:paraId="3DC926F4" w14:textId="77777777" w:rsidR="00620058" w:rsidRDefault="00620058">
      <w:r>
        <w:t>La preparación de los datos y la construcción de variables condicionan de forma decisiva el rendimiento del modelo. Además de tratar valores ausentes, codificar variables categóricas y escalar cuando el algoritmo lo requiera, pueden incorporarse retardos, medias móviles, precipitación acumulada, estacionalidad, localización, tipo de cultivo o fase fenológica. También es posible integrar variables con significado agronómico, como la evapotranspiración de referencia descrita en el apartado anterior. Cada predictor debe estar disponible en el instante real de predicción; utilizar observaciones futuras, datos derivados de la variable objetivo o transformaciones calculadas antes de separar los conjuntos produciría una fuga de información y una evaluación artificialmente optimista (Benos et al., 2021; Roberts et al., 2017).</w:t>
      </w:r>
    </w:p>
    <w:p w14:paraId="68E8426F" w14:textId="77777777" w:rsidR="00620058" w:rsidRDefault="00620058">
      <w:r>
        <w:t>La validación debe respetar igualmente la estructura del problema. Cuando las observaciones presentan dependencia temporal o espacial, una partición aleatoria puede situar registros muy próximos en entrenamiento y prueba y, con ello, subestimar el error esperado ante periodos o ubicaciones no observados. Para una predicción operativa de riego resulta más coherente entrenar con información del pasado y validar sobre periodos posteriores; si se pretende evaluar la transferencia geográfica, la separación debe realizarse por estaciones, parcelas o zonas. El ajuste de hiperparámetros se efectúa sobre la validación, mientras que el conjunto de prueba final debe permanecer intacto hasta la estimación definitiva del desempeño (Roberts et al., 2017).</w:t>
      </w:r>
    </w:p>
    <w:p w14:paraId="31498B25" w14:textId="77777777" w:rsidR="00620058" w:rsidRDefault="00620058">
      <w:r>
        <w:t>Junto con la precisión predictiva, la interpretabilidad es especialmente relevante en un sistema de apoyo a la decisión. Las explicaciones globales permiten conocer qué variables influyen con mayor frecuencia en el comportamiento del modelo, mientras que las explicaciones locales ayudan a entender una recomendación concreta. Métodos como SHAP distribuyen entre las variables la contribución atribuida a cada predicción y facilitan la detección de señales espurias o comportamientos inesperados. Estas atribuciones mejoran la trazabilidad del modelo, aunque no deben interpretarse como prueba de una relación causal (Lundberg &amp; Lee, 2017).</w:t>
      </w:r>
    </w:p>
    <w:p w14:paraId="6D6BD6B7" w14:textId="77777777" w:rsidR="00620058" w:rsidRDefault="00620058">
      <w:r>
        <w:t>La aplicación práctica también plantea limitaciones. Los cambios de clima, cultivo, manejo o instrumentación pueden alterar la distribución de los datos y degradar el modelo con el tiempo; a ello se añaden fallos de sensores o servicios externos, falta de representatividad de ciertas campañas y dificultades para transferir resultados entre regiones. La propiedad y privacidad de los datos, la interoperabilidad de las plataformas y la capacidad de mantenimiento forman parte, por tanto, de la calidad del sistema y no constituyen aspectos accesorios de su despliegue (Benos et al., 2021; Wolfert et al., 2017).</w:t>
      </w:r>
    </w:p>
    <w:p w14:paraId="5D19273C" w14:textId="77777777" w:rsidR="00620058" w:rsidRDefault="00620058">
      <w:r>
        <w:lastRenderedPageBreak/>
        <w:t>A partir de estas consideraciones, el componente de aprendizaje automático del presente trabajo se concibe como una extensión evaluable del fundamento agronómico expuesto en el apartado 2.1. Los modelos se compararán con referencias sencillas, se entrenarán únicamente con información disponible en el momento de la predicción y se evaluarán mediante particiones coherentes con la secuencia temporal y, cuando proceda, con la estructura espacial de los datos. La complejidad solo estará justificada si aporta una mejora reproducible fuera de muestra y una explicación compatible con el contexto agronómico. El resultado se integrará como apoyo a la decisión de riego, no como sustitución automática del criterio técnico o del usuario final (Benos et al., 2021; Gebbers &amp; Adamchuk, 2010; Roberts et al., 2017).</w:t>
      </w:r>
    </w:p>
    <w:p w14:paraId="29031346" w14:textId="77777777" w:rsidR="00620058" w:rsidRDefault="00620058">
      <w:pPr>
        <w:pStyle w:val="Ttulo2"/>
      </w:pPr>
      <w:bookmarkStart w:id="8" w:name="_Toc243865172"/>
      <w:r>
        <w:t>2.3. Sistemas inteligentes de apoyo a la decisión</w:t>
      </w:r>
      <w:bookmarkEnd w:id="8"/>
    </w:p>
    <w:p w14:paraId="76071C2C" w14:textId="77777777" w:rsidR="00620058" w:rsidRDefault="00620058">
      <w:r>
        <w:t>Un sistema de apoyo a la decisión, o DSS por sus siglas en inglés, es un sistema interactivo que organiza información y aplica modelos para ayudar a resolver decisiones semiestructuradas, es decir, problemas en los que una parte puede formalizarse, pero otra depende del contexto y del criterio del usuario. Su finalidad es ampliar la capacidad de análisis y comparar alternativas, no reemplazar al decisor. La consideración de un DSS como inteligente exige que, además de presentar datos, incorpore mecanismos de razonamiento, aprendizaje o conocimiento explícito que adapten la recomendación al caso analizado; este calificativo no implica autonomía ni elimina la supervisión humana (Lindblom et al., 2017; Shim et al., 2002).</w:t>
      </w:r>
    </w:p>
    <w:p w14:paraId="09D0C996" w14:textId="77777777" w:rsidR="00620058" w:rsidRDefault="00620058">
      <w:r>
        <w:t>La arquitectura habitual puede entenderse mediante tres componentes relacionados. La capa de datos integra observaciones internas y externas con sus metadatos y controles de calidad; la capa de modelos y conocimiento transforma esas entradas mediante cálculos, simulaciones, reglas o algoritmos predictivos; y la capa de interacción permite definir el problema, consultar resultados y comprender los supuestos utilizados. La utilidad del sistema depende de la conexión entre estas capas: un modelo preciso pierde valor si recibe datos desactualizados o si la interfaz no permite interpretar y aplicar su resultado en la explotación (Fountas et al., 2015; Shim et al., 2002).</w:t>
      </w:r>
    </w:p>
    <w:p w14:paraId="29D22DE0" w14:textId="77777777" w:rsidR="00620058" w:rsidRDefault="00620058">
      <w:r>
        <w:t>En la agricultura digital, los DSS pueden combinar sensores de campo, información meteorológica, imágenes, registros históricos y conocimiento agronómico. A partir de estas fuentes ofrecen distintos niveles de apoyo: describen el estado del sistema, detectan desviaciones, anticipan resultados y proponen una actuación sujeta a restricciones. Esta progresión desde la información hasta la recomendación requiere conservar la procedencia de los datos y hacer visibles las condiciones bajo las que se genera cada salida, ya que la integración de tecnologías no garantiza por sí sola una decisión correcta (Zhai et al., 2020).</w:t>
      </w:r>
    </w:p>
    <w:p w14:paraId="7F36AE8E" w14:textId="77777777" w:rsidR="00620058" w:rsidRDefault="00620058">
      <w:r>
        <w:t xml:space="preserve">Un DSS de riego traduce esta arquitectura en un flujo operativo. Primero recibe variables relacionadas con la atmósfera, el suelo y el cultivo; después estima la necesidad hídrica mediante una referencia agronómica, un modelo basado en datos o una combinación de ambos; finalmente presenta una recomendación sobre el momento y la cantidad de agua. Navarro-Hellín et al. (2016) desarrollaron un sistema que integraba mediciones de suelo y variables climáticas, utilizaba </w:t>
      </w:r>
      <w:r>
        <w:lastRenderedPageBreak/>
        <w:t>técnicas de aprendizaje automático como motor de inferencia y contrastaba las estimaciones semanales con las decisiones de un experto. El estudio muestra la viabilidad del enfoque, pero también confirma la necesidad de calibración local y validación frente a una referencia aplicable.</w:t>
      </w:r>
    </w:p>
    <w:p w14:paraId="6FD38906" w14:textId="77777777" w:rsidR="00620058" w:rsidRDefault="00620058">
      <w:r>
        <w:t>La combinación de reglas agronómicas y aprendizaje automático permite aprovechar capacidades diferentes. Los modelos predictivos pueden identificar relaciones difíciles de expresar mediante reglas fijas, mientras que las restricciones explícitas evitan recomendaciones incompatibles con el balance hídrico, la disponibilidad de agua, la fase del cultivo o los límites operativos del sistema de riego. Una arquitectura híbrida también facilita comparar la predicción con una línea base y registrar por qué se ha modificado o descartado una propuesta. De este modo, la recomendación no se reduce a la salida directa de un algoritmo, sino que resulta de un proceso controlado y revisable (Navarro-Hellín et al., 2016; Zhai et al., 2020).</w:t>
      </w:r>
    </w:p>
    <w:p w14:paraId="213CACBC" w14:textId="77777777" w:rsidR="00620058" w:rsidRDefault="00620058">
      <w:r>
        <w:t>La incertidumbre debe formar parte de la salida del DSS. Los valores ausentes, los retrasos de actualización, los errores de sensores y las diferencias de escala entre una estación, una cuenca y una parcela se propagan hasta la recomendación. Por ello, el sistema debe comprobar la vigencia y cobertura de las entradas, advertir cuando una variable queda fuera del intervalo observado durante el entrenamiento y evitar presentar una estimación puntual como si fuera exacta. Cuando los datos lo permitan, conviene acompañar la recomendación con rangos, escenarios o indicadores de confianza, además de identificar la información que más condiciona el resultado (Fountas et al., 2015; Zhai et al., 2020).</w:t>
      </w:r>
    </w:p>
    <w:p w14:paraId="2FBB5E06" w14:textId="77777777" w:rsidR="00620058" w:rsidRDefault="00620058">
      <w:r>
        <w:t>La calidad técnica no garantiza el uso continuado de la herramienta. La investigación sobre DSS agrícolas identifica la facilidad de uso, la relevancia para el problema real, el rendimiento, el coste y la confianza como factores que condicionan su adopción. El diseño centrado en el usuario y la participación de agricultores y asesores durante el desarrollo ayudan a ajustar el vocabulario, la frecuencia de actualización, el nivel de detalle y la forma de presentar las recomendaciones. Esta participación no sustituye la validación técnica, pero reduce el riesgo de construir un sistema correcto desde el punto de vista informático y poco útil en la práctica (Lindblom et al., 2017; Rose et al., 2016).</w:t>
      </w:r>
    </w:p>
    <w:p w14:paraId="4212C8B9" w14:textId="77777777" w:rsidR="00620058" w:rsidRDefault="00620058">
      <w:r>
        <w:t>La evaluación de un DSS debe abarcar dimensiones distintas. En el plano predictivo se analizan los errores y la generalización fuera de muestra; en el plano agronómico se comprueba la coherencia de las recomendaciones y el cumplimiento de restricciones; en el plano operativo se valoran disponibilidad, latencia, trazabilidad y tolerancia a fallos; y en el plano de uso se estudian comprensión, esfuerzo requerido y capacidad para apoyar una decisión real. La historia de los DSS agrícolas muestra que la sofisticación de los modelos no asegura su adopción cuando el sistema no encaja en el contexto sociotécnico de la explotación (McCown, 2002; Rose et al., 2016).</w:t>
      </w:r>
    </w:p>
    <w:p w14:paraId="65AB320D" w14:textId="77777777" w:rsidR="00620058" w:rsidRDefault="00620058">
      <w:r>
        <w:t xml:space="preserve">En este TFM, el sistema de apoyo a la decisión conectará las fuentes meteorológicas, agrometeorológicas e hidrológicas definidas en el alcance con la referencia agronómica del </w:t>
      </w:r>
      <w:r>
        <w:lastRenderedPageBreak/>
        <w:t>apartado 2.1 y los modelos predictivos descritos en el apartado 2.2. La lógica de recomendación aplicará las restricciones que puedan justificarse con los datos disponibles y mostrará la estimación, las variables relevantes, la vigencia de las entradas y las advertencias necesarias. La interfaz permitirá seleccionar localización y cultivo y consultar el fundamento de la propuesta. El prototipo se considerará inteligente en la medida en que produzca recomendaciones contextualizadas y trazables mediante modelos y reglas; seguirá siendo un instrumento de apoyo, sin accionar infraestructuras ni sustituir el criterio agronómico y la decisión final del usuario (Lindblom et al., 2017; Navarro-Hellín et al., 2016; Zhai et al., 2020).</w:t>
      </w:r>
    </w:p>
    <w:p w14:paraId="73AC1C8C" w14:textId="77777777" w:rsidR="00620058" w:rsidRDefault="00620058">
      <w:pPr>
        <w:pStyle w:val="Ttulo1"/>
        <w:pageBreakBefore/>
      </w:pPr>
      <w:bookmarkStart w:id="9" w:name="_Toc243865173"/>
      <w:r>
        <w:lastRenderedPageBreak/>
        <w:t>3. Metodología y arquitectura del sistema</w:t>
      </w:r>
      <w:bookmarkEnd w:id="9"/>
    </w:p>
    <w:p w14:paraId="2CD0226B" w14:textId="77777777" w:rsidR="00620058" w:rsidRDefault="00620058">
      <w:pPr>
        <w:pStyle w:val="Ttulo2"/>
      </w:pPr>
      <w:bookmarkStart w:id="10" w:name="_Toc243865174"/>
      <w:r>
        <w:t>3.1. Fuentes, variables y calidad de los datos</w:t>
      </w:r>
      <w:bookmarkEnd w:id="10"/>
    </w:p>
    <w:p w14:paraId="47C52A94" w14:textId="77777777" w:rsidR="00620058" w:rsidRDefault="00620058">
      <w:r>
        <w:t>La estrategia de datos distingue entre información observada, predicciones y referencias agronómicas. Esta separación es necesaria para no utilizar como entrada futura una variable que solo se conoce después de la fecha que se desea predecir. También permite explicar el origen de cada recomendación y conservar las respuestas originales para su auditoría.</w:t>
      </w:r>
    </w:p>
    <w:p w14:paraId="71FF4315" w14:textId="77777777" w:rsidR="00620058" w:rsidRDefault="00620058">
      <w:r>
        <w:t>La visión del producto contempla que el usuario seleccione libremente ubicación, cultivo y periodo para determinar las fuentes necesarias. El prototipo implementa una selección limitada a las combinaciones SiAR ya descargadas, no una extracción nacional arbitraria. El caso original de evaluación del motor sigue siendo pimiento en AL01 La Mojonera durante 2025. El CSV lo denomina «Pimiento» sin especificar el sistema productivo. Para este piloto se asume cultivo al aire libre; el CSV no confirma ese sistema.</w:t>
      </w:r>
    </w:p>
    <w:p w14:paraId="68BD7C3B" w14:textId="77777777" w:rsidR="00620058" w:rsidRDefault="00620058">
      <w:pPr>
        <w:pStyle w:val="Ttulo3"/>
      </w:pPr>
      <w:bookmarkStart w:id="11" w:name="_Toc243865175"/>
      <w:r>
        <w:rPr>
          <w:sz w:val="24"/>
        </w:rPr>
        <w:t>3.1.1. Fuentes incorporadas</w:t>
      </w:r>
      <w:bookmarkEnd w:id="11"/>
    </w:p>
    <w:p w14:paraId="4853CA29" w14:textId="77777777" w:rsidR="00620058" w:rsidRDefault="00620058">
      <w:pPr>
        <w:pStyle w:val="ndicetablaTFM"/>
        <w:spacing w:after="120"/>
      </w:pPr>
      <w:bookmarkStart w:id="12" w:name="idx_tbl_3_1"/>
      <w:r>
        <w:rPr>
          <w:b/>
        </w:rPr>
        <w:t>Tabla 3.1. Fuentes de datos incorporadas y estado de integración.</w:t>
      </w:r>
      <w:bookmarkEnd w:id="12"/>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05"/>
        <w:gridCol w:w="1805"/>
        <w:gridCol w:w="1805"/>
        <w:gridCol w:w="1805"/>
        <w:gridCol w:w="1805"/>
      </w:tblGrid>
      <w:tr w:rsidR="00620058" w14:paraId="15187EA7" w14:textId="77777777">
        <w:trPr>
          <w:cantSplit/>
          <w:tblHeader/>
        </w:trPr>
        <w:tc>
          <w:tcPr>
            <w:tcW w:w="1805" w:type="dxa"/>
            <w:shd w:val="clear" w:color="auto" w:fill="1F4E78"/>
            <w:tcMar>
              <w:top w:w="90" w:type="dxa"/>
              <w:left w:w="100" w:type="dxa"/>
              <w:bottom w:w="90" w:type="dxa"/>
              <w:right w:w="100" w:type="dxa"/>
            </w:tcMar>
            <w:vAlign w:val="center"/>
          </w:tcPr>
          <w:p w14:paraId="517F61DB" w14:textId="77777777" w:rsidR="00620058" w:rsidRDefault="00620058">
            <w:r>
              <w:rPr>
                <w:b/>
                <w:color w:val="FFFFFF"/>
                <w:sz w:val="18"/>
              </w:rPr>
              <w:t>Fuente y producto</w:t>
            </w:r>
          </w:p>
        </w:tc>
        <w:tc>
          <w:tcPr>
            <w:tcW w:w="1805" w:type="dxa"/>
            <w:shd w:val="clear" w:color="auto" w:fill="1F4E78"/>
            <w:tcMar>
              <w:top w:w="90" w:type="dxa"/>
              <w:left w:w="100" w:type="dxa"/>
              <w:bottom w:w="90" w:type="dxa"/>
              <w:right w:w="100" w:type="dxa"/>
            </w:tcMar>
            <w:vAlign w:val="center"/>
          </w:tcPr>
          <w:p w14:paraId="1ED9FC08" w14:textId="77777777" w:rsidR="00620058" w:rsidRDefault="00620058">
            <w:pPr>
              <w:jc w:val="center"/>
            </w:pPr>
            <w:r>
              <w:rPr>
                <w:b/>
                <w:color w:val="FFFFFF"/>
                <w:sz w:val="18"/>
              </w:rPr>
              <w:t>Naturaleza</w:t>
            </w:r>
          </w:p>
        </w:tc>
        <w:tc>
          <w:tcPr>
            <w:tcW w:w="1805" w:type="dxa"/>
            <w:shd w:val="clear" w:color="auto" w:fill="1F4E78"/>
            <w:tcMar>
              <w:top w:w="90" w:type="dxa"/>
              <w:left w:w="100" w:type="dxa"/>
              <w:bottom w:w="90" w:type="dxa"/>
              <w:right w:w="100" w:type="dxa"/>
            </w:tcMar>
            <w:vAlign w:val="center"/>
          </w:tcPr>
          <w:p w14:paraId="2BA680D8" w14:textId="77777777" w:rsidR="00620058" w:rsidRDefault="00620058">
            <w:pPr>
              <w:jc w:val="center"/>
            </w:pPr>
            <w:r>
              <w:rPr>
                <w:b/>
                <w:color w:val="FFFFFF"/>
                <w:sz w:val="18"/>
              </w:rPr>
              <w:t>Información principal</w:t>
            </w:r>
          </w:p>
        </w:tc>
        <w:tc>
          <w:tcPr>
            <w:tcW w:w="1805" w:type="dxa"/>
            <w:shd w:val="clear" w:color="auto" w:fill="1F4E78"/>
            <w:tcMar>
              <w:top w:w="90" w:type="dxa"/>
              <w:left w:w="100" w:type="dxa"/>
              <w:bottom w:w="90" w:type="dxa"/>
              <w:right w:w="100" w:type="dxa"/>
            </w:tcMar>
            <w:vAlign w:val="center"/>
          </w:tcPr>
          <w:p w14:paraId="2DA9B251" w14:textId="77777777" w:rsidR="00620058" w:rsidRDefault="00620058">
            <w:pPr>
              <w:jc w:val="center"/>
            </w:pPr>
            <w:r>
              <w:rPr>
                <w:b/>
                <w:color w:val="FFFFFF"/>
                <w:sz w:val="18"/>
              </w:rPr>
              <w:t>Función en el sistema</w:t>
            </w:r>
          </w:p>
        </w:tc>
        <w:tc>
          <w:tcPr>
            <w:tcW w:w="1805" w:type="dxa"/>
            <w:shd w:val="clear" w:color="auto" w:fill="1F4E78"/>
            <w:tcMar>
              <w:top w:w="90" w:type="dxa"/>
              <w:left w:w="100" w:type="dxa"/>
              <w:bottom w:w="90" w:type="dxa"/>
              <w:right w:w="100" w:type="dxa"/>
            </w:tcMar>
            <w:vAlign w:val="center"/>
          </w:tcPr>
          <w:p w14:paraId="622A8AB7" w14:textId="77777777" w:rsidR="00620058" w:rsidRDefault="00620058">
            <w:pPr>
              <w:jc w:val="center"/>
            </w:pPr>
            <w:r>
              <w:rPr>
                <w:b/>
                <w:color w:val="FFFFFF"/>
                <w:sz w:val="18"/>
              </w:rPr>
              <w:t>Estado</w:t>
            </w:r>
          </w:p>
        </w:tc>
      </w:tr>
      <w:tr w:rsidR="00620058" w14:paraId="60BC6627" w14:textId="77777777">
        <w:trPr>
          <w:cantSplit/>
        </w:trPr>
        <w:tc>
          <w:tcPr>
            <w:tcW w:w="1805" w:type="dxa"/>
            <w:tcMar>
              <w:top w:w="90" w:type="dxa"/>
              <w:left w:w="100" w:type="dxa"/>
              <w:bottom w:w="90" w:type="dxa"/>
              <w:right w:w="100" w:type="dxa"/>
            </w:tcMar>
            <w:vAlign w:val="center"/>
          </w:tcPr>
          <w:p w14:paraId="67BF7CEB" w14:textId="77777777" w:rsidR="00620058" w:rsidRDefault="00620058">
            <w:r>
              <w:rPr>
                <w:sz w:val="18"/>
              </w:rPr>
              <w:t>SiAR Web API</w:t>
            </w:r>
          </w:p>
        </w:tc>
        <w:tc>
          <w:tcPr>
            <w:tcW w:w="1805" w:type="dxa"/>
            <w:tcMar>
              <w:top w:w="90" w:type="dxa"/>
              <w:left w:w="100" w:type="dxa"/>
              <w:bottom w:w="90" w:type="dxa"/>
              <w:right w:w="100" w:type="dxa"/>
            </w:tcMar>
            <w:vAlign w:val="center"/>
          </w:tcPr>
          <w:p w14:paraId="382842AD" w14:textId="77777777" w:rsidR="00620058" w:rsidRDefault="00620058">
            <w:pPr>
              <w:jc w:val="center"/>
            </w:pPr>
            <w:r>
              <w:rPr>
                <w:sz w:val="18"/>
              </w:rPr>
              <w:t>Observada</w:t>
            </w:r>
          </w:p>
        </w:tc>
        <w:tc>
          <w:tcPr>
            <w:tcW w:w="1805" w:type="dxa"/>
            <w:tcMar>
              <w:top w:w="90" w:type="dxa"/>
              <w:left w:w="100" w:type="dxa"/>
              <w:bottom w:w="90" w:type="dxa"/>
              <w:right w:w="100" w:type="dxa"/>
            </w:tcMar>
            <w:vAlign w:val="center"/>
          </w:tcPr>
          <w:p w14:paraId="7B92B19F" w14:textId="77777777" w:rsidR="00620058" w:rsidRDefault="00620058">
            <w:pPr>
              <w:jc w:val="center"/>
            </w:pPr>
            <w:r>
              <w:rPr>
                <w:sz w:val="18"/>
              </w:rPr>
              <w:t>Estaciones, temperatura, humedad, viento, radiación, precipitación, ET0 y precipitación efectiva</w:t>
            </w:r>
          </w:p>
        </w:tc>
        <w:tc>
          <w:tcPr>
            <w:tcW w:w="1805" w:type="dxa"/>
            <w:tcMar>
              <w:top w:w="90" w:type="dxa"/>
              <w:left w:w="100" w:type="dxa"/>
              <w:bottom w:w="90" w:type="dxa"/>
              <w:right w:w="100" w:type="dxa"/>
            </w:tcMar>
            <w:vAlign w:val="center"/>
          </w:tcPr>
          <w:p w14:paraId="45B52B9B" w14:textId="77777777" w:rsidR="00620058" w:rsidRDefault="00620058">
            <w:pPr>
              <w:jc w:val="center"/>
            </w:pPr>
            <w:r>
              <w:rPr>
                <w:sz w:val="18"/>
              </w:rPr>
              <w:t>Histórico agroclimático y trazabilidad espacial</w:t>
            </w:r>
          </w:p>
        </w:tc>
        <w:tc>
          <w:tcPr>
            <w:tcW w:w="1805" w:type="dxa"/>
            <w:tcMar>
              <w:top w:w="90" w:type="dxa"/>
              <w:left w:w="100" w:type="dxa"/>
              <w:bottom w:w="90" w:type="dxa"/>
              <w:right w:w="100" w:type="dxa"/>
            </w:tcMar>
            <w:vAlign w:val="center"/>
          </w:tcPr>
          <w:p w14:paraId="5256A31D" w14:textId="77777777" w:rsidR="00620058" w:rsidRDefault="00620058">
            <w:pPr>
              <w:jc w:val="center"/>
            </w:pPr>
            <w:r>
              <w:rPr>
                <w:sz w:val="18"/>
              </w:rPr>
              <w:t>Integrada y probada.</w:t>
            </w:r>
          </w:p>
        </w:tc>
      </w:tr>
      <w:tr w:rsidR="00620058" w14:paraId="463B0BFB" w14:textId="77777777">
        <w:trPr>
          <w:cantSplit/>
        </w:trPr>
        <w:tc>
          <w:tcPr>
            <w:tcW w:w="1805" w:type="dxa"/>
            <w:shd w:val="clear" w:color="auto" w:fill="EAF2F8"/>
            <w:tcMar>
              <w:top w:w="90" w:type="dxa"/>
              <w:left w:w="100" w:type="dxa"/>
              <w:bottom w:w="90" w:type="dxa"/>
              <w:right w:w="100" w:type="dxa"/>
            </w:tcMar>
            <w:vAlign w:val="center"/>
          </w:tcPr>
          <w:p w14:paraId="36A7BF1C" w14:textId="77777777" w:rsidR="00620058" w:rsidRDefault="00620058">
            <w:r>
              <w:rPr>
                <w:sz w:val="18"/>
              </w:rPr>
              <w:t>SiAR, cálculo de necesidades hídricas</w:t>
            </w:r>
          </w:p>
        </w:tc>
        <w:tc>
          <w:tcPr>
            <w:tcW w:w="1805" w:type="dxa"/>
            <w:shd w:val="clear" w:color="auto" w:fill="EAF2F8"/>
            <w:tcMar>
              <w:top w:w="90" w:type="dxa"/>
              <w:left w:w="100" w:type="dxa"/>
              <w:bottom w:w="90" w:type="dxa"/>
              <w:right w:w="100" w:type="dxa"/>
            </w:tcMar>
            <w:vAlign w:val="center"/>
          </w:tcPr>
          <w:p w14:paraId="5C5B5FF3" w14:textId="77777777" w:rsidR="00620058" w:rsidRDefault="00620058">
            <w:pPr>
              <w:jc w:val="center"/>
            </w:pPr>
            <w:r>
              <w:rPr>
                <w:sz w:val="18"/>
              </w:rPr>
              <w:t>Referencia agronómica</w:t>
            </w:r>
          </w:p>
        </w:tc>
        <w:tc>
          <w:tcPr>
            <w:tcW w:w="1805" w:type="dxa"/>
            <w:shd w:val="clear" w:color="auto" w:fill="EAF2F8"/>
            <w:tcMar>
              <w:top w:w="90" w:type="dxa"/>
              <w:left w:w="100" w:type="dxa"/>
              <w:bottom w:w="90" w:type="dxa"/>
              <w:right w:w="100" w:type="dxa"/>
            </w:tcMar>
            <w:vAlign w:val="center"/>
          </w:tcPr>
          <w:p w14:paraId="387CD1C2" w14:textId="77777777" w:rsidR="00620058" w:rsidRDefault="00620058">
            <w:pPr>
              <w:jc w:val="center"/>
            </w:pPr>
            <w:r>
              <w:rPr>
                <w:sz w:val="18"/>
              </w:rPr>
              <w:t>Kc, ET0, ETc, precipitación efectiva y necesidad neta por cultivo y zona</w:t>
            </w:r>
          </w:p>
        </w:tc>
        <w:tc>
          <w:tcPr>
            <w:tcW w:w="1805" w:type="dxa"/>
            <w:shd w:val="clear" w:color="auto" w:fill="EAF2F8"/>
            <w:tcMar>
              <w:top w:w="90" w:type="dxa"/>
              <w:left w:w="100" w:type="dxa"/>
              <w:bottom w:w="90" w:type="dxa"/>
              <w:right w:w="100" w:type="dxa"/>
            </w:tcMar>
            <w:vAlign w:val="center"/>
          </w:tcPr>
          <w:p w14:paraId="2787C935" w14:textId="77777777" w:rsidR="00620058" w:rsidRDefault="00620058">
            <w:pPr>
              <w:jc w:val="center"/>
            </w:pPr>
            <w:r>
              <w:rPr>
                <w:sz w:val="18"/>
              </w:rPr>
              <w:t>Baseline agronómico y etiqueta de referencia del piloto</w:t>
            </w:r>
          </w:p>
        </w:tc>
        <w:tc>
          <w:tcPr>
            <w:tcW w:w="1805" w:type="dxa"/>
            <w:shd w:val="clear" w:color="auto" w:fill="EAF2F8"/>
            <w:tcMar>
              <w:top w:w="90" w:type="dxa"/>
              <w:left w:w="100" w:type="dxa"/>
              <w:bottom w:w="90" w:type="dxa"/>
              <w:right w:w="100" w:type="dxa"/>
            </w:tcMar>
            <w:vAlign w:val="center"/>
          </w:tcPr>
          <w:p w14:paraId="1F3EC5E8" w14:textId="77777777" w:rsidR="00620058" w:rsidRDefault="00620058">
            <w:pPr>
              <w:jc w:val="center"/>
            </w:pPr>
            <w:r>
              <w:rPr>
                <w:sz w:val="18"/>
              </w:rPr>
              <w:t>Incorporada mediante CSV oficial.</w:t>
            </w:r>
          </w:p>
        </w:tc>
      </w:tr>
      <w:tr w:rsidR="00620058" w14:paraId="4FFAC9E8" w14:textId="77777777">
        <w:trPr>
          <w:cantSplit/>
        </w:trPr>
        <w:tc>
          <w:tcPr>
            <w:tcW w:w="1805" w:type="dxa"/>
            <w:tcMar>
              <w:top w:w="90" w:type="dxa"/>
              <w:left w:w="100" w:type="dxa"/>
              <w:bottom w:w="90" w:type="dxa"/>
              <w:right w:w="100" w:type="dxa"/>
            </w:tcMar>
            <w:vAlign w:val="center"/>
          </w:tcPr>
          <w:p w14:paraId="62476696" w14:textId="77777777" w:rsidR="00620058" w:rsidRDefault="00620058">
            <w:r>
              <w:rPr>
                <w:sz w:val="18"/>
              </w:rPr>
              <w:t>AEMET OpenData</w:t>
            </w:r>
          </w:p>
        </w:tc>
        <w:tc>
          <w:tcPr>
            <w:tcW w:w="1805" w:type="dxa"/>
            <w:tcMar>
              <w:top w:w="90" w:type="dxa"/>
              <w:left w:w="100" w:type="dxa"/>
              <w:bottom w:w="90" w:type="dxa"/>
              <w:right w:w="100" w:type="dxa"/>
            </w:tcMar>
            <w:vAlign w:val="center"/>
          </w:tcPr>
          <w:p w14:paraId="6837707E" w14:textId="77777777" w:rsidR="00620058" w:rsidRDefault="00620058">
            <w:pPr>
              <w:jc w:val="center"/>
            </w:pPr>
            <w:r>
              <w:rPr>
                <w:sz w:val="18"/>
              </w:rPr>
              <w:t>Predictiva</w:t>
            </w:r>
          </w:p>
        </w:tc>
        <w:tc>
          <w:tcPr>
            <w:tcW w:w="1805" w:type="dxa"/>
            <w:tcMar>
              <w:top w:w="90" w:type="dxa"/>
              <w:left w:w="100" w:type="dxa"/>
              <w:bottom w:w="90" w:type="dxa"/>
              <w:right w:w="100" w:type="dxa"/>
            </w:tcMar>
            <w:vAlign w:val="center"/>
          </w:tcPr>
          <w:p w14:paraId="31E3701C" w14:textId="77777777" w:rsidR="00620058" w:rsidRDefault="00620058">
            <w:pPr>
              <w:jc w:val="center"/>
            </w:pPr>
            <w:r>
              <w:rPr>
                <w:sz w:val="18"/>
              </w:rPr>
              <w:t>Predicción municipal diaria y horaria, temperatura, humedad, lluvia, probabilidad, viento y horizonte</w:t>
            </w:r>
          </w:p>
        </w:tc>
        <w:tc>
          <w:tcPr>
            <w:tcW w:w="1805" w:type="dxa"/>
            <w:tcMar>
              <w:top w:w="90" w:type="dxa"/>
              <w:left w:w="100" w:type="dxa"/>
              <w:bottom w:w="90" w:type="dxa"/>
              <w:right w:w="100" w:type="dxa"/>
            </w:tcMar>
            <w:vAlign w:val="center"/>
          </w:tcPr>
          <w:p w14:paraId="7D50AFF2" w14:textId="77777777" w:rsidR="00620058" w:rsidRDefault="00620058">
            <w:pPr>
              <w:jc w:val="center"/>
            </w:pPr>
            <w:r>
              <w:rPr>
                <w:sz w:val="18"/>
              </w:rPr>
              <w:t>Ajuste de lluvia prevista en la consulta actual</w:t>
            </w:r>
          </w:p>
        </w:tc>
        <w:tc>
          <w:tcPr>
            <w:tcW w:w="1805" w:type="dxa"/>
            <w:tcMar>
              <w:top w:w="90" w:type="dxa"/>
              <w:left w:w="100" w:type="dxa"/>
              <w:bottom w:w="90" w:type="dxa"/>
              <w:right w:w="100" w:type="dxa"/>
            </w:tcMar>
            <w:vAlign w:val="center"/>
          </w:tcPr>
          <w:p w14:paraId="1B7AC596" w14:textId="77777777" w:rsidR="00620058" w:rsidRDefault="00620058">
            <w:pPr>
              <w:jc w:val="center"/>
            </w:pPr>
            <w:r>
              <w:rPr>
                <w:sz w:val="18"/>
              </w:rPr>
              <w:t>Integrada en la consulta actual; sin emisiones archivadas para evaluar 2025.</w:t>
            </w:r>
          </w:p>
        </w:tc>
      </w:tr>
      <w:tr w:rsidR="00620058" w14:paraId="1BB398CD" w14:textId="77777777">
        <w:trPr>
          <w:cantSplit/>
        </w:trPr>
        <w:tc>
          <w:tcPr>
            <w:tcW w:w="1805" w:type="dxa"/>
            <w:shd w:val="clear" w:color="auto" w:fill="EAF2F8"/>
            <w:tcMar>
              <w:top w:w="90" w:type="dxa"/>
              <w:left w:w="100" w:type="dxa"/>
              <w:bottom w:w="90" w:type="dxa"/>
              <w:right w:w="100" w:type="dxa"/>
            </w:tcMar>
            <w:vAlign w:val="center"/>
          </w:tcPr>
          <w:p w14:paraId="6320AEE2" w14:textId="77777777" w:rsidR="00620058" w:rsidRDefault="00620058">
            <w:r>
              <w:rPr>
                <w:sz w:val="18"/>
              </w:rPr>
              <w:lastRenderedPageBreak/>
              <w:t>MITECO y datos de parcela</w:t>
            </w:r>
          </w:p>
        </w:tc>
        <w:tc>
          <w:tcPr>
            <w:tcW w:w="1805" w:type="dxa"/>
            <w:shd w:val="clear" w:color="auto" w:fill="EAF2F8"/>
            <w:tcMar>
              <w:top w:w="90" w:type="dxa"/>
              <w:left w:w="100" w:type="dxa"/>
              <w:bottom w:w="90" w:type="dxa"/>
              <w:right w:w="100" w:type="dxa"/>
            </w:tcMar>
            <w:vAlign w:val="center"/>
          </w:tcPr>
          <w:p w14:paraId="77E1F9A0" w14:textId="77777777" w:rsidR="00620058" w:rsidRDefault="00620058">
            <w:pPr>
              <w:jc w:val="center"/>
            </w:pPr>
            <w:r>
              <w:rPr>
                <w:sz w:val="18"/>
              </w:rPr>
              <w:t>Contextual</w:t>
            </w:r>
          </w:p>
        </w:tc>
        <w:tc>
          <w:tcPr>
            <w:tcW w:w="1805" w:type="dxa"/>
            <w:shd w:val="clear" w:color="auto" w:fill="EAF2F8"/>
            <w:tcMar>
              <w:top w:w="90" w:type="dxa"/>
              <w:left w:w="100" w:type="dxa"/>
              <w:bottom w:w="90" w:type="dxa"/>
              <w:right w:w="100" w:type="dxa"/>
            </w:tcMar>
            <w:vAlign w:val="center"/>
          </w:tcPr>
          <w:p w14:paraId="3332740D" w14:textId="77777777" w:rsidR="00620058" w:rsidRDefault="00620058">
            <w:pPr>
              <w:jc w:val="center"/>
            </w:pPr>
            <w:r>
              <w:rPr>
                <w:sz w:val="18"/>
              </w:rPr>
              <w:t>Disponibilidad de agua, restricciones, suelo, instalación y riego aplicado</w:t>
            </w:r>
          </w:p>
        </w:tc>
        <w:tc>
          <w:tcPr>
            <w:tcW w:w="1805" w:type="dxa"/>
            <w:shd w:val="clear" w:color="auto" w:fill="EAF2F8"/>
            <w:tcMar>
              <w:top w:w="90" w:type="dxa"/>
              <w:left w:w="100" w:type="dxa"/>
              <w:bottom w:w="90" w:type="dxa"/>
              <w:right w:w="100" w:type="dxa"/>
            </w:tcMar>
            <w:vAlign w:val="center"/>
          </w:tcPr>
          <w:p w14:paraId="319AD331" w14:textId="77777777" w:rsidR="00620058" w:rsidRDefault="00620058">
            <w:pPr>
              <w:jc w:val="center"/>
            </w:pPr>
            <w:r>
              <w:rPr>
                <w:sz w:val="18"/>
              </w:rPr>
              <w:t>Restricciones operativas y validación real</w:t>
            </w:r>
          </w:p>
        </w:tc>
        <w:tc>
          <w:tcPr>
            <w:tcW w:w="1805" w:type="dxa"/>
            <w:shd w:val="clear" w:color="auto" w:fill="EAF2F8"/>
            <w:tcMar>
              <w:top w:w="90" w:type="dxa"/>
              <w:left w:w="100" w:type="dxa"/>
              <w:bottom w:w="90" w:type="dxa"/>
              <w:right w:w="100" w:type="dxa"/>
            </w:tcMar>
            <w:vAlign w:val="center"/>
          </w:tcPr>
          <w:p w14:paraId="1BA4C8AF" w14:textId="77777777" w:rsidR="00620058" w:rsidRDefault="00620058">
            <w:pPr>
              <w:jc w:val="center"/>
            </w:pPr>
            <w:r>
              <w:rPr>
                <w:sz w:val="18"/>
              </w:rPr>
              <w:t>Evolución prevista; no forma parte del conjunto actual.</w:t>
            </w:r>
          </w:p>
        </w:tc>
      </w:tr>
    </w:tbl>
    <w:p w14:paraId="53F99EED" w14:textId="77777777" w:rsidR="00620058" w:rsidRDefault="00620058">
      <w:pPr>
        <w:spacing w:after="40"/>
      </w:pPr>
    </w:p>
    <w:p w14:paraId="2A52DB9E" w14:textId="77777777" w:rsidR="00620058" w:rsidRDefault="00620058">
      <w:r>
        <w:t>Los inventarios completos de campos, endpoints, significado y prioridad ya se mantienen en docs/tecnica/FUENTE_DATOS_SIAR.md y docs/tecnica/FUENTE_DATOS_AEMET.md. La estrategia de combinación se documenta en docs/tecnica/ESTRATEGIA_DATOS_DSS.md; por tanto, este apartado resume las decisiones metodológicas sin duplicar esos diccionarios técnicos.</w:t>
      </w:r>
    </w:p>
    <w:p w14:paraId="47BFF6FE" w14:textId="77777777" w:rsidR="00620058" w:rsidRDefault="00620058">
      <w:pPr>
        <w:pStyle w:val="Ttulo3"/>
      </w:pPr>
      <w:bookmarkStart w:id="13" w:name="_Toc243865176"/>
      <w:r>
        <w:rPr>
          <w:sz w:val="24"/>
        </w:rPr>
        <w:t>3.1.2. Familias de variables</w:t>
      </w:r>
      <w:bookmarkEnd w:id="13"/>
    </w:p>
    <w:p w14:paraId="2A7349C3" w14:textId="77777777" w:rsidR="00620058" w:rsidRDefault="00620058">
      <w:pPr>
        <w:pStyle w:val="ndicetablaTFM"/>
        <w:spacing w:after="120"/>
      </w:pPr>
      <w:bookmarkStart w:id="14" w:name="idx_tbl_3_2"/>
      <w:r>
        <w:rPr>
          <w:b/>
        </w:rPr>
        <w:t>Tabla 3.2. Familias de variables según su disponibilidad y uso.</w:t>
      </w:r>
      <w:bookmarkEnd w:id="14"/>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256"/>
        <w:gridCol w:w="2256"/>
        <w:gridCol w:w="2256"/>
        <w:gridCol w:w="2256"/>
      </w:tblGrid>
      <w:tr w:rsidR="00620058" w14:paraId="6C8AC3CB" w14:textId="77777777">
        <w:trPr>
          <w:cantSplit/>
          <w:tblHeader/>
        </w:trPr>
        <w:tc>
          <w:tcPr>
            <w:tcW w:w="2256" w:type="dxa"/>
            <w:shd w:val="clear" w:color="auto" w:fill="1F4E78"/>
            <w:tcMar>
              <w:top w:w="90" w:type="dxa"/>
              <w:left w:w="100" w:type="dxa"/>
              <w:bottom w:w="90" w:type="dxa"/>
              <w:right w:w="100" w:type="dxa"/>
            </w:tcMar>
            <w:vAlign w:val="center"/>
          </w:tcPr>
          <w:p w14:paraId="23E18F5D" w14:textId="77777777" w:rsidR="00620058" w:rsidRDefault="00620058">
            <w:r>
              <w:rPr>
                <w:b/>
                <w:color w:val="FFFFFF"/>
                <w:sz w:val="18"/>
              </w:rPr>
              <w:t>Familia</w:t>
            </w:r>
          </w:p>
        </w:tc>
        <w:tc>
          <w:tcPr>
            <w:tcW w:w="2256" w:type="dxa"/>
            <w:shd w:val="clear" w:color="auto" w:fill="1F4E78"/>
            <w:tcMar>
              <w:top w:w="90" w:type="dxa"/>
              <w:left w:w="100" w:type="dxa"/>
              <w:bottom w:w="90" w:type="dxa"/>
              <w:right w:w="100" w:type="dxa"/>
            </w:tcMar>
            <w:vAlign w:val="center"/>
          </w:tcPr>
          <w:p w14:paraId="1F45AE3E" w14:textId="77777777" w:rsidR="00620058" w:rsidRDefault="00620058">
            <w:pPr>
              <w:jc w:val="center"/>
            </w:pPr>
            <w:r>
              <w:rPr>
                <w:b/>
                <w:color w:val="FFFFFF"/>
                <w:sz w:val="18"/>
              </w:rPr>
              <w:t>Ejemplos</w:t>
            </w:r>
          </w:p>
        </w:tc>
        <w:tc>
          <w:tcPr>
            <w:tcW w:w="2256" w:type="dxa"/>
            <w:shd w:val="clear" w:color="auto" w:fill="1F4E78"/>
            <w:tcMar>
              <w:top w:w="90" w:type="dxa"/>
              <w:left w:w="100" w:type="dxa"/>
              <w:bottom w:w="90" w:type="dxa"/>
              <w:right w:w="100" w:type="dxa"/>
            </w:tcMar>
            <w:vAlign w:val="center"/>
          </w:tcPr>
          <w:p w14:paraId="4F3A30A0" w14:textId="77777777" w:rsidR="00620058" w:rsidRDefault="00620058">
            <w:pPr>
              <w:jc w:val="center"/>
            </w:pPr>
            <w:r>
              <w:rPr>
                <w:b/>
                <w:color w:val="FFFFFF"/>
                <w:sz w:val="18"/>
              </w:rPr>
              <w:t>Disponibilidad</w:t>
            </w:r>
          </w:p>
        </w:tc>
        <w:tc>
          <w:tcPr>
            <w:tcW w:w="2256" w:type="dxa"/>
            <w:shd w:val="clear" w:color="auto" w:fill="1F4E78"/>
            <w:tcMar>
              <w:top w:w="90" w:type="dxa"/>
              <w:left w:w="100" w:type="dxa"/>
              <w:bottom w:w="90" w:type="dxa"/>
              <w:right w:w="100" w:type="dxa"/>
            </w:tcMar>
            <w:vAlign w:val="center"/>
          </w:tcPr>
          <w:p w14:paraId="06685B7F" w14:textId="77777777" w:rsidR="00620058" w:rsidRDefault="00620058">
            <w:pPr>
              <w:jc w:val="center"/>
            </w:pPr>
            <w:r>
              <w:rPr>
                <w:b/>
                <w:color w:val="FFFFFF"/>
                <w:sz w:val="18"/>
              </w:rPr>
              <w:t>Uso</w:t>
            </w:r>
          </w:p>
        </w:tc>
      </w:tr>
      <w:tr w:rsidR="00620058" w14:paraId="214D5C12" w14:textId="77777777">
        <w:trPr>
          <w:cantSplit/>
        </w:trPr>
        <w:tc>
          <w:tcPr>
            <w:tcW w:w="2256" w:type="dxa"/>
            <w:tcMar>
              <w:top w:w="90" w:type="dxa"/>
              <w:left w:w="100" w:type="dxa"/>
              <w:bottom w:w="90" w:type="dxa"/>
              <w:right w:w="100" w:type="dxa"/>
            </w:tcMar>
            <w:vAlign w:val="center"/>
          </w:tcPr>
          <w:p w14:paraId="2286267A" w14:textId="77777777" w:rsidR="00620058" w:rsidRDefault="00620058">
            <w:r>
              <w:rPr>
                <w:sz w:val="18"/>
              </w:rPr>
              <w:t>Identificación y contexto</w:t>
            </w:r>
          </w:p>
        </w:tc>
        <w:tc>
          <w:tcPr>
            <w:tcW w:w="2256" w:type="dxa"/>
            <w:tcMar>
              <w:top w:w="90" w:type="dxa"/>
              <w:left w:w="100" w:type="dxa"/>
              <w:bottom w:w="90" w:type="dxa"/>
              <w:right w:w="100" w:type="dxa"/>
            </w:tcMar>
            <w:vAlign w:val="center"/>
          </w:tcPr>
          <w:p w14:paraId="0F7EE72C" w14:textId="77777777" w:rsidR="00620058" w:rsidRDefault="00620058">
            <w:pPr>
              <w:jc w:val="center"/>
            </w:pPr>
            <w:r>
              <w:rPr>
                <w:sz w:val="18"/>
              </w:rPr>
              <w:t>fuente, estación, municipio, cultivo, fecha y periodo</w:t>
            </w:r>
          </w:p>
        </w:tc>
        <w:tc>
          <w:tcPr>
            <w:tcW w:w="2256" w:type="dxa"/>
            <w:tcMar>
              <w:top w:w="90" w:type="dxa"/>
              <w:left w:w="100" w:type="dxa"/>
              <w:bottom w:w="90" w:type="dxa"/>
              <w:right w:w="100" w:type="dxa"/>
            </w:tcMar>
            <w:vAlign w:val="center"/>
          </w:tcPr>
          <w:p w14:paraId="12773617" w14:textId="77777777" w:rsidR="00620058" w:rsidRDefault="00620058">
            <w:pPr>
              <w:jc w:val="center"/>
            </w:pPr>
            <w:r>
              <w:rPr>
                <w:sz w:val="18"/>
              </w:rPr>
              <w:t>Conocida antes del cálculo</w:t>
            </w:r>
          </w:p>
        </w:tc>
        <w:tc>
          <w:tcPr>
            <w:tcW w:w="2256" w:type="dxa"/>
            <w:tcMar>
              <w:top w:w="90" w:type="dxa"/>
              <w:left w:w="100" w:type="dxa"/>
              <w:bottom w:w="90" w:type="dxa"/>
              <w:right w:w="100" w:type="dxa"/>
            </w:tcMar>
            <w:vAlign w:val="center"/>
          </w:tcPr>
          <w:p w14:paraId="0262BF31" w14:textId="77777777" w:rsidR="00620058" w:rsidRDefault="00620058">
            <w:pPr>
              <w:jc w:val="center"/>
            </w:pPr>
            <w:r>
              <w:rPr>
                <w:sz w:val="18"/>
              </w:rPr>
              <w:t>Claves, selección dinámica y segmentación.</w:t>
            </w:r>
          </w:p>
        </w:tc>
      </w:tr>
      <w:tr w:rsidR="00620058" w14:paraId="45BBDCB8" w14:textId="77777777">
        <w:trPr>
          <w:cantSplit/>
        </w:trPr>
        <w:tc>
          <w:tcPr>
            <w:tcW w:w="2256" w:type="dxa"/>
            <w:shd w:val="clear" w:color="auto" w:fill="EAF2F8"/>
            <w:tcMar>
              <w:top w:w="90" w:type="dxa"/>
              <w:left w:w="100" w:type="dxa"/>
              <w:bottom w:w="90" w:type="dxa"/>
              <w:right w:w="100" w:type="dxa"/>
            </w:tcMar>
            <w:vAlign w:val="center"/>
          </w:tcPr>
          <w:p w14:paraId="2FD1EAE5" w14:textId="77777777" w:rsidR="00620058" w:rsidRDefault="00620058">
            <w:r>
              <w:rPr>
                <w:sz w:val="18"/>
              </w:rPr>
              <w:t>Meteorología observada</w:t>
            </w:r>
          </w:p>
        </w:tc>
        <w:tc>
          <w:tcPr>
            <w:tcW w:w="2256" w:type="dxa"/>
            <w:shd w:val="clear" w:color="auto" w:fill="EAF2F8"/>
            <w:tcMar>
              <w:top w:w="90" w:type="dxa"/>
              <w:left w:w="100" w:type="dxa"/>
              <w:bottom w:w="90" w:type="dxa"/>
              <w:right w:w="100" w:type="dxa"/>
            </w:tcMar>
            <w:vAlign w:val="center"/>
          </w:tcPr>
          <w:p w14:paraId="232D2132" w14:textId="77777777" w:rsidR="00620058" w:rsidRDefault="00620058">
            <w:pPr>
              <w:jc w:val="center"/>
            </w:pPr>
            <w:r>
              <w:rPr>
                <w:sz w:val="18"/>
              </w:rPr>
              <w:t>temperatura, humedad, viento, radiación, precipitación y ET0</w:t>
            </w:r>
          </w:p>
        </w:tc>
        <w:tc>
          <w:tcPr>
            <w:tcW w:w="2256" w:type="dxa"/>
            <w:shd w:val="clear" w:color="auto" w:fill="EAF2F8"/>
            <w:tcMar>
              <w:top w:w="90" w:type="dxa"/>
              <w:left w:w="100" w:type="dxa"/>
              <w:bottom w:w="90" w:type="dxa"/>
              <w:right w:w="100" w:type="dxa"/>
            </w:tcMar>
            <w:vAlign w:val="center"/>
          </w:tcPr>
          <w:p w14:paraId="155F3204" w14:textId="77777777" w:rsidR="00620058" w:rsidRDefault="00620058">
            <w:pPr>
              <w:jc w:val="center"/>
            </w:pPr>
            <w:r>
              <w:rPr>
                <w:sz w:val="18"/>
              </w:rPr>
              <w:t>Disponible después de observar el día</w:t>
            </w:r>
          </w:p>
        </w:tc>
        <w:tc>
          <w:tcPr>
            <w:tcW w:w="2256" w:type="dxa"/>
            <w:shd w:val="clear" w:color="auto" w:fill="EAF2F8"/>
            <w:tcMar>
              <w:top w:w="90" w:type="dxa"/>
              <w:left w:w="100" w:type="dxa"/>
              <w:bottom w:w="90" w:type="dxa"/>
              <w:right w:w="100" w:type="dxa"/>
            </w:tcMar>
            <w:vAlign w:val="center"/>
          </w:tcPr>
          <w:p w14:paraId="000E756F" w14:textId="77777777" w:rsidR="00620058" w:rsidRDefault="00620058">
            <w:pPr>
              <w:jc w:val="center"/>
            </w:pPr>
            <w:r>
              <w:rPr>
                <w:sz w:val="18"/>
              </w:rPr>
              <w:t>Análisis histórico, retardos y validación.</w:t>
            </w:r>
          </w:p>
        </w:tc>
      </w:tr>
      <w:tr w:rsidR="00620058" w14:paraId="1A26074E" w14:textId="77777777">
        <w:trPr>
          <w:cantSplit/>
        </w:trPr>
        <w:tc>
          <w:tcPr>
            <w:tcW w:w="2256" w:type="dxa"/>
            <w:tcMar>
              <w:top w:w="90" w:type="dxa"/>
              <w:left w:w="100" w:type="dxa"/>
              <w:bottom w:w="90" w:type="dxa"/>
              <w:right w:w="100" w:type="dxa"/>
            </w:tcMar>
            <w:vAlign w:val="center"/>
          </w:tcPr>
          <w:p w14:paraId="530F5DEE" w14:textId="77777777" w:rsidR="00620058" w:rsidRDefault="00620058">
            <w:r>
              <w:rPr>
                <w:sz w:val="18"/>
              </w:rPr>
              <w:t>Predicción meteorológica</w:t>
            </w:r>
          </w:p>
        </w:tc>
        <w:tc>
          <w:tcPr>
            <w:tcW w:w="2256" w:type="dxa"/>
            <w:tcMar>
              <w:top w:w="90" w:type="dxa"/>
              <w:left w:w="100" w:type="dxa"/>
              <w:bottom w:w="90" w:type="dxa"/>
              <w:right w:w="100" w:type="dxa"/>
            </w:tcMar>
            <w:vAlign w:val="center"/>
          </w:tcPr>
          <w:p w14:paraId="0F9347D5" w14:textId="77777777" w:rsidR="00620058" w:rsidRDefault="00620058">
            <w:pPr>
              <w:jc w:val="center"/>
            </w:pPr>
            <w:r>
              <w:rPr>
                <w:sz w:val="18"/>
              </w:rPr>
              <w:t>fecha de emisión, fecha válida, horizonte, lluvia, temperatura, humedad y viento</w:t>
            </w:r>
          </w:p>
        </w:tc>
        <w:tc>
          <w:tcPr>
            <w:tcW w:w="2256" w:type="dxa"/>
            <w:tcMar>
              <w:top w:w="90" w:type="dxa"/>
              <w:left w:w="100" w:type="dxa"/>
              <w:bottom w:w="90" w:type="dxa"/>
              <w:right w:w="100" w:type="dxa"/>
            </w:tcMar>
            <w:vAlign w:val="center"/>
          </w:tcPr>
          <w:p w14:paraId="20377E16" w14:textId="77777777" w:rsidR="00620058" w:rsidRDefault="00620058">
            <w:pPr>
              <w:jc w:val="center"/>
            </w:pPr>
            <w:r>
              <w:rPr>
                <w:sz w:val="18"/>
              </w:rPr>
              <w:t>Disponible antes de la fecha válida</w:t>
            </w:r>
          </w:p>
        </w:tc>
        <w:tc>
          <w:tcPr>
            <w:tcW w:w="2256" w:type="dxa"/>
            <w:tcMar>
              <w:top w:w="90" w:type="dxa"/>
              <w:left w:w="100" w:type="dxa"/>
              <w:bottom w:w="90" w:type="dxa"/>
              <w:right w:w="100" w:type="dxa"/>
            </w:tcMar>
            <w:vAlign w:val="center"/>
          </w:tcPr>
          <w:p w14:paraId="0BECE551" w14:textId="77777777" w:rsidR="00620058" w:rsidRDefault="00620058">
            <w:pPr>
              <w:jc w:val="center"/>
            </w:pPr>
            <w:r>
              <w:rPr>
                <w:sz w:val="18"/>
              </w:rPr>
              <w:t>Recomendación futura y análisis de incertidumbre.</w:t>
            </w:r>
          </w:p>
        </w:tc>
      </w:tr>
      <w:tr w:rsidR="00620058" w14:paraId="432ED29C" w14:textId="77777777">
        <w:trPr>
          <w:cantSplit/>
        </w:trPr>
        <w:tc>
          <w:tcPr>
            <w:tcW w:w="2256" w:type="dxa"/>
            <w:shd w:val="clear" w:color="auto" w:fill="EAF2F8"/>
            <w:tcMar>
              <w:top w:w="90" w:type="dxa"/>
              <w:left w:w="100" w:type="dxa"/>
              <w:bottom w:w="90" w:type="dxa"/>
              <w:right w:w="100" w:type="dxa"/>
            </w:tcMar>
            <w:vAlign w:val="center"/>
          </w:tcPr>
          <w:p w14:paraId="3FF2FBA0" w14:textId="77777777" w:rsidR="00620058" w:rsidRDefault="00620058">
            <w:r>
              <w:rPr>
                <w:sz w:val="18"/>
              </w:rPr>
              <w:t>Agronómicas</w:t>
            </w:r>
          </w:p>
        </w:tc>
        <w:tc>
          <w:tcPr>
            <w:tcW w:w="2256" w:type="dxa"/>
            <w:shd w:val="clear" w:color="auto" w:fill="EAF2F8"/>
            <w:tcMar>
              <w:top w:w="90" w:type="dxa"/>
              <w:left w:w="100" w:type="dxa"/>
              <w:bottom w:w="90" w:type="dxa"/>
              <w:right w:w="100" w:type="dxa"/>
            </w:tcMar>
            <w:vAlign w:val="center"/>
          </w:tcPr>
          <w:p w14:paraId="67ABFD1E" w14:textId="77777777" w:rsidR="00620058" w:rsidRDefault="00620058">
            <w:pPr>
              <w:jc w:val="center"/>
            </w:pPr>
            <w:r>
              <w:rPr>
                <w:sz w:val="18"/>
              </w:rPr>
              <w:t>Kc, ETc, precipitación efectiva y necesidad neta</w:t>
            </w:r>
          </w:p>
        </w:tc>
        <w:tc>
          <w:tcPr>
            <w:tcW w:w="2256" w:type="dxa"/>
            <w:shd w:val="clear" w:color="auto" w:fill="EAF2F8"/>
            <w:tcMar>
              <w:top w:w="90" w:type="dxa"/>
              <w:left w:w="100" w:type="dxa"/>
              <w:bottom w:w="90" w:type="dxa"/>
              <w:right w:w="100" w:type="dxa"/>
            </w:tcMar>
            <w:vAlign w:val="center"/>
          </w:tcPr>
          <w:p w14:paraId="4C1A597D" w14:textId="77777777" w:rsidR="00620058" w:rsidRDefault="00620058">
            <w:pPr>
              <w:jc w:val="center"/>
            </w:pPr>
            <w:r>
              <w:rPr>
                <w:sz w:val="18"/>
              </w:rPr>
              <w:t>Kc planificado; el resto se calcula u observa</w:t>
            </w:r>
          </w:p>
        </w:tc>
        <w:tc>
          <w:tcPr>
            <w:tcW w:w="2256" w:type="dxa"/>
            <w:shd w:val="clear" w:color="auto" w:fill="EAF2F8"/>
            <w:tcMar>
              <w:top w:w="90" w:type="dxa"/>
              <w:left w:w="100" w:type="dxa"/>
              <w:bottom w:w="90" w:type="dxa"/>
              <w:right w:w="100" w:type="dxa"/>
            </w:tcMar>
            <w:vAlign w:val="center"/>
          </w:tcPr>
          <w:p w14:paraId="29E7F856" w14:textId="77777777" w:rsidR="00620058" w:rsidRDefault="00620058">
            <w:pPr>
              <w:jc w:val="center"/>
            </w:pPr>
            <w:r>
              <w:rPr>
                <w:sz w:val="18"/>
              </w:rPr>
              <w:t>Baseline, diagnóstico y variable objetivo.</w:t>
            </w:r>
          </w:p>
        </w:tc>
      </w:tr>
      <w:tr w:rsidR="00620058" w14:paraId="484A05AF" w14:textId="77777777">
        <w:trPr>
          <w:cantSplit/>
        </w:trPr>
        <w:tc>
          <w:tcPr>
            <w:tcW w:w="2256" w:type="dxa"/>
            <w:tcMar>
              <w:top w:w="90" w:type="dxa"/>
              <w:left w:w="100" w:type="dxa"/>
              <w:bottom w:w="90" w:type="dxa"/>
              <w:right w:w="100" w:type="dxa"/>
            </w:tcMar>
            <w:vAlign w:val="center"/>
          </w:tcPr>
          <w:p w14:paraId="76527C91" w14:textId="77777777" w:rsidR="00620058" w:rsidRDefault="00620058">
            <w:r>
              <w:rPr>
                <w:sz w:val="18"/>
              </w:rPr>
              <w:t>Temporales y derivadas</w:t>
            </w:r>
          </w:p>
        </w:tc>
        <w:tc>
          <w:tcPr>
            <w:tcW w:w="2256" w:type="dxa"/>
            <w:tcMar>
              <w:top w:w="90" w:type="dxa"/>
              <w:left w:w="100" w:type="dxa"/>
              <w:bottom w:w="90" w:type="dxa"/>
              <w:right w:w="100" w:type="dxa"/>
            </w:tcMar>
            <w:vAlign w:val="center"/>
          </w:tcPr>
          <w:p w14:paraId="5581B4F8" w14:textId="77777777" w:rsidR="00620058" w:rsidRDefault="00620058">
            <w:pPr>
              <w:jc w:val="center"/>
            </w:pPr>
            <w:r>
              <w:rPr>
                <w:sz w:val="18"/>
              </w:rPr>
              <w:t>día del año, codificación cíclica, retardos y ventanas móviles</w:t>
            </w:r>
          </w:p>
        </w:tc>
        <w:tc>
          <w:tcPr>
            <w:tcW w:w="2256" w:type="dxa"/>
            <w:tcMar>
              <w:top w:w="90" w:type="dxa"/>
              <w:left w:w="100" w:type="dxa"/>
              <w:bottom w:w="90" w:type="dxa"/>
              <w:right w:w="100" w:type="dxa"/>
            </w:tcMar>
            <w:vAlign w:val="center"/>
          </w:tcPr>
          <w:p w14:paraId="6C087651" w14:textId="77777777" w:rsidR="00620058" w:rsidRDefault="00620058">
            <w:pPr>
              <w:jc w:val="center"/>
            </w:pPr>
            <w:r>
              <w:rPr>
                <w:sz w:val="18"/>
              </w:rPr>
              <w:t>Calculadas de forma reproducible</w:t>
            </w:r>
          </w:p>
        </w:tc>
        <w:tc>
          <w:tcPr>
            <w:tcW w:w="2256" w:type="dxa"/>
            <w:tcMar>
              <w:top w:w="90" w:type="dxa"/>
              <w:left w:w="100" w:type="dxa"/>
              <w:bottom w:w="90" w:type="dxa"/>
              <w:right w:w="100" w:type="dxa"/>
            </w:tcMar>
            <w:vAlign w:val="center"/>
          </w:tcPr>
          <w:p w14:paraId="1BAFF4AB" w14:textId="77777777" w:rsidR="00620058" w:rsidRDefault="00620058">
            <w:pPr>
              <w:jc w:val="center"/>
            </w:pPr>
            <w:r>
              <w:rPr>
                <w:sz w:val="18"/>
              </w:rPr>
              <w:t>Predictores sin utilizar información futura.</w:t>
            </w:r>
          </w:p>
        </w:tc>
      </w:tr>
      <w:tr w:rsidR="00620058" w14:paraId="69C1AC0F" w14:textId="77777777">
        <w:trPr>
          <w:cantSplit/>
        </w:trPr>
        <w:tc>
          <w:tcPr>
            <w:tcW w:w="2256" w:type="dxa"/>
            <w:shd w:val="clear" w:color="auto" w:fill="EAF2F8"/>
            <w:tcMar>
              <w:top w:w="90" w:type="dxa"/>
              <w:left w:w="100" w:type="dxa"/>
              <w:bottom w:w="90" w:type="dxa"/>
              <w:right w:w="100" w:type="dxa"/>
            </w:tcMar>
            <w:vAlign w:val="center"/>
          </w:tcPr>
          <w:p w14:paraId="5AC8E1F0" w14:textId="77777777" w:rsidR="00620058" w:rsidRDefault="00620058">
            <w:r>
              <w:rPr>
                <w:sz w:val="18"/>
              </w:rPr>
              <w:t>Calidad y trazabilidad</w:t>
            </w:r>
          </w:p>
        </w:tc>
        <w:tc>
          <w:tcPr>
            <w:tcW w:w="2256" w:type="dxa"/>
            <w:shd w:val="clear" w:color="auto" w:fill="EAF2F8"/>
            <w:tcMar>
              <w:top w:w="90" w:type="dxa"/>
              <w:left w:w="100" w:type="dxa"/>
              <w:bottom w:w="90" w:type="dxa"/>
              <w:right w:w="100" w:type="dxa"/>
            </w:tcMar>
            <w:vAlign w:val="center"/>
          </w:tcPr>
          <w:p w14:paraId="6790AC72" w14:textId="77777777" w:rsidR="00620058" w:rsidRDefault="00620058">
            <w:pPr>
              <w:jc w:val="center"/>
            </w:pPr>
            <w:r>
              <w:rPr>
                <w:sz w:val="18"/>
              </w:rPr>
              <w:t>estado, incidencias, fecha de ingesta y archivo de origen</w:t>
            </w:r>
          </w:p>
        </w:tc>
        <w:tc>
          <w:tcPr>
            <w:tcW w:w="2256" w:type="dxa"/>
            <w:shd w:val="clear" w:color="auto" w:fill="EAF2F8"/>
            <w:tcMar>
              <w:top w:w="90" w:type="dxa"/>
              <w:left w:w="100" w:type="dxa"/>
              <w:bottom w:w="90" w:type="dxa"/>
              <w:right w:w="100" w:type="dxa"/>
            </w:tcMar>
            <w:vAlign w:val="center"/>
          </w:tcPr>
          <w:p w14:paraId="34347FB6" w14:textId="77777777" w:rsidR="00620058" w:rsidRDefault="00620058">
            <w:pPr>
              <w:jc w:val="center"/>
            </w:pPr>
            <w:r>
              <w:rPr>
                <w:sz w:val="18"/>
              </w:rPr>
              <w:t>Generadas durante la ETL</w:t>
            </w:r>
          </w:p>
        </w:tc>
        <w:tc>
          <w:tcPr>
            <w:tcW w:w="2256" w:type="dxa"/>
            <w:shd w:val="clear" w:color="auto" w:fill="EAF2F8"/>
            <w:tcMar>
              <w:top w:w="90" w:type="dxa"/>
              <w:left w:w="100" w:type="dxa"/>
              <w:bottom w:w="90" w:type="dxa"/>
              <w:right w:w="100" w:type="dxa"/>
            </w:tcMar>
            <w:vAlign w:val="center"/>
          </w:tcPr>
          <w:p w14:paraId="5D142AFA" w14:textId="77777777" w:rsidR="00620058" w:rsidRDefault="00620058">
            <w:pPr>
              <w:jc w:val="center"/>
            </w:pPr>
            <w:r>
              <w:rPr>
                <w:sz w:val="18"/>
              </w:rPr>
              <w:t>Auditoría; no se emplean como predictores.</w:t>
            </w:r>
          </w:p>
        </w:tc>
      </w:tr>
    </w:tbl>
    <w:p w14:paraId="45F2A33A" w14:textId="77777777" w:rsidR="00620058" w:rsidRDefault="00620058">
      <w:pPr>
        <w:spacing w:after="40"/>
      </w:pPr>
    </w:p>
    <w:p w14:paraId="086CB181" w14:textId="77777777" w:rsidR="00620058" w:rsidRDefault="00620058">
      <w:r>
        <w:lastRenderedPageBreak/>
        <w:t>La variable objetivo del experimento es target_net_irrigation_need_mm, correspondiente a la necesidad neta diaria publicada por SiAR. No representa el riego aplicado ni una respuesta medida de la planta. Los campos contemporáneos que permiten reconstruirla directamente, como ETc y precipitación efectiva del mismo día, se reservan para diagnóstico y se excluyen del entrenamiento predictivo. El catálogo docs/data_samples/feature_catalog_4_2.csv documenta las 88 columnas de la tabla analítica, su tipo, disponibilidad, porcentaje de ausencias, función y riesgo de fuga de información.</w:t>
      </w:r>
    </w:p>
    <w:p w14:paraId="4CE255A3" w14:textId="77777777" w:rsidR="00620058" w:rsidRDefault="00620058">
      <w:pPr>
        <w:pStyle w:val="Ttulo3"/>
      </w:pPr>
      <w:bookmarkStart w:id="15" w:name="_Toc243865177"/>
      <w:r>
        <w:rPr>
          <w:sz w:val="24"/>
        </w:rPr>
        <w:t>3.1.3. Calidad y trazabilidad</w:t>
      </w:r>
      <w:bookmarkEnd w:id="15"/>
    </w:p>
    <w:p w14:paraId="21FC3BC3" w14:textId="77777777" w:rsidR="00620058" w:rsidRDefault="00620058">
      <w:r>
        <w:t>Los controles se aplican sin destruir la respuesta original. La capa raw permanece inmutable; las tablas interim añaden tipos, unidades, indicadores de calidad y procedencia; y la capa processed contiene las variables preparadas para análisis y modelado. Los registros con incidencias se conservan y se marcan, en lugar de convertir automáticamente una ausencia en cero.</w:t>
      </w:r>
    </w:p>
    <w:p w14:paraId="648D70BE" w14:textId="77777777" w:rsidR="00620058" w:rsidRDefault="00620058">
      <w:r>
        <w:t>Se comprueban, al menos, los siguientes aspectos:</w:t>
      </w:r>
    </w:p>
    <w:p w14:paraId="212B1F1D" w14:textId="77777777" w:rsidR="00620058" w:rsidRDefault="00620058">
      <w:pPr>
        <w:spacing w:after="60"/>
        <w:ind w:left="360" w:hanging="259"/>
      </w:pPr>
      <w:r>
        <w:t>1. presencia de variables críticas y validez de tipos;</w:t>
      </w:r>
    </w:p>
    <w:p w14:paraId="0E555934" w14:textId="77777777" w:rsidR="00620058" w:rsidRDefault="00620058">
      <w:pPr>
        <w:spacing w:after="60"/>
        <w:ind w:left="360" w:hanging="259"/>
      </w:pPr>
      <w:r>
        <w:t>2. unicidad de las claves lógicas y ausencia de duplicados;</w:t>
      </w:r>
    </w:p>
    <w:p w14:paraId="7B4BE62C" w14:textId="77777777" w:rsidR="00620058" w:rsidRDefault="00620058">
      <w:pPr>
        <w:spacing w:after="60"/>
        <w:ind w:left="360" w:hanging="259"/>
      </w:pPr>
      <w:r>
        <w:t>3. continuidad del calendario y cobertura temporal;</w:t>
      </w:r>
    </w:p>
    <w:p w14:paraId="29CA0E5C" w14:textId="77777777" w:rsidR="00620058" w:rsidRDefault="00620058">
      <w:pPr>
        <w:spacing w:after="60"/>
        <w:ind w:left="360" w:hanging="259"/>
      </w:pPr>
      <w:r>
        <w:t>4. rangos físicos de temperatura, humedad, viento, radiación y precipitación;</w:t>
      </w:r>
    </w:p>
    <w:p w14:paraId="4795BA4F" w14:textId="77777777" w:rsidR="00620058" w:rsidRDefault="00620058">
      <w:pPr>
        <w:spacing w:after="60"/>
        <w:ind w:left="360" w:hanging="259"/>
      </w:pPr>
      <w:r>
        <w:t>5. coherencia entre temperatura mínima, media y máxima;</w:t>
      </w:r>
    </w:p>
    <w:p w14:paraId="56194F33" w14:textId="77777777" w:rsidR="00620058" w:rsidRDefault="00620058">
      <w:pPr>
        <w:spacing w:after="60"/>
        <w:ind w:left="360" w:hanging="259"/>
      </w:pPr>
      <w:r>
        <w:t>6. no negatividad de ET0, precipitación y necesidad hídrica;</w:t>
      </w:r>
    </w:p>
    <w:p w14:paraId="240043F3" w14:textId="77777777" w:rsidR="00620058" w:rsidRDefault="00620058">
      <w:pPr>
        <w:spacing w:after="60"/>
        <w:ind w:left="360" w:hanging="259"/>
      </w:pPr>
      <w:r>
        <w:t>7. identidades aproximadas ETc = ET0 × Kc y necesidad_neta = max(ETc − Pe, 0);</w:t>
      </w:r>
    </w:p>
    <w:p w14:paraId="393B94C0" w14:textId="77777777" w:rsidR="00620058" w:rsidRDefault="00620058">
      <w:pPr>
        <w:spacing w:after="60"/>
        <w:ind w:left="360" w:hanging="259"/>
      </w:pPr>
      <w:r>
        <w:t>8. disponibilidad de cada predictor en el instante de predicción;</w:t>
      </w:r>
    </w:p>
    <w:p w14:paraId="3DC64A90" w14:textId="77777777" w:rsidR="00620058" w:rsidRDefault="00620058">
      <w:pPr>
        <w:spacing w:after="60"/>
        <w:ind w:left="360" w:hanging="259"/>
      </w:pPr>
      <w:r>
        <w:t>9. conservación de fuente, fecha de ingesta y archivo original.</w:t>
      </w:r>
    </w:p>
    <w:p w14:paraId="7B2754B8" w14:textId="77777777" w:rsidR="00620058" w:rsidRDefault="00620058">
      <w:r>
        <w:t>La auditoría reproducible se genera mediante src/analysis/build_etl_audit_4_1.py y queda registrada en docs/data_samples/etl_volume_summary_4_1.csv. Los resultados cuantitativos de la extracción y la limpieza se presentan en el apartado 4.1, mientras que el análisis de distribuciones, ausencias y relaciones entre variables se desarrolla en el apartado 4.2.</w:t>
      </w:r>
    </w:p>
    <w:p w14:paraId="2EEA11F4" w14:textId="77777777" w:rsidR="00620058" w:rsidRDefault="00620058">
      <w:pPr>
        <w:pStyle w:val="Ttulo3"/>
      </w:pPr>
      <w:bookmarkStart w:id="16" w:name="_Toc243865178"/>
      <w:r>
        <w:rPr>
          <w:sz w:val="24"/>
        </w:rPr>
        <w:t>3.1.4. Gobierno, seguridad y limitaciones</w:t>
      </w:r>
      <w:bookmarkEnd w:id="16"/>
    </w:p>
    <w:p w14:paraId="64BF81E6" w14:textId="77777777" w:rsidR="00620058" w:rsidRDefault="00620058">
      <w:r>
        <w:t>Las credenciales se leen desde variables de entorno y no se incluyen en Git, los datos ni los mensajes de error. Cada extracción guarda los parámetros de la consulta, la fecha de ingesta y el número de registros. Los archivos raw y las tablas completas generadas se excluyen por defecto del control de versiones. Como excepción documentada, se conserva una instantánea pública y acotada de las entradas del piloto para reproducirlo sin tokens. Se versionan además código, esquemas, metadatos, métricas y figuras reproducibles.</w:t>
      </w:r>
    </w:p>
    <w:p w14:paraId="21E7409A" w14:textId="77777777" w:rsidR="00620058" w:rsidRDefault="00620058">
      <w:r>
        <w:lastRenderedPageBreak/>
        <w:t>Los datos permiten comprobar el recorrido técnico, pero no una optimización agronómica generalizable. La evaluación retrospectiva del DSS usa una estación, un cultivo y una campaña; la ampliación predictiva reúne seis combinaciones de tres estaciones y hasta dos campañas. En todos los casos la referencia de SiAR es calculada y faltan riego real, humedad del suelo, eficiencia medida de la instalación y respuesta productiva. Estas limitaciones condicionan la interpretación de los capítulos 4 y 5.</w:t>
      </w:r>
    </w:p>
    <w:p w14:paraId="3FA62AF0" w14:textId="77777777" w:rsidR="00620058" w:rsidRDefault="00620058">
      <w:pPr>
        <w:pStyle w:val="Ttulo2"/>
      </w:pPr>
      <w:bookmarkStart w:id="17" w:name="_Toc243865179"/>
      <w:r>
        <w:t>3.2. Arquitectura, tecnologías y flujo de información</w:t>
      </w:r>
      <w:bookmarkEnd w:id="17"/>
    </w:p>
    <w:p w14:paraId="64CA0E9B" w14:textId="77777777" w:rsidR="00620058" w:rsidRDefault="00620058">
      <w:r>
        <w:t>La arquitectura separa adquisición, almacenamiento, transformación, análisis y presentación. Esta división evita que los clientes de las APIs, las reglas de calidad y los modelos queden acoplados a una única interfaz. También permite repetir una fase sin volver a descargar datos ni sobrescribir la evidencia original.</w:t>
      </w:r>
    </w:p>
    <w:p w14:paraId="369F2CD9" w14:textId="77777777" w:rsidR="00620058" w:rsidRDefault="00620058">
      <w:pPr>
        <w:jc w:val="center"/>
      </w:pPr>
      <w:r>
        <w:rPr>
          <w:noProof/>
        </w:rPr>
        <w:drawing>
          <wp:inline distT="0" distB="0" distL="0" distR="0" wp14:anchorId="3D43793B" wp14:editId="608EAFA3">
            <wp:extent cx="5577840" cy="3353664"/>
            <wp:effectExtent l="0" t="0" r="0" b="0"/>
            <wp:docPr id="30" name="Picture 30" descr="Figura 3.1. Arquitectura del prototipo. Las cajas azules representan componentes implementados y las cajas discontinuas identifican extensiones previ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sistema_3_2.png"/>
                    <pic:cNvPicPr/>
                  </pic:nvPicPr>
                  <pic:blipFill>
                    <a:blip r:embed="rId11"/>
                    <a:stretch>
                      <a:fillRect/>
                    </a:stretch>
                  </pic:blipFill>
                  <pic:spPr>
                    <a:xfrm>
                      <a:off x="0" y="0"/>
                      <a:ext cx="5577840" cy="3353664"/>
                    </a:xfrm>
                    <a:prstGeom prst="rect">
                      <a:avLst/>
                    </a:prstGeom>
                  </pic:spPr>
                </pic:pic>
              </a:graphicData>
            </a:graphic>
          </wp:inline>
        </w:drawing>
      </w:r>
    </w:p>
    <w:p w14:paraId="138840D3" w14:textId="77777777" w:rsidR="00620058" w:rsidRDefault="00620058">
      <w:pPr>
        <w:pStyle w:val="ndicefiguraTFM"/>
        <w:keepNext w:val="0"/>
        <w:spacing w:after="120"/>
      </w:pPr>
      <w:bookmarkStart w:id="18" w:name="idx_fig_3_1"/>
      <w:r>
        <w:rPr>
          <w:i/>
        </w:rPr>
        <w:t>Figura 3.1. Arquitectura del prototipo. Las cajas azules representan componentes implementados y las cajas discontinuas identifican extensiones previstas.</w:t>
      </w:r>
      <w:bookmarkEnd w:id="18"/>
    </w:p>
    <w:p w14:paraId="6D2B96C5" w14:textId="77777777" w:rsidR="00620058" w:rsidRDefault="00620058">
      <w:pPr>
        <w:pStyle w:val="Ttulo3"/>
      </w:pPr>
      <w:bookmarkStart w:id="19" w:name="_Toc243865180"/>
      <w:r>
        <w:rPr>
          <w:sz w:val="24"/>
        </w:rPr>
        <w:t>3.2.1. Capas de la arquitectura</w:t>
      </w:r>
      <w:bookmarkEnd w:id="19"/>
    </w:p>
    <w:p w14:paraId="3C4405A4" w14:textId="77777777" w:rsidR="00620058" w:rsidRDefault="00620058">
      <w:pPr>
        <w:spacing w:after="60"/>
        <w:ind w:left="360" w:hanging="259"/>
      </w:pPr>
      <w:r>
        <w:t>1. Configuración. La ubicación, el cultivo y el periodo son parámetros de ejecución. En la aplicación, el usuario escoge entre combinaciones de comunidad, provincia, cultivo, estación y campaña con CSV verificados; además indica fecha, horizonte y datos de la parcela. El catálogo actual no abarca todas las zonas de España.</w:t>
      </w:r>
    </w:p>
    <w:p w14:paraId="18994B02" w14:textId="77777777" w:rsidR="00620058" w:rsidRDefault="00620058">
      <w:pPr>
        <w:spacing w:after="60"/>
        <w:ind w:left="360" w:hanging="259"/>
      </w:pPr>
      <w:r>
        <w:t xml:space="preserve">2. </w:t>
      </w:r>
      <w:r>
        <w:rPr>
          <w:b/>
        </w:rPr>
        <w:t>Fuentes.</w:t>
      </w:r>
      <w:r>
        <w:t xml:space="preserve"> SiAR aporta observaciones y la referencia agronómica; AEMET aporta predicción meteorológica. Cada cliente mantiene autenticación, validación de respuestas y tratamiento de cuotas de forma independiente.</w:t>
      </w:r>
    </w:p>
    <w:p w14:paraId="4BDF4AD1" w14:textId="77777777" w:rsidR="00620058" w:rsidRDefault="00620058">
      <w:pPr>
        <w:spacing w:after="60"/>
        <w:ind w:left="360" w:hanging="259"/>
      </w:pPr>
      <w:r>
        <w:lastRenderedPageBreak/>
        <w:t xml:space="preserve">3. </w:t>
      </w:r>
      <w:r>
        <w:rPr>
          <w:b/>
        </w:rPr>
        <w:t>Ingesta.</w:t>
      </w:r>
      <w:r>
        <w:t xml:space="preserve"> Los procesos Python descargan los productos y escriben un sobre de trazabilidad con esquema, fuente, parámetros, fecha de ingesta y número de registros.</w:t>
      </w:r>
    </w:p>
    <w:p w14:paraId="50460B84" w14:textId="77777777" w:rsidR="00620058" w:rsidRDefault="00620058">
      <w:pPr>
        <w:spacing w:after="60"/>
        <w:ind w:left="360" w:hanging="259"/>
      </w:pPr>
      <w:r>
        <w:t xml:space="preserve">4. </w:t>
      </w:r>
      <w:r>
        <w:rPr>
          <w:b/>
        </w:rPr>
        <w:t>Almacenamiento por capas.</w:t>
      </w:r>
      <w:r>
        <w:t xml:space="preserve"> raw conserva las respuestas; external contiene el CSV agronómico; interim almacena tablas normalizadas y controles de calidad; processed contiene la tabla analítica y las variables derivadas.</w:t>
      </w:r>
    </w:p>
    <w:p w14:paraId="2A34ADC2" w14:textId="77777777" w:rsidR="00620058" w:rsidRDefault="00620058">
      <w:pPr>
        <w:spacing w:after="60"/>
        <w:ind w:left="360" w:hanging="259"/>
      </w:pPr>
      <w:r>
        <w:t xml:space="preserve">5. </w:t>
      </w:r>
      <w:r>
        <w:rPr>
          <w:b/>
        </w:rPr>
        <w:t>Análisis y modelado.</w:t>
      </w:r>
      <w:r>
        <w:t xml:space="preserve"> Los módulos de características, análisis exploratorio y evaluación consumen la capa processed. Los modelos se comparan mediante validación temporal y generan métricas, predicciones y figuras.</w:t>
      </w:r>
    </w:p>
    <w:p w14:paraId="41FAA70B" w14:textId="77777777" w:rsidR="00620058" w:rsidRDefault="00620058">
      <w:pPr>
        <w:spacing w:after="60"/>
        <w:ind w:left="360" w:hanging="259"/>
      </w:pPr>
      <w:r>
        <w:t xml:space="preserve">6. </w:t>
      </w:r>
      <w:r>
        <w:rPr>
          <w:b/>
        </w:rPr>
        <w:t>DSS y presentación.</w:t>
      </w:r>
      <w:r>
        <w:t xml:space="preserve"> El motor de recomendación combina la referencia agronómica, la ET0 reciente, el calendario del cultivo y los parámetros de la parcela, aplica un conjunto de reglas explícitas y genera una recomendación diaria y semanal con su explicación. Se consulta mediante una aplicación de demostración en Streamlit o desde la línea de comandos. Su diseño, su funcionamiento y su validación se desarrollan en el capítulo 5.</w:t>
      </w:r>
    </w:p>
    <w:p w14:paraId="47E73A58" w14:textId="77777777" w:rsidR="00620058" w:rsidRDefault="00620058">
      <w:r>
        <w:t>El flujo principal es unidireccional y reproducible:</w:t>
      </w:r>
    </w:p>
    <w:p w14:paraId="0CB62AA6" w14:textId="77777777" w:rsidR="00620058" w:rsidRDefault="00620058">
      <w:pPr>
        <w:shd w:val="clear" w:color="auto" w:fill="F2F2F2"/>
        <w:spacing w:before="80" w:after="140"/>
        <w:ind w:left="360" w:right="216"/>
      </w:pPr>
      <w:r>
        <w:t>parámetros -&gt; fuentes -&gt; raw/external -&gt; interim -&gt; processed</w:t>
      </w:r>
      <w:r>
        <w:br/>
        <w:t xml:space="preserve">           -&gt; análisis/modelos -&gt; evidencias -&gt; motor DSS -&gt; aplicación</w:t>
      </w:r>
    </w:p>
    <w:p w14:paraId="438ECC44" w14:textId="77777777" w:rsidR="00620058" w:rsidRDefault="00620058">
      <w:r>
        <w:t>La procedencia se conserva en sentido inverso: una predicción puede relacionarse con la fila analítica, las tablas normalizadas y el archivo original que la generó.</w:t>
      </w:r>
    </w:p>
    <w:p w14:paraId="583F1BC0" w14:textId="77777777" w:rsidR="00620058" w:rsidRDefault="00620058">
      <w:pPr>
        <w:pStyle w:val="Ttulo3"/>
      </w:pPr>
      <w:bookmarkStart w:id="20" w:name="_Toc243865181"/>
      <w:r>
        <w:rPr>
          <w:sz w:val="24"/>
        </w:rPr>
        <w:t>3.2.2. Tecnologías y grado de implementación</w:t>
      </w:r>
      <w:bookmarkEnd w:id="20"/>
    </w:p>
    <w:p w14:paraId="081886CB" w14:textId="77777777" w:rsidR="00620058" w:rsidRDefault="00620058">
      <w:pPr>
        <w:pStyle w:val="ndicetablaTFM"/>
        <w:spacing w:after="120"/>
      </w:pPr>
      <w:bookmarkStart w:id="21" w:name="idx_tbl_3_3"/>
      <w:r>
        <w:rPr>
          <w:b/>
        </w:rPr>
        <w:t>Tabla 3.3. Tecnologías del proyecto y grado de implementación.</w:t>
      </w:r>
      <w:bookmarkEnd w:id="21"/>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9"/>
        <w:gridCol w:w="3009"/>
      </w:tblGrid>
      <w:tr w:rsidR="00620058" w14:paraId="34151529" w14:textId="77777777">
        <w:trPr>
          <w:cantSplit/>
          <w:tblHeader/>
        </w:trPr>
        <w:tc>
          <w:tcPr>
            <w:tcW w:w="3009" w:type="dxa"/>
            <w:shd w:val="clear" w:color="auto" w:fill="1F4E78"/>
            <w:tcMar>
              <w:top w:w="90" w:type="dxa"/>
              <w:left w:w="100" w:type="dxa"/>
              <w:bottom w:w="90" w:type="dxa"/>
              <w:right w:w="100" w:type="dxa"/>
            </w:tcMar>
            <w:vAlign w:val="center"/>
          </w:tcPr>
          <w:p w14:paraId="2FF7DEC2" w14:textId="77777777" w:rsidR="00620058" w:rsidRDefault="00620058">
            <w:r>
              <w:rPr>
                <w:b/>
                <w:color w:val="FFFFFF"/>
                <w:sz w:val="18"/>
              </w:rPr>
              <w:t>Tecnología</w:t>
            </w:r>
          </w:p>
        </w:tc>
        <w:tc>
          <w:tcPr>
            <w:tcW w:w="3009" w:type="dxa"/>
            <w:shd w:val="clear" w:color="auto" w:fill="1F4E78"/>
            <w:tcMar>
              <w:top w:w="90" w:type="dxa"/>
              <w:left w:w="100" w:type="dxa"/>
              <w:bottom w:w="90" w:type="dxa"/>
              <w:right w:w="100" w:type="dxa"/>
            </w:tcMar>
            <w:vAlign w:val="center"/>
          </w:tcPr>
          <w:p w14:paraId="5329771E" w14:textId="77777777" w:rsidR="00620058" w:rsidRDefault="00620058">
            <w:pPr>
              <w:jc w:val="center"/>
            </w:pPr>
            <w:r>
              <w:rPr>
                <w:b/>
                <w:color w:val="FFFFFF"/>
                <w:sz w:val="18"/>
              </w:rPr>
              <w:t>Función</w:t>
            </w:r>
          </w:p>
        </w:tc>
        <w:tc>
          <w:tcPr>
            <w:tcW w:w="3009" w:type="dxa"/>
            <w:shd w:val="clear" w:color="auto" w:fill="1F4E78"/>
            <w:tcMar>
              <w:top w:w="90" w:type="dxa"/>
              <w:left w:w="100" w:type="dxa"/>
              <w:bottom w:w="90" w:type="dxa"/>
              <w:right w:w="100" w:type="dxa"/>
            </w:tcMar>
            <w:vAlign w:val="center"/>
          </w:tcPr>
          <w:p w14:paraId="78CB8E0A" w14:textId="77777777" w:rsidR="00620058" w:rsidRDefault="00620058">
            <w:pPr>
              <w:jc w:val="center"/>
            </w:pPr>
            <w:r>
              <w:rPr>
                <w:b/>
                <w:color w:val="FFFFFF"/>
                <w:sz w:val="18"/>
              </w:rPr>
              <w:t>Estado en el proyecto</w:t>
            </w:r>
          </w:p>
        </w:tc>
      </w:tr>
      <w:tr w:rsidR="00620058" w14:paraId="22054A7F" w14:textId="77777777">
        <w:trPr>
          <w:cantSplit/>
        </w:trPr>
        <w:tc>
          <w:tcPr>
            <w:tcW w:w="3009" w:type="dxa"/>
            <w:tcMar>
              <w:top w:w="90" w:type="dxa"/>
              <w:left w:w="100" w:type="dxa"/>
              <w:bottom w:w="90" w:type="dxa"/>
              <w:right w:w="100" w:type="dxa"/>
            </w:tcMar>
            <w:vAlign w:val="center"/>
          </w:tcPr>
          <w:p w14:paraId="27D9A5BB" w14:textId="77777777" w:rsidR="00620058" w:rsidRDefault="00620058">
            <w:r>
              <w:rPr>
                <w:sz w:val="18"/>
              </w:rPr>
              <w:t>Python</w:t>
            </w:r>
          </w:p>
        </w:tc>
        <w:tc>
          <w:tcPr>
            <w:tcW w:w="3009" w:type="dxa"/>
            <w:tcMar>
              <w:top w:w="90" w:type="dxa"/>
              <w:left w:w="100" w:type="dxa"/>
              <w:bottom w:w="90" w:type="dxa"/>
              <w:right w:w="100" w:type="dxa"/>
            </w:tcMar>
            <w:vAlign w:val="center"/>
          </w:tcPr>
          <w:p w14:paraId="63B7B69F" w14:textId="77777777" w:rsidR="00620058" w:rsidRDefault="00620058">
            <w:pPr>
              <w:jc w:val="center"/>
            </w:pPr>
            <w:r>
              <w:rPr>
                <w:sz w:val="18"/>
              </w:rPr>
              <w:t>Clientes de APIs, transformación, calidad, características y automatización</w:t>
            </w:r>
          </w:p>
        </w:tc>
        <w:tc>
          <w:tcPr>
            <w:tcW w:w="3009" w:type="dxa"/>
            <w:tcMar>
              <w:top w:w="90" w:type="dxa"/>
              <w:left w:w="100" w:type="dxa"/>
              <w:bottom w:w="90" w:type="dxa"/>
              <w:right w:w="100" w:type="dxa"/>
            </w:tcMar>
            <w:vAlign w:val="center"/>
          </w:tcPr>
          <w:p w14:paraId="19E5DABD" w14:textId="77777777" w:rsidR="00620058" w:rsidRDefault="00620058">
            <w:pPr>
              <w:jc w:val="center"/>
            </w:pPr>
            <w:r>
              <w:rPr>
                <w:sz w:val="18"/>
              </w:rPr>
              <w:t>Implementado.</w:t>
            </w:r>
          </w:p>
        </w:tc>
      </w:tr>
      <w:tr w:rsidR="00620058" w14:paraId="35FB55AE" w14:textId="77777777">
        <w:trPr>
          <w:cantSplit/>
        </w:trPr>
        <w:tc>
          <w:tcPr>
            <w:tcW w:w="3009" w:type="dxa"/>
            <w:shd w:val="clear" w:color="auto" w:fill="EAF2F8"/>
            <w:tcMar>
              <w:top w:w="90" w:type="dxa"/>
              <w:left w:w="100" w:type="dxa"/>
              <w:bottom w:w="90" w:type="dxa"/>
              <w:right w:w="100" w:type="dxa"/>
            </w:tcMar>
            <w:vAlign w:val="center"/>
          </w:tcPr>
          <w:p w14:paraId="4007A8B4" w14:textId="77777777" w:rsidR="00620058" w:rsidRDefault="00620058">
            <w:r>
              <w:rPr>
                <w:sz w:val="18"/>
              </w:rPr>
              <w:t>pandas y NumPy</w:t>
            </w:r>
          </w:p>
        </w:tc>
        <w:tc>
          <w:tcPr>
            <w:tcW w:w="3009" w:type="dxa"/>
            <w:shd w:val="clear" w:color="auto" w:fill="EAF2F8"/>
            <w:tcMar>
              <w:top w:w="90" w:type="dxa"/>
              <w:left w:w="100" w:type="dxa"/>
              <w:bottom w:w="90" w:type="dxa"/>
              <w:right w:w="100" w:type="dxa"/>
            </w:tcMar>
            <w:vAlign w:val="center"/>
          </w:tcPr>
          <w:p w14:paraId="00DFCE92" w14:textId="77777777" w:rsidR="00620058" w:rsidRDefault="00620058">
            <w:pPr>
              <w:jc w:val="center"/>
            </w:pPr>
            <w:r>
              <w:rPr>
                <w:sz w:val="18"/>
              </w:rPr>
              <w:t>Tablas, limpieza, agregación y preparación de variables</w:t>
            </w:r>
          </w:p>
        </w:tc>
        <w:tc>
          <w:tcPr>
            <w:tcW w:w="3009" w:type="dxa"/>
            <w:shd w:val="clear" w:color="auto" w:fill="EAF2F8"/>
            <w:tcMar>
              <w:top w:w="90" w:type="dxa"/>
              <w:left w:w="100" w:type="dxa"/>
              <w:bottom w:w="90" w:type="dxa"/>
              <w:right w:w="100" w:type="dxa"/>
            </w:tcMar>
            <w:vAlign w:val="center"/>
          </w:tcPr>
          <w:p w14:paraId="25046DF7" w14:textId="77777777" w:rsidR="00620058" w:rsidRDefault="00620058">
            <w:pPr>
              <w:jc w:val="center"/>
            </w:pPr>
            <w:r>
              <w:rPr>
                <w:sz w:val="18"/>
              </w:rPr>
              <w:t>Implementado.</w:t>
            </w:r>
          </w:p>
        </w:tc>
      </w:tr>
      <w:tr w:rsidR="00620058" w14:paraId="3E28D2F9" w14:textId="77777777">
        <w:trPr>
          <w:cantSplit/>
        </w:trPr>
        <w:tc>
          <w:tcPr>
            <w:tcW w:w="3009" w:type="dxa"/>
            <w:tcMar>
              <w:top w:w="90" w:type="dxa"/>
              <w:left w:w="100" w:type="dxa"/>
              <w:bottom w:w="90" w:type="dxa"/>
              <w:right w:w="100" w:type="dxa"/>
            </w:tcMar>
            <w:vAlign w:val="center"/>
          </w:tcPr>
          <w:p w14:paraId="0612B4FE" w14:textId="77777777" w:rsidR="00620058" w:rsidRDefault="00620058">
            <w:r>
              <w:rPr>
                <w:sz w:val="18"/>
              </w:rPr>
              <w:t>scikit-learn y XGBoost</w:t>
            </w:r>
          </w:p>
        </w:tc>
        <w:tc>
          <w:tcPr>
            <w:tcW w:w="3009" w:type="dxa"/>
            <w:tcMar>
              <w:top w:w="90" w:type="dxa"/>
              <w:left w:w="100" w:type="dxa"/>
              <w:bottom w:w="90" w:type="dxa"/>
              <w:right w:w="100" w:type="dxa"/>
            </w:tcMar>
            <w:vAlign w:val="center"/>
          </w:tcPr>
          <w:p w14:paraId="16B615B2" w14:textId="77777777" w:rsidR="00620058" w:rsidRDefault="00620058">
            <w:pPr>
              <w:jc w:val="center"/>
            </w:pPr>
            <w:r>
              <w:rPr>
                <w:sz w:val="18"/>
              </w:rPr>
              <w:t>Pipelines, validación temporal y comparación de modelos</w:t>
            </w:r>
          </w:p>
        </w:tc>
        <w:tc>
          <w:tcPr>
            <w:tcW w:w="3009" w:type="dxa"/>
            <w:tcMar>
              <w:top w:w="90" w:type="dxa"/>
              <w:left w:w="100" w:type="dxa"/>
              <w:bottom w:w="90" w:type="dxa"/>
              <w:right w:w="100" w:type="dxa"/>
            </w:tcMar>
            <w:vAlign w:val="center"/>
          </w:tcPr>
          <w:p w14:paraId="626B0196" w14:textId="77777777" w:rsidR="00620058" w:rsidRDefault="00620058">
            <w:pPr>
              <w:jc w:val="center"/>
            </w:pPr>
            <w:r>
              <w:rPr>
                <w:sz w:val="18"/>
              </w:rPr>
              <w:t>Implementado.</w:t>
            </w:r>
          </w:p>
        </w:tc>
      </w:tr>
      <w:tr w:rsidR="00620058" w14:paraId="2C2004C6" w14:textId="77777777">
        <w:trPr>
          <w:cantSplit/>
        </w:trPr>
        <w:tc>
          <w:tcPr>
            <w:tcW w:w="3009" w:type="dxa"/>
            <w:shd w:val="clear" w:color="auto" w:fill="EAF2F8"/>
            <w:tcMar>
              <w:top w:w="90" w:type="dxa"/>
              <w:left w:w="100" w:type="dxa"/>
              <w:bottom w:w="90" w:type="dxa"/>
              <w:right w:w="100" w:type="dxa"/>
            </w:tcMar>
            <w:vAlign w:val="center"/>
          </w:tcPr>
          <w:p w14:paraId="3F32817C" w14:textId="77777777" w:rsidR="00620058" w:rsidRDefault="00620058">
            <w:r>
              <w:rPr>
                <w:sz w:val="18"/>
              </w:rPr>
              <w:t>Matplotlib</w:t>
            </w:r>
          </w:p>
        </w:tc>
        <w:tc>
          <w:tcPr>
            <w:tcW w:w="3009" w:type="dxa"/>
            <w:shd w:val="clear" w:color="auto" w:fill="EAF2F8"/>
            <w:tcMar>
              <w:top w:w="90" w:type="dxa"/>
              <w:left w:w="100" w:type="dxa"/>
              <w:bottom w:w="90" w:type="dxa"/>
              <w:right w:w="100" w:type="dxa"/>
            </w:tcMar>
            <w:vAlign w:val="center"/>
          </w:tcPr>
          <w:p w14:paraId="0F9E4286" w14:textId="77777777" w:rsidR="00620058" w:rsidRDefault="00620058">
            <w:pPr>
              <w:jc w:val="center"/>
            </w:pPr>
            <w:r>
              <w:rPr>
                <w:sz w:val="18"/>
              </w:rPr>
              <w:t>Figuras reproducibles para análisis y memoria</w:t>
            </w:r>
          </w:p>
        </w:tc>
        <w:tc>
          <w:tcPr>
            <w:tcW w:w="3009" w:type="dxa"/>
            <w:shd w:val="clear" w:color="auto" w:fill="EAF2F8"/>
            <w:tcMar>
              <w:top w:w="90" w:type="dxa"/>
              <w:left w:w="100" w:type="dxa"/>
              <w:bottom w:w="90" w:type="dxa"/>
              <w:right w:w="100" w:type="dxa"/>
            </w:tcMar>
            <w:vAlign w:val="center"/>
          </w:tcPr>
          <w:p w14:paraId="456AC54D" w14:textId="77777777" w:rsidR="00620058" w:rsidRDefault="00620058">
            <w:pPr>
              <w:jc w:val="center"/>
            </w:pPr>
            <w:r>
              <w:rPr>
                <w:sz w:val="18"/>
              </w:rPr>
              <w:t>Implementado.</w:t>
            </w:r>
          </w:p>
        </w:tc>
      </w:tr>
      <w:tr w:rsidR="00620058" w14:paraId="07BE0E1C" w14:textId="77777777">
        <w:trPr>
          <w:cantSplit/>
        </w:trPr>
        <w:tc>
          <w:tcPr>
            <w:tcW w:w="3009" w:type="dxa"/>
            <w:tcMar>
              <w:top w:w="90" w:type="dxa"/>
              <w:left w:w="100" w:type="dxa"/>
              <w:bottom w:w="90" w:type="dxa"/>
              <w:right w:w="100" w:type="dxa"/>
            </w:tcMar>
            <w:vAlign w:val="center"/>
          </w:tcPr>
          <w:p w14:paraId="6363E5B0" w14:textId="77777777" w:rsidR="00620058" w:rsidRDefault="00620058">
            <w:r>
              <w:rPr>
                <w:sz w:val="18"/>
              </w:rPr>
              <w:t>Streamlit</w:t>
            </w:r>
          </w:p>
        </w:tc>
        <w:tc>
          <w:tcPr>
            <w:tcW w:w="3009" w:type="dxa"/>
            <w:tcMar>
              <w:top w:w="90" w:type="dxa"/>
              <w:left w:w="100" w:type="dxa"/>
              <w:bottom w:w="90" w:type="dxa"/>
              <w:right w:w="100" w:type="dxa"/>
            </w:tcMar>
            <w:vAlign w:val="center"/>
          </w:tcPr>
          <w:p w14:paraId="0A6F6EE7" w14:textId="77777777" w:rsidR="00620058" w:rsidRDefault="00620058">
            <w:pPr>
              <w:jc w:val="center"/>
            </w:pPr>
            <w:r>
              <w:rPr>
                <w:sz w:val="18"/>
              </w:rPr>
              <w:t>Aplicación de demostración del sistema de recomendación</w:t>
            </w:r>
          </w:p>
        </w:tc>
        <w:tc>
          <w:tcPr>
            <w:tcW w:w="3009" w:type="dxa"/>
            <w:tcMar>
              <w:top w:w="90" w:type="dxa"/>
              <w:left w:w="100" w:type="dxa"/>
              <w:bottom w:w="90" w:type="dxa"/>
              <w:right w:w="100" w:type="dxa"/>
            </w:tcMar>
            <w:vAlign w:val="center"/>
          </w:tcPr>
          <w:p w14:paraId="6FFE3ED9" w14:textId="77777777" w:rsidR="00620058" w:rsidRDefault="00620058">
            <w:pPr>
              <w:jc w:val="center"/>
            </w:pPr>
            <w:r>
              <w:rPr>
                <w:sz w:val="18"/>
              </w:rPr>
              <w:t>Implementado.</w:t>
            </w:r>
          </w:p>
        </w:tc>
      </w:tr>
      <w:tr w:rsidR="00620058" w14:paraId="364E6E2D" w14:textId="77777777">
        <w:trPr>
          <w:cantSplit/>
        </w:trPr>
        <w:tc>
          <w:tcPr>
            <w:tcW w:w="3009" w:type="dxa"/>
            <w:shd w:val="clear" w:color="auto" w:fill="EAF2F8"/>
            <w:tcMar>
              <w:top w:w="90" w:type="dxa"/>
              <w:left w:w="100" w:type="dxa"/>
              <w:bottom w:w="90" w:type="dxa"/>
              <w:right w:w="100" w:type="dxa"/>
            </w:tcMar>
            <w:vAlign w:val="center"/>
          </w:tcPr>
          <w:p w14:paraId="213004A4" w14:textId="77777777" w:rsidR="00620058" w:rsidRDefault="00620058">
            <w:r>
              <w:rPr>
                <w:sz w:val="18"/>
              </w:rPr>
              <w:lastRenderedPageBreak/>
              <w:t>Jupyter y Visual Studio Code</w:t>
            </w:r>
          </w:p>
        </w:tc>
        <w:tc>
          <w:tcPr>
            <w:tcW w:w="3009" w:type="dxa"/>
            <w:shd w:val="clear" w:color="auto" w:fill="EAF2F8"/>
            <w:tcMar>
              <w:top w:w="90" w:type="dxa"/>
              <w:left w:w="100" w:type="dxa"/>
              <w:bottom w:w="90" w:type="dxa"/>
              <w:right w:w="100" w:type="dxa"/>
            </w:tcMar>
            <w:vAlign w:val="center"/>
          </w:tcPr>
          <w:p w14:paraId="4A2ED175" w14:textId="77777777" w:rsidR="00620058" w:rsidRDefault="00620058">
            <w:pPr>
              <w:jc w:val="center"/>
            </w:pPr>
            <w:r>
              <w:rPr>
                <w:sz w:val="18"/>
              </w:rPr>
              <w:t>Exploración, demostración y desarrollo local</w:t>
            </w:r>
          </w:p>
        </w:tc>
        <w:tc>
          <w:tcPr>
            <w:tcW w:w="3009" w:type="dxa"/>
            <w:shd w:val="clear" w:color="auto" w:fill="EAF2F8"/>
            <w:tcMar>
              <w:top w:w="90" w:type="dxa"/>
              <w:left w:w="100" w:type="dxa"/>
              <w:bottom w:w="90" w:type="dxa"/>
              <w:right w:w="100" w:type="dxa"/>
            </w:tcMar>
            <w:vAlign w:val="center"/>
          </w:tcPr>
          <w:p w14:paraId="01265318" w14:textId="77777777" w:rsidR="00620058" w:rsidRDefault="00620058">
            <w:pPr>
              <w:jc w:val="center"/>
            </w:pPr>
            <w:r>
              <w:rPr>
                <w:sz w:val="18"/>
              </w:rPr>
              <w:t>Implementado.</w:t>
            </w:r>
          </w:p>
        </w:tc>
      </w:tr>
      <w:tr w:rsidR="00620058" w14:paraId="61F94403" w14:textId="77777777">
        <w:trPr>
          <w:cantSplit/>
        </w:trPr>
        <w:tc>
          <w:tcPr>
            <w:tcW w:w="3009" w:type="dxa"/>
            <w:tcMar>
              <w:top w:w="90" w:type="dxa"/>
              <w:left w:w="100" w:type="dxa"/>
              <w:bottom w:w="90" w:type="dxa"/>
              <w:right w:w="100" w:type="dxa"/>
            </w:tcMar>
            <w:vAlign w:val="center"/>
          </w:tcPr>
          <w:p w14:paraId="79E57F80" w14:textId="77777777" w:rsidR="00620058" w:rsidRDefault="00620058">
            <w:r>
              <w:rPr>
                <w:sz w:val="18"/>
              </w:rPr>
              <w:t>Git y GitHub</w:t>
            </w:r>
          </w:p>
        </w:tc>
        <w:tc>
          <w:tcPr>
            <w:tcW w:w="3009" w:type="dxa"/>
            <w:tcMar>
              <w:top w:w="90" w:type="dxa"/>
              <w:left w:w="100" w:type="dxa"/>
              <w:bottom w:w="90" w:type="dxa"/>
              <w:right w:w="100" w:type="dxa"/>
            </w:tcMar>
            <w:vAlign w:val="center"/>
          </w:tcPr>
          <w:p w14:paraId="74593DEB" w14:textId="77777777" w:rsidR="00620058" w:rsidRDefault="00620058">
            <w:pPr>
              <w:jc w:val="center"/>
            </w:pPr>
            <w:r>
              <w:rPr>
                <w:sz w:val="18"/>
              </w:rPr>
              <w:t>Versionado, ramas, revisión e integración del trabajo</w:t>
            </w:r>
          </w:p>
        </w:tc>
        <w:tc>
          <w:tcPr>
            <w:tcW w:w="3009" w:type="dxa"/>
            <w:tcMar>
              <w:top w:w="90" w:type="dxa"/>
              <w:left w:w="100" w:type="dxa"/>
              <w:bottom w:w="90" w:type="dxa"/>
              <w:right w:w="100" w:type="dxa"/>
            </w:tcMar>
            <w:vAlign w:val="center"/>
          </w:tcPr>
          <w:p w14:paraId="1EA95A48" w14:textId="77777777" w:rsidR="00620058" w:rsidRDefault="00620058">
            <w:pPr>
              <w:jc w:val="center"/>
            </w:pPr>
            <w:r>
              <w:rPr>
                <w:sz w:val="18"/>
              </w:rPr>
              <w:t>Implementado.</w:t>
            </w:r>
          </w:p>
        </w:tc>
      </w:tr>
      <w:tr w:rsidR="00620058" w14:paraId="5F133452" w14:textId="77777777">
        <w:trPr>
          <w:cantSplit/>
        </w:trPr>
        <w:tc>
          <w:tcPr>
            <w:tcW w:w="3009" w:type="dxa"/>
            <w:shd w:val="clear" w:color="auto" w:fill="EAF2F8"/>
            <w:tcMar>
              <w:top w:w="90" w:type="dxa"/>
              <w:left w:w="100" w:type="dxa"/>
              <w:bottom w:w="90" w:type="dxa"/>
              <w:right w:w="100" w:type="dxa"/>
            </w:tcMar>
            <w:vAlign w:val="center"/>
          </w:tcPr>
          <w:p w14:paraId="32B30859" w14:textId="77777777" w:rsidR="00620058" w:rsidRDefault="00620058">
            <w:r>
              <w:rPr>
                <w:sz w:val="18"/>
              </w:rPr>
              <w:t>MySQL</w:t>
            </w:r>
          </w:p>
        </w:tc>
        <w:tc>
          <w:tcPr>
            <w:tcW w:w="3009" w:type="dxa"/>
            <w:shd w:val="clear" w:color="auto" w:fill="EAF2F8"/>
            <w:tcMar>
              <w:top w:w="90" w:type="dxa"/>
              <w:left w:w="100" w:type="dxa"/>
              <w:bottom w:w="90" w:type="dxa"/>
              <w:right w:w="100" w:type="dxa"/>
            </w:tcMar>
            <w:vAlign w:val="center"/>
          </w:tcPr>
          <w:p w14:paraId="19540F55" w14:textId="77777777" w:rsidR="00620058" w:rsidRDefault="00620058">
            <w:pPr>
              <w:jc w:val="center"/>
            </w:pPr>
            <w:r>
              <w:rPr>
                <w:sz w:val="18"/>
              </w:rPr>
              <w:t>Persistencia relacional de catálogos, recomendaciones y metadatos</w:t>
            </w:r>
          </w:p>
        </w:tc>
        <w:tc>
          <w:tcPr>
            <w:tcW w:w="3009" w:type="dxa"/>
            <w:shd w:val="clear" w:color="auto" w:fill="EAF2F8"/>
            <w:tcMar>
              <w:top w:w="90" w:type="dxa"/>
              <w:left w:w="100" w:type="dxa"/>
              <w:bottom w:w="90" w:type="dxa"/>
              <w:right w:w="100" w:type="dxa"/>
            </w:tcMar>
            <w:vAlign w:val="center"/>
          </w:tcPr>
          <w:p w14:paraId="48DCF0EB" w14:textId="77777777" w:rsidR="00620058" w:rsidRDefault="00620058">
            <w:pPr>
              <w:jc w:val="center"/>
            </w:pPr>
            <w:r>
              <w:rPr>
                <w:sz w:val="18"/>
              </w:rPr>
              <w:t>Diseñado, pendiente de implementación.</w:t>
            </w:r>
          </w:p>
        </w:tc>
      </w:tr>
      <w:tr w:rsidR="00620058" w14:paraId="5BFB7230" w14:textId="77777777">
        <w:trPr>
          <w:cantSplit/>
        </w:trPr>
        <w:tc>
          <w:tcPr>
            <w:tcW w:w="3009" w:type="dxa"/>
            <w:tcMar>
              <w:top w:w="90" w:type="dxa"/>
              <w:left w:w="100" w:type="dxa"/>
              <w:bottom w:w="90" w:type="dxa"/>
              <w:right w:w="100" w:type="dxa"/>
            </w:tcMar>
            <w:vAlign w:val="center"/>
          </w:tcPr>
          <w:p w14:paraId="7ECB1C88" w14:textId="77777777" w:rsidR="00620058" w:rsidRDefault="00620058">
            <w:r>
              <w:rPr>
                <w:sz w:val="18"/>
              </w:rPr>
              <w:t>Apache Hop</w:t>
            </w:r>
          </w:p>
        </w:tc>
        <w:tc>
          <w:tcPr>
            <w:tcW w:w="3009" w:type="dxa"/>
            <w:tcMar>
              <w:top w:w="90" w:type="dxa"/>
              <w:left w:w="100" w:type="dxa"/>
              <w:bottom w:w="90" w:type="dxa"/>
              <w:right w:w="100" w:type="dxa"/>
            </w:tcMar>
            <w:vAlign w:val="center"/>
          </w:tcPr>
          <w:p w14:paraId="51127914" w14:textId="77777777" w:rsidR="00620058" w:rsidRDefault="00620058">
            <w:pPr>
              <w:jc w:val="center"/>
            </w:pPr>
            <w:r>
              <w:rPr>
                <w:sz w:val="18"/>
              </w:rPr>
              <w:t>Orquestación visual de cargas ETL</w:t>
            </w:r>
          </w:p>
        </w:tc>
        <w:tc>
          <w:tcPr>
            <w:tcW w:w="3009" w:type="dxa"/>
            <w:tcMar>
              <w:top w:w="90" w:type="dxa"/>
              <w:left w:w="100" w:type="dxa"/>
              <w:bottom w:w="90" w:type="dxa"/>
              <w:right w:w="100" w:type="dxa"/>
            </w:tcMar>
            <w:vAlign w:val="center"/>
          </w:tcPr>
          <w:p w14:paraId="4CBBCEDA" w14:textId="77777777" w:rsidR="00620058" w:rsidRDefault="00620058">
            <w:pPr>
              <w:jc w:val="center"/>
            </w:pPr>
            <w:r>
              <w:rPr>
                <w:sz w:val="18"/>
              </w:rPr>
              <w:t>Propuesto; el flujo actual se ejecuta con módulos Python.</w:t>
            </w:r>
          </w:p>
        </w:tc>
      </w:tr>
      <w:tr w:rsidR="00620058" w14:paraId="17EE3511" w14:textId="77777777">
        <w:trPr>
          <w:cantSplit/>
        </w:trPr>
        <w:tc>
          <w:tcPr>
            <w:tcW w:w="3009" w:type="dxa"/>
            <w:shd w:val="clear" w:color="auto" w:fill="EAF2F8"/>
            <w:tcMar>
              <w:top w:w="90" w:type="dxa"/>
              <w:left w:w="100" w:type="dxa"/>
              <w:bottom w:w="90" w:type="dxa"/>
              <w:right w:w="100" w:type="dxa"/>
            </w:tcMar>
            <w:vAlign w:val="center"/>
          </w:tcPr>
          <w:p w14:paraId="585871FB" w14:textId="77777777" w:rsidR="00620058" w:rsidRDefault="00620058">
            <w:r>
              <w:rPr>
                <w:sz w:val="18"/>
              </w:rPr>
              <w:t>Power BI o Tableau</w:t>
            </w:r>
          </w:p>
        </w:tc>
        <w:tc>
          <w:tcPr>
            <w:tcW w:w="3009" w:type="dxa"/>
            <w:shd w:val="clear" w:color="auto" w:fill="EAF2F8"/>
            <w:tcMar>
              <w:top w:w="90" w:type="dxa"/>
              <w:left w:w="100" w:type="dxa"/>
              <w:bottom w:w="90" w:type="dxa"/>
              <w:right w:w="100" w:type="dxa"/>
            </w:tcMar>
            <w:vAlign w:val="center"/>
          </w:tcPr>
          <w:p w14:paraId="54197C27" w14:textId="77777777" w:rsidR="00620058" w:rsidRDefault="00620058">
            <w:pPr>
              <w:jc w:val="center"/>
            </w:pPr>
            <w:r>
              <w:rPr>
                <w:sz w:val="18"/>
              </w:rPr>
              <w:t>Análisis agregado de las recomendaciones archivadas</w:t>
            </w:r>
          </w:p>
        </w:tc>
        <w:tc>
          <w:tcPr>
            <w:tcW w:w="3009" w:type="dxa"/>
            <w:shd w:val="clear" w:color="auto" w:fill="EAF2F8"/>
            <w:tcMar>
              <w:top w:w="90" w:type="dxa"/>
              <w:left w:w="100" w:type="dxa"/>
              <w:bottom w:w="90" w:type="dxa"/>
              <w:right w:w="100" w:type="dxa"/>
            </w:tcMar>
            <w:vAlign w:val="center"/>
          </w:tcPr>
          <w:p w14:paraId="70BCD96E" w14:textId="77777777" w:rsidR="00620058" w:rsidRDefault="00620058">
            <w:pPr>
              <w:jc w:val="center"/>
            </w:pPr>
            <w:r>
              <w:rPr>
                <w:sz w:val="18"/>
              </w:rPr>
              <w:t>Opcional; la consulta del prototipo se resuelve con Streamlit.</w:t>
            </w:r>
          </w:p>
        </w:tc>
      </w:tr>
      <w:tr w:rsidR="00620058" w14:paraId="0130FC9E" w14:textId="77777777">
        <w:trPr>
          <w:cantSplit/>
        </w:trPr>
        <w:tc>
          <w:tcPr>
            <w:tcW w:w="3009" w:type="dxa"/>
            <w:tcMar>
              <w:top w:w="90" w:type="dxa"/>
              <w:left w:w="100" w:type="dxa"/>
              <w:bottom w:w="90" w:type="dxa"/>
              <w:right w:w="100" w:type="dxa"/>
            </w:tcMar>
            <w:vAlign w:val="center"/>
          </w:tcPr>
          <w:p w14:paraId="28769A6E" w14:textId="77777777" w:rsidR="00620058" w:rsidRDefault="00620058">
            <w:r>
              <w:rPr>
                <w:sz w:val="18"/>
              </w:rPr>
              <w:t>Docker</w:t>
            </w:r>
          </w:p>
        </w:tc>
        <w:tc>
          <w:tcPr>
            <w:tcW w:w="3009" w:type="dxa"/>
            <w:tcMar>
              <w:top w:w="90" w:type="dxa"/>
              <w:left w:w="100" w:type="dxa"/>
              <w:bottom w:w="90" w:type="dxa"/>
              <w:right w:w="100" w:type="dxa"/>
            </w:tcMar>
            <w:vAlign w:val="center"/>
          </w:tcPr>
          <w:p w14:paraId="690F2BD9" w14:textId="77777777" w:rsidR="00620058" w:rsidRDefault="00620058">
            <w:pPr>
              <w:jc w:val="center"/>
            </w:pPr>
            <w:r>
              <w:rPr>
                <w:sz w:val="18"/>
              </w:rPr>
              <w:t>Entorno reproducible de servicios y despliegue</w:t>
            </w:r>
          </w:p>
        </w:tc>
        <w:tc>
          <w:tcPr>
            <w:tcW w:w="3009" w:type="dxa"/>
            <w:tcMar>
              <w:top w:w="90" w:type="dxa"/>
              <w:left w:w="100" w:type="dxa"/>
              <w:bottom w:w="90" w:type="dxa"/>
              <w:right w:w="100" w:type="dxa"/>
            </w:tcMar>
            <w:vAlign w:val="center"/>
          </w:tcPr>
          <w:p w14:paraId="06122563" w14:textId="77777777" w:rsidR="00620058" w:rsidRDefault="00620058">
            <w:pPr>
              <w:jc w:val="center"/>
            </w:pPr>
            <w:r>
              <w:rPr>
                <w:sz w:val="18"/>
              </w:rPr>
              <w:t>Previsto.</w:t>
            </w:r>
          </w:p>
        </w:tc>
      </w:tr>
      <w:tr w:rsidR="00620058" w14:paraId="2EA46E04" w14:textId="77777777">
        <w:trPr>
          <w:cantSplit/>
        </w:trPr>
        <w:tc>
          <w:tcPr>
            <w:tcW w:w="3009" w:type="dxa"/>
            <w:shd w:val="clear" w:color="auto" w:fill="EAF2F8"/>
            <w:tcMar>
              <w:top w:w="90" w:type="dxa"/>
              <w:left w:w="100" w:type="dxa"/>
              <w:bottom w:w="90" w:type="dxa"/>
              <w:right w:w="100" w:type="dxa"/>
            </w:tcMar>
            <w:vAlign w:val="center"/>
          </w:tcPr>
          <w:p w14:paraId="4F57EEF9" w14:textId="77777777" w:rsidR="00620058" w:rsidRDefault="00620058">
            <w:r>
              <w:rPr>
                <w:sz w:val="18"/>
              </w:rPr>
              <w:t>PySpark</w:t>
            </w:r>
          </w:p>
        </w:tc>
        <w:tc>
          <w:tcPr>
            <w:tcW w:w="3009" w:type="dxa"/>
            <w:shd w:val="clear" w:color="auto" w:fill="EAF2F8"/>
            <w:tcMar>
              <w:top w:w="90" w:type="dxa"/>
              <w:left w:w="100" w:type="dxa"/>
              <w:bottom w:w="90" w:type="dxa"/>
              <w:right w:w="100" w:type="dxa"/>
            </w:tcMar>
            <w:vAlign w:val="center"/>
          </w:tcPr>
          <w:p w14:paraId="7B779B6C" w14:textId="77777777" w:rsidR="00620058" w:rsidRDefault="00620058">
            <w:pPr>
              <w:jc w:val="center"/>
            </w:pPr>
            <w:r>
              <w:rPr>
                <w:sz w:val="18"/>
              </w:rPr>
              <w:t>Procesamiento distribuido si el volumen nacional lo justifica</w:t>
            </w:r>
          </w:p>
        </w:tc>
        <w:tc>
          <w:tcPr>
            <w:tcW w:w="3009" w:type="dxa"/>
            <w:shd w:val="clear" w:color="auto" w:fill="EAF2F8"/>
            <w:tcMar>
              <w:top w:w="90" w:type="dxa"/>
              <w:left w:w="100" w:type="dxa"/>
              <w:bottom w:w="90" w:type="dxa"/>
              <w:right w:w="100" w:type="dxa"/>
            </w:tcMar>
            <w:vAlign w:val="center"/>
          </w:tcPr>
          <w:p w14:paraId="36928927" w14:textId="77777777" w:rsidR="00620058" w:rsidRDefault="00620058">
            <w:pPr>
              <w:jc w:val="center"/>
            </w:pPr>
            <w:r>
              <w:rPr>
                <w:sz w:val="18"/>
              </w:rPr>
              <w:t>Condicional; no necesario para el piloto actual.</w:t>
            </w:r>
          </w:p>
        </w:tc>
      </w:tr>
    </w:tbl>
    <w:p w14:paraId="751D68EA" w14:textId="77777777" w:rsidR="00620058" w:rsidRDefault="00620058">
      <w:pPr>
        <w:spacing w:after="40"/>
      </w:pPr>
    </w:p>
    <w:p w14:paraId="044ED492" w14:textId="77777777" w:rsidR="00620058" w:rsidRDefault="00620058">
      <w:r>
        <w:t>Esta clasificación actualiza el planteamiento del anteproyecto. MySQL, Apache Hop, Docker, PySpark y un cuadro de mando en Power BI o Tableau se evaluaron como opciones, pero no constituyen evidencias terminadas ni una arquitectura obligatoria. En el estado actual, el prototipo reproducible se apoya en módulos Python, almacenamiento local por capas y una aplicación Streamlit. La evolución propuesta en 6.3.4 prioriza una ingesta ligera y programada, almacenamiento de objetos y formatos analíticos antes de introducir procesamiento distribuido.</w:t>
      </w:r>
    </w:p>
    <w:p w14:paraId="5F3D8661" w14:textId="77777777" w:rsidR="00620058" w:rsidRDefault="00620058">
      <w:pPr>
        <w:pStyle w:val="Ttulo3"/>
      </w:pPr>
      <w:bookmarkStart w:id="22" w:name="_Toc243865182"/>
      <w:r>
        <w:rPr>
          <w:sz w:val="24"/>
        </w:rPr>
        <w:t>3.2.3. Contratos de datos e integración</w:t>
      </w:r>
      <w:bookmarkEnd w:id="22"/>
    </w:p>
    <w:p w14:paraId="565930EC" w14:textId="77777777" w:rsidR="00620058" w:rsidRDefault="00620058">
      <w:r>
        <w:t>Cada conjunto dispone de una granularidad y una clave lógica. Las observaciones SiAR se identifican por estación y fecha; las necesidades por estación, cultivo y fecha; y las predicciones AEMET por municipio, fecha de emisión, horizonte y fecha válida. Las tablas normalizadas utilizan unidades explícitas en los nombres de columnas y fechas ISO 8601.</w:t>
      </w:r>
    </w:p>
    <w:p w14:paraId="36B6A6FA" w14:textId="77777777" w:rsidR="00620058" w:rsidRDefault="00620058">
      <w:r>
        <w:t>La unión no se realiza únicamente por coincidencia de nombres. Se conservan los identificadores espaciales y, cuando se incorporen más estaciones, se tendrá en cuenta distancia, altitud, vigencia y cobertura. Una observación y una predicción tampoco se consideran equivalentes: la evaluación futura debe relacionarlas mediante fecha de emisión, fecha válida y horizonte.</w:t>
      </w:r>
    </w:p>
    <w:p w14:paraId="1830851D" w14:textId="77777777" w:rsidR="00620058" w:rsidRDefault="00620058">
      <w:pPr>
        <w:pStyle w:val="Ttulo3"/>
      </w:pPr>
      <w:bookmarkStart w:id="23" w:name="_Toc243865183"/>
      <w:r>
        <w:rPr>
          <w:sz w:val="24"/>
        </w:rPr>
        <w:lastRenderedPageBreak/>
        <w:t>3.2.4. Reproducibilidad y escalabilidad</w:t>
      </w:r>
      <w:bookmarkEnd w:id="23"/>
    </w:p>
    <w:p w14:paraId="186F572B" w14:textId="77777777" w:rsidR="00620058" w:rsidRDefault="00620058">
      <w:r>
        <w:t>Los módulos generan salidas reproducibles a partir de datos y parámetros conocidos. La suite reúne 105 pruebas definidas para extracción, protección de credenciales, escritura raw, normalización, calidad, variables, selección temporal, modelos de ETc, explicabilidad XAI y reglas del motor. Incluye controles para impedir el uso de información posterior a la consulta. Las figuras y resúmenes se regeneran desde los archivos del proyecto.</w:t>
      </w:r>
    </w:p>
    <w:p w14:paraId="026FD7DA" w14:textId="77777777" w:rsidR="00620058" w:rsidRDefault="00620058">
      <w:r>
        <w:t>La separación por capas permite sustituir progresivamente el almacenamiento local por Parquet, almacenamiento de objetos o MySQL sin cambiar el significado de las variables. La escalabilidad se abordará cuando exista un histórico de varias campañas y estaciones. Para el volumen del piloto, pandas es suficiente y añadir procesamiento distribuido aumentaría la complejidad sin aportar una mejora demostrable.</w:t>
      </w:r>
    </w:p>
    <w:p w14:paraId="17B887C3" w14:textId="77777777" w:rsidR="00620058" w:rsidRDefault="00620058">
      <w:pPr>
        <w:pStyle w:val="Ttulo2"/>
      </w:pPr>
      <w:bookmarkStart w:id="24" w:name="_Toc243865184"/>
      <w:r>
        <w:t>3.3. Planificación y organización del proyecto</w:t>
      </w:r>
      <w:bookmarkEnd w:id="24"/>
    </w:p>
    <w:p w14:paraId="1D3CF4D9" w14:textId="77777777" w:rsidR="00620058" w:rsidRDefault="00620058">
      <w:r>
        <w:t>El trabajo sigue un proceso incremental. Cada iteración parte de una necesidad del DSS, identifica los datos requeridos, implementa una transformación o modelo, genera evidencias y revisa las limitaciones antes de integrar el cambio. Esta secuencia permite avanzar desde un piloto acotado sin confundir un prototipo técnico con una solución validada en campo.</w:t>
      </w:r>
    </w:p>
    <w:p w14:paraId="4689EB5E" w14:textId="77777777" w:rsidR="00620058" w:rsidRDefault="00620058">
      <w:r>
        <w:t>Las fases de trabajo son:</w:t>
      </w:r>
    </w:p>
    <w:p w14:paraId="34175A61" w14:textId="77777777" w:rsidR="00620058" w:rsidRDefault="00620058">
      <w:pPr>
        <w:pStyle w:val="ndicetablaTFM"/>
        <w:spacing w:after="120"/>
      </w:pPr>
      <w:bookmarkStart w:id="25" w:name="idx_tbl_3_4"/>
      <w:r>
        <w:rPr>
          <w:b/>
        </w:rPr>
        <w:t>Tabla 3.4. Fases de trabajo y evidencias de salida.</w:t>
      </w:r>
      <w:bookmarkEnd w:id="25"/>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9"/>
        <w:gridCol w:w="3009"/>
      </w:tblGrid>
      <w:tr w:rsidR="00620058" w14:paraId="0DC65636" w14:textId="77777777">
        <w:trPr>
          <w:cantSplit/>
          <w:tblHeader/>
        </w:trPr>
        <w:tc>
          <w:tcPr>
            <w:tcW w:w="3009" w:type="dxa"/>
            <w:shd w:val="clear" w:color="auto" w:fill="1F4E78"/>
            <w:tcMar>
              <w:top w:w="90" w:type="dxa"/>
              <w:left w:w="100" w:type="dxa"/>
              <w:bottom w:w="90" w:type="dxa"/>
              <w:right w:w="100" w:type="dxa"/>
            </w:tcMar>
            <w:vAlign w:val="center"/>
          </w:tcPr>
          <w:p w14:paraId="7EF2FDEC" w14:textId="77777777" w:rsidR="00620058" w:rsidRDefault="00620058">
            <w:r>
              <w:rPr>
                <w:b/>
                <w:color w:val="FFFFFF"/>
                <w:sz w:val="18"/>
              </w:rPr>
              <w:t>Fase</w:t>
            </w:r>
          </w:p>
        </w:tc>
        <w:tc>
          <w:tcPr>
            <w:tcW w:w="3009" w:type="dxa"/>
            <w:shd w:val="clear" w:color="auto" w:fill="1F4E78"/>
            <w:tcMar>
              <w:top w:w="90" w:type="dxa"/>
              <w:left w:w="100" w:type="dxa"/>
              <w:bottom w:w="90" w:type="dxa"/>
              <w:right w:w="100" w:type="dxa"/>
            </w:tcMar>
            <w:vAlign w:val="center"/>
          </w:tcPr>
          <w:p w14:paraId="4B0439E6" w14:textId="77777777" w:rsidR="00620058" w:rsidRDefault="00620058">
            <w:pPr>
              <w:jc w:val="center"/>
            </w:pPr>
            <w:r>
              <w:rPr>
                <w:b/>
                <w:color w:val="FFFFFF"/>
                <w:sz w:val="18"/>
              </w:rPr>
              <w:t>Actividades</w:t>
            </w:r>
          </w:p>
        </w:tc>
        <w:tc>
          <w:tcPr>
            <w:tcW w:w="3009" w:type="dxa"/>
            <w:shd w:val="clear" w:color="auto" w:fill="1F4E78"/>
            <w:tcMar>
              <w:top w:w="90" w:type="dxa"/>
              <w:left w:w="100" w:type="dxa"/>
              <w:bottom w:w="90" w:type="dxa"/>
              <w:right w:w="100" w:type="dxa"/>
            </w:tcMar>
            <w:vAlign w:val="center"/>
          </w:tcPr>
          <w:p w14:paraId="7C2E0D6F" w14:textId="77777777" w:rsidR="00620058" w:rsidRDefault="00620058">
            <w:pPr>
              <w:jc w:val="center"/>
            </w:pPr>
            <w:r>
              <w:rPr>
                <w:b/>
                <w:color w:val="FFFFFF"/>
                <w:sz w:val="18"/>
              </w:rPr>
              <w:t>Evidencia de salida</w:t>
            </w:r>
          </w:p>
        </w:tc>
      </w:tr>
      <w:tr w:rsidR="00620058" w14:paraId="33DC9DCA" w14:textId="77777777">
        <w:trPr>
          <w:cantSplit/>
        </w:trPr>
        <w:tc>
          <w:tcPr>
            <w:tcW w:w="3009" w:type="dxa"/>
            <w:tcMar>
              <w:top w:w="90" w:type="dxa"/>
              <w:left w:w="100" w:type="dxa"/>
              <w:bottom w:w="90" w:type="dxa"/>
              <w:right w:w="100" w:type="dxa"/>
            </w:tcMar>
            <w:vAlign w:val="center"/>
          </w:tcPr>
          <w:p w14:paraId="0CE604E6" w14:textId="77777777" w:rsidR="00620058" w:rsidRDefault="00620058">
            <w:r>
              <w:rPr>
                <w:sz w:val="18"/>
              </w:rPr>
              <w:t>Comprensión y alcance</w:t>
            </w:r>
          </w:p>
        </w:tc>
        <w:tc>
          <w:tcPr>
            <w:tcW w:w="3009" w:type="dxa"/>
            <w:tcMar>
              <w:top w:w="90" w:type="dxa"/>
              <w:left w:w="100" w:type="dxa"/>
              <w:bottom w:w="90" w:type="dxa"/>
              <w:right w:w="100" w:type="dxa"/>
            </w:tcMar>
            <w:vAlign w:val="center"/>
          </w:tcPr>
          <w:p w14:paraId="6F56B6A1" w14:textId="77777777" w:rsidR="00620058" w:rsidRDefault="00620058">
            <w:pPr>
              <w:jc w:val="center"/>
            </w:pPr>
            <w:r>
              <w:rPr>
                <w:sz w:val="18"/>
              </w:rPr>
              <w:t>Necesidad de negocio, usuario, decisión y restricciones</w:t>
            </w:r>
          </w:p>
        </w:tc>
        <w:tc>
          <w:tcPr>
            <w:tcW w:w="3009" w:type="dxa"/>
            <w:tcMar>
              <w:top w:w="90" w:type="dxa"/>
              <w:left w:w="100" w:type="dxa"/>
              <w:bottom w:w="90" w:type="dxa"/>
              <w:right w:w="100" w:type="dxa"/>
            </w:tcMar>
            <w:vAlign w:val="center"/>
          </w:tcPr>
          <w:p w14:paraId="6CA93ED7" w14:textId="77777777" w:rsidR="00620058" w:rsidRDefault="00620058">
            <w:pPr>
              <w:jc w:val="center"/>
            </w:pPr>
            <w:r>
              <w:rPr>
                <w:sz w:val="18"/>
              </w:rPr>
              <w:t>Objetivos, alcance del piloto y criterios de evaluación.</w:t>
            </w:r>
          </w:p>
        </w:tc>
      </w:tr>
      <w:tr w:rsidR="00620058" w14:paraId="681CA840" w14:textId="77777777">
        <w:trPr>
          <w:cantSplit/>
        </w:trPr>
        <w:tc>
          <w:tcPr>
            <w:tcW w:w="3009" w:type="dxa"/>
            <w:shd w:val="clear" w:color="auto" w:fill="EAF2F8"/>
            <w:tcMar>
              <w:top w:w="90" w:type="dxa"/>
              <w:left w:w="100" w:type="dxa"/>
              <w:bottom w:w="90" w:type="dxa"/>
              <w:right w:w="100" w:type="dxa"/>
            </w:tcMar>
            <w:vAlign w:val="center"/>
          </w:tcPr>
          <w:p w14:paraId="319E2693" w14:textId="77777777" w:rsidR="00620058" w:rsidRDefault="00620058">
            <w:r>
              <w:rPr>
                <w:sz w:val="18"/>
              </w:rPr>
              <w:t>Adquisición y comprensión de datos</w:t>
            </w:r>
          </w:p>
        </w:tc>
        <w:tc>
          <w:tcPr>
            <w:tcW w:w="3009" w:type="dxa"/>
            <w:shd w:val="clear" w:color="auto" w:fill="EAF2F8"/>
            <w:tcMar>
              <w:top w:w="90" w:type="dxa"/>
              <w:left w:w="100" w:type="dxa"/>
              <w:bottom w:w="90" w:type="dxa"/>
              <w:right w:w="100" w:type="dxa"/>
            </w:tcMar>
            <w:vAlign w:val="center"/>
          </w:tcPr>
          <w:p w14:paraId="1B3AA73A" w14:textId="77777777" w:rsidR="00620058" w:rsidRDefault="00620058">
            <w:pPr>
              <w:jc w:val="center"/>
            </w:pPr>
            <w:r>
              <w:rPr>
                <w:sz w:val="18"/>
              </w:rPr>
              <w:t>Inventario de fuentes, extracción y análisis de cobertura</w:t>
            </w:r>
          </w:p>
        </w:tc>
        <w:tc>
          <w:tcPr>
            <w:tcW w:w="3009" w:type="dxa"/>
            <w:shd w:val="clear" w:color="auto" w:fill="EAF2F8"/>
            <w:tcMar>
              <w:top w:w="90" w:type="dxa"/>
              <w:left w:w="100" w:type="dxa"/>
              <w:bottom w:w="90" w:type="dxa"/>
              <w:right w:w="100" w:type="dxa"/>
            </w:tcMar>
            <w:vAlign w:val="center"/>
          </w:tcPr>
          <w:p w14:paraId="342E1D09" w14:textId="77777777" w:rsidR="00620058" w:rsidRDefault="00620058">
            <w:pPr>
              <w:jc w:val="center"/>
            </w:pPr>
            <w:r>
              <w:rPr>
                <w:sz w:val="18"/>
              </w:rPr>
              <w:t>Archivos raw, metadatos, inventarios y controles iniciales.</w:t>
            </w:r>
          </w:p>
        </w:tc>
      </w:tr>
      <w:tr w:rsidR="00620058" w14:paraId="047A34C7" w14:textId="77777777">
        <w:trPr>
          <w:cantSplit/>
        </w:trPr>
        <w:tc>
          <w:tcPr>
            <w:tcW w:w="3009" w:type="dxa"/>
            <w:tcMar>
              <w:top w:w="90" w:type="dxa"/>
              <w:left w:w="100" w:type="dxa"/>
              <w:bottom w:w="90" w:type="dxa"/>
              <w:right w:w="100" w:type="dxa"/>
            </w:tcMar>
            <w:vAlign w:val="center"/>
          </w:tcPr>
          <w:p w14:paraId="2E6F921E" w14:textId="77777777" w:rsidR="00620058" w:rsidRDefault="00620058">
            <w:r>
              <w:rPr>
                <w:sz w:val="18"/>
              </w:rPr>
              <w:t>Preparación</w:t>
            </w:r>
          </w:p>
        </w:tc>
        <w:tc>
          <w:tcPr>
            <w:tcW w:w="3009" w:type="dxa"/>
            <w:tcMar>
              <w:top w:w="90" w:type="dxa"/>
              <w:left w:w="100" w:type="dxa"/>
              <w:bottom w:w="90" w:type="dxa"/>
              <w:right w:w="100" w:type="dxa"/>
            </w:tcMar>
            <w:vAlign w:val="center"/>
          </w:tcPr>
          <w:p w14:paraId="09454DD6" w14:textId="77777777" w:rsidR="00620058" w:rsidRDefault="00620058">
            <w:pPr>
              <w:jc w:val="center"/>
            </w:pPr>
            <w:r>
              <w:rPr>
                <w:sz w:val="18"/>
              </w:rPr>
              <w:t>Normalización, calidad, integración y características</w:t>
            </w:r>
          </w:p>
        </w:tc>
        <w:tc>
          <w:tcPr>
            <w:tcW w:w="3009" w:type="dxa"/>
            <w:tcMar>
              <w:top w:w="90" w:type="dxa"/>
              <w:left w:w="100" w:type="dxa"/>
              <w:bottom w:w="90" w:type="dxa"/>
              <w:right w:w="100" w:type="dxa"/>
            </w:tcMar>
            <w:vAlign w:val="center"/>
          </w:tcPr>
          <w:p w14:paraId="42C7C26A" w14:textId="77777777" w:rsidR="00620058" w:rsidRDefault="00620058">
            <w:pPr>
              <w:jc w:val="center"/>
            </w:pPr>
            <w:r>
              <w:rPr>
                <w:sz w:val="18"/>
              </w:rPr>
              <w:t>Tablas interim y processed, catálogo de variables y auditoría.</w:t>
            </w:r>
          </w:p>
        </w:tc>
      </w:tr>
      <w:tr w:rsidR="00620058" w14:paraId="3866D19C" w14:textId="77777777">
        <w:trPr>
          <w:cantSplit/>
        </w:trPr>
        <w:tc>
          <w:tcPr>
            <w:tcW w:w="3009" w:type="dxa"/>
            <w:shd w:val="clear" w:color="auto" w:fill="EAF2F8"/>
            <w:tcMar>
              <w:top w:w="90" w:type="dxa"/>
              <w:left w:w="100" w:type="dxa"/>
              <w:bottom w:w="90" w:type="dxa"/>
              <w:right w:w="100" w:type="dxa"/>
            </w:tcMar>
            <w:vAlign w:val="center"/>
          </w:tcPr>
          <w:p w14:paraId="5F4768B8" w14:textId="77777777" w:rsidR="00620058" w:rsidRDefault="00620058">
            <w:r>
              <w:rPr>
                <w:sz w:val="18"/>
              </w:rPr>
              <w:t>Modelado y evaluación</w:t>
            </w:r>
          </w:p>
        </w:tc>
        <w:tc>
          <w:tcPr>
            <w:tcW w:w="3009" w:type="dxa"/>
            <w:shd w:val="clear" w:color="auto" w:fill="EAF2F8"/>
            <w:tcMar>
              <w:top w:w="90" w:type="dxa"/>
              <w:left w:w="100" w:type="dxa"/>
              <w:bottom w:w="90" w:type="dxa"/>
              <w:right w:w="100" w:type="dxa"/>
            </w:tcMar>
            <w:vAlign w:val="center"/>
          </w:tcPr>
          <w:p w14:paraId="51893E0C" w14:textId="77777777" w:rsidR="00620058" w:rsidRDefault="00620058">
            <w:pPr>
              <w:jc w:val="center"/>
            </w:pPr>
            <w:r>
              <w:rPr>
                <w:sz w:val="18"/>
              </w:rPr>
              <w:t>Baselines, modelos, validación temporal y prueba reservada</w:t>
            </w:r>
          </w:p>
        </w:tc>
        <w:tc>
          <w:tcPr>
            <w:tcW w:w="3009" w:type="dxa"/>
            <w:shd w:val="clear" w:color="auto" w:fill="EAF2F8"/>
            <w:tcMar>
              <w:top w:w="90" w:type="dxa"/>
              <w:left w:w="100" w:type="dxa"/>
              <w:bottom w:w="90" w:type="dxa"/>
              <w:right w:w="100" w:type="dxa"/>
            </w:tcMar>
            <w:vAlign w:val="center"/>
          </w:tcPr>
          <w:p w14:paraId="191E3F15" w14:textId="77777777" w:rsidR="00620058" w:rsidRDefault="00620058">
            <w:pPr>
              <w:jc w:val="center"/>
            </w:pPr>
            <w:r>
              <w:rPr>
                <w:sz w:val="18"/>
              </w:rPr>
              <w:t>Métricas, predicciones, figuras y decisión técnica.</w:t>
            </w:r>
          </w:p>
        </w:tc>
      </w:tr>
      <w:tr w:rsidR="00620058" w14:paraId="091430B9" w14:textId="77777777">
        <w:trPr>
          <w:cantSplit/>
        </w:trPr>
        <w:tc>
          <w:tcPr>
            <w:tcW w:w="3009" w:type="dxa"/>
            <w:tcMar>
              <w:top w:w="90" w:type="dxa"/>
              <w:left w:w="100" w:type="dxa"/>
              <w:bottom w:w="90" w:type="dxa"/>
              <w:right w:w="100" w:type="dxa"/>
            </w:tcMar>
            <w:vAlign w:val="center"/>
          </w:tcPr>
          <w:p w14:paraId="5B84245D" w14:textId="77777777" w:rsidR="00620058" w:rsidRDefault="00620058">
            <w:r>
              <w:rPr>
                <w:sz w:val="18"/>
              </w:rPr>
              <w:t>Sistema de recomendación</w:t>
            </w:r>
          </w:p>
        </w:tc>
        <w:tc>
          <w:tcPr>
            <w:tcW w:w="3009" w:type="dxa"/>
            <w:tcMar>
              <w:top w:w="90" w:type="dxa"/>
              <w:left w:w="100" w:type="dxa"/>
              <w:bottom w:w="90" w:type="dxa"/>
              <w:right w:w="100" w:type="dxa"/>
            </w:tcMar>
            <w:vAlign w:val="center"/>
          </w:tcPr>
          <w:p w14:paraId="7773E3B1" w14:textId="77777777" w:rsidR="00620058" w:rsidRDefault="00620058">
            <w:pPr>
              <w:jc w:val="center"/>
            </w:pPr>
            <w:r>
              <w:rPr>
                <w:sz w:val="18"/>
              </w:rPr>
              <w:t>Reglas agronómicas, parámetros de parcela y explicación</w:t>
            </w:r>
          </w:p>
        </w:tc>
        <w:tc>
          <w:tcPr>
            <w:tcW w:w="3009" w:type="dxa"/>
            <w:tcMar>
              <w:top w:w="90" w:type="dxa"/>
              <w:left w:w="100" w:type="dxa"/>
              <w:bottom w:w="90" w:type="dxa"/>
              <w:right w:w="100" w:type="dxa"/>
            </w:tcMar>
            <w:vAlign w:val="center"/>
          </w:tcPr>
          <w:p w14:paraId="33F2EA53" w14:textId="77777777" w:rsidR="00620058" w:rsidRDefault="00620058">
            <w:pPr>
              <w:jc w:val="center"/>
            </w:pPr>
            <w:r>
              <w:rPr>
                <w:sz w:val="18"/>
              </w:rPr>
              <w:t>Prototipo del DSS y salidas diaria y semanal.</w:t>
            </w:r>
          </w:p>
        </w:tc>
      </w:tr>
      <w:tr w:rsidR="00620058" w14:paraId="168750C1" w14:textId="77777777">
        <w:trPr>
          <w:cantSplit/>
        </w:trPr>
        <w:tc>
          <w:tcPr>
            <w:tcW w:w="3009" w:type="dxa"/>
            <w:shd w:val="clear" w:color="auto" w:fill="EAF2F8"/>
            <w:tcMar>
              <w:top w:w="90" w:type="dxa"/>
              <w:left w:w="100" w:type="dxa"/>
              <w:bottom w:w="90" w:type="dxa"/>
              <w:right w:w="100" w:type="dxa"/>
            </w:tcMar>
            <w:vAlign w:val="center"/>
          </w:tcPr>
          <w:p w14:paraId="669DD005" w14:textId="77777777" w:rsidR="00620058" w:rsidRDefault="00620058">
            <w:r>
              <w:rPr>
                <w:sz w:val="18"/>
              </w:rPr>
              <w:t>Validación y documentación</w:t>
            </w:r>
          </w:p>
        </w:tc>
        <w:tc>
          <w:tcPr>
            <w:tcW w:w="3009" w:type="dxa"/>
            <w:shd w:val="clear" w:color="auto" w:fill="EAF2F8"/>
            <w:tcMar>
              <w:top w:w="90" w:type="dxa"/>
              <w:left w:w="100" w:type="dxa"/>
              <w:bottom w:w="90" w:type="dxa"/>
              <w:right w:w="100" w:type="dxa"/>
            </w:tcMar>
            <w:vAlign w:val="center"/>
          </w:tcPr>
          <w:p w14:paraId="4F422D1A" w14:textId="77777777" w:rsidR="00620058" w:rsidRDefault="00620058">
            <w:pPr>
              <w:jc w:val="center"/>
            </w:pPr>
            <w:r>
              <w:rPr>
                <w:sz w:val="18"/>
              </w:rPr>
              <w:t>Revisión funcional, limitaciones y reproducibilidad</w:t>
            </w:r>
          </w:p>
        </w:tc>
        <w:tc>
          <w:tcPr>
            <w:tcW w:w="3009" w:type="dxa"/>
            <w:shd w:val="clear" w:color="auto" w:fill="EAF2F8"/>
            <w:tcMar>
              <w:top w:w="90" w:type="dxa"/>
              <w:left w:w="100" w:type="dxa"/>
              <w:bottom w:w="90" w:type="dxa"/>
              <w:right w:w="100" w:type="dxa"/>
            </w:tcMar>
            <w:vAlign w:val="center"/>
          </w:tcPr>
          <w:p w14:paraId="38C91DC1" w14:textId="77777777" w:rsidR="00620058" w:rsidRDefault="00620058">
            <w:pPr>
              <w:jc w:val="center"/>
            </w:pPr>
            <w:r>
              <w:rPr>
                <w:sz w:val="18"/>
              </w:rPr>
              <w:t>Pruebas, memoria, manual de ejecución y conclusiones.</w:t>
            </w:r>
          </w:p>
        </w:tc>
      </w:tr>
    </w:tbl>
    <w:p w14:paraId="32801E4D" w14:textId="77777777" w:rsidR="001F0891" w:rsidRDefault="0039392F">
      <w:r>
        <w:t xml:space="preserve">El historial de Git sitúa los hitos ejecutados: documentación de fuentes y ETL el 24/09/2026; análisis y modelado entre el 28/09 y el 07/10; motor de recomendación y validación el 12/10; </w:t>
      </w:r>
      <w:r>
        <w:lastRenderedPageBreak/>
        <w:t>conclusiones entre el 15 y el 17/10; revisión de coherencia y reproducción independiente el 22/10. Son fechas de integración comprobables, no una asignación individual de tareas. La publicación del prototipo mediante un enlace y una validación agronómica externa siguen pendientes.</w:t>
      </w:r>
    </w:p>
    <w:p w14:paraId="6031B535" w14:textId="77777777" w:rsidR="00620058" w:rsidRDefault="00620058">
      <w:pPr>
        <w:spacing w:after="40"/>
      </w:pPr>
    </w:p>
    <w:p w14:paraId="6E019BD3" w14:textId="77777777" w:rsidR="00620058" w:rsidRDefault="00620058">
      <w:r>
        <w:t>El desarrollo se organiza mediante Git y GitHub para mantener trazabilidad sobre el código, la documentación y las evidencias reproducibles. La rama main representa la versión integrada del proyecto. Cada bloque de trabajo se desarrolla en una rama independiente creada desde main, con un nombre que identifica a la persona y la tarea, por ejemplo adrian/procesamiento-ml.</w:t>
      </w:r>
    </w:p>
    <w:p w14:paraId="4EC3EB3B" w14:textId="77777777" w:rsidR="00620058" w:rsidRDefault="00620058">
      <w:r>
        <w:t>El ciclo habitual comienza actualizando main y creando o recuperando la rama de trabajo. Durante el desarrollo se revisan los archivos modificados, se ejecutan las pruebas asociadas y se crean commits pequeños con mensajes descriptivos. La rama se publica mediante push y se abre una pull request hacia main. Esta solicitud permite revisar el código, las cifras y la documentación antes de la fusión. Después del merge, el resto del equipo actualiza su copia local de main antes de comenzar una nueva tarea.</w:t>
      </w:r>
    </w:p>
    <w:p w14:paraId="4D2420C2" w14:textId="77777777" w:rsidR="00620058" w:rsidRDefault="00620058">
      <w:pPr>
        <w:shd w:val="clear" w:color="auto" w:fill="F2F2F2"/>
        <w:spacing w:before="80" w:after="140"/>
        <w:ind w:left="360" w:right="216"/>
      </w:pPr>
      <w:r>
        <w:t>main actualizada</w:t>
      </w:r>
      <w:r>
        <w:br/>
        <w:t xml:space="preserve">    -&gt; rama persona/tarea</w:t>
      </w:r>
      <w:r>
        <w:br/>
        <w:t xml:space="preserve">    -&gt; cambios y pruebas locales</w:t>
      </w:r>
      <w:r>
        <w:br/>
        <w:t xml:space="preserve">    -&gt; commit</w:t>
      </w:r>
      <w:r>
        <w:br/>
        <w:t xml:space="preserve">    -&gt; push a GitHub</w:t>
      </w:r>
      <w:r>
        <w:br/>
        <w:t xml:space="preserve">    -&gt; pull request y revisión</w:t>
      </w:r>
      <w:r>
        <w:br/>
        <w:t xml:space="preserve">    -&gt; merge en main</w:t>
      </w:r>
    </w:p>
    <w:p w14:paraId="7E0982A5" w14:textId="77777777" w:rsidR="00620058" w:rsidRDefault="00620058">
      <w:r>
        <w:t>Este flujo separa el trabajo en curso de la versión estable y conserva el histórico de decisiones. Las pull requests indican el apartado del TFM afectado, los archivos modificados, las evidencias generadas, las pruebas ejecutadas y las limitaciones conocidas. En los cambios de datos se comprueban volúmenes, duplicados, ausencias y trazabilidad. En los cambios de modelado se mantienen la división temporal y el baseline para que las métricas sean comparables.</w:t>
      </w:r>
    </w:p>
    <w:p w14:paraId="4DE601C8" w14:textId="77777777" w:rsidR="00620058" w:rsidRDefault="00620058">
      <w:r>
        <w:t>Antes de integrar una tarea se comprueba que el código se ejecuta desde un entorno limpio, que las pruebas relacionadas finalizan correctamente, que las cifras de la documentación proceden de archivos reproducibles y que no se han incluido credenciales. Los cambios que afecten a la memoria deben mantener la correspondencia entre texto, tablas, figuras y evidencias del repositorio.</w:t>
      </w:r>
    </w:p>
    <w:p w14:paraId="0BDF29A8" w14:textId="77777777" w:rsidR="00620058" w:rsidRDefault="00620058">
      <w:r>
        <w:t>Las credenciales se conservan en .env, excluido de Git. Las capas raw, interim y processed también se excluyen por defecto. Una excepción acotada de datos públicos del piloto permite reconstruir la ETL sin tokens; se documenta en docs/tecnica/REPRODUCCION_PILOTO.md. Se versionan asimismo código, métricas y figuras.</w:t>
      </w:r>
    </w:p>
    <w:p w14:paraId="0B4DB6E6" w14:textId="77777777" w:rsidR="00620058" w:rsidRDefault="00620058">
      <w:pPr>
        <w:pStyle w:val="Ttulo1"/>
        <w:pageBreakBefore/>
      </w:pPr>
      <w:bookmarkStart w:id="26" w:name="_Toc243865185"/>
      <w:r>
        <w:lastRenderedPageBreak/>
        <w:t>4. Procesamiento de datos y aprendizaje automático</w:t>
      </w:r>
      <w:bookmarkEnd w:id="26"/>
    </w:p>
    <w:p w14:paraId="3F6E571E" w14:textId="77777777" w:rsidR="00620058" w:rsidRDefault="00620058">
      <w:pPr>
        <w:pStyle w:val="Ttulo2"/>
      </w:pPr>
      <w:bookmarkStart w:id="27" w:name="_Toc243865186"/>
      <w:r>
        <w:t>4.1. Extracción, transformación y almacenamiento de datos</w:t>
      </w:r>
      <w:bookmarkEnd w:id="27"/>
    </w:p>
    <w:p w14:paraId="0710F145" w14:textId="77777777" w:rsidR="00620058" w:rsidRDefault="00620058">
      <w:pPr>
        <w:spacing w:before="240"/>
      </w:pPr>
      <w:r>
        <w:t>La visión del sistema combina observaciones agroclimáticas con predicciones meteorológicas; el piloto retrospectivo se evalúa con las primeras y la aplicación actual incorpora las segundas para ajustar la lluvia prevista. Para ello se ha diseñado un proceso reproducible de extracción, transformación y almacenamiento que mantiene separadas las respuestas originales de las tablas preparadas para el análisis. Esta separación permite auditar cada recomendación, repetir el procesamiento cuando cambien las reglas y evitar que una corrección destruya el contenido recibido de la fuente.</w:t>
      </w:r>
    </w:p>
    <w:p w14:paraId="30048F9A" w14:textId="77777777" w:rsidR="00620058" w:rsidRDefault="00620058">
      <w:r>
        <w:t>El piloto asume el pimiento al aire libre en Almería. El CSV de SiAR identifica «Pimiento», pero no especifica el sistema productivo. Se ha extraído un ciclo completo del 1 de mayo al 30 de septiembre de 2025 para la estación SiAR AL01 La Mojonera, junto con las necesidades hídricas del pimiento en esa misma estación y periodo. Se obtuvo una predicción de prueba para el municipio AEMET 04013 Almería en 2026; no alimenta la evaluación retrospectiva de 2025. Esta configuración es un caso de validación y no una restricción fija del producto. El diseño conserva identificadores de fuente, estación, municipio, cultivo y tiempo para preparar otros casos; la interfaz actual permite elegir entre las combinaciones verificadas, sin extracción automática nacional.</w:t>
      </w:r>
    </w:p>
    <w:p w14:paraId="3A05CEE1" w14:textId="77777777" w:rsidR="00620058" w:rsidRDefault="00620058">
      <w:pPr>
        <w:jc w:val="center"/>
      </w:pPr>
      <w:r>
        <w:rPr>
          <w:noProof/>
        </w:rPr>
        <w:drawing>
          <wp:inline distT="0" distB="0" distL="0" distR="0" wp14:anchorId="5CF4ECEF" wp14:editId="3B327C2B">
            <wp:extent cx="5577840" cy="3236939"/>
            <wp:effectExtent l="0" t="0" r="0" b="0"/>
            <wp:docPr id="31" name="Picture 31" descr="Figura 4.1. ETL del caso piloto desde su configuración hasta la tabla analítica. Los gráficos inferiores utilizan datos reales de la extracción del 24 de septiembre de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amiento_datos_4_1.png"/>
                    <pic:cNvPicPr/>
                  </pic:nvPicPr>
                  <pic:blipFill>
                    <a:blip r:embed="rId12"/>
                    <a:stretch>
                      <a:fillRect/>
                    </a:stretch>
                  </pic:blipFill>
                  <pic:spPr>
                    <a:xfrm>
                      <a:off x="0" y="0"/>
                      <a:ext cx="5577840" cy="3236939"/>
                    </a:xfrm>
                    <a:prstGeom prst="rect">
                      <a:avLst/>
                    </a:prstGeom>
                  </pic:spPr>
                </pic:pic>
              </a:graphicData>
            </a:graphic>
          </wp:inline>
        </w:drawing>
      </w:r>
    </w:p>
    <w:p w14:paraId="0BDE4F9B" w14:textId="77777777" w:rsidR="00620058" w:rsidRDefault="00620058">
      <w:pPr>
        <w:pStyle w:val="ndicefiguraTFM"/>
        <w:keepNext w:val="0"/>
        <w:spacing w:after="120"/>
      </w:pPr>
      <w:bookmarkStart w:id="28" w:name="idx_fig_4_1"/>
      <w:r>
        <w:rPr>
          <w:i/>
        </w:rPr>
        <w:t>Figura 4.1. ETL del caso piloto desde su configuración hasta la tabla analítica. Los gráficos inferiores utilizan datos reales de la extracción del 24 de septiembre de 2026.</w:t>
      </w:r>
      <w:bookmarkEnd w:id="28"/>
    </w:p>
    <w:p w14:paraId="6AA093D2" w14:textId="77777777" w:rsidR="00620058" w:rsidRDefault="00620058">
      <w:pPr>
        <w:pStyle w:val="Ttulo3"/>
      </w:pPr>
      <w:bookmarkStart w:id="29" w:name="_Toc243865187"/>
      <w:r>
        <w:rPr>
          <w:sz w:val="24"/>
        </w:rPr>
        <w:lastRenderedPageBreak/>
        <w:t>4.1.1. Fuentes utilizadas</w:t>
      </w:r>
      <w:bookmarkEnd w:id="29"/>
    </w:p>
    <w:p w14:paraId="2D53C711" w14:textId="77777777" w:rsidR="00620058" w:rsidRDefault="00620058">
      <w:pPr>
        <w:pStyle w:val="ndicetablaTFM"/>
        <w:spacing w:after="120"/>
      </w:pPr>
      <w:bookmarkStart w:id="30" w:name="idx_tbl_4_1"/>
      <w:r>
        <w:rPr>
          <w:b/>
        </w:rPr>
        <w:t>Tabla 4.1. Fuentes oficiales utilizadas y función en el DSS.</w:t>
      </w:r>
      <w:bookmarkEnd w:id="30"/>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944"/>
        <w:gridCol w:w="3528"/>
        <w:gridCol w:w="1944"/>
        <w:gridCol w:w="2203"/>
      </w:tblGrid>
      <w:tr w:rsidR="00620058" w14:paraId="22FFA974" w14:textId="77777777">
        <w:trPr>
          <w:cantSplit/>
          <w:tblHeader/>
        </w:trPr>
        <w:tc>
          <w:tcPr>
            <w:tcW w:w="1944" w:type="dxa"/>
            <w:shd w:val="clear" w:color="auto" w:fill="1F4E78"/>
            <w:tcMar>
              <w:top w:w="90" w:type="dxa"/>
              <w:left w:w="100" w:type="dxa"/>
              <w:bottom w:w="90" w:type="dxa"/>
              <w:right w:w="100" w:type="dxa"/>
            </w:tcMar>
            <w:vAlign w:val="center"/>
          </w:tcPr>
          <w:p w14:paraId="0208A09C" w14:textId="77777777" w:rsidR="00620058" w:rsidRDefault="00620058">
            <w:r>
              <w:rPr>
                <w:b/>
                <w:color w:val="FFFFFF"/>
                <w:sz w:val="18"/>
              </w:rPr>
              <w:t>Organismo y producto</w:t>
            </w:r>
          </w:p>
        </w:tc>
        <w:tc>
          <w:tcPr>
            <w:tcW w:w="3528" w:type="dxa"/>
            <w:shd w:val="clear" w:color="auto" w:fill="1F4E78"/>
            <w:tcMar>
              <w:top w:w="90" w:type="dxa"/>
              <w:left w:w="100" w:type="dxa"/>
              <w:bottom w:w="90" w:type="dxa"/>
              <w:right w:w="100" w:type="dxa"/>
            </w:tcMar>
            <w:vAlign w:val="center"/>
          </w:tcPr>
          <w:p w14:paraId="78174FA7" w14:textId="77777777" w:rsidR="001F0891" w:rsidRDefault="0039392F">
            <w:r>
              <w:rPr>
                <w:b/>
                <w:color w:val="FFFFFF"/>
              </w:rPr>
              <w:t>Producto consultado</w:t>
            </w:r>
          </w:p>
        </w:tc>
        <w:tc>
          <w:tcPr>
            <w:tcW w:w="1944" w:type="dxa"/>
            <w:shd w:val="clear" w:color="auto" w:fill="1F4E78"/>
            <w:tcMar>
              <w:top w:w="90" w:type="dxa"/>
              <w:left w:w="100" w:type="dxa"/>
              <w:bottom w:w="90" w:type="dxa"/>
              <w:right w:w="100" w:type="dxa"/>
            </w:tcMar>
            <w:vAlign w:val="center"/>
          </w:tcPr>
          <w:p w14:paraId="2916E6F7" w14:textId="77777777" w:rsidR="00620058" w:rsidRDefault="00620058">
            <w:pPr>
              <w:jc w:val="center"/>
            </w:pPr>
            <w:r>
              <w:rPr>
                <w:b/>
                <w:color w:val="FFFFFF"/>
                <w:sz w:val="18"/>
              </w:rPr>
              <w:t>Datos utilizados</w:t>
            </w:r>
          </w:p>
        </w:tc>
        <w:tc>
          <w:tcPr>
            <w:tcW w:w="2203" w:type="dxa"/>
            <w:shd w:val="clear" w:color="auto" w:fill="1F4E78"/>
            <w:tcMar>
              <w:top w:w="90" w:type="dxa"/>
              <w:left w:w="100" w:type="dxa"/>
              <w:bottom w:w="90" w:type="dxa"/>
              <w:right w:w="100" w:type="dxa"/>
            </w:tcMar>
            <w:vAlign w:val="center"/>
          </w:tcPr>
          <w:p w14:paraId="6EA74B46" w14:textId="77777777" w:rsidR="00620058" w:rsidRDefault="00620058">
            <w:pPr>
              <w:jc w:val="center"/>
            </w:pPr>
            <w:r>
              <w:rPr>
                <w:b/>
                <w:color w:val="FFFFFF"/>
                <w:sz w:val="18"/>
              </w:rPr>
              <w:t>Función en el DSS</w:t>
            </w:r>
          </w:p>
        </w:tc>
      </w:tr>
      <w:tr w:rsidR="00620058" w14:paraId="0B1E7E4E" w14:textId="77777777">
        <w:trPr>
          <w:cantSplit/>
        </w:trPr>
        <w:tc>
          <w:tcPr>
            <w:tcW w:w="1944" w:type="dxa"/>
            <w:tcMar>
              <w:top w:w="90" w:type="dxa"/>
              <w:left w:w="100" w:type="dxa"/>
              <w:bottom w:w="90" w:type="dxa"/>
              <w:right w:w="100" w:type="dxa"/>
            </w:tcMar>
            <w:vAlign w:val="center"/>
          </w:tcPr>
          <w:p w14:paraId="3157B826" w14:textId="77777777" w:rsidR="001F0891" w:rsidRDefault="0039392F">
            <w:r>
              <w:t>MAPA · SiAR</w:t>
            </w:r>
          </w:p>
        </w:tc>
        <w:tc>
          <w:tcPr>
            <w:tcW w:w="3528" w:type="dxa"/>
            <w:tcMar>
              <w:top w:w="90" w:type="dxa"/>
              <w:left w:w="100" w:type="dxa"/>
              <w:bottom w:w="90" w:type="dxa"/>
              <w:right w:w="100" w:type="dxa"/>
            </w:tcMar>
            <w:vAlign w:val="center"/>
          </w:tcPr>
          <w:p w14:paraId="0D4054A9" w14:textId="77777777" w:rsidR="001F0891" w:rsidRDefault="0039392F">
            <w:r>
              <w:t>Web API SiAR v1</w:t>
            </w:r>
          </w:p>
        </w:tc>
        <w:tc>
          <w:tcPr>
            <w:tcW w:w="1944" w:type="dxa"/>
            <w:tcMar>
              <w:top w:w="90" w:type="dxa"/>
              <w:left w:w="100" w:type="dxa"/>
              <w:bottom w:w="90" w:type="dxa"/>
              <w:right w:w="100" w:type="dxa"/>
            </w:tcMar>
            <w:vAlign w:val="center"/>
          </w:tcPr>
          <w:p w14:paraId="0406B0C0" w14:textId="77777777" w:rsidR="00620058" w:rsidRDefault="00620058">
            <w:pPr>
              <w:jc w:val="center"/>
            </w:pPr>
            <w:r>
              <w:rPr>
                <w:sz w:val="18"/>
              </w:rPr>
              <w:t>Observaciones por estación, ET0, precipitación efectiva y catálogos</w:t>
            </w:r>
          </w:p>
        </w:tc>
        <w:tc>
          <w:tcPr>
            <w:tcW w:w="2203" w:type="dxa"/>
            <w:tcMar>
              <w:top w:w="90" w:type="dxa"/>
              <w:left w:w="100" w:type="dxa"/>
              <w:bottom w:w="90" w:type="dxa"/>
              <w:right w:w="100" w:type="dxa"/>
            </w:tcMar>
            <w:vAlign w:val="center"/>
          </w:tcPr>
          <w:p w14:paraId="0FB76EB3" w14:textId="77777777" w:rsidR="00620058" w:rsidRDefault="00620058">
            <w:pPr>
              <w:jc w:val="center"/>
            </w:pPr>
            <w:r>
              <w:rPr>
                <w:sz w:val="18"/>
              </w:rPr>
              <w:t>Histórico agroclimático y trazabilidad espacial.</w:t>
            </w:r>
          </w:p>
        </w:tc>
      </w:tr>
      <w:tr w:rsidR="00620058" w14:paraId="36483A30" w14:textId="77777777">
        <w:trPr>
          <w:cantSplit/>
        </w:trPr>
        <w:tc>
          <w:tcPr>
            <w:tcW w:w="1944" w:type="dxa"/>
            <w:shd w:val="clear" w:color="auto" w:fill="EAF2F8"/>
            <w:tcMar>
              <w:top w:w="90" w:type="dxa"/>
              <w:left w:w="100" w:type="dxa"/>
              <w:bottom w:w="90" w:type="dxa"/>
              <w:right w:w="100" w:type="dxa"/>
            </w:tcMar>
            <w:vAlign w:val="center"/>
          </w:tcPr>
          <w:p w14:paraId="77FC9C7A" w14:textId="77777777" w:rsidR="001F0891" w:rsidRDefault="0039392F">
            <w:r>
              <w:t>MAPA · calculadora SiAR</w:t>
            </w:r>
          </w:p>
        </w:tc>
        <w:tc>
          <w:tcPr>
            <w:tcW w:w="3528" w:type="dxa"/>
            <w:shd w:val="clear" w:color="auto" w:fill="EAF2F8"/>
            <w:tcMar>
              <w:top w:w="90" w:type="dxa"/>
              <w:left w:w="100" w:type="dxa"/>
              <w:bottom w:w="90" w:type="dxa"/>
              <w:right w:w="100" w:type="dxa"/>
            </w:tcMar>
            <w:vAlign w:val="center"/>
          </w:tcPr>
          <w:p w14:paraId="310BE04B" w14:textId="77777777" w:rsidR="001F0891" w:rsidRDefault="0039392F">
            <w:r>
              <w:t>Web de necesidades hídricas</w:t>
            </w:r>
          </w:p>
        </w:tc>
        <w:tc>
          <w:tcPr>
            <w:tcW w:w="1944" w:type="dxa"/>
            <w:shd w:val="clear" w:color="auto" w:fill="EAF2F8"/>
            <w:tcMar>
              <w:top w:w="90" w:type="dxa"/>
              <w:left w:w="100" w:type="dxa"/>
              <w:bottom w:w="90" w:type="dxa"/>
              <w:right w:w="100" w:type="dxa"/>
            </w:tcMar>
            <w:vAlign w:val="center"/>
          </w:tcPr>
          <w:p w14:paraId="5884F6FC" w14:textId="77777777" w:rsidR="00620058" w:rsidRDefault="00620058">
            <w:pPr>
              <w:jc w:val="center"/>
            </w:pPr>
            <w:r>
              <w:rPr>
                <w:sz w:val="18"/>
              </w:rPr>
              <w:t>Kc, ET0, ETc, Pe y necesidad neta por cultivo, estación y periodo</w:t>
            </w:r>
          </w:p>
        </w:tc>
        <w:tc>
          <w:tcPr>
            <w:tcW w:w="2203" w:type="dxa"/>
            <w:shd w:val="clear" w:color="auto" w:fill="EAF2F8"/>
            <w:tcMar>
              <w:top w:w="90" w:type="dxa"/>
              <w:left w:w="100" w:type="dxa"/>
              <w:bottom w:w="90" w:type="dxa"/>
              <w:right w:w="100" w:type="dxa"/>
            </w:tcMar>
            <w:vAlign w:val="center"/>
          </w:tcPr>
          <w:p w14:paraId="00040BE0" w14:textId="77777777" w:rsidR="00620058" w:rsidRDefault="00620058">
            <w:pPr>
              <w:jc w:val="center"/>
            </w:pPr>
            <w:r>
              <w:rPr>
                <w:sz w:val="18"/>
              </w:rPr>
              <w:t>Referencia agronómica y variable objetivo del piloto.</w:t>
            </w:r>
          </w:p>
        </w:tc>
      </w:tr>
      <w:tr w:rsidR="00620058" w14:paraId="0EE11C69" w14:textId="77777777">
        <w:trPr>
          <w:cantSplit/>
        </w:trPr>
        <w:tc>
          <w:tcPr>
            <w:tcW w:w="1944" w:type="dxa"/>
            <w:tcMar>
              <w:top w:w="90" w:type="dxa"/>
              <w:left w:w="100" w:type="dxa"/>
              <w:bottom w:w="90" w:type="dxa"/>
              <w:right w:w="100" w:type="dxa"/>
            </w:tcMar>
            <w:vAlign w:val="center"/>
          </w:tcPr>
          <w:p w14:paraId="2FA86D59" w14:textId="77777777" w:rsidR="001F0891" w:rsidRDefault="0039392F">
            <w:r>
              <w:t>AEMET OpenData</w:t>
            </w:r>
          </w:p>
        </w:tc>
        <w:tc>
          <w:tcPr>
            <w:tcW w:w="3528" w:type="dxa"/>
            <w:tcMar>
              <w:top w:w="90" w:type="dxa"/>
              <w:left w:w="100" w:type="dxa"/>
              <w:bottom w:w="90" w:type="dxa"/>
              <w:right w:w="100" w:type="dxa"/>
            </w:tcMar>
            <w:vAlign w:val="center"/>
          </w:tcPr>
          <w:p w14:paraId="6B77A979" w14:textId="77777777" w:rsidR="001F0891" w:rsidRDefault="0039392F">
            <w:r>
              <w:t>AEMET OpenData API</w:t>
            </w:r>
          </w:p>
        </w:tc>
        <w:tc>
          <w:tcPr>
            <w:tcW w:w="1944" w:type="dxa"/>
            <w:tcMar>
              <w:top w:w="90" w:type="dxa"/>
              <w:left w:w="100" w:type="dxa"/>
              <w:bottom w:w="90" w:type="dxa"/>
              <w:right w:w="100" w:type="dxa"/>
            </w:tcMar>
            <w:vAlign w:val="center"/>
          </w:tcPr>
          <w:p w14:paraId="57E63CC6" w14:textId="77777777" w:rsidR="00620058" w:rsidRDefault="00620058">
            <w:pPr>
              <w:jc w:val="center"/>
            </w:pPr>
            <w:r>
              <w:rPr>
                <w:sz w:val="18"/>
              </w:rPr>
              <w:t>Predicción municipal diaria y horaria</w:t>
            </w:r>
          </w:p>
        </w:tc>
        <w:tc>
          <w:tcPr>
            <w:tcW w:w="2203" w:type="dxa"/>
            <w:tcMar>
              <w:top w:w="90" w:type="dxa"/>
              <w:left w:w="100" w:type="dxa"/>
              <w:bottom w:w="90" w:type="dxa"/>
              <w:right w:w="100" w:type="dxa"/>
            </w:tcMar>
            <w:vAlign w:val="center"/>
          </w:tcPr>
          <w:p w14:paraId="36B668D9" w14:textId="77777777" w:rsidR="00620058" w:rsidRDefault="00620058">
            <w:pPr>
              <w:jc w:val="center"/>
            </w:pPr>
            <w:r>
              <w:rPr>
                <w:sz w:val="18"/>
              </w:rPr>
              <w:t>Lluvia prevista para la recomendación actual.</w:t>
            </w:r>
          </w:p>
        </w:tc>
      </w:tr>
    </w:tbl>
    <w:p w14:paraId="6D0B97DF" w14:textId="77777777" w:rsidR="00620058" w:rsidRDefault="00620058">
      <w:pPr>
        <w:spacing w:after="40"/>
      </w:pPr>
    </w:p>
    <w:p w14:paraId="70CE3AE6" w14:textId="77777777" w:rsidR="00620058" w:rsidRDefault="00620058">
      <w:r>
        <w:t>Las respuestas de la Web API SiAR y AEMET se conservan con su fecha de ingestión, parámetros y archivo de procedencia. El CSV agronómico se acompaña de un fichero de metadatos que identifica organismo, URL, estación, comarca, cultivo, periodo y fecha de descarga.</w:t>
      </w:r>
    </w:p>
    <w:p w14:paraId="32B6712F" w14:textId="77777777" w:rsidR="00620058" w:rsidRDefault="00620058">
      <w:pPr>
        <w:pStyle w:val="Ttulo4"/>
      </w:pPr>
      <w:r>
        <w:rPr>
          <w:sz w:val="24"/>
        </w:rPr>
        <w:t>SiAR</w:t>
      </w:r>
    </w:p>
    <w:p w14:paraId="1C20D3A5" w14:textId="77777777" w:rsidR="00620058" w:rsidRDefault="00620058">
      <w:r>
        <w:t>La API del Sistema de Información Agroclimática para el Regadío constituye la fuente histórica principal (Ministerio de Agricultura, Pesca y Alimentación, s. f.). Se han incorporado:</w:t>
      </w:r>
    </w:p>
    <w:p w14:paraId="326423EE" w14:textId="77777777" w:rsidR="00620058" w:rsidRDefault="00620058">
      <w:pPr>
        <w:spacing w:after="60"/>
        <w:ind w:left="360" w:hanging="259"/>
      </w:pPr>
      <w:r>
        <w:t>• catálogo de estaciones y sus coordenadas, altitud y vigencia;</w:t>
      </w:r>
    </w:p>
    <w:p w14:paraId="46C323C6" w14:textId="77777777" w:rsidR="00620058" w:rsidRDefault="00620058">
      <w:pPr>
        <w:spacing w:after="60"/>
        <w:ind w:left="360" w:hanging="259"/>
      </w:pPr>
      <w:r>
        <w:t>• catálogo de códigos de validación;</w:t>
      </w:r>
    </w:p>
    <w:p w14:paraId="47403341" w14:textId="77777777" w:rsidR="00620058" w:rsidRDefault="00620058">
      <w:pPr>
        <w:spacing w:after="60"/>
        <w:ind w:left="360" w:hanging="259"/>
      </w:pPr>
      <w:r>
        <w:t>• datos diarios por estación;</w:t>
      </w:r>
    </w:p>
    <w:p w14:paraId="04FB13AB" w14:textId="77777777" w:rsidR="00620058" w:rsidRDefault="00620058">
      <w:pPr>
        <w:spacing w:after="60"/>
        <w:ind w:left="360" w:hanging="259"/>
      </w:pPr>
      <w:r>
        <w:t>• temperatura, humedad, viento, radiación y precipitación;</w:t>
      </w:r>
    </w:p>
    <w:p w14:paraId="2F2E2C70" w14:textId="77777777" w:rsidR="00620058" w:rsidRDefault="00620058">
      <w:pPr>
        <w:spacing w:after="60"/>
        <w:ind w:left="360" w:hanging="259"/>
      </w:pPr>
      <w:r>
        <w:t>• evapotranspiración de referencia Penman-Monteith (EtPMon);</w:t>
      </w:r>
    </w:p>
    <w:p w14:paraId="196B89B3" w14:textId="77777777" w:rsidR="00620058" w:rsidRDefault="00620058">
      <w:pPr>
        <w:spacing w:after="60"/>
        <w:ind w:left="360" w:hanging="259"/>
      </w:pPr>
      <w:r>
        <w:t>• precipitación efectiva calculada (PePMon).</w:t>
      </w:r>
    </w:p>
    <w:p w14:paraId="4D8E56AB" w14:textId="77777777" w:rsidR="00620058" w:rsidRDefault="00620058">
      <w:r>
        <w:t>La consulta diaria se realiza con DatosCalculados=true para obtener ET0 y precipitación efectiva junto con las variables meteorológicas observadas. Estos datos representan el entorno de la estación y no una medición directa de la parcela concreta.</w:t>
      </w:r>
    </w:p>
    <w:p w14:paraId="689FB243" w14:textId="77777777" w:rsidR="00620058" w:rsidRDefault="00620058">
      <w:pPr>
        <w:pStyle w:val="Ttulo4"/>
      </w:pPr>
      <w:r>
        <w:rPr>
          <w:sz w:val="24"/>
        </w:rPr>
        <w:lastRenderedPageBreak/>
        <w:t>AEMET OpenData</w:t>
      </w:r>
    </w:p>
    <w:p w14:paraId="5186B3DE" w14:textId="77777777" w:rsidR="00620058" w:rsidRDefault="00620058">
      <w:r>
        <w:t>AEMET OpenData se utiliza como fuente predictiva (Agencia Estatal de Meteorología, s. f.). Se han incorporado:</w:t>
      </w:r>
    </w:p>
    <w:p w14:paraId="37AF2B55" w14:textId="77777777" w:rsidR="00620058" w:rsidRDefault="00620058">
      <w:pPr>
        <w:spacing w:after="60"/>
        <w:ind w:left="360" w:hanging="259"/>
      </w:pPr>
      <w:r>
        <w:t>• catálogo nacional de municipios;</w:t>
      </w:r>
    </w:p>
    <w:p w14:paraId="561E33FE" w14:textId="77777777" w:rsidR="00620058" w:rsidRDefault="00620058">
      <w:pPr>
        <w:spacing w:after="60"/>
        <w:ind w:left="360" w:hanging="259"/>
      </w:pPr>
      <w:r>
        <w:t>• inventario de estaciones climatológicas;</w:t>
      </w:r>
    </w:p>
    <w:p w14:paraId="5FBD887D" w14:textId="77777777" w:rsidR="00620058" w:rsidRDefault="00620058">
      <w:pPr>
        <w:spacing w:after="60"/>
        <w:ind w:left="360" w:hanging="259"/>
      </w:pPr>
      <w:r>
        <w:t>• predicción municipal diaria para siete días;</w:t>
      </w:r>
    </w:p>
    <w:p w14:paraId="052A0EDC" w14:textId="77777777" w:rsidR="00620058" w:rsidRDefault="00620058">
      <w:pPr>
        <w:spacing w:after="60"/>
        <w:ind w:left="360" w:hanging="259"/>
      </w:pPr>
      <w:r>
        <w:t>• predicción municipal horaria para aproximadamente 48 horas;</w:t>
      </w:r>
    </w:p>
    <w:p w14:paraId="3988D388" w14:textId="77777777" w:rsidR="00620058" w:rsidRDefault="00620058">
      <w:pPr>
        <w:spacing w:after="60"/>
        <w:ind w:left="360" w:hanging="259"/>
      </w:pPr>
      <w:r>
        <w:t>• fecha de elaboración, fecha válida y horizonte de cada predicción;</w:t>
      </w:r>
    </w:p>
    <w:p w14:paraId="5127D86E" w14:textId="77777777" w:rsidR="00620058" w:rsidRDefault="00620058">
      <w:pPr>
        <w:spacing w:after="60"/>
        <w:ind w:left="360" w:hanging="259"/>
      </w:pPr>
      <w:r>
        <w:t>• temperatura, humedad, precipitación, probabilidad de precipitación, viento, rachas y estado del cielo.</w:t>
      </w:r>
    </w:p>
    <w:p w14:paraId="00A6CD81" w14:textId="77777777" w:rsidR="00620058" w:rsidRDefault="00620058">
      <w:r>
        <w:t>La API de AEMET funciona mediante una descarga en dos pasos. La primera respuesta proporciona una URL temporal oficial y la segunda contiene el JSON meteorológico. El cliente valida el dominio antes de seguir la URL y no transmite la clave en la segunda petición.</w:t>
      </w:r>
    </w:p>
    <w:p w14:paraId="1A2683AA" w14:textId="77777777" w:rsidR="00620058" w:rsidRDefault="00620058">
      <w:pPr>
        <w:pStyle w:val="Ttulo4"/>
      </w:pPr>
      <w:r>
        <w:rPr>
          <w:sz w:val="24"/>
        </w:rPr>
        <w:t>Necesidades hídricas de SiAR</w:t>
      </w:r>
    </w:p>
    <w:p w14:paraId="5295D445" w14:textId="77777777" w:rsidR="00620058" w:rsidRDefault="00620058">
      <w:r>
        <w:t>La web de SiAR permite descargar CSV con Kc, ET0, ETc, precipitación efectiva y necesidad neta por cultivo y zona (Sistema de Información Agroclimática para el Regadío, s. f.). Este producto no dispone de un endpoint público estable en la API documentada. Se ha incorporado el ciclo del pimiento para AL01, con 150 registros entre mayo y septiembre de 2025. El fichero se acompaña de metadatos con la consulta, procedencia, estación, comarca, cultivo y fecha de descarga. Su resultado se utiliza como baseline agronómico y referencia de validación, no como una medición del riego óptimo real.</w:t>
      </w:r>
    </w:p>
    <w:p w14:paraId="58FD334B" w14:textId="77777777" w:rsidR="00620058" w:rsidRDefault="00620058">
      <w:pPr>
        <w:pStyle w:val="Ttulo3"/>
      </w:pPr>
      <w:bookmarkStart w:id="31" w:name="_Toc243865188"/>
      <w:r>
        <w:rPr>
          <w:sz w:val="24"/>
        </w:rPr>
        <w:t>4.1.2. Configuración dinámica y alcance del piloto</w:t>
      </w:r>
      <w:bookmarkEnd w:id="31"/>
    </w:p>
    <w:p w14:paraId="04A5ACB3" w14:textId="77777777" w:rsidR="00620058" w:rsidRDefault="00620058">
      <w:r>
        <w:t>El flujo se ha planteado como una ETL parametrizable. En el producto final, el usuario seleccionará la ubicación de la explotación, el cultivo, el periodo y el horizonte de recomendación. Estos valores determinan las consultas y tablas que se generan:</w:t>
      </w:r>
    </w:p>
    <w:p w14:paraId="62DF0A72" w14:textId="77777777" w:rsidR="00620058" w:rsidRDefault="00620058">
      <w:pPr>
        <w:pStyle w:val="ndicetablaTFM"/>
        <w:spacing w:after="120"/>
      </w:pPr>
      <w:bookmarkStart w:id="32" w:name="idx_tbl_4_2"/>
      <w:r>
        <w:rPr>
          <w:b/>
        </w:rPr>
        <w:t>Tabla 4.2. Parámetros de configuración del caso y datos que dependen de ellos.</w:t>
      </w:r>
      <w:bookmarkEnd w:id="32"/>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9"/>
        <w:gridCol w:w="3009"/>
      </w:tblGrid>
      <w:tr w:rsidR="00620058" w14:paraId="79A06E20" w14:textId="77777777">
        <w:trPr>
          <w:cantSplit/>
          <w:tblHeader/>
        </w:trPr>
        <w:tc>
          <w:tcPr>
            <w:tcW w:w="3009" w:type="dxa"/>
            <w:shd w:val="clear" w:color="auto" w:fill="1F4E78"/>
            <w:tcMar>
              <w:top w:w="90" w:type="dxa"/>
              <w:left w:w="100" w:type="dxa"/>
              <w:bottom w:w="90" w:type="dxa"/>
              <w:right w:w="100" w:type="dxa"/>
            </w:tcMar>
            <w:vAlign w:val="center"/>
          </w:tcPr>
          <w:p w14:paraId="21A092D4" w14:textId="77777777" w:rsidR="00620058" w:rsidRDefault="00620058">
            <w:r>
              <w:rPr>
                <w:b/>
                <w:color w:val="FFFFFF"/>
                <w:sz w:val="18"/>
              </w:rPr>
              <w:t>Selección</w:t>
            </w:r>
          </w:p>
        </w:tc>
        <w:tc>
          <w:tcPr>
            <w:tcW w:w="3009" w:type="dxa"/>
            <w:shd w:val="clear" w:color="auto" w:fill="1F4E78"/>
            <w:tcMar>
              <w:top w:w="90" w:type="dxa"/>
              <w:left w:w="100" w:type="dxa"/>
              <w:bottom w:w="90" w:type="dxa"/>
              <w:right w:w="100" w:type="dxa"/>
            </w:tcMar>
            <w:vAlign w:val="center"/>
          </w:tcPr>
          <w:p w14:paraId="282D9992" w14:textId="77777777" w:rsidR="00620058" w:rsidRDefault="00620058">
            <w:pPr>
              <w:jc w:val="center"/>
            </w:pPr>
            <w:r>
              <w:rPr>
                <w:b/>
                <w:color w:val="FFFFFF"/>
                <w:sz w:val="18"/>
              </w:rPr>
              <w:t>Parámetros derivados</w:t>
            </w:r>
          </w:p>
        </w:tc>
        <w:tc>
          <w:tcPr>
            <w:tcW w:w="3009" w:type="dxa"/>
            <w:shd w:val="clear" w:color="auto" w:fill="1F4E78"/>
            <w:tcMar>
              <w:top w:w="90" w:type="dxa"/>
              <w:left w:w="100" w:type="dxa"/>
              <w:bottom w:w="90" w:type="dxa"/>
              <w:right w:w="100" w:type="dxa"/>
            </w:tcMar>
            <w:vAlign w:val="center"/>
          </w:tcPr>
          <w:p w14:paraId="7869459C" w14:textId="77777777" w:rsidR="00620058" w:rsidRDefault="00620058">
            <w:pPr>
              <w:jc w:val="center"/>
            </w:pPr>
            <w:r>
              <w:rPr>
                <w:b/>
                <w:color w:val="FFFFFF"/>
                <w:sz w:val="18"/>
              </w:rPr>
              <w:t>Datos que cambian</w:t>
            </w:r>
          </w:p>
        </w:tc>
      </w:tr>
      <w:tr w:rsidR="00620058" w14:paraId="4C4B1037" w14:textId="77777777">
        <w:trPr>
          <w:cantSplit/>
        </w:trPr>
        <w:tc>
          <w:tcPr>
            <w:tcW w:w="3009" w:type="dxa"/>
            <w:tcMar>
              <w:top w:w="90" w:type="dxa"/>
              <w:left w:w="100" w:type="dxa"/>
              <w:bottom w:w="90" w:type="dxa"/>
              <w:right w:w="100" w:type="dxa"/>
            </w:tcMar>
            <w:vAlign w:val="center"/>
          </w:tcPr>
          <w:p w14:paraId="1AADB697" w14:textId="77777777" w:rsidR="00620058" w:rsidRDefault="00620058">
            <w:r>
              <w:rPr>
                <w:sz w:val="18"/>
              </w:rPr>
              <w:t>Ubicación</w:t>
            </w:r>
          </w:p>
        </w:tc>
        <w:tc>
          <w:tcPr>
            <w:tcW w:w="3009" w:type="dxa"/>
            <w:tcMar>
              <w:top w:w="90" w:type="dxa"/>
              <w:left w:w="100" w:type="dxa"/>
              <w:bottom w:w="90" w:type="dxa"/>
              <w:right w:w="100" w:type="dxa"/>
            </w:tcMar>
            <w:vAlign w:val="center"/>
          </w:tcPr>
          <w:p w14:paraId="1542872A" w14:textId="77777777" w:rsidR="00620058" w:rsidRDefault="00620058">
            <w:pPr>
              <w:jc w:val="center"/>
            </w:pPr>
            <w:r>
              <w:rPr>
                <w:sz w:val="18"/>
              </w:rPr>
              <w:t>estación SiAR y municipio AEMET</w:t>
            </w:r>
          </w:p>
        </w:tc>
        <w:tc>
          <w:tcPr>
            <w:tcW w:w="3009" w:type="dxa"/>
            <w:tcMar>
              <w:top w:w="90" w:type="dxa"/>
              <w:left w:w="100" w:type="dxa"/>
              <w:bottom w:w="90" w:type="dxa"/>
              <w:right w:w="100" w:type="dxa"/>
            </w:tcMar>
            <w:vAlign w:val="center"/>
          </w:tcPr>
          <w:p w14:paraId="34481499" w14:textId="77777777" w:rsidR="00620058" w:rsidRDefault="00620058">
            <w:pPr>
              <w:jc w:val="center"/>
            </w:pPr>
            <w:r>
              <w:rPr>
                <w:sz w:val="18"/>
              </w:rPr>
              <w:t>Observaciones agroclimáticas y predicciones locales.</w:t>
            </w:r>
          </w:p>
        </w:tc>
      </w:tr>
      <w:tr w:rsidR="00620058" w14:paraId="06E9CD5C" w14:textId="77777777">
        <w:trPr>
          <w:cantSplit/>
        </w:trPr>
        <w:tc>
          <w:tcPr>
            <w:tcW w:w="3009" w:type="dxa"/>
            <w:shd w:val="clear" w:color="auto" w:fill="EAF2F8"/>
            <w:tcMar>
              <w:top w:w="90" w:type="dxa"/>
              <w:left w:w="100" w:type="dxa"/>
              <w:bottom w:w="90" w:type="dxa"/>
              <w:right w:w="100" w:type="dxa"/>
            </w:tcMar>
            <w:vAlign w:val="center"/>
          </w:tcPr>
          <w:p w14:paraId="76B9F7A0" w14:textId="77777777" w:rsidR="00620058" w:rsidRDefault="00620058">
            <w:r>
              <w:rPr>
                <w:sz w:val="18"/>
              </w:rPr>
              <w:t>Cultivo</w:t>
            </w:r>
          </w:p>
        </w:tc>
        <w:tc>
          <w:tcPr>
            <w:tcW w:w="3009" w:type="dxa"/>
            <w:shd w:val="clear" w:color="auto" w:fill="EAF2F8"/>
            <w:tcMar>
              <w:top w:w="90" w:type="dxa"/>
              <w:left w:w="100" w:type="dxa"/>
              <w:bottom w:w="90" w:type="dxa"/>
              <w:right w:w="100" w:type="dxa"/>
            </w:tcMar>
            <w:vAlign w:val="center"/>
          </w:tcPr>
          <w:p w14:paraId="575DB9AC" w14:textId="77777777" w:rsidR="00620058" w:rsidRDefault="00620058">
            <w:pPr>
              <w:jc w:val="center"/>
            </w:pPr>
            <w:r>
              <w:rPr>
                <w:sz w:val="18"/>
              </w:rPr>
              <w:t>comarca, calendario y curva Kc</w:t>
            </w:r>
          </w:p>
        </w:tc>
        <w:tc>
          <w:tcPr>
            <w:tcW w:w="3009" w:type="dxa"/>
            <w:shd w:val="clear" w:color="auto" w:fill="EAF2F8"/>
            <w:tcMar>
              <w:top w:w="90" w:type="dxa"/>
              <w:left w:w="100" w:type="dxa"/>
              <w:bottom w:w="90" w:type="dxa"/>
              <w:right w:w="100" w:type="dxa"/>
            </w:tcMar>
            <w:vAlign w:val="center"/>
          </w:tcPr>
          <w:p w14:paraId="41A8E1C3" w14:textId="77777777" w:rsidR="00620058" w:rsidRDefault="00620058">
            <w:pPr>
              <w:jc w:val="center"/>
            </w:pPr>
            <w:r>
              <w:rPr>
                <w:sz w:val="18"/>
              </w:rPr>
              <w:t>ETc y necesidad hídrica de referencia.</w:t>
            </w:r>
          </w:p>
        </w:tc>
      </w:tr>
      <w:tr w:rsidR="00620058" w14:paraId="270BC951" w14:textId="77777777">
        <w:trPr>
          <w:cantSplit/>
        </w:trPr>
        <w:tc>
          <w:tcPr>
            <w:tcW w:w="3009" w:type="dxa"/>
            <w:tcMar>
              <w:top w:w="90" w:type="dxa"/>
              <w:left w:w="100" w:type="dxa"/>
              <w:bottom w:w="90" w:type="dxa"/>
              <w:right w:w="100" w:type="dxa"/>
            </w:tcMar>
            <w:vAlign w:val="center"/>
          </w:tcPr>
          <w:p w14:paraId="5277FBE4" w14:textId="77777777" w:rsidR="00620058" w:rsidRDefault="00620058">
            <w:r>
              <w:rPr>
                <w:sz w:val="18"/>
              </w:rPr>
              <w:lastRenderedPageBreak/>
              <w:t>Periodo</w:t>
            </w:r>
          </w:p>
        </w:tc>
        <w:tc>
          <w:tcPr>
            <w:tcW w:w="3009" w:type="dxa"/>
            <w:tcMar>
              <w:top w:w="90" w:type="dxa"/>
              <w:left w:w="100" w:type="dxa"/>
              <w:bottom w:w="90" w:type="dxa"/>
              <w:right w:w="100" w:type="dxa"/>
            </w:tcMar>
            <w:vAlign w:val="center"/>
          </w:tcPr>
          <w:p w14:paraId="60073FE1" w14:textId="77777777" w:rsidR="00620058" w:rsidRDefault="00620058">
            <w:pPr>
              <w:jc w:val="center"/>
            </w:pPr>
            <w:r>
              <w:rPr>
                <w:sz w:val="18"/>
              </w:rPr>
              <w:t>fecha inicial y final</w:t>
            </w:r>
          </w:p>
        </w:tc>
        <w:tc>
          <w:tcPr>
            <w:tcW w:w="3009" w:type="dxa"/>
            <w:tcMar>
              <w:top w:w="90" w:type="dxa"/>
              <w:left w:w="100" w:type="dxa"/>
              <w:bottom w:w="90" w:type="dxa"/>
              <w:right w:w="100" w:type="dxa"/>
            </w:tcMar>
            <w:vAlign w:val="center"/>
          </w:tcPr>
          <w:p w14:paraId="112A83B7" w14:textId="77777777" w:rsidR="00620058" w:rsidRDefault="00620058">
            <w:pPr>
              <w:jc w:val="center"/>
            </w:pPr>
            <w:r>
              <w:rPr>
                <w:sz w:val="18"/>
              </w:rPr>
              <w:t>Volumen y campaña histórica descargada.</w:t>
            </w:r>
          </w:p>
        </w:tc>
      </w:tr>
      <w:tr w:rsidR="00620058" w14:paraId="608F5D32" w14:textId="77777777">
        <w:trPr>
          <w:cantSplit/>
        </w:trPr>
        <w:tc>
          <w:tcPr>
            <w:tcW w:w="3009" w:type="dxa"/>
            <w:shd w:val="clear" w:color="auto" w:fill="EAF2F8"/>
            <w:tcMar>
              <w:top w:w="90" w:type="dxa"/>
              <w:left w:w="100" w:type="dxa"/>
              <w:bottom w:w="90" w:type="dxa"/>
              <w:right w:w="100" w:type="dxa"/>
            </w:tcMar>
            <w:vAlign w:val="center"/>
          </w:tcPr>
          <w:p w14:paraId="0A36E6FF" w14:textId="77777777" w:rsidR="00620058" w:rsidRDefault="00620058">
            <w:r>
              <w:rPr>
                <w:sz w:val="18"/>
              </w:rPr>
              <w:t>Horizonte</w:t>
            </w:r>
          </w:p>
        </w:tc>
        <w:tc>
          <w:tcPr>
            <w:tcW w:w="3009" w:type="dxa"/>
            <w:shd w:val="clear" w:color="auto" w:fill="EAF2F8"/>
            <w:tcMar>
              <w:top w:w="90" w:type="dxa"/>
              <w:left w:w="100" w:type="dxa"/>
              <w:bottom w:w="90" w:type="dxa"/>
              <w:right w:w="100" w:type="dxa"/>
            </w:tcMar>
            <w:vAlign w:val="center"/>
          </w:tcPr>
          <w:p w14:paraId="77486B72" w14:textId="77777777" w:rsidR="00620058" w:rsidRDefault="00620058">
            <w:pPr>
              <w:jc w:val="center"/>
            </w:pPr>
            <w:r>
              <w:rPr>
                <w:sz w:val="18"/>
              </w:rPr>
              <w:t>diario o detalle horario</w:t>
            </w:r>
          </w:p>
        </w:tc>
        <w:tc>
          <w:tcPr>
            <w:tcW w:w="3009" w:type="dxa"/>
            <w:shd w:val="clear" w:color="auto" w:fill="EAF2F8"/>
            <w:tcMar>
              <w:top w:w="90" w:type="dxa"/>
              <w:left w:w="100" w:type="dxa"/>
              <w:bottom w:w="90" w:type="dxa"/>
              <w:right w:w="100" w:type="dxa"/>
            </w:tcMar>
            <w:vAlign w:val="center"/>
          </w:tcPr>
          <w:p w14:paraId="304EF810" w14:textId="77777777" w:rsidR="00620058" w:rsidRDefault="00620058">
            <w:pPr>
              <w:jc w:val="center"/>
            </w:pPr>
            <w:r>
              <w:rPr>
                <w:sz w:val="18"/>
              </w:rPr>
              <w:t>Producto AEMET y granularidad de la recomendación.</w:t>
            </w:r>
          </w:p>
        </w:tc>
      </w:tr>
    </w:tbl>
    <w:p w14:paraId="76F729C4" w14:textId="77777777" w:rsidR="00620058" w:rsidRDefault="00620058">
      <w:pPr>
        <w:spacing w:after="40"/>
      </w:pPr>
    </w:p>
    <w:p w14:paraId="030A45E8" w14:textId="77777777" w:rsidR="00620058" w:rsidRDefault="00620058">
      <w:r>
        <w:t>La extracción Python ya admite estación, municipio y fechas mediante parámetros de línea de comandos. La transformación identifica el cultivo, la estación y el periodo a partir del CSV agronómico y sus metadatos. En la configuración actual se fijan Pimiento, Almería, AL01, 04013 y el ciclo de mayo a septiembre de 2025 para disponer de un caso reproducible. La selección automática de todas las combinaciones cultivo-zona y su validación agronómica constituye una fase de ampliación; no se considera ya implementada para todo el territorio nacional.</w:t>
      </w:r>
    </w:p>
    <w:p w14:paraId="3C2898F1" w14:textId="77777777" w:rsidR="00620058" w:rsidRDefault="00620058">
      <w:r>
        <w:t>El flujo lógico es:</w:t>
      </w:r>
    </w:p>
    <w:p w14:paraId="7C803037" w14:textId="77777777" w:rsidR="00620058" w:rsidRDefault="00620058">
      <w:pPr>
        <w:shd w:val="clear" w:color="auto" w:fill="F2F2F2"/>
        <w:spacing w:before="80" w:after="140"/>
        <w:ind w:left="360" w:right="216"/>
      </w:pPr>
      <w:r>
        <w:t>selección del usuario</w:t>
      </w:r>
      <w:r>
        <w:br/>
        <w:t xml:space="preserve">    -&gt; cultivo, ubicación, estación, municipio y fechas</w:t>
      </w:r>
      <w:r>
        <w:br/>
        <w:t xml:space="preserve">    -&gt; extracción de las fuentes correspondientes</w:t>
      </w:r>
      <w:r>
        <w:br/>
        <w:t xml:space="preserve">    -&gt; normalización y controles de calidad</w:t>
      </w:r>
      <w:r>
        <w:br/>
        <w:t xml:space="preserve">    -&gt; tabla analítica</w:t>
      </w:r>
      <w:r>
        <w:br/>
        <w:t xml:space="preserve">    -&gt; predicción y recomendación</w:t>
      </w:r>
    </w:p>
    <w:p w14:paraId="5CC69694" w14:textId="77777777" w:rsidR="00620058" w:rsidRDefault="00620058">
      <w:pPr>
        <w:pStyle w:val="Ttulo3"/>
      </w:pPr>
      <w:bookmarkStart w:id="33" w:name="_Toc243865189"/>
      <w:r>
        <w:rPr>
          <w:sz w:val="24"/>
        </w:rPr>
        <w:t>4.1.3. Extracción</w:t>
      </w:r>
      <w:bookmarkEnd w:id="33"/>
    </w:p>
    <w:p w14:paraId="498B9B7C" w14:textId="77777777" w:rsidR="00620058" w:rsidRDefault="00620058">
      <w:r>
        <w:t>La extracción se implementa en Python mediante clientes independientes para SiAR y AEMET. Las credenciales se leen desde variables de entorno y nunca se escriben en los datos, los mensajes de error o el repositorio.</w:t>
      </w:r>
    </w:p>
    <w:p w14:paraId="0BD8B739" w14:textId="77777777" w:rsidR="00620058" w:rsidRDefault="00620058">
      <w:r>
        <w:t>Cada archivo extraído contiene un sobre de trazabilidad con:</w:t>
      </w:r>
    </w:p>
    <w:p w14:paraId="13F9AAA6" w14:textId="77777777" w:rsidR="00620058" w:rsidRDefault="00620058">
      <w:pPr>
        <w:spacing w:after="60"/>
        <w:ind w:left="360" w:hanging="259"/>
      </w:pPr>
      <w:r>
        <w:t>• versión del esquema;</w:t>
      </w:r>
    </w:p>
    <w:p w14:paraId="6C146AD5" w14:textId="77777777" w:rsidR="00620058" w:rsidRDefault="00620058">
      <w:pPr>
        <w:spacing w:after="60"/>
        <w:ind w:left="360" w:hanging="259"/>
      </w:pPr>
      <w:r>
        <w:t>• fuente y conjunto de datos;</w:t>
      </w:r>
    </w:p>
    <w:p w14:paraId="665366FC" w14:textId="77777777" w:rsidR="00620058" w:rsidRDefault="00620058">
      <w:pPr>
        <w:spacing w:after="60"/>
        <w:ind w:left="360" w:hanging="259"/>
      </w:pPr>
      <w:r>
        <w:t>• fecha y hora de ingestión;</w:t>
      </w:r>
    </w:p>
    <w:p w14:paraId="28A2CA42" w14:textId="77777777" w:rsidR="00620058" w:rsidRDefault="00620058">
      <w:pPr>
        <w:spacing w:after="60"/>
        <w:ind w:left="360" w:hanging="259"/>
      </w:pPr>
      <w:r>
        <w:t>• parámetros de consulta sin credenciales;</w:t>
      </w:r>
    </w:p>
    <w:p w14:paraId="0836115C" w14:textId="77777777" w:rsidR="00620058" w:rsidRDefault="00620058">
      <w:pPr>
        <w:spacing w:after="60"/>
        <w:ind w:left="360" w:hanging="259"/>
      </w:pPr>
      <w:r>
        <w:t>• número de registros;</w:t>
      </w:r>
    </w:p>
    <w:p w14:paraId="1D449F8F" w14:textId="77777777" w:rsidR="00620058" w:rsidRDefault="00620058">
      <w:pPr>
        <w:spacing w:after="60"/>
        <w:ind w:left="360" w:hanging="259"/>
      </w:pPr>
      <w:r>
        <w:t>• respuesta de datos recibida.</w:t>
      </w:r>
    </w:p>
    <w:p w14:paraId="6CAA0012" w14:textId="77777777" w:rsidR="00620058" w:rsidRDefault="00620058">
      <w:r>
        <w:t>La escritura es atómica: primero se genera un archivo temporal y solo se sustituye el destino cuando el JSON está completo. Esto evita archivos parcialmente escritos si se interrumpe el proceso.</w:t>
      </w:r>
    </w:p>
    <w:p w14:paraId="50D1AB8C" w14:textId="77777777" w:rsidR="00620058" w:rsidRDefault="00620058">
      <w:r>
        <w:lastRenderedPageBreak/>
        <w:t>La primera ejecución produjo:</w:t>
      </w:r>
    </w:p>
    <w:p w14:paraId="16AF0130" w14:textId="77777777" w:rsidR="00620058" w:rsidRDefault="00620058">
      <w:pPr>
        <w:pStyle w:val="ndicetablaTFM"/>
        <w:spacing w:after="120"/>
      </w:pPr>
      <w:bookmarkStart w:id="34" w:name="idx_tbl_4_3"/>
      <w:r>
        <w:rPr>
          <w:b/>
        </w:rPr>
        <w:t>Tabla 4.3. Registros obtenidos en la primera extracción.</w:t>
      </w:r>
      <w:bookmarkEnd w:id="34"/>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9"/>
        <w:gridCol w:w="3009"/>
      </w:tblGrid>
      <w:tr w:rsidR="00620058" w14:paraId="4A2DB741" w14:textId="77777777">
        <w:trPr>
          <w:cantSplit/>
          <w:tblHeader/>
        </w:trPr>
        <w:tc>
          <w:tcPr>
            <w:tcW w:w="3009" w:type="dxa"/>
            <w:shd w:val="clear" w:color="auto" w:fill="1F4E78"/>
            <w:tcMar>
              <w:top w:w="90" w:type="dxa"/>
              <w:left w:w="100" w:type="dxa"/>
              <w:bottom w:w="90" w:type="dxa"/>
              <w:right w:w="100" w:type="dxa"/>
            </w:tcMar>
            <w:vAlign w:val="center"/>
          </w:tcPr>
          <w:p w14:paraId="52CD546B" w14:textId="77777777" w:rsidR="00620058" w:rsidRDefault="00620058">
            <w:r>
              <w:rPr>
                <w:b/>
                <w:color w:val="FFFFFF"/>
                <w:sz w:val="18"/>
              </w:rPr>
              <w:t>Fuente</w:t>
            </w:r>
          </w:p>
        </w:tc>
        <w:tc>
          <w:tcPr>
            <w:tcW w:w="3009" w:type="dxa"/>
            <w:shd w:val="clear" w:color="auto" w:fill="1F4E78"/>
            <w:tcMar>
              <w:top w:w="90" w:type="dxa"/>
              <w:left w:w="100" w:type="dxa"/>
              <w:bottom w:w="90" w:type="dxa"/>
              <w:right w:w="100" w:type="dxa"/>
            </w:tcMar>
            <w:vAlign w:val="center"/>
          </w:tcPr>
          <w:p w14:paraId="2A2C7FBD" w14:textId="77777777" w:rsidR="00620058" w:rsidRDefault="00620058">
            <w:pPr>
              <w:jc w:val="center"/>
            </w:pPr>
            <w:r>
              <w:rPr>
                <w:b/>
                <w:color w:val="FFFFFF"/>
                <w:sz w:val="18"/>
              </w:rPr>
              <w:t>Conjunto</w:t>
            </w:r>
          </w:p>
        </w:tc>
        <w:tc>
          <w:tcPr>
            <w:tcW w:w="3009" w:type="dxa"/>
            <w:shd w:val="clear" w:color="auto" w:fill="1F4E78"/>
            <w:tcMar>
              <w:top w:w="90" w:type="dxa"/>
              <w:left w:w="100" w:type="dxa"/>
              <w:bottom w:w="90" w:type="dxa"/>
              <w:right w:w="100" w:type="dxa"/>
            </w:tcMar>
            <w:vAlign w:val="center"/>
          </w:tcPr>
          <w:p w14:paraId="68AD855C" w14:textId="77777777" w:rsidR="001F0891" w:rsidRDefault="0039392F">
            <w:r>
              <w:t>Volumen o cobertura</w:t>
            </w:r>
          </w:p>
        </w:tc>
      </w:tr>
      <w:tr w:rsidR="00620058" w14:paraId="573DA39B" w14:textId="77777777">
        <w:trPr>
          <w:cantSplit/>
        </w:trPr>
        <w:tc>
          <w:tcPr>
            <w:tcW w:w="3009" w:type="dxa"/>
            <w:tcMar>
              <w:top w:w="90" w:type="dxa"/>
              <w:left w:w="100" w:type="dxa"/>
              <w:bottom w:w="90" w:type="dxa"/>
              <w:right w:w="100" w:type="dxa"/>
            </w:tcMar>
            <w:vAlign w:val="center"/>
          </w:tcPr>
          <w:p w14:paraId="56DC10E1" w14:textId="77777777" w:rsidR="00620058" w:rsidRDefault="00620058">
            <w:r>
              <w:rPr>
                <w:sz w:val="18"/>
              </w:rPr>
              <w:t>SiAR</w:t>
            </w:r>
          </w:p>
        </w:tc>
        <w:tc>
          <w:tcPr>
            <w:tcW w:w="3009" w:type="dxa"/>
            <w:tcMar>
              <w:top w:w="90" w:type="dxa"/>
              <w:left w:w="100" w:type="dxa"/>
              <w:bottom w:w="90" w:type="dxa"/>
              <w:right w:w="100" w:type="dxa"/>
            </w:tcMar>
            <w:vAlign w:val="center"/>
          </w:tcPr>
          <w:p w14:paraId="53806087" w14:textId="77777777" w:rsidR="00620058" w:rsidRDefault="00620058">
            <w:pPr>
              <w:jc w:val="center"/>
            </w:pPr>
            <w:r>
              <w:rPr>
                <w:sz w:val="18"/>
              </w:rPr>
              <w:t>Estaciones</w:t>
            </w:r>
          </w:p>
        </w:tc>
        <w:tc>
          <w:tcPr>
            <w:tcW w:w="3009" w:type="dxa"/>
            <w:tcMar>
              <w:top w:w="90" w:type="dxa"/>
              <w:left w:w="100" w:type="dxa"/>
              <w:bottom w:w="90" w:type="dxa"/>
              <w:right w:w="100" w:type="dxa"/>
            </w:tcMar>
            <w:vAlign w:val="center"/>
          </w:tcPr>
          <w:p w14:paraId="7F03FE3F" w14:textId="77777777" w:rsidR="00620058" w:rsidRDefault="00620058">
            <w:pPr>
              <w:jc w:val="center"/>
            </w:pPr>
            <w:r>
              <w:rPr>
                <w:sz w:val="18"/>
              </w:rPr>
              <w:t>635</w:t>
            </w:r>
          </w:p>
        </w:tc>
      </w:tr>
      <w:tr w:rsidR="00620058" w14:paraId="0CB85D8F" w14:textId="77777777">
        <w:trPr>
          <w:cantSplit/>
        </w:trPr>
        <w:tc>
          <w:tcPr>
            <w:tcW w:w="3009" w:type="dxa"/>
            <w:shd w:val="clear" w:color="auto" w:fill="EAF2F8"/>
            <w:tcMar>
              <w:top w:w="90" w:type="dxa"/>
              <w:left w:w="100" w:type="dxa"/>
              <w:bottom w:w="90" w:type="dxa"/>
              <w:right w:w="100" w:type="dxa"/>
            </w:tcMar>
            <w:vAlign w:val="center"/>
          </w:tcPr>
          <w:p w14:paraId="72BA60B9" w14:textId="77777777" w:rsidR="00620058" w:rsidRDefault="00620058">
            <w:r>
              <w:rPr>
                <w:sz w:val="18"/>
              </w:rPr>
              <w:t>SiAR</w:t>
            </w:r>
          </w:p>
        </w:tc>
        <w:tc>
          <w:tcPr>
            <w:tcW w:w="3009" w:type="dxa"/>
            <w:shd w:val="clear" w:color="auto" w:fill="EAF2F8"/>
            <w:tcMar>
              <w:top w:w="90" w:type="dxa"/>
              <w:left w:w="100" w:type="dxa"/>
              <w:bottom w:w="90" w:type="dxa"/>
              <w:right w:w="100" w:type="dxa"/>
            </w:tcMar>
            <w:vAlign w:val="center"/>
          </w:tcPr>
          <w:p w14:paraId="731D9D3A" w14:textId="77777777" w:rsidR="00620058" w:rsidRDefault="00620058">
            <w:pPr>
              <w:jc w:val="center"/>
            </w:pPr>
            <w:r>
              <w:rPr>
                <w:sz w:val="18"/>
              </w:rPr>
              <w:t>Códigos de validación</w:t>
            </w:r>
          </w:p>
        </w:tc>
        <w:tc>
          <w:tcPr>
            <w:tcW w:w="3009" w:type="dxa"/>
            <w:shd w:val="clear" w:color="auto" w:fill="EAF2F8"/>
            <w:tcMar>
              <w:top w:w="90" w:type="dxa"/>
              <w:left w:w="100" w:type="dxa"/>
              <w:bottom w:w="90" w:type="dxa"/>
              <w:right w:w="100" w:type="dxa"/>
            </w:tcMar>
            <w:vAlign w:val="center"/>
          </w:tcPr>
          <w:p w14:paraId="5225BC5F" w14:textId="77777777" w:rsidR="00620058" w:rsidRDefault="00620058">
            <w:pPr>
              <w:jc w:val="center"/>
            </w:pPr>
            <w:r>
              <w:rPr>
                <w:sz w:val="18"/>
              </w:rPr>
              <w:t>53</w:t>
            </w:r>
          </w:p>
        </w:tc>
      </w:tr>
      <w:tr w:rsidR="00620058" w14:paraId="7278F88E" w14:textId="77777777">
        <w:trPr>
          <w:cantSplit/>
        </w:trPr>
        <w:tc>
          <w:tcPr>
            <w:tcW w:w="3009" w:type="dxa"/>
            <w:tcMar>
              <w:top w:w="90" w:type="dxa"/>
              <w:left w:w="100" w:type="dxa"/>
              <w:bottom w:w="90" w:type="dxa"/>
              <w:right w:w="100" w:type="dxa"/>
            </w:tcMar>
            <w:vAlign w:val="center"/>
          </w:tcPr>
          <w:p w14:paraId="17E9F0A6" w14:textId="77777777" w:rsidR="00620058" w:rsidRDefault="00620058">
            <w:r>
              <w:rPr>
                <w:sz w:val="18"/>
              </w:rPr>
              <w:t>SiAR</w:t>
            </w:r>
          </w:p>
        </w:tc>
        <w:tc>
          <w:tcPr>
            <w:tcW w:w="3009" w:type="dxa"/>
            <w:tcMar>
              <w:top w:w="90" w:type="dxa"/>
              <w:left w:w="100" w:type="dxa"/>
              <w:bottom w:w="90" w:type="dxa"/>
              <w:right w:w="100" w:type="dxa"/>
            </w:tcMar>
            <w:vAlign w:val="center"/>
          </w:tcPr>
          <w:p w14:paraId="04C1BE8A" w14:textId="77777777" w:rsidR="00620058" w:rsidRDefault="00620058">
            <w:pPr>
              <w:jc w:val="center"/>
            </w:pPr>
            <w:r>
              <w:rPr>
                <w:sz w:val="18"/>
              </w:rPr>
              <w:t>Histórico diario de AL01, ciclo 2025</w:t>
            </w:r>
          </w:p>
        </w:tc>
        <w:tc>
          <w:tcPr>
            <w:tcW w:w="3009" w:type="dxa"/>
            <w:tcMar>
              <w:top w:w="90" w:type="dxa"/>
              <w:left w:w="100" w:type="dxa"/>
              <w:bottom w:w="90" w:type="dxa"/>
              <w:right w:w="100" w:type="dxa"/>
            </w:tcMar>
            <w:vAlign w:val="center"/>
          </w:tcPr>
          <w:p w14:paraId="17B76A62" w14:textId="77777777" w:rsidR="00620058" w:rsidRDefault="00620058">
            <w:pPr>
              <w:jc w:val="center"/>
            </w:pPr>
            <w:r>
              <w:rPr>
                <w:sz w:val="18"/>
              </w:rPr>
              <w:t>150</w:t>
            </w:r>
          </w:p>
        </w:tc>
      </w:tr>
      <w:tr w:rsidR="00620058" w14:paraId="5D99EFBF" w14:textId="77777777">
        <w:trPr>
          <w:cantSplit/>
        </w:trPr>
        <w:tc>
          <w:tcPr>
            <w:tcW w:w="3009" w:type="dxa"/>
            <w:shd w:val="clear" w:color="auto" w:fill="EAF2F8"/>
            <w:tcMar>
              <w:top w:w="90" w:type="dxa"/>
              <w:left w:w="100" w:type="dxa"/>
              <w:bottom w:w="90" w:type="dxa"/>
              <w:right w:w="100" w:type="dxa"/>
            </w:tcMar>
            <w:vAlign w:val="center"/>
          </w:tcPr>
          <w:p w14:paraId="25E46051" w14:textId="77777777" w:rsidR="00620058" w:rsidRDefault="00620058">
            <w:r>
              <w:rPr>
                <w:sz w:val="18"/>
              </w:rPr>
              <w:t>SiAR web</w:t>
            </w:r>
          </w:p>
        </w:tc>
        <w:tc>
          <w:tcPr>
            <w:tcW w:w="3009" w:type="dxa"/>
            <w:shd w:val="clear" w:color="auto" w:fill="EAF2F8"/>
            <w:tcMar>
              <w:top w:w="90" w:type="dxa"/>
              <w:left w:w="100" w:type="dxa"/>
              <w:bottom w:w="90" w:type="dxa"/>
              <w:right w:w="100" w:type="dxa"/>
            </w:tcMar>
            <w:vAlign w:val="center"/>
          </w:tcPr>
          <w:p w14:paraId="454FB94D" w14:textId="77777777" w:rsidR="00620058" w:rsidRDefault="00620058">
            <w:pPr>
              <w:jc w:val="center"/>
            </w:pPr>
            <w:r>
              <w:rPr>
                <w:sz w:val="18"/>
              </w:rPr>
              <w:t>Necesidades hídricas de pimiento en AL01</w:t>
            </w:r>
          </w:p>
        </w:tc>
        <w:tc>
          <w:tcPr>
            <w:tcW w:w="3009" w:type="dxa"/>
            <w:shd w:val="clear" w:color="auto" w:fill="EAF2F8"/>
            <w:tcMar>
              <w:top w:w="90" w:type="dxa"/>
              <w:left w:w="100" w:type="dxa"/>
              <w:bottom w:w="90" w:type="dxa"/>
              <w:right w:w="100" w:type="dxa"/>
            </w:tcMar>
            <w:vAlign w:val="center"/>
          </w:tcPr>
          <w:p w14:paraId="1E848974" w14:textId="77777777" w:rsidR="00620058" w:rsidRDefault="00620058">
            <w:pPr>
              <w:jc w:val="center"/>
            </w:pPr>
            <w:r>
              <w:rPr>
                <w:sz w:val="18"/>
              </w:rPr>
              <w:t>150</w:t>
            </w:r>
          </w:p>
        </w:tc>
      </w:tr>
      <w:tr w:rsidR="00620058" w14:paraId="31D5799E" w14:textId="77777777">
        <w:trPr>
          <w:cantSplit/>
        </w:trPr>
        <w:tc>
          <w:tcPr>
            <w:tcW w:w="3009" w:type="dxa"/>
            <w:tcMar>
              <w:top w:w="90" w:type="dxa"/>
              <w:left w:w="100" w:type="dxa"/>
              <w:bottom w:w="90" w:type="dxa"/>
              <w:right w:w="100" w:type="dxa"/>
            </w:tcMar>
            <w:vAlign w:val="center"/>
          </w:tcPr>
          <w:p w14:paraId="758F4C99" w14:textId="77777777" w:rsidR="00620058" w:rsidRDefault="00620058">
            <w:r>
              <w:rPr>
                <w:sz w:val="18"/>
              </w:rPr>
              <w:t>AEMET</w:t>
            </w:r>
          </w:p>
        </w:tc>
        <w:tc>
          <w:tcPr>
            <w:tcW w:w="3009" w:type="dxa"/>
            <w:tcMar>
              <w:top w:w="90" w:type="dxa"/>
              <w:left w:w="100" w:type="dxa"/>
              <w:bottom w:w="90" w:type="dxa"/>
              <w:right w:w="100" w:type="dxa"/>
            </w:tcMar>
            <w:vAlign w:val="center"/>
          </w:tcPr>
          <w:p w14:paraId="157A7E19" w14:textId="77777777" w:rsidR="00620058" w:rsidRDefault="00620058">
            <w:pPr>
              <w:jc w:val="center"/>
            </w:pPr>
            <w:r>
              <w:rPr>
                <w:sz w:val="18"/>
              </w:rPr>
              <w:t>Municipios</w:t>
            </w:r>
          </w:p>
        </w:tc>
        <w:tc>
          <w:tcPr>
            <w:tcW w:w="3009" w:type="dxa"/>
            <w:tcMar>
              <w:top w:w="90" w:type="dxa"/>
              <w:left w:w="100" w:type="dxa"/>
              <w:bottom w:w="90" w:type="dxa"/>
              <w:right w:w="100" w:type="dxa"/>
            </w:tcMar>
            <w:vAlign w:val="center"/>
          </w:tcPr>
          <w:p w14:paraId="174449F2" w14:textId="77777777" w:rsidR="00620058" w:rsidRDefault="00620058">
            <w:pPr>
              <w:jc w:val="center"/>
            </w:pPr>
            <w:r>
              <w:rPr>
                <w:sz w:val="18"/>
              </w:rPr>
              <w:t>8.122</w:t>
            </w:r>
          </w:p>
        </w:tc>
      </w:tr>
      <w:tr w:rsidR="00620058" w14:paraId="5DEBF7AF" w14:textId="77777777">
        <w:trPr>
          <w:cantSplit/>
        </w:trPr>
        <w:tc>
          <w:tcPr>
            <w:tcW w:w="3009" w:type="dxa"/>
            <w:shd w:val="clear" w:color="auto" w:fill="EAF2F8"/>
            <w:tcMar>
              <w:top w:w="90" w:type="dxa"/>
              <w:left w:w="100" w:type="dxa"/>
              <w:bottom w:w="90" w:type="dxa"/>
              <w:right w:w="100" w:type="dxa"/>
            </w:tcMar>
            <w:vAlign w:val="center"/>
          </w:tcPr>
          <w:p w14:paraId="65A77EC8" w14:textId="77777777" w:rsidR="00620058" w:rsidRDefault="00620058">
            <w:r>
              <w:rPr>
                <w:sz w:val="18"/>
              </w:rPr>
              <w:t>AEMET</w:t>
            </w:r>
          </w:p>
        </w:tc>
        <w:tc>
          <w:tcPr>
            <w:tcW w:w="3009" w:type="dxa"/>
            <w:shd w:val="clear" w:color="auto" w:fill="EAF2F8"/>
            <w:tcMar>
              <w:top w:w="90" w:type="dxa"/>
              <w:left w:w="100" w:type="dxa"/>
              <w:bottom w:w="90" w:type="dxa"/>
              <w:right w:w="100" w:type="dxa"/>
            </w:tcMar>
            <w:vAlign w:val="center"/>
          </w:tcPr>
          <w:p w14:paraId="65B7BD6F" w14:textId="77777777" w:rsidR="00620058" w:rsidRDefault="00620058">
            <w:pPr>
              <w:jc w:val="center"/>
            </w:pPr>
            <w:r>
              <w:rPr>
                <w:sz w:val="18"/>
              </w:rPr>
              <w:t>Estaciones</w:t>
            </w:r>
          </w:p>
        </w:tc>
        <w:tc>
          <w:tcPr>
            <w:tcW w:w="3009" w:type="dxa"/>
            <w:shd w:val="clear" w:color="auto" w:fill="EAF2F8"/>
            <w:tcMar>
              <w:top w:w="90" w:type="dxa"/>
              <w:left w:w="100" w:type="dxa"/>
              <w:bottom w:w="90" w:type="dxa"/>
              <w:right w:w="100" w:type="dxa"/>
            </w:tcMar>
            <w:vAlign w:val="center"/>
          </w:tcPr>
          <w:p w14:paraId="54EB320D" w14:textId="77777777" w:rsidR="00620058" w:rsidRDefault="00620058">
            <w:pPr>
              <w:jc w:val="center"/>
            </w:pPr>
            <w:r>
              <w:rPr>
                <w:sz w:val="18"/>
              </w:rPr>
              <w:t>926</w:t>
            </w:r>
          </w:p>
        </w:tc>
      </w:tr>
      <w:tr w:rsidR="00620058" w14:paraId="3B9928CC" w14:textId="77777777">
        <w:trPr>
          <w:cantSplit/>
        </w:trPr>
        <w:tc>
          <w:tcPr>
            <w:tcW w:w="3009" w:type="dxa"/>
            <w:tcMar>
              <w:top w:w="90" w:type="dxa"/>
              <w:left w:w="100" w:type="dxa"/>
              <w:bottom w:w="90" w:type="dxa"/>
              <w:right w:w="100" w:type="dxa"/>
            </w:tcMar>
            <w:vAlign w:val="center"/>
          </w:tcPr>
          <w:p w14:paraId="4089E20B" w14:textId="77777777" w:rsidR="00620058" w:rsidRDefault="00620058">
            <w:r>
              <w:rPr>
                <w:sz w:val="18"/>
              </w:rPr>
              <w:t>AEMET</w:t>
            </w:r>
          </w:p>
        </w:tc>
        <w:tc>
          <w:tcPr>
            <w:tcW w:w="3009" w:type="dxa"/>
            <w:tcMar>
              <w:top w:w="90" w:type="dxa"/>
              <w:left w:w="100" w:type="dxa"/>
              <w:bottom w:w="90" w:type="dxa"/>
              <w:right w:w="100" w:type="dxa"/>
            </w:tcMar>
            <w:vAlign w:val="center"/>
          </w:tcPr>
          <w:p w14:paraId="04B1A84D" w14:textId="77777777" w:rsidR="00620058" w:rsidRDefault="00620058">
            <w:pPr>
              <w:jc w:val="center"/>
            </w:pPr>
            <w:r>
              <w:rPr>
                <w:sz w:val="18"/>
              </w:rPr>
              <w:t>Predicción diaria</w:t>
            </w:r>
          </w:p>
        </w:tc>
        <w:tc>
          <w:tcPr>
            <w:tcW w:w="3009" w:type="dxa"/>
            <w:tcMar>
              <w:top w:w="90" w:type="dxa"/>
              <w:left w:w="100" w:type="dxa"/>
              <w:bottom w:w="90" w:type="dxa"/>
              <w:right w:w="100" w:type="dxa"/>
            </w:tcMar>
            <w:vAlign w:val="center"/>
          </w:tcPr>
          <w:p w14:paraId="2E923F75" w14:textId="77777777" w:rsidR="00620058" w:rsidRDefault="00620058">
            <w:pPr>
              <w:jc w:val="center"/>
            </w:pPr>
            <w:r>
              <w:rPr>
                <w:sz w:val="18"/>
              </w:rPr>
              <w:t>7 días</w:t>
            </w:r>
          </w:p>
        </w:tc>
      </w:tr>
      <w:tr w:rsidR="00620058" w14:paraId="2CFBCBF5" w14:textId="77777777">
        <w:trPr>
          <w:cantSplit/>
        </w:trPr>
        <w:tc>
          <w:tcPr>
            <w:tcW w:w="3009" w:type="dxa"/>
            <w:shd w:val="clear" w:color="auto" w:fill="EAF2F8"/>
            <w:tcMar>
              <w:top w:w="90" w:type="dxa"/>
              <w:left w:w="100" w:type="dxa"/>
              <w:bottom w:w="90" w:type="dxa"/>
              <w:right w:w="100" w:type="dxa"/>
            </w:tcMar>
            <w:vAlign w:val="center"/>
          </w:tcPr>
          <w:p w14:paraId="7DBEE3E9" w14:textId="77777777" w:rsidR="00620058" w:rsidRDefault="00620058">
            <w:r>
              <w:rPr>
                <w:sz w:val="18"/>
              </w:rPr>
              <w:t>AEMET</w:t>
            </w:r>
          </w:p>
        </w:tc>
        <w:tc>
          <w:tcPr>
            <w:tcW w:w="3009" w:type="dxa"/>
            <w:shd w:val="clear" w:color="auto" w:fill="EAF2F8"/>
            <w:tcMar>
              <w:top w:w="90" w:type="dxa"/>
              <w:left w:w="100" w:type="dxa"/>
              <w:bottom w:w="90" w:type="dxa"/>
              <w:right w:w="100" w:type="dxa"/>
            </w:tcMar>
            <w:vAlign w:val="center"/>
          </w:tcPr>
          <w:p w14:paraId="1F3A5EA1" w14:textId="77777777" w:rsidR="00620058" w:rsidRDefault="00620058">
            <w:pPr>
              <w:jc w:val="center"/>
            </w:pPr>
            <w:r>
              <w:rPr>
                <w:sz w:val="18"/>
              </w:rPr>
              <w:t>Predicción horaria</w:t>
            </w:r>
          </w:p>
        </w:tc>
        <w:tc>
          <w:tcPr>
            <w:tcW w:w="3009" w:type="dxa"/>
            <w:shd w:val="clear" w:color="auto" w:fill="EAF2F8"/>
            <w:tcMar>
              <w:top w:w="90" w:type="dxa"/>
              <w:left w:w="100" w:type="dxa"/>
              <w:bottom w:w="90" w:type="dxa"/>
              <w:right w:w="100" w:type="dxa"/>
            </w:tcMar>
            <w:vAlign w:val="center"/>
          </w:tcPr>
          <w:p w14:paraId="1D4CF911" w14:textId="77777777" w:rsidR="00620058" w:rsidRDefault="00620058">
            <w:pPr>
              <w:jc w:val="center"/>
            </w:pPr>
            <w:r>
              <w:rPr>
                <w:sz w:val="18"/>
              </w:rPr>
              <w:t>48 horas</w:t>
            </w:r>
          </w:p>
        </w:tc>
      </w:tr>
    </w:tbl>
    <w:p w14:paraId="52CC341E" w14:textId="77777777" w:rsidR="00620058" w:rsidRDefault="00620058">
      <w:pPr>
        <w:spacing w:after="40"/>
      </w:pPr>
    </w:p>
    <w:p w14:paraId="7EF852FD" w14:textId="77777777" w:rsidR="00620058" w:rsidRDefault="00620058">
      <w:r>
        <w:t>Durante la ejecución se comprobó que el token de SiAR permite un máximo de 100 registros por minuto. Una consulta directa del ciclo completo fue rechazada por superar la cuota. El histórico se divide por ello en bloques máximos de 90 días, con una pausa de 60 segundos entre peticiones. Después se ordenan y deduplican los registros y se escribe un único archivo raw. Los catálogos se descargan de forma independiente y con una frecuencia inferior a las series meteorológicas.</w:t>
      </w:r>
    </w:p>
    <w:p w14:paraId="1794A9ED" w14:textId="77777777" w:rsidR="00620058" w:rsidRDefault="00620058">
      <w:pPr>
        <w:pStyle w:val="Ttulo3"/>
      </w:pPr>
      <w:bookmarkStart w:id="35" w:name="_Toc243865190"/>
      <w:r>
        <w:rPr>
          <w:sz w:val="24"/>
        </w:rPr>
        <w:t>4.1.4. Capa raw</w:t>
      </w:r>
      <w:bookmarkEnd w:id="35"/>
    </w:p>
    <w:p w14:paraId="3D479FDF" w14:textId="77777777" w:rsidR="00620058" w:rsidRDefault="00620058">
      <w:r>
        <w:t>La capa data/raw conserva los JSON sin modificar su estructura interna:</w:t>
      </w:r>
    </w:p>
    <w:p w14:paraId="7FCCFF61" w14:textId="77777777" w:rsidR="00620058" w:rsidRDefault="00620058">
      <w:pPr>
        <w:shd w:val="clear" w:color="auto" w:fill="F2F2F2"/>
        <w:spacing w:before="80" w:after="140"/>
        <w:ind w:left="360" w:right="216"/>
      </w:pPr>
      <w:r>
        <w:t>data/raw/</w:t>
      </w:r>
      <w:r>
        <w:br/>
        <w:t>├── siar/</w:t>
      </w:r>
      <w:r>
        <w:br/>
        <w:t>│   ├── catalogs/date=AAAA-MM-DD/</w:t>
      </w:r>
      <w:r>
        <w:br/>
        <w:t>│   └── weather/daily/station=AL01/year=AAAA/month=MM/</w:t>
      </w:r>
      <w:r>
        <w:br/>
        <w:t>└── aemet/</w:t>
      </w:r>
      <w:r>
        <w:br/>
        <w:t xml:space="preserve">    ├── catalogs/date=AAAA-MM-DD/</w:t>
      </w:r>
      <w:r>
        <w:br/>
        <w:t xml:space="preserve">    └── forecast/</w:t>
      </w:r>
      <w:r>
        <w:br/>
        <w:t xml:space="preserve">        ├── daily/municipality=04013/ingestion_date=AAAA-MM-DD/</w:t>
      </w:r>
      <w:r>
        <w:br/>
        <w:t xml:space="preserve">        └── hourly/municipality=04013/ingestion_date=AAAA-MM-DD/</w:t>
      </w:r>
      <w:r>
        <w:br/>
      </w:r>
      <w:r>
        <w:lastRenderedPageBreak/>
        <w:t>data/external/</w:t>
      </w:r>
      <w:r>
        <w:br/>
        <w:t>└── siar_necesidades_pimiento_AL01_2025.csv</w:t>
      </w:r>
    </w:p>
    <w:p w14:paraId="766E367A" w14:textId="77777777" w:rsidR="00620058" w:rsidRDefault="00620058">
      <w:r>
        <w:t>La partición por fuente, producto, estación o municipio y fecha permite cargas incrementales. Los raw de trabajo no se publican por defecto. Como excepción se versiona una instantánea pública del piloto con atribución a SiAR y AEMET, suficiente para reconstruir la ETL, la comparación de modelos y la validación del sistema sin credenciales.</w:t>
      </w:r>
    </w:p>
    <w:p w14:paraId="7D2CEB77" w14:textId="77777777" w:rsidR="00620058" w:rsidRDefault="00620058">
      <w:pPr>
        <w:pStyle w:val="Ttulo3"/>
      </w:pPr>
      <w:bookmarkStart w:id="36" w:name="_Toc243865191"/>
      <w:r>
        <w:rPr>
          <w:sz w:val="24"/>
        </w:rPr>
        <w:t>4.1.5. Transformación y normalización</w:t>
      </w:r>
      <w:bookmarkEnd w:id="36"/>
    </w:p>
    <w:p w14:paraId="3F522BE4" w14:textId="77777777" w:rsidR="00620058" w:rsidRDefault="00620058">
      <w:r>
        <w:t>El segundo proceso genera tablas planas. Cuando existen varios históricos SiAR o CSV de cultivo exige que se indiquen las rutas, en vez de elegir el archivo más reciente. Antes de integrar comprueba la coincidencia de estación y la intersección de fechas. Las reglas implementadas son:</w:t>
      </w:r>
    </w:p>
    <w:p w14:paraId="4E6AA6D0" w14:textId="77777777" w:rsidR="00620058" w:rsidRDefault="00620058">
      <w:pPr>
        <w:spacing w:after="60"/>
        <w:ind w:left="360" w:hanging="259"/>
      </w:pPr>
      <w:r>
        <w:t>1. Normalizar nombres en inglés técnico y formato snake_case.</w:t>
      </w:r>
    </w:p>
    <w:p w14:paraId="6C8E635C" w14:textId="77777777" w:rsidR="00620058" w:rsidRDefault="00620058">
      <w:pPr>
        <w:spacing w:after="60"/>
        <w:ind w:left="360" w:hanging="259"/>
      </w:pPr>
      <w:r>
        <w:t>2. Mantener unidades explícitas en los nombres de las columnas.</w:t>
      </w:r>
    </w:p>
    <w:p w14:paraId="2D86AC8B" w14:textId="77777777" w:rsidR="00620058" w:rsidRDefault="00620058">
      <w:pPr>
        <w:spacing w:after="60"/>
        <w:ind w:left="360" w:hanging="259"/>
      </w:pPr>
      <w:r>
        <w:t>3. Convertir textos numéricos a valores numéricos sin convertir ausencias en ceros.</w:t>
      </w:r>
    </w:p>
    <w:p w14:paraId="22962E89" w14:textId="77777777" w:rsidR="00620058" w:rsidRDefault="00620058">
      <w:pPr>
        <w:spacing w:after="60"/>
        <w:ind w:left="360" w:hanging="259"/>
      </w:pPr>
      <w:r>
        <w:t>4. Transformar fechas a ISO 8601.</w:t>
      </w:r>
    </w:p>
    <w:p w14:paraId="7683EFAB" w14:textId="77777777" w:rsidR="00620058" w:rsidRDefault="00620058">
      <w:pPr>
        <w:spacing w:after="60"/>
        <w:ind w:left="360" w:hanging="259"/>
      </w:pPr>
      <w:r>
        <w:t>5. Normalizar los códigos municipales a cinco posiciones.</w:t>
      </w:r>
    </w:p>
    <w:p w14:paraId="3E8E7246" w14:textId="77777777" w:rsidR="00620058" w:rsidRDefault="00620058">
      <w:pPr>
        <w:spacing w:after="60"/>
        <w:ind w:left="360" w:hanging="259"/>
      </w:pPr>
      <w:r>
        <w:t>6. Conservar el código original cuando AEMET devuelve 4013 en un producto y 04013 en otro.</w:t>
      </w:r>
    </w:p>
    <w:p w14:paraId="79C2CAB5" w14:textId="77777777" w:rsidR="00620058" w:rsidRDefault="00620058">
      <w:pPr>
        <w:spacing w:after="60"/>
        <w:ind w:left="360" w:hanging="259"/>
      </w:pPr>
      <w:r>
        <w:t>7. Aplanar las listas horarias para obtener una fila por instante válido.</w:t>
      </w:r>
    </w:p>
    <w:p w14:paraId="40E77572" w14:textId="77777777" w:rsidR="00620058" w:rsidRDefault="00620058">
      <w:pPr>
        <w:spacing w:after="60"/>
        <w:ind w:left="360" w:hanging="259"/>
      </w:pPr>
      <w:r>
        <w:t>8. Separar dirección, velocidad y racha del campo heterogéneo vientoAndRachaMax.</w:t>
      </w:r>
    </w:p>
    <w:p w14:paraId="0A915B47" w14:textId="77777777" w:rsidR="00620058" w:rsidRDefault="00620058">
      <w:pPr>
        <w:spacing w:after="60"/>
        <w:ind w:left="360" w:hanging="259"/>
      </w:pPr>
      <w:r>
        <w:t>9. Asignar las probabilidades por intervalo a cada hora incluida en el periodo.</w:t>
      </w:r>
    </w:p>
    <w:p w14:paraId="05676380" w14:textId="77777777" w:rsidR="00620058" w:rsidRDefault="00620058">
      <w:pPr>
        <w:spacing w:after="60"/>
        <w:ind w:left="360" w:hanging="259"/>
      </w:pPr>
      <w:r>
        <w:t>10. Calcular horizon_days y horizon_hours a partir de la fecha de elaboración.</w:t>
      </w:r>
    </w:p>
    <w:p w14:paraId="6A60DB85" w14:textId="77777777" w:rsidR="00620058" w:rsidRDefault="00620058">
      <w:pPr>
        <w:spacing w:after="60"/>
        <w:ind w:left="360" w:hanging="259"/>
      </w:pPr>
      <w:r>
        <w:t>11. Marcar si una hora seguía siendo futura en el momento de publicación.</w:t>
      </w:r>
    </w:p>
    <w:p w14:paraId="20D27C19" w14:textId="77777777" w:rsidR="00620058" w:rsidRDefault="00620058">
      <w:pPr>
        <w:spacing w:after="60"/>
        <w:ind w:left="360" w:hanging="259"/>
      </w:pPr>
      <w:r>
        <w:t>12. Conservar archivo y fecha de ingestión como columnas de procedencia.</w:t>
      </w:r>
    </w:p>
    <w:p w14:paraId="45EF8B72" w14:textId="77777777" w:rsidR="00620058" w:rsidRDefault="00620058">
      <w:pPr>
        <w:spacing w:after="60"/>
        <w:ind w:left="360" w:hanging="259"/>
      </w:pPr>
      <w:r>
        <w:t>13. Convertir el CSV agronómico con separador ; y coma decimal sin perder los valores ausentes.</w:t>
      </w:r>
    </w:p>
    <w:p w14:paraId="11C56F61" w14:textId="77777777" w:rsidR="00620058" w:rsidRDefault="00620058">
      <w:pPr>
        <w:spacing w:after="60"/>
        <w:ind w:left="360" w:hanging="259"/>
      </w:pPr>
      <w:r>
        <w:t>14. Comprobar las identidades ETc ≈ Kc × ET0 y necesidad neta ≈ max(ETc − Pe, 0) con tolerancia de redondeo.</w:t>
      </w:r>
    </w:p>
    <w:p w14:paraId="5E4EA358" w14:textId="77777777" w:rsidR="00620058" w:rsidRDefault="00620058">
      <w:r>
        <w:t>No se combinaron las observaciones SiAR de 2025 con las predicciones AEMET emitidas en 2026. Una observación describe lo que ocurrió y una predicción lo que se esperaba en el momento de emisión. Para una evaluación conjunta futura harán falta pronósticos históricos y una unión por fecha válida, emisión y horizonte.</w:t>
      </w:r>
    </w:p>
    <w:p w14:paraId="09DD4F46" w14:textId="77777777" w:rsidR="00620058" w:rsidRDefault="00620058">
      <w:pPr>
        <w:pStyle w:val="Ttulo3"/>
      </w:pPr>
      <w:bookmarkStart w:id="37" w:name="_Toc243865192"/>
      <w:r>
        <w:rPr>
          <w:sz w:val="24"/>
        </w:rPr>
        <w:t>4.1.6. Tablas interim</w:t>
      </w:r>
      <w:bookmarkEnd w:id="37"/>
    </w:p>
    <w:p w14:paraId="0A36DDEA" w14:textId="77777777" w:rsidR="00620058" w:rsidRDefault="00620058">
      <w:r>
        <w:t>El proceso genera cinco CSV codificados en UTF-8:</w:t>
      </w:r>
    </w:p>
    <w:p w14:paraId="75EC174C" w14:textId="77777777" w:rsidR="00620058" w:rsidRDefault="00620058">
      <w:pPr>
        <w:pStyle w:val="ndicetablaTFM"/>
        <w:spacing w:after="120"/>
      </w:pPr>
      <w:bookmarkStart w:id="38" w:name="idx_tbl_4_4"/>
      <w:r>
        <w:rPr>
          <w:b/>
        </w:rPr>
        <w:lastRenderedPageBreak/>
        <w:t>Tabla 4.4. Tablas generadas en la capa interim.</w:t>
      </w:r>
      <w:bookmarkEnd w:id="38"/>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863"/>
        <w:gridCol w:w="2255"/>
        <w:gridCol w:w="2255"/>
        <w:gridCol w:w="2255"/>
      </w:tblGrid>
      <w:tr w:rsidR="00620058" w14:paraId="06FA77A4" w14:textId="77777777">
        <w:trPr>
          <w:cantSplit/>
          <w:tblHeader/>
        </w:trPr>
        <w:tc>
          <w:tcPr>
            <w:tcW w:w="2256" w:type="dxa"/>
            <w:shd w:val="clear" w:color="auto" w:fill="1F4E78"/>
            <w:tcMar>
              <w:top w:w="90" w:type="dxa"/>
              <w:left w:w="100" w:type="dxa"/>
              <w:bottom w:w="90" w:type="dxa"/>
              <w:right w:w="100" w:type="dxa"/>
            </w:tcMar>
            <w:vAlign w:val="center"/>
          </w:tcPr>
          <w:p w14:paraId="7D46AEC6" w14:textId="77777777" w:rsidR="00620058" w:rsidRDefault="00620058">
            <w:r>
              <w:rPr>
                <w:b/>
                <w:color w:val="FFFFFF"/>
                <w:sz w:val="18"/>
              </w:rPr>
              <w:t>Tabla</w:t>
            </w:r>
          </w:p>
        </w:tc>
        <w:tc>
          <w:tcPr>
            <w:tcW w:w="2256" w:type="dxa"/>
            <w:shd w:val="clear" w:color="auto" w:fill="1F4E78"/>
            <w:tcMar>
              <w:top w:w="90" w:type="dxa"/>
              <w:left w:w="100" w:type="dxa"/>
              <w:bottom w:w="90" w:type="dxa"/>
              <w:right w:w="100" w:type="dxa"/>
            </w:tcMar>
            <w:vAlign w:val="center"/>
          </w:tcPr>
          <w:p w14:paraId="1BABDEFD" w14:textId="77777777" w:rsidR="00620058" w:rsidRDefault="00620058">
            <w:pPr>
              <w:jc w:val="center"/>
            </w:pPr>
            <w:r>
              <w:rPr>
                <w:b/>
                <w:color w:val="FFFFFF"/>
                <w:sz w:val="18"/>
              </w:rPr>
              <w:t>Granularidad</w:t>
            </w:r>
          </w:p>
        </w:tc>
        <w:tc>
          <w:tcPr>
            <w:tcW w:w="2256" w:type="dxa"/>
            <w:shd w:val="clear" w:color="auto" w:fill="1F4E78"/>
            <w:tcMar>
              <w:top w:w="90" w:type="dxa"/>
              <w:left w:w="100" w:type="dxa"/>
              <w:bottom w:w="90" w:type="dxa"/>
              <w:right w:w="100" w:type="dxa"/>
            </w:tcMar>
            <w:vAlign w:val="center"/>
          </w:tcPr>
          <w:p w14:paraId="2B964988" w14:textId="77777777" w:rsidR="00620058" w:rsidRDefault="00620058">
            <w:pPr>
              <w:jc w:val="center"/>
            </w:pPr>
            <w:r>
              <w:rPr>
                <w:b/>
                <w:color w:val="FFFFFF"/>
                <w:sz w:val="18"/>
              </w:rPr>
              <w:t>Filas iniciales</w:t>
            </w:r>
          </w:p>
        </w:tc>
        <w:tc>
          <w:tcPr>
            <w:tcW w:w="2256" w:type="dxa"/>
            <w:shd w:val="clear" w:color="auto" w:fill="1F4E78"/>
            <w:tcMar>
              <w:top w:w="90" w:type="dxa"/>
              <w:left w:w="100" w:type="dxa"/>
              <w:bottom w:w="90" w:type="dxa"/>
              <w:right w:w="100" w:type="dxa"/>
            </w:tcMar>
            <w:vAlign w:val="center"/>
          </w:tcPr>
          <w:p w14:paraId="3F8FB408" w14:textId="77777777" w:rsidR="00620058" w:rsidRDefault="00620058">
            <w:pPr>
              <w:jc w:val="center"/>
            </w:pPr>
            <w:r>
              <w:rPr>
                <w:b/>
                <w:color w:val="FFFFFF"/>
                <w:sz w:val="18"/>
              </w:rPr>
              <w:t>Uso previsto</w:t>
            </w:r>
          </w:p>
        </w:tc>
      </w:tr>
      <w:tr w:rsidR="00620058" w14:paraId="6394A538" w14:textId="77777777">
        <w:trPr>
          <w:cantSplit/>
        </w:trPr>
        <w:tc>
          <w:tcPr>
            <w:tcW w:w="2256" w:type="dxa"/>
            <w:tcMar>
              <w:top w:w="90" w:type="dxa"/>
              <w:left w:w="100" w:type="dxa"/>
              <w:bottom w:w="90" w:type="dxa"/>
              <w:right w:w="100" w:type="dxa"/>
            </w:tcMar>
            <w:vAlign w:val="center"/>
          </w:tcPr>
          <w:p w14:paraId="51CC9529" w14:textId="77777777" w:rsidR="00620058" w:rsidRDefault="00620058">
            <w:r>
              <w:rPr>
                <w:sz w:val="18"/>
              </w:rPr>
              <w:t>siar_weather_daily.csv</w:t>
            </w:r>
          </w:p>
        </w:tc>
        <w:tc>
          <w:tcPr>
            <w:tcW w:w="2256" w:type="dxa"/>
            <w:tcMar>
              <w:top w:w="90" w:type="dxa"/>
              <w:left w:w="100" w:type="dxa"/>
              <w:bottom w:w="90" w:type="dxa"/>
              <w:right w:w="100" w:type="dxa"/>
            </w:tcMar>
            <w:vAlign w:val="center"/>
          </w:tcPr>
          <w:p w14:paraId="308323C8" w14:textId="77777777" w:rsidR="00620058" w:rsidRDefault="00620058">
            <w:pPr>
              <w:jc w:val="center"/>
            </w:pPr>
            <w:r>
              <w:rPr>
                <w:sz w:val="18"/>
              </w:rPr>
              <w:t>Estación y fecha observada</w:t>
            </w:r>
          </w:p>
        </w:tc>
        <w:tc>
          <w:tcPr>
            <w:tcW w:w="2256" w:type="dxa"/>
            <w:tcMar>
              <w:top w:w="90" w:type="dxa"/>
              <w:left w:w="100" w:type="dxa"/>
              <w:bottom w:w="90" w:type="dxa"/>
              <w:right w:w="100" w:type="dxa"/>
            </w:tcMar>
            <w:vAlign w:val="center"/>
          </w:tcPr>
          <w:p w14:paraId="320079FC" w14:textId="77777777" w:rsidR="00620058" w:rsidRDefault="00620058">
            <w:pPr>
              <w:jc w:val="center"/>
            </w:pPr>
            <w:r>
              <w:rPr>
                <w:sz w:val="18"/>
              </w:rPr>
              <w:t>150</w:t>
            </w:r>
          </w:p>
        </w:tc>
        <w:tc>
          <w:tcPr>
            <w:tcW w:w="2256" w:type="dxa"/>
            <w:tcMar>
              <w:top w:w="90" w:type="dxa"/>
              <w:left w:w="100" w:type="dxa"/>
              <w:bottom w:w="90" w:type="dxa"/>
              <w:right w:w="100" w:type="dxa"/>
            </w:tcMar>
            <w:vAlign w:val="center"/>
          </w:tcPr>
          <w:p w14:paraId="57549994" w14:textId="77777777" w:rsidR="00620058" w:rsidRDefault="00620058">
            <w:pPr>
              <w:jc w:val="center"/>
            </w:pPr>
            <w:r>
              <w:rPr>
                <w:sz w:val="18"/>
              </w:rPr>
              <w:t>Histórico agroclimático.</w:t>
            </w:r>
          </w:p>
        </w:tc>
      </w:tr>
      <w:tr w:rsidR="00620058" w14:paraId="033CD2BF" w14:textId="77777777">
        <w:trPr>
          <w:cantSplit/>
        </w:trPr>
        <w:tc>
          <w:tcPr>
            <w:tcW w:w="2256" w:type="dxa"/>
            <w:shd w:val="clear" w:color="auto" w:fill="EAF2F8"/>
            <w:tcMar>
              <w:top w:w="90" w:type="dxa"/>
              <w:left w:w="100" w:type="dxa"/>
              <w:bottom w:w="90" w:type="dxa"/>
              <w:right w:w="100" w:type="dxa"/>
            </w:tcMar>
            <w:vAlign w:val="center"/>
          </w:tcPr>
          <w:p w14:paraId="5893491B" w14:textId="77777777" w:rsidR="00620058" w:rsidRDefault="00620058">
            <w:r>
              <w:rPr>
                <w:sz w:val="18"/>
              </w:rPr>
              <w:t>siar_crop_water_needs_daily.csv</w:t>
            </w:r>
          </w:p>
        </w:tc>
        <w:tc>
          <w:tcPr>
            <w:tcW w:w="2256" w:type="dxa"/>
            <w:shd w:val="clear" w:color="auto" w:fill="EAF2F8"/>
            <w:tcMar>
              <w:top w:w="90" w:type="dxa"/>
              <w:left w:w="100" w:type="dxa"/>
              <w:bottom w:w="90" w:type="dxa"/>
              <w:right w:w="100" w:type="dxa"/>
            </w:tcMar>
            <w:vAlign w:val="center"/>
          </w:tcPr>
          <w:p w14:paraId="25688300" w14:textId="77777777" w:rsidR="00620058" w:rsidRDefault="00620058">
            <w:pPr>
              <w:jc w:val="center"/>
            </w:pPr>
            <w:r>
              <w:rPr>
                <w:sz w:val="18"/>
              </w:rPr>
              <w:t>Estación, cultivo y fecha</w:t>
            </w:r>
          </w:p>
        </w:tc>
        <w:tc>
          <w:tcPr>
            <w:tcW w:w="2256" w:type="dxa"/>
            <w:shd w:val="clear" w:color="auto" w:fill="EAF2F8"/>
            <w:tcMar>
              <w:top w:w="90" w:type="dxa"/>
              <w:left w:w="100" w:type="dxa"/>
              <w:bottom w:w="90" w:type="dxa"/>
              <w:right w:w="100" w:type="dxa"/>
            </w:tcMar>
            <w:vAlign w:val="center"/>
          </w:tcPr>
          <w:p w14:paraId="357669F2" w14:textId="77777777" w:rsidR="00620058" w:rsidRDefault="00620058">
            <w:pPr>
              <w:jc w:val="center"/>
            </w:pPr>
            <w:r>
              <w:rPr>
                <w:sz w:val="18"/>
              </w:rPr>
              <w:t>150</w:t>
            </w:r>
          </w:p>
        </w:tc>
        <w:tc>
          <w:tcPr>
            <w:tcW w:w="2256" w:type="dxa"/>
            <w:shd w:val="clear" w:color="auto" w:fill="EAF2F8"/>
            <w:tcMar>
              <w:top w:w="90" w:type="dxa"/>
              <w:left w:w="100" w:type="dxa"/>
              <w:bottom w:w="90" w:type="dxa"/>
              <w:right w:w="100" w:type="dxa"/>
            </w:tcMar>
            <w:vAlign w:val="center"/>
          </w:tcPr>
          <w:p w14:paraId="1ACB45AE" w14:textId="77777777" w:rsidR="00620058" w:rsidRDefault="00620058">
            <w:pPr>
              <w:jc w:val="center"/>
            </w:pPr>
            <w:r>
              <w:rPr>
                <w:sz w:val="18"/>
              </w:rPr>
              <w:t>Baseline de necesidad neta de riego.</w:t>
            </w:r>
          </w:p>
        </w:tc>
      </w:tr>
      <w:tr w:rsidR="00620058" w14:paraId="68C89F8C" w14:textId="77777777">
        <w:trPr>
          <w:cantSplit/>
        </w:trPr>
        <w:tc>
          <w:tcPr>
            <w:tcW w:w="2256" w:type="dxa"/>
            <w:tcMar>
              <w:top w:w="90" w:type="dxa"/>
              <w:left w:w="100" w:type="dxa"/>
              <w:bottom w:w="90" w:type="dxa"/>
              <w:right w:w="100" w:type="dxa"/>
            </w:tcMar>
            <w:vAlign w:val="center"/>
          </w:tcPr>
          <w:p w14:paraId="4F6D9525" w14:textId="77777777" w:rsidR="00620058" w:rsidRDefault="00620058">
            <w:r>
              <w:rPr>
                <w:sz w:val="18"/>
              </w:rPr>
              <w:t>aemet_forecast_daily.csv</w:t>
            </w:r>
          </w:p>
        </w:tc>
        <w:tc>
          <w:tcPr>
            <w:tcW w:w="2256" w:type="dxa"/>
            <w:tcMar>
              <w:top w:w="90" w:type="dxa"/>
              <w:left w:w="100" w:type="dxa"/>
              <w:bottom w:w="90" w:type="dxa"/>
              <w:right w:w="100" w:type="dxa"/>
            </w:tcMar>
            <w:vAlign w:val="center"/>
          </w:tcPr>
          <w:p w14:paraId="39FF8948" w14:textId="77777777" w:rsidR="00620058" w:rsidRDefault="00620058">
            <w:pPr>
              <w:jc w:val="center"/>
            </w:pPr>
            <w:r>
              <w:rPr>
                <w:sz w:val="18"/>
              </w:rPr>
              <w:t>Municipio, emisión y fecha válida</w:t>
            </w:r>
          </w:p>
        </w:tc>
        <w:tc>
          <w:tcPr>
            <w:tcW w:w="2256" w:type="dxa"/>
            <w:tcMar>
              <w:top w:w="90" w:type="dxa"/>
              <w:left w:w="100" w:type="dxa"/>
              <w:bottom w:w="90" w:type="dxa"/>
              <w:right w:w="100" w:type="dxa"/>
            </w:tcMar>
            <w:vAlign w:val="center"/>
          </w:tcPr>
          <w:p w14:paraId="1B425BA9" w14:textId="77777777" w:rsidR="00620058" w:rsidRDefault="00620058">
            <w:pPr>
              <w:jc w:val="center"/>
            </w:pPr>
            <w:r>
              <w:rPr>
                <w:sz w:val="18"/>
              </w:rPr>
              <w:t>7</w:t>
            </w:r>
          </w:p>
        </w:tc>
        <w:tc>
          <w:tcPr>
            <w:tcW w:w="2256" w:type="dxa"/>
            <w:tcMar>
              <w:top w:w="90" w:type="dxa"/>
              <w:left w:w="100" w:type="dxa"/>
              <w:bottom w:w="90" w:type="dxa"/>
              <w:right w:w="100" w:type="dxa"/>
            </w:tcMar>
            <w:vAlign w:val="center"/>
          </w:tcPr>
          <w:p w14:paraId="5BC32754" w14:textId="77777777" w:rsidR="00620058" w:rsidRDefault="00620058">
            <w:pPr>
              <w:jc w:val="center"/>
            </w:pPr>
            <w:r>
              <w:rPr>
                <w:sz w:val="18"/>
              </w:rPr>
              <w:t>Planificación de varios días.</w:t>
            </w:r>
          </w:p>
        </w:tc>
      </w:tr>
      <w:tr w:rsidR="00620058" w14:paraId="28A9A8E7" w14:textId="77777777">
        <w:trPr>
          <w:cantSplit/>
        </w:trPr>
        <w:tc>
          <w:tcPr>
            <w:tcW w:w="2256" w:type="dxa"/>
            <w:shd w:val="clear" w:color="auto" w:fill="EAF2F8"/>
            <w:tcMar>
              <w:top w:w="90" w:type="dxa"/>
              <w:left w:w="100" w:type="dxa"/>
              <w:bottom w:w="90" w:type="dxa"/>
              <w:right w:w="100" w:type="dxa"/>
            </w:tcMar>
            <w:vAlign w:val="center"/>
          </w:tcPr>
          <w:p w14:paraId="739DBC7C" w14:textId="77777777" w:rsidR="00620058" w:rsidRDefault="00620058">
            <w:r>
              <w:rPr>
                <w:sz w:val="18"/>
              </w:rPr>
              <w:t>aemet_forecast_hourly.csv</w:t>
            </w:r>
          </w:p>
        </w:tc>
        <w:tc>
          <w:tcPr>
            <w:tcW w:w="2256" w:type="dxa"/>
            <w:shd w:val="clear" w:color="auto" w:fill="EAF2F8"/>
            <w:tcMar>
              <w:top w:w="90" w:type="dxa"/>
              <w:left w:w="100" w:type="dxa"/>
              <w:bottom w:w="90" w:type="dxa"/>
              <w:right w:w="100" w:type="dxa"/>
            </w:tcMar>
            <w:vAlign w:val="center"/>
          </w:tcPr>
          <w:p w14:paraId="0554E034" w14:textId="77777777" w:rsidR="00620058" w:rsidRDefault="00620058">
            <w:pPr>
              <w:jc w:val="center"/>
            </w:pPr>
            <w:r>
              <w:rPr>
                <w:sz w:val="18"/>
              </w:rPr>
              <w:t>Municipio, emisión e instante válido</w:t>
            </w:r>
          </w:p>
        </w:tc>
        <w:tc>
          <w:tcPr>
            <w:tcW w:w="2256" w:type="dxa"/>
            <w:shd w:val="clear" w:color="auto" w:fill="EAF2F8"/>
            <w:tcMar>
              <w:top w:w="90" w:type="dxa"/>
              <w:left w:w="100" w:type="dxa"/>
              <w:bottom w:w="90" w:type="dxa"/>
              <w:right w:w="100" w:type="dxa"/>
            </w:tcMar>
            <w:vAlign w:val="center"/>
          </w:tcPr>
          <w:p w14:paraId="2429E7CF" w14:textId="77777777" w:rsidR="00620058" w:rsidRDefault="00620058">
            <w:pPr>
              <w:jc w:val="center"/>
            </w:pPr>
            <w:r>
              <w:rPr>
                <w:sz w:val="18"/>
              </w:rPr>
              <w:t>48</w:t>
            </w:r>
          </w:p>
        </w:tc>
        <w:tc>
          <w:tcPr>
            <w:tcW w:w="2256" w:type="dxa"/>
            <w:shd w:val="clear" w:color="auto" w:fill="EAF2F8"/>
            <w:tcMar>
              <w:top w:w="90" w:type="dxa"/>
              <w:left w:w="100" w:type="dxa"/>
              <w:bottom w:w="90" w:type="dxa"/>
              <w:right w:w="100" w:type="dxa"/>
            </w:tcMar>
            <w:vAlign w:val="center"/>
          </w:tcPr>
          <w:p w14:paraId="76AEBD86" w14:textId="77777777" w:rsidR="00620058" w:rsidRDefault="00620058">
            <w:pPr>
              <w:jc w:val="center"/>
            </w:pPr>
            <w:r>
              <w:rPr>
                <w:sz w:val="18"/>
              </w:rPr>
              <w:t>Decisiones de corto plazo.</w:t>
            </w:r>
          </w:p>
        </w:tc>
      </w:tr>
      <w:tr w:rsidR="00620058" w14:paraId="725660CB" w14:textId="77777777">
        <w:trPr>
          <w:cantSplit/>
        </w:trPr>
        <w:tc>
          <w:tcPr>
            <w:tcW w:w="2256" w:type="dxa"/>
            <w:tcMar>
              <w:top w:w="90" w:type="dxa"/>
              <w:left w:w="100" w:type="dxa"/>
              <w:bottom w:w="90" w:type="dxa"/>
              <w:right w:w="100" w:type="dxa"/>
            </w:tcMar>
            <w:vAlign w:val="center"/>
          </w:tcPr>
          <w:p w14:paraId="0FC17D10" w14:textId="77777777" w:rsidR="00620058" w:rsidRDefault="00620058">
            <w:r>
              <w:rPr>
                <w:sz w:val="18"/>
              </w:rPr>
              <w:t>quality_summary.csv</w:t>
            </w:r>
          </w:p>
        </w:tc>
        <w:tc>
          <w:tcPr>
            <w:tcW w:w="2256" w:type="dxa"/>
            <w:tcMar>
              <w:top w:w="90" w:type="dxa"/>
              <w:left w:w="100" w:type="dxa"/>
              <w:bottom w:w="90" w:type="dxa"/>
              <w:right w:w="100" w:type="dxa"/>
            </w:tcMar>
            <w:vAlign w:val="center"/>
          </w:tcPr>
          <w:p w14:paraId="0CE78BCF" w14:textId="77777777" w:rsidR="00620058" w:rsidRDefault="00620058">
            <w:pPr>
              <w:jc w:val="center"/>
            </w:pPr>
            <w:r>
              <w:rPr>
                <w:sz w:val="18"/>
              </w:rPr>
              <w:t>Conjunto de datos</w:t>
            </w:r>
          </w:p>
        </w:tc>
        <w:tc>
          <w:tcPr>
            <w:tcW w:w="2256" w:type="dxa"/>
            <w:tcMar>
              <w:top w:w="90" w:type="dxa"/>
              <w:left w:w="100" w:type="dxa"/>
              <w:bottom w:w="90" w:type="dxa"/>
              <w:right w:w="100" w:type="dxa"/>
            </w:tcMar>
            <w:vAlign w:val="center"/>
          </w:tcPr>
          <w:p w14:paraId="29EB3222" w14:textId="77777777" w:rsidR="00620058" w:rsidRDefault="00620058">
            <w:pPr>
              <w:jc w:val="center"/>
            </w:pPr>
            <w:r>
              <w:rPr>
                <w:sz w:val="18"/>
              </w:rPr>
              <w:t>4</w:t>
            </w:r>
          </w:p>
        </w:tc>
        <w:tc>
          <w:tcPr>
            <w:tcW w:w="2256" w:type="dxa"/>
            <w:tcMar>
              <w:top w:w="90" w:type="dxa"/>
              <w:left w:w="100" w:type="dxa"/>
              <w:bottom w:w="90" w:type="dxa"/>
              <w:right w:w="100" w:type="dxa"/>
            </w:tcMar>
            <w:vAlign w:val="center"/>
          </w:tcPr>
          <w:p w14:paraId="3EEF0317" w14:textId="77777777" w:rsidR="00620058" w:rsidRDefault="00620058">
            <w:pPr>
              <w:jc w:val="center"/>
            </w:pPr>
            <w:r>
              <w:rPr>
                <w:sz w:val="18"/>
              </w:rPr>
              <w:t>Control de duplicados, cobertura y avisos.</w:t>
            </w:r>
          </w:p>
        </w:tc>
      </w:tr>
    </w:tbl>
    <w:p w14:paraId="76CC4AF9" w14:textId="77777777" w:rsidR="00620058" w:rsidRDefault="00620058">
      <w:pPr>
        <w:spacing w:after="40"/>
      </w:pPr>
    </w:p>
    <w:p w14:paraId="16651CC8" w14:textId="77777777" w:rsidR="00620058" w:rsidRDefault="00620058">
      <w:r>
        <w:t>Ejemplo de la tabla diaria SiAR:</w:t>
      </w:r>
    </w:p>
    <w:p w14:paraId="400DF4E8" w14:textId="77777777" w:rsidR="00620058" w:rsidRDefault="00620058">
      <w:pPr>
        <w:pStyle w:val="ndicetablaTFM"/>
        <w:spacing w:after="120"/>
      </w:pPr>
      <w:bookmarkStart w:id="39" w:name="idx_tbl_4_5"/>
      <w:r>
        <w:rPr>
          <w:b/>
        </w:rPr>
        <w:t>Tabla 4.5. Ejemplo de la tabla diaria normalizada de SiAR.</w:t>
      </w:r>
      <w:bookmarkEnd w:id="39"/>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05"/>
        <w:gridCol w:w="1805"/>
        <w:gridCol w:w="1805"/>
        <w:gridCol w:w="1805"/>
        <w:gridCol w:w="1805"/>
      </w:tblGrid>
      <w:tr w:rsidR="00620058" w14:paraId="30DF4F15" w14:textId="77777777">
        <w:trPr>
          <w:cantSplit/>
          <w:tblHeader/>
        </w:trPr>
        <w:tc>
          <w:tcPr>
            <w:tcW w:w="1805" w:type="dxa"/>
            <w:shd w:val="clear" w:color="auto" w:fill="1F4E78"/>
            <w:tcMar>
              <w:top w:w="90" w:type="dxa"/>
              <w:left w:w="100" w:type="dxa"/>
              <w:bottom w:w="90" w:type="dxa"/>
              <w:right w:w="100" w:type="dxa"/>
            </w:tcMar>
            <w:vAlign w:val="center"/>
          </w:tcPr>
          <w:p w14:paraId="7279305C" w14:textId="77777777" w:rsidR="00620058" w:rsidRDefault="00620058">
            <w:r>
              <w:rPr>
                <w:b/>
                <w:color w:val="FFFFFF"/>
                <w:sz w:val="18"/>
              </w:rPr>
              <w:t>Fecha</w:t>
            </w:r>
          </w:p>
        </w:tc>
        <w:tc>
          <w:tcPr>
            <w:tcW w:w="1805" w:type="dxa"/>
            <w:shd w:val="clear" w:color="auto" w:fill="1F4E78"/>
            <w:tcMar>
              <w:top w:w="90" w:type="dxa"/>
              <w:left w:w="100" w:type="dxa"/>
              <w:bottom w:w="90" w:type="dxa"/>
              <w:right w:w="100" w:type="dxa"/>
            </w:tcMar>
            <w:vAlign w:val="center"/>
          </w:tcPr>
          <w:p w14:paraId="2E412F96" w14:textId="77777777" w:rsidR="00620058" w:rsidRDefault="00620058">
            <w:pPr>
              <w:jc w:val="center"/>
            </w:pPr>
            <w:r>
              <w:rPr>
                <w:b/>
                <w:color w:val="FFFFFF"/>
                <w:sz w:val="18"/>
              </w:rPr>
              <w:t>Temperatura media (°C)</w:t>
            </w:r>
          </w:p>
        </w:tc>
        <w:tc>
          <w:tcPr>
            <w:tcW w:w="1805" w:type="dxa"/>
            <w:shd w:val="clear" w:color="auto" w:fill="1F4E78"/>
            <w:tcMar>
              <w:top w:w="90" w:type="dxa"/>
              <w:left w:w="100" w:type="dxa"/>
              <w:bottom w:w="90" w:type="dxa"/>
              <w:right w:w="100" w:type="dxa"/>
            </w:tcMar>
            <w:vAlign w:val="center"/>
          </w:tcPr>
          <w:p w14:paraId="15CB5234" w14:textId="77777777" w:rsidR="00620058" w:rsidRDefault="00620058">
            <w:pPr>
              <w:jc w:val="center"/>
            </w:pPr>
            <w:r>
              <w:rPr>
                <w:b/>
                <w:color w:val="FFFFFF"/>
                <w:sz w:val="18"/>
              </w:rPr>
              <w:t>Humedad media (%)</w:t>
            </w:r>
          </w:p>
        </w:tc>
        <w:tc>
          <w:tcPr>
            <w:tcW w:w="1805" w:type="dxa"/>
            <w:shd w:val="clear" w:color="auto" w:fill="1F4E78"/>
            <w:tcMar>
              <w:top w:w="90" w:type="dxa"/>
              <w:left w:w="100" w:type="dxa"/>
              <w:bottom w:w="90" w:type="dxa"/>
              <w:right w:w="100" w:type="dxa"/>
            </w:tcMar>
            <w:vAlign w:val="center"/>
          </w:tcPr>
          <w:p w14:paraId="341D5E06" w14:textId="77777777" w:rsidR="00620058" w:rsidRDefault="00620058">
            <w:pPr>
              <w:jc w:val="center"/>
            </w:pPr>
            <w:r>
              <w:rPr>
                <w:b/>
                <w:color w:val="FFFFFF"/>
                <w:sz w:val="18"/>
              </w:rPr>
              <w:t>ET0 (mm/día)</w:t>
            </w:r>
          </w:p>
        </w:tc>
        <w:tc>
          <w:tcPr>
            <w:tcW w:w="1805" w:type="dxa"/>
            <w:shd w:val="clear" w:color="auto" w:fill="1F4E78"/>
            <w:tcMar>
              <w:top w:w="90" w:type="dxa"/>
              <w:left w:w="100" w:type="dxa"/>
              <w:bottom w:w="90" w:type="dxa"/>
              <w:right w:w="100" w:type="dxa"/>
            </w:tcMar>
            <w:vAlign w:val="center"/>
          </w:tcPr>
          <w:p w14:paraId="65ACCA71" w14:textId="77777777" w:rsidR="00620058" w:rsidRDefault="00620058">
            <w:pPr>
              <w:jc w:val="center"/>
            </w:pPr>
            <w:r>
              <w:rPr>
                <w:b/>
                <w:color w:val="FFFFFF"/>
                <w:sz w:val="18"/>
              </w:rPr>
              <w:t>Calidad</w:t>
            </w:r>
          </w:p>
        </w:tc>
      </w:tr>
      <w:tr w:rsidR="00620058" w14:paraId="3382FF8D" w14:textId="77777777">
        <w:trPr>
          <w:cantSplit/>
        </w:trPr>
        <w:tc>
          <w:tcPr>
            <w:tcW w:w="1805" w:type="dxa"/>
            <w:tcMar>
              <w:top w:w="90" w:type="dxa"/>
              <w:left w:w="100" w:type="dxa"/>
              <w:bottom w:w="90" w:type="dxa"/>
              <w:right w:w="100" w:type="dxa"/>
            </w:tcMar>
            <w:vAlign w:val="center"/>
          </w:tcPr>
          <w:p w14:paraId="01E9A00A" w14:textId="77777777" w:rsidR="00620058" w:rsidRDefault="00620058">
            <w:r>
              <w:rPr>
                <w:sz w:val="18"/>
              </w:rPr>
              <w:t>01/05/2025</w:t>
            </w:r>
          </w:p>
        </w:tc>
        <w:tc>
          <w:tcPr>
            <w:tcW w:w="1805" w:type="dxa"/>
            <w:tcMar>
              <w:top w:w="90" w:type="dxa"/>
              <w:left w:w="100" w:type="dxa"/>
              <w:bottom w:w="90" w:type="dxa"/>
              <w:right w:w="100" w:type="dxa"/>
            </w:tcMar>
            <w:vAlign w:val="center"/>
          </w:tcPr>
          <w:p w14:paraId="7AAD5714" w14:textId="77777777" w:rsidR="00620058" w:rsidRDefault="00620058">
            <w:pPr>
              <w:jc w:val="center"/>
            </w:pPr>
            <w:r>
              <w:rPr>
                <w:sz w:val="18"/>
              </w:rPr>
              <w:t>19,62</w:t>
            </w:r>
          </w:p>
        </w:tc>
        <w:tc>
          <w:tcPr>
            <w:tcW w:w="1805" w:type="dxa"/>
            <w:tcMar>
              <w:top w:w="90" w:type="dxa"/>
              <w:left w:w="100" w:type="dxa"/>
              <w:bottom w:w="90" w:type="dxa"/>
              <w:right w:w="100" w:type="dxa"/>
            </w:tcMar>
            <w:vAlign w:val="center"/>
          </w:tcPr>
          <w:p w14:paraId="66F283FD" w14:textId="77777777" w:rsidR="00620058" w:rsidRDefault="00620058">
            <w:pPr>
              <w:jc w:val="center"/>
            </w:pPr>
            <w:r>
              <w:rPr>
                <w:sz w:val="18"/>
              </w:rPr>
              <w:t>75,60</w:t>
            </w:r>
          </w:p>
        </w:tc>
        <w:tc>
          <w:tcPr>
            <w:tcW w:w="1805" w:type="dxa"/>
            <w:tcMar>
              <w:top w:w="90" w:type="dxa"/>
              <w:left w:w="100" w:type="dxa"/>
              <w:bottom w:w="90" w:type="dxa"/>
              <w:right w:w="100" w:type="dxa"/>
            </w:tcMar>
            <w:vAlign w:val="center"/>
          </w:tcPr>
          <w:p w14:paraId="00BE7D12" w14:textId="77777777" w:rsidR="00620058" w:rsidRDefault="00620058">
            <w:pPr>
              <w:jc w:val="center"/>
            </w:pPr>
            <w:r>
              <w:rPr>
                <w:sz w:val="18"/>
              </w:rPr>
              <w:t>4,72</w:t>
            </w:r>
          </w:p>
        </w:tc>
        <w:tc>
          <w:tcPr>
            <w:tcW w:w="1805" w:type="dxa"/>
            <w:tcMar>
              <w:top w:w="90" w:type="dxa"/>
              <w:left w:w="100" w:type="dxa"/>
              <w:bottom w:w="90" w:type="dxa"/>
              <w:right w:w="100" w:type="dxa"/>
            </w:tcMar>
            <w:vAlign w:val="center"/>
          </w:tcPr>
          <w:p w14:paraId="26D0CE31" w14:textId="77777777" w:rsidR="00620058" w:rsidRDefault="00620058">
            <w:pPr>
              <w:jc w:val="center"/>
            </w:pPr>
            <w:r>
              <w:rPr>
                <w:sz w:val="18"/>
              </w:rPr>
              <w:t>PASS</w:t>
            </w:r>
          </w:p>
        </w:tc>
      </w:tr>
      <w:tr w:rsidR="00620058" w14:paraId="10411CC5" w14:textId="77777777">
        <w:trPr>
          <w:cantSplit/>
        </w:trPr>
        <w:tc>
          <w:tcPr>
            <w:tcW w:w="1805" w:type="dxa"/>
            <w:shd w:val="clear" w:color="auto" w:fill="EAF2F8"/>
            <w:tcMar>
              <w:top w:w="90" w:type="dxa"/>
              <w:left w:w="100" w:type="dxa"/>
              <w:bottom w:w="90" w:type="dxa"/>
              <w:right w:w="100" w:type="dxa"/>
            </w:tcMar>
            <w:vAlign w:val="center"/>
          </w:tcPr>
          <w:p w14:paraId="439289B8" w14:textId="77777777" w:rsidR="00620058" w:rsidRDefault="00620058">
            <w:r>
              <w:rPr>
                <w:sz w:val="18"/>
              </w:rPr>
              <w:t>02/05/2025</w:t>
            </w:r>
          </w:p>
        </w:tc>
        <w:tc>
          <w:tcPr>
            <w:tcW w:w="1805" w:type="dxa"/>
            <w:shd w:val="clear" w:color="auto" w:fill="EAF2F8"/>
            <w:tcMar>
              <w:top w:w="90" w:type="dxa"/>
              <w:left w:w="100" w:type="dxa"/>
              <w:bottom w:w="90" w:type="dxa"/>
              <w:right w:w="100" w:type="dxa"/>
            </w:tcMar>
            <w:vAlign w:val="center"/>
          </w:tcPr>
          <w:p w14:paraId="67BA3098" w14:textId="77777777" w:rsidR="00620058" w:rsidRDefault="00620058">
            <w:pPr>
              <w:jc w:val="center"/>
            </w:pPr>
            <w:r>
              <w:rPr>
                <w:sz w:val="18"/>
              </w:rPr>
              <w:t>21,47</w:t>
            </w:r>
          </w:p>
        </w:tc>
        <w:tc>
          <w:tcPr>
            <w:tcW w:w="1805" w:type="dxa"/>
            <w:shd w:val="clear" w:color="auto" w:fill="EAF2F8"/>
            <w:tcMar>
              <w:top w:w="90" w:type="dxa"/>
              <w:left w:w="100" w:type="dxa"/>
              <w:bottom w:w="90" w:type="dxa"/>
              <w:right w:w="100" w:type="dxa"/>
            </w:tcMar>
            <w:vAlign w:val="center"/>
          </w:tcPr>
          <w:p w14:paraId="6CE72A28" w14:textId="77777777" w:rsidR="00620058" w:rsidRDefault="00620058">
            <w:pPr>
              <w:jc w:val="center"/>
            </w:pPr>
            <w:r>
              <w:rPr>
                <w:sz w:val="18"/>
              </w:rPr>
              <w:t>59,55</w:t>
            </w:r>
          </w:p>
        </w:tc>
        <w:tc>
          <w:tcPr>
            <w:tcW w:w="1805" w:type="dxa"/>
            <w:shd w:val="clear" w:color="auto" w:fill="EAF2F8"/>
            <w:tcMar>
              <w:top w:w="90" w:type="dxa"/>
              <w:left w:w="100" w:type="dxa"/>
              <w:bottom w:w="90" w:type="dxa"/>
              <w:right w:w="100" w:type="dxa"/>
            </w:tcMar>
            <w:vAlign w:val="center"/>
          </w:tcPr>
          <w:p w14:paraId="7B4932CB" w14:textId="77777777" w:rsidR="00620058" w:rsidRDefault="00620058">
            <w:pPr>
              <w:jc w:val="center"/>
            </w:pPr>
            <w:r>
              <w:rPr>
                <w:sz w:val="18"/>
              </w:rPr>
              <w:t>5,57</w:t>
            </w:r>
          </w:p>
        </w:tc>
        <w:tc>
          <w:tcPr>
            <w:tcW w:w="1805" w:type="dxa"/>
            <w:shd w:val="clear" w:color="auto" w:fill="EAF2F8"/>
            <w:tcMar>
              <w:top w:w="90" w:type="dxa"/>
              <w:left w:w="100" w:type="dxa"/>
              <w:bottom w:w="90" w:type="dxa"/>
              <w:right w:w="100" w:type="dxa"/>
            </w:tcMar>
            <w:vAlign w:val="center"/>
          </w:tcPr>
          <w:p w14:paraId="422E9619" w14:textId="77777777" w:rsidR="00620058" w:rsidRDefault="00620058">
            <w:pPr>
              <w:jc w:val="center"/>
            </w:pPr>
            <w:r>
              <w:rPr>
                <w:sz w:val="18"/>
              </w:rPr>
              <w:t>PASS</w:t>
            </w:r>
          </w:p>
        </w:tc>
      </w:tr>
      <w:tr w:rsidR="00620058" w14:paraId="7A4C44FD" w14:textId="77777777">
        <w:trPr>
          <w:cantSplit/>
        </w:trPr>
        <w:tc>
          <w:tcPr>
            <w:tcW w:w="1805" w:type="dxa"/>
            <w:tcMar>
              <w:top w:w="90" w:type="dxa"/>
              <w:left w:w="100" w:type="dxa"/>
              <w:bottom w:w="90" w:type="dxa"/>
              <w:right w:w="100" w:type="dxa"/>
            </w:tcMar>
            <w:vAlign w:val="center"/>
          </w:tcPr>
          <w:p w14:paraId="2CF96352" w14:textId="77777777" w:rsidR="00620058" w:rsidRDefault="00620058">
            <w:r>
              <w:rPr>
                <w:sz w:val="18"/>
              </w:rPr>
              <w:t>03/05/2025</w:t>
            </w:r>
          </w:p>
        </w:tc>
        <w:tc>
          <w:tcPr>
            <w:tcW w:w="1805" w:type="dxa"/>
            <w:tcMar>
              <w:top w:w="90" w:type="dxa"/>
              <w:left w:w="100" w:type="dxa"/>
              <w:bottom w:w="90" w:type="dxa"/>
              <w:right w:w="100" w:type="dxa"/>
            </w:tcMar>
            <w:vAlign w:val="center"/>
          </w:tcPr>
          <w:p w14:paraId="76640BA4" w14:textId="77777777" w:rsidR="00620058" w:rsidRDefault="00620058">
            <w:pPr>
              <w:jc w:val="center"/>
            </w:pPr>
            <w:r>
              <w:rPr>
                <w:sz w:val="18"/>
              </w:rPr>
              <w:t>19,93</w:t>
            </w:r>
          </w:p>
        </w:tc>
        <w:tc>
          <w:tcPr>
            <w:tcW w:w="1805" w:type="dxa"/>
            <w:tcMar>
              <w:top w:w="90" w:type="dxa"/>
              <w:left w:w="100" w:type="dxa"/>
              <w:bottom w:w="90" w:type="dxa"/>
              <w:right w:w="100" w:type="dxa"/>
            </w:tcMar>
            <w:vAlign w:val="center"/>
          </w:tcPr>
          <w:p w14:paraId="771F7E06" w14:textId="77777777" w:rsidR="00620058" w:rsidRDefault="00620058">
            <w:pPr>
              <w:jc w:val="center"/>
            </w:pPr>
            <w:r>
              <w:rPr>
                <w:sz w:val="18"/>
              </w:rPr>
              <w:t>58,28</w:t>
            </w:r>
          </w:p>
        </w:tc>
        <w:tc>
          <w:tcPr>
            <w:tcW w:w="1805" w:type="dxa"/>
            <w:tcMar>
              <w:top w:w="90" w:type="dxa"/>
              <w:left w:w="100" w:type="dxa"/>
              <w:bottom w:w="90" w:type="dxa"/>
              <w:right w:w="100" w:type="dxa"/>
            </w:tcMar>
            <w:vAlign w:val="center"/>
          </w:tcPr>
          <w:p w14:paraId="0E32984E" w14:textId="77777777" w:rsidR="00620058" w:rsidRDefault="00620058">
            <w:pPr>
              <w:jc w:val="center"/>
            </w:pPr>
            <w:r>
              <w:rPr>
                <w:sz w:val="18"/>
              </w:rPr>
              <w:t>5,27</w:t>
            </w:r>
          </w:p>
        </w:tc>
        <w:tc>
          <w:tcPr>
            <w:tcW w:w="1805" w:type="dxa"/>
            <w:tcMar>
              <w:top w:w="90" w:type="dxa"/>
              <w:left w:w="100" w:type="dxa"/>
              <w:bottom w:w="90" w:type="dxa"/>
              <w:right w:w="100" w:type="dxa"/>
            </w:tcMar>
            <w:vAlign w:val="center"/>
          </w:tcPr>
          <w:p w14:paraId="4609A002" w14:textId="77777777" w:rsidR="00620058" w:rsidRDefault="00620058">
            <w:pPr>
              <w:jc w:val="center"/>
            </w:pPr>
            <w:r>
              <w:rPr>
                <w:sz w:val="18"/>
              </w:rPr>
              <w:t>PASS</w:t>
            </w:r>
          </w:p>
        </w:tc>
      </w:tr>
    </w:tbl>
    <w:p w14:paraId="5AFF9D10" w14:textId="77777777" w:rsidR="00620058" w:rsidRDefault="00620058">
      <w:pPr>
        <w:spacing w:after="40"/>
      </w:pPr>
    </w:p>
    <w:p w14:paraId="1B395218" w14:textId="77777777" w:rsidR="00620058" w:rsidRDefault="00620058">
      <w:r>
        <w:t>Ejemplo de necesidades hídricas del pimiento: cuatro fechas mensuales seleccionadas; no son filas consecutivas.</w:t>
      </w:r>
    </w:p>
    <w:p w14:paraId="010F300D" w14:textId="77777777" w:rsidR="00620058" w:rsidRDefault="00620058">
      <w:pPr>
        <w:pStyle w:val="ndicetablaTFM"/>
        <w:spacing w:after="120"/>
      </w:pPr>
      <w:bookmarkStart w:id="40" w:name="idx_tbl_4_6"/>
      <w:r>
        <w:rPr>
          <w:b/>
        </w:rPr>
        <w:t>Tabla 4.6. Ejemplo de la tabla normalizada de necesidades hídricas del pimiento.</w:t>
      </w:r>
      <w:bookmarkEnd w:id="40"/>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504"/>
        <w:gridCol w:w="1504"/>
        <w:gridCol w:w="1504"/>
        <w:gridCol w:w="1504"/>
        <w:gridCol w:w="1504"/>
        <w:gridCol w:w="1504"/>
      </w:tblGrid>
      <w:tr w:rsidR="00620058" w14:paraId="57DFCFD7" w14:textId="77777777">
        <w:trPr>
          <w:cantSplit/>
          <w:tblHeader/>
        </w:trPr>
        <w:tc>
          <w:tcPr>
            <w:tcW w:w="1504" w:type="dxa"/>
            <w:shd w:val="clear" w:color="auto" w:fill="1F4E78"/>
            <w:tcMar>
              <w:top w:w="90" w:type="dxa"/>
              <w:left w:w="100" w:type="dxa"/>
              <w:bottom w:w="90" w:type="dxa"/>
              <w:right w:w="100" w:type="dxa"/>
            </w:tcMar>
            <w:vAlign w:val="center"/>
          </w:tcPr>
          <w:p w14:paraId="3EB30138" w14:textId="77777777" w:rsidR="00620058" w:rsidRDefault="00620058">
            <w:r>
              <w:rPr>
                <w:b/>
                <w:color w:val="FFFFFF"/>
                <w:sz w:val="18"/>
              </w:rPr>
              <w:t>Fecha</w:t>
            </w:r>
          </w:p>
        </w:tc>
        <w:tc>
          <w:tcPr>
            <w:tcW w:w="1504" w:type="dxa"/>
            <w:shd w:val="clear" w:color="auto" w:fill="1F4E78"/>
            <w:tcMar>
              <w:top w:w="90" w:type="dxa"/>
              <w:left w:w="100" w:type="dxa"/>
              <w:bottom w:w="90" w:type="dxa"/>
              <w:right w:w="100" w:type="dxa"/>
            </w:tcMar>
            <w:vAlign w:val="center"/>
          </w:tcPr>
          <w:p w14:paraId="74429869" w14:textId="77777777" w:rsidR="00620058" w:rsidRDefault="00620058">
            <w:pPr>
              <w:jc w:val="center"/>
            </w:pPr>
            <w:r>
              <w:rPr>
                <w:b/>
                <w:color w:val="FFFFFF"/>
                <w:sz w:val="18"/>
              </w:rPr>
              <w:t>Kc</w:t>
            </w:r>
          </w:p>
        </w:tc>
        <w:tc>
          <w:tcPr>
            <w:tcW w:w="1504" w:type="dxa"/>
            <w:shd w:val="clear" w:color="auto" w:fill="1F4E78"/>
            <w:tcMar>
              <w:top w:w="90" w:type="dxa"/>
              <w:left w:w="100" w:type="dxa"/>
              <w:bottom w:w="90" w:type="dxa"/>
              <w:right w:w="100" w:type="dxa"/>
            </w:tcMar>
            <w:vAlign w:val="center"/>
          </w:tcPr>
          <w:p w14:paraId="39DDDBFF" w14:textId="77777777" w:rsidR="00620058" w:rsidRDefault="00620058">
            <w:pPr>
              <w:jc w:val="center"/>
            </w:pPr>
            <w:r>
              <w:rPr>
                <w:b/>
                <w:color w:val="FFFFFF"/>
                <w:sz w:val="18"/>
              </w:rPr>
              <w:t>ET0 (mm)</w:t>
            </w:r>
          </w:p>
        </w:tc>
        <w:tc>
          <w:tcPr>
            <w:tcW w:w="1504" w:type="dxa"/>
            <w:shd w:val="clear" w:color="auto" w:fill="1F4E78"/>
            <w:tcMar>
              <w:top w:w="90" w:type="dxa"/>
              <w:left w:w="100" w:type="dxa"/>
              <w:bottom w:w="90" w:type="dxa"/>
              <w:right w:w="100" w:type="dxa"/>
            </w:tcMar>
            <w:vAlign w:val="center"/>
          </w:tcPr>
          <w:p w14:paraId="0F4D9630" w14:textId="77777777" w:rsidR="00620058" w:rsidRDefault="00620058">
            <w:pPr>
              <w:jc w:val="center"/>
            </w:pPr>
            <w:r>
              <w:rPr>
                <w:b/>
                <w:color w:val="FFFFFF"/>
                <w:sz w:val="18"/>
              </w:rPr>
              <w:t>ETc (mm)</w:t>
            </w:r>
          </w:p>
        </w:tc>
        <w:tc>
          <w:tcPr>
            <w:tcW w:w="1504" w:type="dxa"/>
            <w:shd w:val="clear" w:color="auto" w:fill="1F4E78"/>
            <w:tcMar>
              <w:top w:w="90" w:type="dxa"/>
              <w:left w:w="100" w:type="dxa"/>
              <w:bottom w:w="90" w:type="dxa"/>
              <w:right w:w="100" w:type="dxa"/>
            </w:tcMar>
            <w:vAlign w:val="center"/>
          </w:tcPr>
          <w:p w14:paraId="2E876D08" w14:textId="77777777" w:rsidR="00620058" w:rsidRDefault="00620058">
            <w:pPr>
              <w:jc w:val="center"/>
            </w:pPr>
            <w:r>
              <w:rPr>
                <w:b/>
                <w:color w:val="FFFFFF"/>
                <w:sz w:val="18"/>
              </w:rPr>
              <w:t>Pe (mm)</w:t>
            </w:r>
          </w:p>
        </w:tc>
        <w:tc>
          <w:tcPr>
            <w:tcW w:w="1504" w:type="dxa"/>
            <w:shd w:val="clear" w:color="auto" w:fill="1F4E78"/>
            <w:tcMar>
              <w:top w:w="90" w:type="dxa"/>
              <w:left w:w="100" w:type="dxa"/>
              <w:bottom w:w="90" w:type="dxa"/>
              <w:right w:w="100" w:type="dxa"/>
            </w:tcMar>
            <w:vAlign w:val="center"/>
          </w:tcPr>
          <w:p w14:paraId="1C6E8B39" w14:textId="77777777" w:rsidR="00620058" w:rsidRDefault="00620058">
            <w:pPr>
              <w:jc w:val="center"/>
            </w:pPr>
            <w:r>
              <w:rPr>
                <w:b/>
                <w:color w:val="FFFFFF"/>
                <w:sz w:val="18"/>
              </w:rPr>
              <w:t>Necesidad neta (mm)</w:t>
            </w:r>
          </w:p>
        </w:tc>
      </w:tr>
      <w:tr w:rsidR="00620058" w14:paraId="3B6E450F" w14:textId="77777777">
        <w:trPr>
          <w:cantSplit/>
        </w:trPr>
        <w:tc>
          <w:tcPr>
            <w:tcW w:w="1504" w:type="dxa"/>
            <w:tcMar>
              <w:top w:w="90" w:type="dxa"/>
              <w:left w:w="100" w:type="dxa"/>
              <w:bottom w:w="90" w:type="dxa"/>
              <w:right w:w="100" w:type="dxa"/>
            </w:tcMar>
            <w:vAlign w:val="center"/>
          </w:tcPr>
          <w:p w14:paraId="4035458B" w14:textId="77777777" w:rsidR="00620058" w:rsidRDefault="00620058">
            <w:r>
              <w:rPr>
                <w:sz w:val="18"/>
              </w:rPr>
              <w:t>01/05/2025</w:t>
            </w:r>
          </w:p>
        </w:tc>
        <w:tc>
          <w:tcPr>
            <w:tcW w:w="1504" w:type="dxa"/>
            <w:tcMar>
              <w:top w:w="90" w:type="dxa"/>
              <w:left w:w="100" w:type="dxa"/>
              <w:bottom w:w="90" w:type="dxa"/>
              <w:right w:w="100" w:type="dxa"/>
            </w:tcMar>
            <w:vAlign w:val="center"/>
          </w:tcPr>
          <w:p w14:paraId="56B9C88D" w14:textId="77777777" w:rsidR="00620058" w:rsidRDefault="00620058">
            <w:pPr>
              <w:jc w:val="center"/>
            </w:pPr>
            <w:r>
              <w:rPr>
                <w:sz w:val="18"/>
              </w:rPr>
              <w:t>0,50</w:t>
            </w:r>
          </w:p>
        </w:tc>
        <w:tc>
          <w:tcPr>
            <w:tcW w:w="1504" w:type="dxa"/>
            <w:tcMar>
              <w:top w:w="90" w:type="dxa"/>
              <w:left w:w="100" w:type="dxa"/>
              <w:bottom w:w="90" w:type="dxa"/>
              <w:right w:w="100" w:type="dxa"/>
            </w:tcMar>
            <w:vAlign w:val="center"/>
          </w:tcPr>
          <w:p w14:paraId="304FA802" w14:textId="77777777" w:rsidR="00620058" w:rsidRDefault="00620058">
            <w:pPr>
              <w:jc w:val="center"/>
            </w:pPr>
            <w:r>
              <w:rPr>
                <w:sz w:val="18"/>
              </w:rPr>
              <w:t>4,72</w:t>
            </w:r>
          </w:p>
        </w:tc>
        <w:tc>
          <w:tcPr>
            <w:tcW w:w="1504" w:type="dxa"/>
            <w:tcMar>
              <w:top w:w="90" w:type="dxa"/>
              <w:left w:w="100" w:type="dxa"/>
              <w:bottom w:w="90" w:type="dxa"/>
              <w:right w:w="100" w:type="dxa"/>
            </w:tcMar>
            <w:vAlign w:val="center"/>
          </w:tcPr>
          <w:p w14:paraId="7AED25F2" w14:textId="77777777" w:rsidR="00620058" w:rsidRDefault="00620058">
            <w:pPr>
              <w:jc w:val="center"/>
            </w:pPr>
            <w:r>
              <w:rPr>
                <w:sz w:val="18"/>
              </w:rPr>
              <w:t>2,36</w:t>
            </w:r>
          </w:p>
        </w:tc>
        <w:tc>
          <w:tcPr>
            <w:tcW w:w="1504" w:type="dxa"/>
            <w:tcMar>
              <w:top w:w="90" w:type="dxa"/>
              <w:left w:w="100" w:type="dxa"/>
              <w:bottom w:w="90" w:type="dxa"/>
              <w:right w:w="100" w:type="dxa"/>
            </w:tcMar>
            <w:vAlign w:val="center"/>
          </w:tcPr>
          <w:p w14:paraId="76D5B138" w14:textId="77777777" w:rsidR="00620058" w:rsidRDefault="00620058">
            <w:pPr>
              <w:jc w:val="center"/>
            </w:pPr>
            <w:r>
              <w:rPr>
                <w:sz w:val="18"/>
              </w:rPr>
              <w:t>0,00</w:t>
            </w:r>
          </w:p>
        </w:tc>
        <w:tc>
          <w:tcPr>
            <w:tcW w:w="1504" w:type="dxa"/>
            <w:tcMar>
              <w:top w:w="90" w:type="dxa"/>
              <w:left w:w="100" w:type="dxa"/>
              <w:bottom w:w="90" w:type="dxa"/>
              <w:right w:w="100" w:type="dxa"/>
            </w:tcMar>
            <w:vAlign w:val="center"/>
          </w:tcPr>
          <w:p w14:paraId="7EFC985E" w14:textId="77777777" w:rsidR="00620058" w:rsidRDefault="00620058">
            <w:pPr>
              <w:jc w:val="center"/>
            </w:pPr>
            <w:r>
              <w:rPr>
                <w:sz w:val="18"/>
              </w:rPr>
              <w:t>2,36</w:t>
            </w:r>
          </w:p>
        </w:tc>
      </w:tr>
      <w:tr w:rsidR="00620058" w14:paraId="7AA75EA0" w14:textId="77777777">
        <w:trPr>
          <w:cantSplit/>
        </w:trPr>
        <w:tc>
          <w:tcPr>
            <w:tcW w:w="1504" w:type="dxa"/>
            <w:shd w:val="clear" w:color="auto" w:fill="EAF2F8"/>
            <w:tcMar>
              <w:top w:w="90" w:type="dxa"/>
              <w:left w:w="100" w:type="dxa"/>
              <w:bottom w:w="90" w:type="dxa"/>
              <w:right w:w="100" w:type="dxa"/>
            </w:tcMar>
            <w:vAlign w:val="center"/>
          </w:tcPr>
          <w:p w14:paraId="105C347B" w14:textId="77777777" w:rsidR="00620058" w:rsidRDefault="00620058">
            <w:r>
              <w:rPr>
                <w:sz w:val="18"/>
              </w:rPr>
              <w:t>01/07/2025</w:t>
            </w:r>
          </w:p>
        </w:tc>
        <w:tc>
          <w:tcPr>
            <w:tcW w:w="1504" w:type="dxa"/>
            <w:shd w:val="clear" w:color="auto" w:fill="EAF2F8"/>
            <w:tcMar>
              <w:top w:w="90" w:type="dxa"/>
              <w:left w:w="100" w:type="dxa"/>
              <w:bottom w:w="90" w:type="dxa"/>
              <w:right w:w="100" w:type="dxa"/>
            </w:tcMar>
            <w:vAlign w:val="center"/>
          </w:tcPr>
          <w:p w14:paraId="3C5618F8" w14:textId="77777777" w:rsidR="00620058" w:rsidRDefault="00620058">
            <w:pPr>
              <w:jc w:val="center"/>
            </w:pPr>
            <w:r>
              <w:rPr>
                <w:sz w:val="18"/>
              </w:rPr>
              <w:t>0,90</w:t>
            </w:r>
          </w:p>
        </w:tc>
        <w:tc>
          <w:tcPr>
            <w:tcW w:w="1504" w:type="dxa"/>
            <w:shd w:val="clear" w:color="auto" w:fill="EAF2F8"/>
            <w:tcMar>
              <w:top w:w="90" w:type="dxa"/>
              <w:left w:w="100" w:type="dxa"/>
              <w:bottom w:w="90" w:type="dxa"/>
              <w:right w:w="100" w:type="dxa"/>
            </w:tcMar>
            <w:vAlign w:val="center"/>
          </w:tcPr>
          <w:p w14:paraId="4E08A41B" w14:textId="77777777" w:rsidR="00620058" w:rsidRDefault="00620058">
            <w:pPr>
              <w:jc w:val="center"/>
            </w:pPr>
            <w:r>
              <w:rPr>
                <w:sz w:val="18"/>
              </w:rPr>
              <w:t>6,05</w:t>
            </w:r>
          </w:p>
        </w:tc>
        <w:tc>
          <w:tcPr>
            <w:tcW w:w="1504" w:type="dxa"/>
            <w:shd w:val="clear" w:color="auto" w:fill="EAF2F8"/>
            <w:tcMar>
              <w:top w:w="90" w:type="dxa"/>
              <w:left w:w="100" w:type="dxa"/>
              <w:bottom w:w="90" w:type="dxa"/>
              <w:right w:w="100" w:type="dxa"/>
            </w:tcMar>
            <w:vAlign w:val="center"/>
          </w:tcPr>
          <w:p w14:paraId="3C8C7A9F" w14:textId="77777777" w:rsidR="00620058" w:rsidRDefault="00620058">
            <w:pPr>
              <w:jc w:val="center"/>
            </w:pPr>
            <w:r>
              <w:rPr>
                <w:sz w:val="18"/>
              </w:rPr>
              <w:t>5,45</w:t>
            </w:r>
          </w:p>
        </w:tc>
        <w:tc>
          <w:tcPr>
            <w:tcW w:w="1504" w:type="dxa"/>
            <w:shd w:val="clear" w:color="auto" w:fill="EAF2F8"/>
            <w:tcMar>
              <w:top w:w="90" w:type="dxa"/>
              <w:left w:w="100" w:type="dxa"/>
              <w:bottom w:w="90" w:type="dxa"/>
              <w:right w:w="100" w:type="dxa"/>
            </w:tcMar>
            <w:vAlign w:val="center"/>
          </w:tcPr>
          <w:p w14:paraId="7449054B" w14:textId="77777777" w:rsidR="00620058" w:rsidRDefault="00620058">
            <w:pPr>
              <w:jc w:val="center"/>
            </w:pPr>
            <w:r>
              <w:rPr>
                <w:sz w:val="18"/>
              </w:rPr>
              <w:t>0,00</w:t>
            </w:r>
          </w:p>
        </w:tc>
        <w:tc>
          <w:tcPr>
            <w:tcW w:w="1504" w:type="dxa"/>
            <w:shd w:val="clear" w:color="auto" w:fill="EAF2F8"/>
            <w:tcMar>
              <w:top w:w="90" w:type="dxa"/>
              <w:left w:w="100" w:type="dxa"/>
              <w:bottom w:w="90" w:type="dxa"/>
              <w:right w:w="100" w:type="dxa"/>
            </w:tcMar>
            <w:vAlign w:val="center"/>
          </w:tcPr>
          <w:p w14:paraId="305CFECA" w14:textId="77777777" w:rsidR="00620058" w:rsidRDefault="00620058">
            <w:pPr>
              <w:jc w:val="center"/>
            </w:pPr>
            <w:r>
              <w:rPr>
                <w:sz w:val="18"/>
              </w:rPr>
              <w:t>5,45</w:t>
            </w:r>
          </w:p>
        </w:tc>
      </w:tr>
      <w:tr w:rsidR="00620058" w14:paraId="78E80F00" w14:textId="77777777">
        <w:trPr>
          <w:cantSplit/>
        </w:trPr>
        <w:tc>
          <w:tcPr>
            <w:tcW w:w="1504" w:type="dxa"/>
            <w:tcMar>
              <w:top w:w="90" w:type="dxa"/>
              <w:left w:w="100" w:type="dxa"/>
              <w:bottom w:w="90" w:type="dxa"/>
              <w:right w:w="100" w:type="dxa"/>
            </w:tcMar>
            <w:vAlign w:val="center"/>
          </w:tcPr>
          <w:p w14:paraId="01E618C4" w14:textId="77777777" w:rsidR="00620058" w:rsidRDefault="00620058">
            <w:r>
              <w:rPr>
                <w:sz w:val="18"/>
              </w:rPr>
              <w:lastRenderedPageBreak/>
              <w:t>01/08/2025</w:t>
            </w:r>
          </w:p>
        </w:tc>
        <w:tc>
          <w:tcPr>
            <w:tcW w:w="1504" w:type="dxa"/>
            <w:tcMar>
              <w:top w:w="90" w:type="dxa"/>
              <w:left w:w="100" w:type="dxa"/>
              <w:bottom w:w="90" w:type="dxa"/>
              <w:right w:w="100" w:type="dxa"/>
            </w:tcMar>
            <w:vAlign w:val="center"/>
          </w:tcPr>
          <w:p w14:paraId="7350B565" w14:textId="77777777" w:rsidR="00620058" w:rsidRDefault="00620058">
            <w:pPr>
              <w:jc w:val="center"/>
            </w:pPr>
            <w:r>
              <w:rPr>
                <w:sz w:val="18"/>
              </w:rPr>
              <w:t>1,00</w:t>
            </w:r>
          </w:p>
        </w:tc>
        <w:tc>
          <w:tcPr>
            <w:tcW w:w="1504" w:type="dxa"/>
            <w:tcMar>
              <w:top w:w="90" w:type="dxa"/>
              <w:left w:w="100" w:type="dxa"/>
              <w:bottom w:w="90" w:type="dxa"/>
              <w:right w:w="100" w:type="dxa"/>
            </w:tcMar>
            <w:vAlign w:val="center"/>
          </w:tcPr>
          <w:p w14:paraId="7A4BEB9C" w14:textId="77777777" w:rsidR="00620058" w:rsidRDefault="00620058">
            <w:pPr>
              <w:jc w:val="center"/>
            </w:pPr>
            <w:r>
              <w:rPr>
                <w:sz w:val="18"/>
              </w:rPr>
              <w:t>5,26</w:t>
            </w:r>
          </w:p>
        </w:tc>
        <w:tc>
          <w:tcPr>
            <w:tcW w:w="1504" w:type="dxa"/>
            <w:tcMar>
              <w:top w:w="90" w:type="dxa"/>
              <w:left w:w="100" w:type="dxa"/>
              <w:bottom w:w="90" w:type="dxa"/>
              <w:right w:w="100" w:type="dxa"/>
            </w:tcMar>
            <w:vAlign w:val="center"/>
          </w:tcPr>
          <w:p w14:paraId="4D9AC39F" w14:textId="77777777" w:rsidR="00620058" w:rsidRDefault="00620058">
            <w:pPr>
              <w:jc w:val="center"/>
            </w:pPr>
            <w:r>
              <w:rPr>
                <w:sz w:val="18"/>
              </w:rPr>
              <w:t>5,26</w:t>
            </w:r>
          </w:p>
        </w:tc>
        <w:tc>
          <w:tcPr>
            <w:tcW w:w="1504" w:type="dxa"/>
            <w:tcMar>
              <w:top w:w="90" w:type="dxa"/>
              <w:left w:w="100" w:type="dxa"/>
              <w:bottom w:w="90" w:type="dxa"/>
              <w:right w:w="100" w:type="dxa"/>
            </w:tcMar>
            <w:vAlign w:val="center"/>
          </w:tcPr>
          <w:p w14:paraId="454F7FA8" w14:textId="77777777" w:rsidR="00620058" w:rsidRDefault="00620058">
            <w:pPr>
              <w:jc w:val="center"/>
            </w:pPr>
            <w:r>
              <w:rPr>
                <w:sz w:val="18"/>
              </w:rPr>
              <w:t>0,00</w:t>
            </w:r>
          </w:p>
        </w:tc>
        <w:tc>
          <w:tcPr>
            <w:tcW w:w="1504" w:type="dxa"/>
            <w:tcMar>
              <w:top w:w="90" w:type="dxa"/>
              <w:left w:w="100" w:type="dxa"/>
              <w:bottom w:w="90" w:type="dxa"/>
              <w:right w:w="100" w:type="dxa"/>
            </w:tcMar>
            <w:vAlign w:val="center"/>
          </w:tcPr>
          <w:p w14:paraId="15E12228" w14:textId="77777777" w:rsidR="00620058" w:rsidRDefault="00620058">
            <w:pPr>
              <w:jc w:val="center"/>
            </w:pPr>
            <w:r>
              <w:rPr>
                <w:sz w:val="18"/>
              </w:rPr>
              <w:t>5,26</w:t>
            </w:r>
          </w:p>
        </w:tc>
      </w:tr>
      <w:tr w:rsidR="00620058" w14:paraId="621AFD75" w14:textId="77777777">
        <w:trPr>
          <w:cantSplit/>
        </w:trPr>
        <w:tc>
          <w:tcPr>
            <w:tcW w:w="1504" w:type="dxa"/>
            <w:shd w:val="clear" w:color="auto" w:fill="EAF2F8"/>
            <w:tcMar>
              <w:top w:w="90" w:type="dxa"/>
              <w:left w:w="100" w:type="dxa"/>
              <w:bottom w:w="90" w:type="dxa"/>
              <w:right w:w="100" w:type="dxa"/>
            </w:tcMar>
            <w:vAlign w:val="center"/>
          </w:tcPr>
          <w:p w14:paraId="79947539" w14:textId="77777777" w:rsidR="00620058" w:rsidRDefault="00620058">
            <w:r>
              <w:rPr>
                <w:sz w:val="18"/>
              </w:rPr>
              <w:t>01/09/2025</w:t>
            </w:r>
          </w:p>
        </w:tc>
        <w:tc>
          <w:tcPr>
            <w:tcW w:w="1504" w:type="dxa"/>
            <w:shd w:val="clear" w:color="auto" w:fill="EAF2F8"/>
            <w:tcMar>
              <w:top w:w="90" w:type="dxa"/>
              <w:left w:w="100" w:type="dxa"/>
              <w:bottom w:w="90" w:type="dxa"/>
              <w:right w:w="100" w:type="dxa"/>
            </w:tcMar>
            <w:vAlign w:val="center"/>
          </w:tcPr>
          <w:p w14:paraId="4F620038" w14:textId="77777777" w:rsidR="00620058" w:rsidRDefault="00620058">
            <w:pPr>
              <w:jc w:val="center"/>
            </w:pPr>
            <w:r>
              <w:rPr>
                <w:sz w:val="18"/>
              </w:rPr>
              <w:t>0,30</w:t>
            </w:r>
          </w:p>
        </w:tc>
        <w:tc>
          <w:tcPr>
            <w:tcW w:w="1504" w:type="dxa"/>
            <w:shd w:val="clear" w:color="auto" w:fill="EAF2F8"/>
            <w:tcMar>
              <w:top w:w="90" w:type="dxa"/>
              <w:left w:w="100" w:type="dxa"/>
              <w:bottom w:w="90" w:type="dxa"/>
              <w:right w:w="100" w:type="dxa"/>
            </w:tcMar>
            <w:vAlign w:val="center"/>
          </w:tcPr>
          <w:p w14:paraId="7DAF4F90" w14:textId="77777777" w:rsidR="00620058" w:rsidRDefault="00620058">
            <w:pPr>
              <w:jc w:val="center"/>
            </w:pPr>
            <w:r>
              <w:rPr>
                <w:sz w:val="18"/>
              </w:rPr>
              <w:t>4,56</w:t>
            </w:r>
          </w:p>
        </w:tc>
        <w:tc>
          <w:tcPr>
            <w:tcW w:w="1504" w:type="dxa"/>
            <w:shd w:val="clear" w:color="auto" w:fill="EAF2F8"/>
            <w:tcMar>
              <w:top w:w="90" w:type="dxa"/>
              <w:left w:w="100" w:type="dxa"/>
              <w:bottom w:w="90" w:type="dxa"/>
              <w:right w:w="100" w:type="dxa"/>
            </w:tcMar>
            <w:vAlign w:val="center"/>
          </w:tcPr>
          <w:p w14:paraId="498C44BE" w14:textId="77777777" w:rsidR="00620058" w:rsidRDefault="00620058">
            <w:pPr>
              <w:jc w:val="center"/>
            </w:pPr>
            <w:r>
              <w:rPr>
                <w:sz w:val="18"/>
              </w:rPr>
              <w:t>1,37</w:t>
            </w:r>
          </w:p>
        </w:tc>
        <w:tc>
          <w:tcPr>
            <w:tcW w:w="1504" w:type="dxa"/>
            <w:shd w:val="clear" w:color="auto" w:fill="EAF2F8"/>
            <w:tcMar>
              <w:top w:w="90" w:type="dxa"/>
              <w:left w:w="100" w:type="dxa"/>
              <w:bottom w:w="90" w:type="dxa"/>
              <w:right w:w="100" w:type="dxa"/>
            </w:tcMar>
            <w:vAlign w:val="center"/>
          </w:tcPr>
          <w:p w14:paraId="25360990" w14:textId="77777777" w:rsidR="00620058" w:rsidRDefault="00620058">
            <w:pPr>
              <w:jc w:val="center"/>
            </w:pPr>
            <w:r>
              <w:rPr>
                <w:sz w:val="18"/>
              </w:rPr>
              <w:t>0,00</w:t>
            </w:r>
          </w:p>
        </w:tc>
        <w:tc>
          <w:tcPr>
            <w:tcW w:w="1504" w:type="dxa"/>
            <w:shd w:val="clear" w:color="auto" w:fill="EAF2F8"/>
            <w:tcMar>
              <w:top w:w="90" w:type="dxa"/>
              <w:left w:w="100" w:type="dxa"/>
              <w:bottom w:w="90" w:type="dxa"/>
              <w:right w:w="100" w:type="dxa"/>
            </w:tcMar>
            <w:vAlign w:val="center"/>
          </w:tcPr>
          <w:p w14:paraId="2519994E" w14:textId="77777777" w:rsidR="00620058" w:rsidRDefault="00620058">
            <w:pPr>
              <w:jc w:val="center"/>
            </w:pPr>
            <w:r>
              <w:rPr>
                <w:sz w:val="18"/>
              </w:rPr>
              <w:t>1,37</w:t>
            </w:r>
          </w:p>
        </w:tc>
      </w:tr>
    </w:tbl>
    <w:p w14:paraId="407A4D37" w14:textId="77777777" w:rsidR="00620058" w:rsidRDefault="00620058">
      <w:pPr>
        <w:spacing w:after="40"/>
      </w:pPr>
    </w:p>
    <w:p w14:paraId="2EF11D69" w14:textId="77777777" w:rsidR="00620058" w:rsidRDefault="00620058">
      <w:r>
        <w:t>Ejemplo de predicción diaria AEMET: se muestran D+0, D+1, D+2 y D+4; el horizonte D+3 se omite solo en esta muestra.</w:t>
      </w:r>
    </w:p>
    <w:p w14:paraId="7302043B" w14:textId="77777777" w:rsidR="00620058" w:rsidRDefault="00620058">
      <w:pPr>
        <w:pStyle w:val="ndicetablaTFM"/>
        <w:spacing w:after="120"/>
      </w:pPr>
      <w:bookmarkStart w:id="41" w:name="idx_tbl_4_7"/>
      <w:r>
        <w:rPr>
          <w:b/>
        </w:rPr>
        <w:t>Tabla 4.7. Ejemplo de la tabla normalizada de predicción diaria de AEMET.</w:t>
      </w:r>
      <w:bookmarkEnd w:id="41"/>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05"/>
        <w:gridCol w:w="1805"/>
        <w:gridCol w:w="1805"/>
        <w:gridCol w:w="1805"/>
        <w:gridCol w:w="1805"/>
      </w:tblGrid>
      <w:tr w:rsidR="00620058" w14:paraId="6BD48EF3" w14:textId="77777777">
        <w:trPr>
          <w:cantSplit/>
          <w:tblHeader/>
        </w:trPr>
        <w:tc>
          <w:tcPr>
            <w:tcW w:w="1805" w:type="dxa"/>
            <w:shd w:val="clear" w:color="auto" w:fill="1F4E78"/>
            <w:tcMar>
              <w:top w:w="90" w:type="dxa"/>
              <w:left w:w="100" w:type="dxa"/>
              <w:bottom w:w="90" w:type="dxa"/>
              <w:right w:w="100" w:type="dxa"/>
            </w:tcMar>
            <w:vAlign w:val="center"/>
          </w:tcPr>
          <w:p w14:paraId="2F694964" w14:textId="77777777" w:rsidR="00620058" w:rsidRDefault="00620058">
            <w:r>
              <w:rPr>
                <w:b/>
                <w:color w:val="FFFFFF"/>
                <w:sz w:val="18"/>
              </w:rPr>
              <w:t>Fecha válida</w:t>
            </w:r>
          </w:p>
        </w:tc>
        <w:tc>
          <w:tcPr>
            <w:tcW w:w="1805" w:type="dxa"/>
            <w:shd w:val="clear" w:color="auto" w:fill="1F4E78"/>
            <w:tcMar>
              <w:top w:w="90" w:type="dxa"/>
              <w:left w:w="100" w:type="dxa"/>
              <w:bottom w:w="90" w:type="dxa"/>
              <w:right w:w="100" w:type="dxa"/>
            </w:tcMar>
            <w:vAlign w:val="center"/>
          </w:tcPr>
          <w:p w14:paraId="753141D7" w14:textId="77777777" w:rsidR="00620058" w:rsidRDefault="00620058">
            <w:pPr>
              <w:jc w:val="center"/>
            </w:pPr>
            <w:r>
              <w:rPr>
                <w:b/>
                <w:color w:val="FFFFFF"/>
                <w:sz w:val="18"/>
              </w:rPr>
              <w:t>Horizonte</w:t>
            </w:r>
          </w:p>
        </w:tc>
        <w:tc>
          <w:tcPr>
            <w:tcW w:w="1805" w:type="dxa"/>
            <w:shd w:val="clear" w:color="auto" w:fill="1F4E78"/>
            <w:tcMar>
              <w:top w:w="90" w:type="dxa"/>
              <w:left w:w="100" w:type="dxa"/>
              <w:bottom w:w="90" w:type="dxa"/>
              <w:right w:w="100" w:type="dxa"/>
            </w:tcMar>
            <w:vAlign w:val="center"/>
          </w:tcPr>
          <w:p w14:paraId="7DB7BE00" w14:textId="77777777" w:rsidR="00620058" w:rsidRDefault="00620058">
            <w:pPr>
              <w:jc w:val="center"/>
            </w:pPr>
            <w:r>
              <w:rPr>
                <w:b/>
                <w:color w:val="FFFFFF"/>
                <w:sz w:val="18"/>
              </w:rPr>
              <w:t>Tmin (°C)</w:t>
            </w:r>
          </w:p>
        </w:tc>
        <w:tc>
          <w:tcPr>
            <w:tcW w:w="1805" w:type="dxa"/>
            <w:shd w:val="clear" w:color="auto" w:fill="1F4E78"/>
            <w:tcMar>
              <w:top w:w="90" w:type="dxa"/>
              <w:left w:w="100" w:type="dxa"/>
              <w:bottom w:w="90" w:type="dxa"/>
              <w:right w:w="100" w:type="dxa"/>
            </w:tcMar>
            <w:vAlign w:val="center"/>
          </w:tcPr>
          <w:p w14:paraId="0D011198" w14:textId="77777777" w:rsidR="00620058" w:rsidRDefault="00620058">
            <w:pPr>
              <w:jc w:val="center"/>
            </w:pPr>
            <w:r>
              <w:rPr>
                <w:b/>
                <w:color w:val="FFFFFF"/>
                <w:sz w:val="18"/>
              </w:rPr>
              <w:t>Tmax (°C)</w:t>
            </w:r>
          </w:p>
        </w:tc>
        <w:tc>
          <w:tcPr>
            <w:tcW w:w="1805" w:type="dxa"/>
            <w:shd w:val="clear" w:color="auto" w:fill="1F4E78"/>
            <w:tcMar>
              <w:top w:w="90" w:type="dxa"/>
              <w:left w:w="100" w:type="dxa"/>
              <w:bottom w:w="90" w:type="dxa"/>
              <w:right w:w="100" w:type="dxa"/>
            </w:tcMar>
            <w:vAlign w:val="center"/>
          </w:tcPr>
          <w:p w14:paraId="7D0CB6FA" w14:textId="77777777" w:rsidR="00620058" w:rsidRDefault="00620058">
            <w:pPr>
              <w:jc w:val="center"/>
            </w:pPr>
            <w:r>
              <w:rPr>
                <w:b/>
                <w:color w:val="FFFFFF"/>
                <w:sz w:val="18"/>
              </w:rPr>
              <w:t>Probabilidad máxima de lluvia</w:t>
            </w:r>
          </w:p>
        </w:tc>
      </w:tr>
      <w:tr w:rsidR="00620058" w14:paraId="46A7E65F" w14:textId="77777777">
        <w:trPr>
          <w:cantSplit/>
        </w:trPr>
        <w:tc>
          <w:tcPr>
            <w:tcW w:w="1805" w:type="dxa"/>
            <w:tcMar>
              <w:top w:w="90" w:type="dxa"/>
              <w:left w:w="100" w:type="dxa"/>
              <w:bottom w:w="90" w:type="dxa"/>
              <w:right w:w="100" w:type="dxa"/>
            </w:tcMar>
            <w:vAlign w:val="center"/>
          </w:tcPr>
          <w:p w14:paraId="547D037A" w14:textId="77777777" w:rsidR="00620058" w:rsidRDefault="00620058">
            <w:r>
              <w:rPr>
                <w:sz w:val="18"/>
              </w:rPr>
              <w:t>24/09/2026</w:t>
            </w:r>
          </w:p>
        </w:tc>
        <w:tc>
          <w:tcPr>
            <w:tcW w:w="1805" w:type="dxa"/>
            <w:tcMar>
              <w:top w:w="90" w:type="dxa"/>
              <w:left w:w="100" w:type="dxa"/>
              <w:bottom w:w="90" w:type="dxa"/>
              <w:right w:w="100" w:type="dxa"/>
            </w:tcMar>
            <w:vAlign w:val="center"/>
          </w:tcPr>
          <w:p w14:paraId="5AFB3B42" w14:textId="77777777" w:rsidR="00620058" w:rsidRDefault="00620058">
            <w:pPr>
              <w:jc w:val="center"/>
            </w:pPr>
            <w:r>
              <w:rPr>
                <w:sz w:val="18"/>
              </w:rPr>
              <w:t>D+0</w:t>
            </w:r>
          </w:p>
        </w:tc>
        <w:tc>
          <w:tcPr>
            <w:tcW w:w="1805" w:type="dxa"/>
            <w:tcMar>
              <w:top w:w="90" w:type="dxa"/>
              <w:left w:w="100" w:type="dxa"/>
              <w:bottom w:w="90" w:type="dxa"/>
              <w:right w:w="100" w:type="dxa"/>
            </w:tcMar>
            <w:vAlign w:val="center"/>
          </w:tcPr>
          <w:p w14:paraId="731D27F1" w14:textId="77777777" w:rsidR="00620058" w:rsidRDefault="00620058">
            <w:pPr>
              <w:jc w:val="center"/>
            </w:pPr>
            <w:r>
              <w:rPr>
                <w:sz w:val="18"/>
              </w:rPr>
              <w:t>21</w:t>
            </w:r>
          </w:p>
        </w:tc>
        <w:tc>
          <w:tcPr>
            <w:tcW w:w="1805" w:type="dxa"/>
            <w:tcMar>
              <w:top w:w="90" w:type="dxa"/>
              <w:left w:w="100" w:type="dxa"/>
              <w:bottom w:w="90" w:type="dxa"/>
              <w:right w:w="100" w:type="dxa"/>
            </w:tcMar>
            <w:vAlign w:val="center"/>
          </w:tcPr>
          <w:p w14:paraId="40924801" w14:textId="77777777" w:rsidR="00620058" w:rsidRDefault="00620058">
            <w:pPr>
              <w:jc w:val="center"/>
            </w:pPr>
            <w:r>
              <w:rPr>
                <w:sz w:val="18"/>
              </w:rPr>
              <w:t>30</w:t>
            </w:r>
          </w:p>
        </w:tc>
        <w:tc>
          <w:tcPr>
            <w:tcW w:w="1805" w:type="dxa"/>
            <w:tcMar>
              <w:top w:w="90" w:type="dxa"/>
              <w:left w:w="100" w:type="dxa"/>
              <w:bottom w:w="90" w:type="dxa"/>
              <w:right w:w="100" w:type="dxa"/>
            </w:tcMar>
            <w:vAlign w:val="center"/>
          </w:tcPr>
          <w:p w14:paraId="46E12727" w14:textId="77777777" w:rsidR="00620058" w:rsidRDefault="00620058">
            <w:pPr>
              <w:jc w:val="center"/>
            </w:pPr>
            <w:r>
              <w:rPr>
                <w:sz w:val="18"/>
              </w:rPr>
              <w:t>0 %</w:t>
            </w:r>
          </w:p>
        </w:tc>
      </w:tr>
      <w:tr w:rsidR="00620058" w14:paraId="78F510BF" w14:textId="77777777">
        <w:trPr>
          <w:cantSplit/>
        </w:trPr>
        <w:tc>
          <w:tcPr>
            <w:tcW w:w="1805" w:type="dxa"/>
            <w:shd w:val="clear" w:color="auto" w:fill="EAF2F8"/>
            <w:tcMar>
              <w:top w:w="90" w:type="dxa"/>
              <w:left w:w="100" w:type="dxa"/>
              <w:bottom w:w="90" w:type="dxa"/>
              <w:right w:w="100" w:type="dxa"/>
            </w:tcMar>
            <w:vAlign w:val="center"/>
          </w:tcPr>
          <w:p w14:paraId="323DB73C" w14:textId="77777777" w:rsidR="00620058" w:rsidRDefault="00620058">
            <w:r>
              <w:rPr>
                <w:sz w:val="18"/>
              </w:rPr>
              <w:t>25/09/2026</w:t>
            </w:r>
          </w:p>
        </w:tc>
        <w:tc>
          <w:tcPr>
            <w:tcW w:w="1805" w:type="dxa"/>
            <w:shd w:val="clear" w:color="auto" w:fill="EAF2F8"/>
            <w:tcMar>
              <w:top w:w="90" w:type="dxa"/>
              <w:left w:w="100" w:type="dxa"/>
              <w:bottom w:w="90" w:type="dxa"/>
              <w:right w:w="100" w:type="dxa"/>
            </w:tcMar>
            <w:vAlign w:val="center"/>
          </w:tcPr>
          <w:p w14:paraId="04AB41C8" w14:textId="77777777" w:rsidR="00620058" w:rsidRDefault="00620058">
            <w:pPr>
              <w:jc w:val="center"/>
            </w:pPr>
            <w:r>
              <w:rPr>
                <w:sz w:val="18"/>
              </w:rPr>
              <w:t>D+1</w:t>
            </w:r>
          </w:p>
        </w:tc>
        <w:tc>
          <w:tcPr>
            <w:tcW w:w="1805" w:type="dxa"/>
            <w:shd w:val="clear" w:color="auto" w:fill="EAF2F8"/>
            <w:tcMar>
              <w:top w:w="90" w:type="dxa"/>
              <w:left w:w="100" w:type="dxa"/>
              <w:bottom w:w="90" w:type="dxa"/>
              <w:right w:w="100" w:type="dxa"/>
            </w:tcMar>
            <w:vAlign w:val="center"/>
          </w:tcPr>
          <w:p w14:paraId="390745FC" w14:textId="77777777" w:rsidR="00620058" w:rsidRDefault="00620058">
            <w:pPr>
              <w:jc w:val="center"/>
            </w:pPr>
            <w:r>
              <w:rPr>
                <w:sz w:val="18"/>
              </w:rPr>
              <w:t>21</w:t>
            </w:r>
          </w:p>
        </w:tc>
        <w:tc>
          <w:tcPr>
            <w:tcW w:w="1805" w:type="dxa"/>
            <w:shd w:val="clear" w:color="auto" w:fill="EAF2F8"/>
            <w:tcMar>
              <w:top w:w="90" w:type="dxa"/>
              <w:left w:w="100" w:type="dxa"/>
              <w:bottom w:w="90" w:type="dxa"/>
              <w:right w:w="100" w:type="dxa"/>
            </w:tcMar>
            <w:vAlign w:val="center"/>
          </w:tcPr>
          <w:p w14:paraId="6714B474" w14:textId="77777777" w:rsidR="00620058" w:rsidRDefault="00620058">
            <w:pPr>
              <w:jc w:val="center"/>
            </w:pPr>
            <w:r>
              <w:rPr>
                <w:sz w:val="18"/>
              </w:rPr>
              <w:t>27</w:t>
            </w:r>
          </w:p>
        </w:tc>
        <w:tc>
          <w:tcPr>
            <w:tcW w:w="1805" w:type="dxa"/>
            <w:shd w:val="clear" w:color="auto" w:fill="EAF2F8"/>
            <w:tcMar>
              <w:top w:w="90" w:type="dxa"/>
              <w:left w:w="100" w:type="dxa"/>
              <w:bottom w:w="90" w:type="dxa"/>
              <w:right w:w="100" w:type="dxa"/>
            </w:tcMar>
            <w:vAlign w:val="center"/>
          </w:tcPr>
          <w:p w14:paraId="205BB32A" w14:textId="77777777" w:rsidR="00620058" w:rsidRDefault="00620058">
            <w:pPr>
              <w:jc w:val="center"/>
            </w:pPr>
            <w:r>
              <w:rPr>
                <w:sz w:val="18"/>
              </w:rPr>
              <w:t>0 %</w:t>
            </w:r>
          </w:p>
        </w:tc>
      </w:tr>
      <w:tr w:rsidR="00620058" w14:paraId="00333FC7" w14:textId="77777777">
        <w:trPr>
          <w:cantSplit/>
        </w:trPr>
        <w:tc>
          <w:tcPr>
            <w:tcW w:w="1805" w:type="dxa"/>
            <w:tcMar>
              <w:top w:w="90" w:type="dxa"/>
              <w:left w:w="100" w:type="dxa"/>
              <w:bottom w:w="90" w:type="dxa"/>
              <w:right w:w="100" w:type="dxa"/>
            </w:tcMar>
            <w:vAlign w:val="center"/>
          </w:tcPr>
          <w:p w14:paraId="6C905BF5" w14:textId="77777777" w:rsidR="00620058" w:rsidRDefault="00620058">
            <w:r>
              <w:rPr>
                <w:sz w:val="18"/>
              </w:rPr>
              <w:t>26/09/2026</w:t>
            </w:r>
          </w:p>
        </w:tc>
        <w:tc>
          <w:tcPr>
            <w:tcW w:w="1805" w:type="dxa"/>
            <w:tcMar>
              <w:top w:w="90" w:type="dxa"/>
              <w:left w:w="100" w:type="dxa"/>
              <w:bottom w:w="90" w:type="dxa"/>
              <w:right w:w="100" w:type="dxa"/>
            </w:tcMar>
            <w:vAlign w:val="center"/>
          </w:tcPr>
          <w:p w14:paraId="7924A77C" w14:textId="77777777" w:rsidR="00620058" w:rsidRDefault="00620058">
            <w:pPr>
              <w:jc w:val="center"/>
            </w:pPr>
            <w:r>
              <w:rPr>
                <w:sz w:val="18"/>
              </w:rPr>
              <w:t>D+2</w:t>
            </w:r>
          </w:p>
        </w:tc>
        <w:tc>
          <w:tcPr>
            <w:tcW w:w="1805" w:type="dxa"/>
            <w:tcMar>
              <w:top w:w="90" w:type="dxa"/>
              <w:left w:w="100" w:type="dxa"/>
              <w:bottom w:w="90" w:type="dxa"/>
              <w:right w:w="100" w:type="dxa"/>
            </w:tcMar>
            <w:vAlign w:val="center"/>
          </w:tcPr>
          <w:p w14:paraId="0E3A2607" w14:textId="77777777" w:rsidR="00620058" w:rsidRDefault="00620058">
            <w:pPr>
              <w:jc w:val="center"/>
            </w:pPr>
            <w:r>
              <w:rPr>
                <w:sz w:val="18"/>
              </w:rPr>
              <w:t>21</w:t>
            </w:r>
          </w:p>
        </w:tc>
        <w:tc>
          <w:tcPr>
            <w:tcW w:w="1805" w:type="dxa"/>
            <w:tcMar>
              <w:top w:w="90" w:type="dxa"/>
              <w:left w:w="100" w:type="dxa"/>
              <w:bottom w:w="90" w:type="dxa"/>
              <w:right w:w="100" w:type="dxa"/>
            </w:tcMar>
            <w:vAlign w:val="center"/>
          </w:tcPr>
          <w:p w14:paraId="67D19642" w14:textId="77777777" w:rsidR="00620058" w:rsidRDefault="00620058">
            <w:pPr>
              <w:jc w:val="center"/>
            </w:pPr>
            <w:r>
              <w:rPr>
                <w:sz w:val="18"/>
              </w:rPr>
              <w:t>31</w:t>
            </w:r>
          </w:p>
        </w:tc>
        <w:tc>
          <w:tcPr>
            <w:tcW w:w="1805" w:type="dxa"/>
            <w:tcMar>
              <w:top w:w="90" w:type="dxa"/>
              <w:left w:w="100" w:type="dxa"/>
              <w:bottom w:w="90" w:type="dxa"/>
              <w:right w:w="100" w:type="dxa"/>
            </w:tcMar>
            <w:vAlign w:val="center"/>
          </w:tcPr>
          <w:p w14:paraId="6E7E5943" w14:textId="77777777" w:rsidR="00620058" w:rsidRDefault="00620058">
            <w:pPr>
              <w:jc w:val="center"/>
            </w:pPr>
            <w:r>
              <w:rPr>
                <w:sz w:val="18"/>
              </w:rPr>
              <w:t>0 %</w:t>
            </w:r>
          </w:p>
        </w:tc>
      </w:tr>
      <w:tr w:rsidR="00620058" w14:paraId="3CF3752B" w14:textId="77777777">
        <w:trPr>
          <w:cantSplit/>
        </w:trPr>
        <w:tc>
          <w:tcPr>
            <w:tcW w:w="1805" w:type="dxa"/>
            <w:shd w:val="clear" w:color="auto" w:fill="EAF2F8"/>
            <w:tcMar>
              <w:top w:w="90" w:type="dxa"/>
              <w:left w:w="100" w:type="dxa"/>
              <w:bottom w:w="90" w:type="dxa"/>
              <w:right w:w="100" w:type="dxa"/>
            </w:tcMar>
            <w:vAlign w:val="center"/>
          </w:tcPr>
          <w:p w14:paraId="49226014" w14:textId="77777777" w:rsidR="00620058" w:rsidRDefault="00620058">
            <w:r>
              <w:rPr>
                <w:sz w:val="18"/>
              </w:rPr>
              <w:t>28/09/2026</w:t>
            </w:r>
          </w:p>
        </w:tc>
        <w:tc>
          <w:tcPr>
            <w:tcW w:w="1805" w:type="dxa"/>
            <w:shd w:val="clear" w:color="auto" w:fill="EAF2F8"/>
            <w:tcMar>
              <w:top w:w="90" w:type="dxa"/>
              <w:left w:w="100" w:type="dxa"/>
              <w:bottom w:w="90" w:type="dxa"/>
              <w:right w:w="100" w:type="dxa"/>
            </w:tcMar>
            <w:vAlign w:val="center"/>
          </w:tcPr>
          <w:p w14:paraId="46CCAE3E" w14:textId="77777777" w:rsidR="00620058" w:rsidRDefault="00620058">
            <w:pPr>
              <w:jc w:val="center"/>
            </w:pPr>
            <w:r>
              <w:rPr>
                <w:sz w:val="18"/>
              </w:rPr>
              <w:t>D+4</w:t>
            </w:r>
          </w:p>
        </w:tc>
        <w:tc>
          <w:tcPr>
            <w:tcW w:w="1805" w:type="dxa"/>
            <w:shd w:val="clear" w:color="auto" w:fill="EAF2F8"/>
            <w:tcMar>
              <w:top w:w="90" w:type="dxa"/>
              <w:left w:w="100" w:type="dxa"/>
              <w:bottom w:w="90" w:type="dxa"/>
              <w:right w:w="100" w:type="dxa"/>
            </w:tcMar>
            <w:vAlign w:val="center"/>
          </w:tcPr>
          <w:p w14:paraId="3545539F" w14:textId="77777777" w:rsidR="00620058" w:rsidRDefault="00620058">
            <w:pPr>
              <w:jc w:val="center"/>
            </w:pPr>
            <w:r>
              <w:rPr>
                <w:sz w:val="18"/>
              </w:rPr>
              <w:t>21</w:t>
            </w:r>
          </w:p>
        </w:tc>
        <w:tc>
          <w:tcPr>
            <w:tcW w:w="1805" w:type="dxa"/>
            <w:shd w:val="clear" w:color="auto" w:fill="EAF2F8"/>
            <w:tcMar>
              <w:top w:w="90" w:type="dxa"/>
              <w:left w:w="100" w:type="dxa"/>
              <w:bottom w:w="90" w:type="dxa"/>
              <w:right w:w="100" w:type="dxa"/>
            </w:tcMar>
            <w:vAlign w:val="center"/>
          </w:tcPr>
          <w:p w14:paraId="3FA5BF19" w14:textId="77777777" w:rsidR="00620058" w:rsidRDefault="00620058">
            <w:pPr>
              <w:jc w:val="center"/>
            </w:pPr>
            <w:r>
              <w:rPr>
                <w:sz w:val="18"/>
              </w:rPr>
              <w:t>28</w:t>
            </w:r>
          </w:p>
        </w:tc>
        <w:tc>
          <w:tcPr>
            <w:tcW w:w="1805" w:type="dxa"/>
            <w:shd w:val="clear" w:color="auto" w:fill="EAF2F8"/>
            <w:tcMar>
              <w:top w:w="90" w:type="dxa"/>
              <w:left w:w="100" w:type="dxa"/>
              <w:bottom w:w="90" w:type="dxa"/>
              <w:right w:w="100" w:type="dxa"/>
            </w:tcMar>
            <w:vAlign w:val="center"/>
          </w:tcPr>
          <w:p w14:paraId="54A0EEBC" w14:textId="77777777" w:rsidR="00620058" w:rsidRDefault="00620058">
            <w:pPr>
              <w:jc w:val="center"/>
            </w:pPr>
            <w:r>
              <w:rPr>
                <w:sz w:val="18"/>
              </w:rPr>
              <w:t>30 %</w:t>
            </w:r>
          </w:p>
        </w:tc>
      </w:tr>
    </w:tbl>
    <w:p w14:paraId="62E2C86A" w14:textId="77777777" w:rsidR="00620058" w:rsidRDefault="00620058">
      <w:pPr>
        <w:spacing w:after="40"/>
      </w:pPr>
    </w:p>
    <w:p w14:paraId="312F6386" w14:textId="77777777" w:rsidR="00620058" w:rsidRDefault="00620058">
      <w:pPr>
        <w:pStyle w:val="Ttulo3"/>
      </w:pPr>
      <w:bookmarkStart w:id="42" w:name="_Toc243865193"/>
      <w:r>
        <w:rPr>
          <w:sz w:val="24"/>
        </w:rPr>
        <w:t>4.1.7. Volumen antes y después de la limpieza</w:t>
      </w:r>
      <w:bookmarkEnd w:id="42"/>
    </w:p>
    <w:p w14:paraId="0209DD6E" w14:textId="77777777" w:rsidR="00620058" w:rsidRDefault="00620058">
      <w:r>
        <w:t>La limpieza no elimina automáticamente las filas que contienen ausencias. Se conservan para mantener la trazabilidad y se marcan mediante controles de calidad. Por este motivo, las 150 observaciones SiAR y las 150 filas del CSV de necesidades permanecen en la capa normalizada, pero solo 148 días contienen una variable objetivo válida y pueden utilizarse en aprendizaje supervisado.</w:t>
      </w:r>
    </w:p>
    <w:p w14:paraId="4F807EF4" w14:textId="77777777" w:rsidR="00620058" w:rsidRDefault="00620058">
      <w:pPr>
        <w:pStyle w:val="ndicetablaTFM"/>
        <w:spacing w:after="120"/>
      </w:pPr>
      <w:bookmarkStart w:id="43" w:name="idx_tbl_4_8"/>
      <w:r>
        <w:rPr>
          <w:b/>
        </w:rPr>
        <w:t>Tabla 4.8. Volumen de registros por capa antes y después de la limpieza.</w:t>
      </w:r>
      <w:bookmarkEnd w:id="43"/>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128"/>
        <w:gridCol w:w="1331"/>
        <w:gridCol w:w="1128"/>
        <w:gridCol w:w="1128"/>
        <w:gridCol w:w="1128"/>
        <w:gridCol w:w="1128"/>
        <w:gridCol w:w="1128"/>
        <w:gridCol w:w="1171"/>
      </w:tblGrid>
      <w:tr w:rsidR="00620058" w14:paraId="6BAA801E" w14:textId="77777777">
        <w:trPr>
          <w:cantSplit/>
          <w:tblHeader/>
        </w:trPr>
        <w:tc>
          <w:tcPr>
            <w:tcW w:w="1128" w:type="dxa"/>
            <w:shd w:val="clear" w:color="auto" w:fill="1F4E78"/>
            <w:tcMar>
              <w:top w:w="90" w:type="dxa"/>
              <w:left w:w="100" w:type="dxa"/>
              <w:bottom w:w="90" w:type="dxa"/>
              <w:right w:w="100" w:type="dxa"/>
            </w:tcMar>
            <w:vAlign w:val="center"/>
          </w:tcPr>
          <w:p w14:paraId="0F93471D" w14:textId="77777777" w:rsidR="00620058" w:rsidRDefault="00620058">
            <w:r>
              <w:rPr>
                <w:b/>
                <w:color w:val="FFFFFF"/>
                <w:sz w:val="18"/>
              </w:rPr>
              <w:t>Etapa</w:t>
            </w:r>
          </w:p>
        </w:tc>
        <w:tc>
          <w:tcPr>
            <w:tcW w:w="1128" w:type="dxa"/>
            <w:shd w:val="clear" w:color="auto" w:fill="1F4E78"/>
            <w:tcMar>
              <w:top w:w="90" w:type="dxa"/>
              <w:left w:w="100" w:type="dxa"/>
              <w:bottom w:w="90" w:type="dxa"/>
              <w:right w:w="100" w:type="dxa"/>
            </w:tcMar>
            <w:vAlign w:val="center"/>
          </w:tcPr>
          <w:p w14:paraId="201BE04E" w14:textId="77777777" w:rsidR="00620058" w:rsidRDefault="00620058">
            <w:pPr>
              <w:jc w:val="center"/>
            </w:pPr>
            <w:r>
              <w:rPr>
                <w:b/>
                <w:color w:val="FFFFFF"/>
                <w:sz w:val="18"/>
              </w:rPr>
              <w:t>Conjunto</w:t>
            </w:r>
          </w:p>
        </w:tc>
        <w:tc>
          <w:tcPr>
            <w:tcW w:w="1128" w:type="dxa"/>
            <w:shd w:val="clear" w:color="auto" w:fill="1F4E78"/>
            <w:tcMar>
              <w:top w:w="90" w:type="dxa"/>
              <w:left w:w="100" w:type="dxa"/>
              <w:bottom w:w="90" w:type="dxa"/>
              <w:right w:w="100" w:type="dxa"/>
            </w:tcMar>
            <w:vAlign w:val="center"/>
          </w:tcPr>
          <w:p w14:paraId="6878CFB9" w14:textId="77777777" w:rsidR="00620058" w:rsidRDefault="00620058">
            <w:pPr>
              <w:jc w:val="center"/>
            </w:pPr>
            <w:r>
              <w:rPr>
                <w:b/>
                <w:color w:val="FFFFFF"/>
                <w:sz w:val="18"/>
              </w:rPr>
              <w:t>Entrada o salida</w:t>
            </w:r>
          </w:p>
        </w:tc>
        <w:tc>
          <w:tcPr>
            <w:tcW w:w="1128" w:type="dxa"/>
            <w:shd w:val="clear" w:color="auto" w:fill="1F4E78"/>
            <w:tcMar>
              <w:top w:w="90" w:type="dxa"/>
              <w:left w:w="100" w:type="dxa"/>
              <w:bottom w:w="90" w:type="dxa"/>
              <w:right w:w="100" w:type="dxa"/>
            </w:tcMar>
            <w:vAlign w:val="center"/>
          </w:tcPr>
          <w:p w14:paraId="7DC5DFAB" w14:textId="77777777" w:rsidR="00620058" w:rsidRDefault="00620058">
            <w:pPr>
              <w:jc w:val="center"/>
            </w:pPr>
            <w:r>
              <w:rPr>
                <w:b/>
                <w:color w:val="FFFFFF"/>
                <w:sz w:val="18"/>
              </w:rPr>
              <w:t>Filas</w:t>
            </w:r>
          </w:p>
        </w:tc>
        <w:tc>
          <w:tcPr>
            <w:tcW w:w="1128" w:type="dxa"/>
            <w:shd w:val="clear" w:color="auto" w:fill="1F4E78"/>
            <w:tcMar>
              <w:top w:w="90" w:type="dxa"/>
              <w:left w:w="100" w:type="dxa"/>
              <w:bottom w:w="90" w:type="dxa"/>
              <w:right w:w="100" w:type="dxa"/>
            </w:tcMar>
            <w:vAlign w:val="center"/>
          </w:tcPr>
          <w:p w14:paraId="2B229FCE" w14:textId="77777777" w:rsidR="00620058" w:rsidRDefault="00620058">
            <w:pPr>
              <w:jc w:val="center"/>
            </w:pPr>
            <w:r>
              <w:rPr>
                <w:b/>
                <w:color w:val="FFFFFF"/>
                <w:sz w:val="18"/>
              </w:rPr>
              <w:t>Variables</w:t>
            </w:r>
          </w:p>
        </w:tc>
        <w:tc>
          <w:tcPr>
            <w:tcW w:w="1128" w:type="dxa"/>
            <w:shd w:val="clear" w:color="auto" w:fill="1F4E78"/>
            <w:tcMar>
              <w:top w:w="90" w:type="dxa"/>
              <w:left w:w="100" w:type="dxa"/>
              <w:bottom w:w="90" w:type="dxa"/>
              <w:right w:w="100" w:type="dxa"/>
            </w:tcMar>
            <w:vAlign w:val="center"/>
          </w:tcPr>
          <w:p w14:paraId="6A595EE6" w14:textId="77777777" w:rsidR="00620058" w:rsidRDefault="00620058">
            <w:pPr>
              <w:jc w:val="center"/>
            </w:pPr>
            <w:r>
              <w:rPr>
                <w:b/>
                <w:color w:val="FFFFFF"/>
                <w:sz w:val="18"/>
              </w:rPr>
              <w:t>Filas válidas</w:t>
            </w:r>
          </w:p>
        </w:tc>
        <w:tc>
          <w:tcPr>
            <w:tcW w:w="1128" w:type="dxa"/>
            <w:shd w:val="clear" w:color="auto" w:fill="1F4E78"/>
            <w:tcMar>
              <w:top w:w="90" w:type="dxa"/>
              <w:left w:w="100" w:type="dxa"/>
              <w:bottom w:w="90" w:type="dxa"/>
              <w:right w:w="100" w:type="dxa"/>
            </w:tcMar>
            <w:vAlign w:val="center"/>
          </w:tcPr>
          <w:p w14:paraId="019A9F2F" w14:textId="77777777" w:rsidR="00620058" w:rsidRDefault="00620058">
            <w:pPr>
              <w:jc w:val="center"/>
            </w:pPr>
            <w:r>
              <w:rPr>
                <w:b/>
                <w:color w:val="FFFFFF"/>
                <w:sz w:val="18"/>
              </w:rPr>
              <w:t>Avisos</w:t>
            </w:r>
          </w:p>
        </w:tc>
        <w:tc>
          <w:tcPr>
            <w:tcW w:w="1128" w:type="dxa"/>
            <w:shd w:val="clear" w:color="auto" w:fill="1F4E78"/>
            <w:tcMar>
              <w:top w:w="90" w:type="dxa"/>
              <w:left w:w="100" w:type="dxa"/>
              <w:bottom w:w="90" w:type="dxa"/>
              <w:right w:w="100" w:type="dxa"/>
            </w:tcMar>
            <w:vAlign w:val="center"/>
          </w:tcPr>
          <w:p w14:paraId="23D98AB1" w14:textId="77777777" w:rsidR="00620058" w:rsidRDefault="00620058">
            <w:pPr>
              <w:jc w:val="center"/>
            </w:pPr>
            <w:r>
              <w:rPr>
                <w:b/>
                <w:color w:val="FFFFFF"/>
                <w:sz w:val="18"/>
              </w:rPr>
              <w:t>Duplicados</w:t>
            </w:r>
          </w:p>
        </w:tc>
      </w:tr>
      <w:tr w:rsidR="00620058" w14:paraId="3760EC79" w14:textId="77777777">
        <w:trPr>
          <w:cantSplit/>
        </w:trPr>
        <w:tc>
          <w:tcPr>
            <w:tcW w:w="1128" w:type="dxa"/>
            <w:tcMar>
              <w:top w:w="90" w:type="dxa"/>
              <w:left w:w="100" w:type="dxa"/>
              <w:bottom w:w="90" w:type="dxa"/>
              <w:right w:w="100" w:type="dxa"/>
            </w:tcMar>
            <w:vAlign w:val="center"/>
          </w:tcPr>
          <w:p w14:paraId="0701DFBF" w14:textId="77777777" w:rsidR="00620058" w:rsidRDefault="00620058">
            <w:r>
              <w:rPr>
                <w:sz w:val="18"/>
              </w:rPr>
              <w:t>Raw</w:t>
            </w:r>
          </w:p>
        </w:tc>
        <w:tc>
          <w:tcPr>
            <w:tcW w:w="1128" w:type="dxa"/>
            <w:tcMar>
              <w:top w:w="90" w:type="dxa"/>
              <w:left w:w="100" w:type="dxa"/>
              <w:bottom w:w="90" w:type="dxa"/>
              <w:right w:w="100" w:type="dxa"/>
            </w:tcMar>
            <w:vAlign w:val="center"/>
          </w:tcPr>
          <w:p w14:paraId="6DF1605A" w14:textId="77777777" w:rsidR="00620058" w:rsidRDefault="00620058">
            <w:pPr>
              <w:jc w:val="center"/>
            </w:pPr>
            <w:r>
              <w:rPr>
                <w:sz w:val="18"/>
              </w:rPr>
              <w:t>SiAR meteorológico</w:t>
            </w:r>
          </w:p>
        </w:tc>
        <w:tc>
          <w:tcPr>
            <w:tcW w:w="1128" w:type="dxa"/>
            <w:tcMar>
              <w:top w:w="90" w:type="dxa"/>
              <w:left w:w="100" w:type="dxa"/>
              <w:bottom w:w="90" w:type="dxa"/>
              <w:right w:w="100" w:type="dxa"/>
            </w:tcMar>
            <w:vAlign w:val="center"/>
          </w:tcPr>
          <w:p w14:paraId="600A3EDA" w14:textId="77777777" w:rsidR="00620058" w:rsidRDefault="00620058">
            <w:pPr>
              <w:jc w:val="center"/>
            </w:pPr>
            <w:r>
              <w:rPr>
                <w:sz w:val="18"/>
              </w:rPr>
              <w:t>JSON original</w:t>
            </w:r>
          </w:p>
        </w:tc>
        <w:tc>
          <w:tcPr>
            <w:tcW w:w="1128" w:type="dxa"/>
            <w:tcMar>
              <w:top w:w="90" w:type="dxa"/>
              <w:left w:w="100" w:type="dxa"/>
              <w:bottom w:w="90" w:type="dxa"/>
              <w:right w:w="100" w:type="dxa"/>
            </w:tcMar>
            <w:vAlign w:val="center"/>
          </w:tcPr>
          <w:p w14:paraId="041A093D" w14:textId="77777777" w:rsidR="00620058" w:rsidRDefault="00620058">
            <w:pPr>
              <w:jc w:val="center"/>
            </w:pPr>
            <w:r>
              <w:rPr>
                <w:sz w:val="18"/>
              </w:rPr>
              <w:t>150</w:t>
            </w:r>
          </w:p>
        </w:tc>
        <w:tc>
          <w:tcPr>
            <w:tcW w:w="1128" w:type="dxa"/>
            <w:tcMar>
              <w:top w:w="90" w:type="dxa"/>
              <w:left w:w="100" w:type="dxa"/>
              <w:bottom w:w="90" w:type="dxa"/>
              <w:right w:w="100" w:type="dxa"/>
            </w:tcMar>
            <w:vAlign w:val="center"/>
          </w:tcPr>
          <w:p w14:paraId="75E12D0B" w14:textId="77777777" w:rsidR="00620058" w:rsidRDefault="00620058">
            <w:pPr>
              <w:jc w:val="center"/>
            </w:pPr>
            <w:r>
              <w:rPr>
                <w:sz w:val="18"/>
              </w:rPr>
              <w:t>n.a.</w:t>
            </w:r>
          </w:p>
        </w:tc>
        <w:tc>
          <w:tcPr>
            <w:tcW w:w="1128" w:type="dxa"/>
            <w:tcMar>
              <w:top w:w="90" w:type="dxa"/>
              <w:left w:w="100" w:type="dxa"/>
              <w:bottom w:w="90" w:type="dxa"/>
              <w:right w:w="100" w:type="dxa"/>
            </w:tcMar>
            <w:vAlign w:val="center"/>
          </w:tcPr>
          <w:p w14:paraId="5A89EE90" w14:textId="77777777" w:rsidR="00620058" w:rsidRDefault="00620058">
            <w:pPr>
              <w:jc w:val="center"/>
            </w:pPr>
            <w:r>
              <w:rPr>
                <w:sz w:val="18"/>
              </w:rPr>
              <w:t>n.a.</w:t>
            </w:r>
          </w:p>
        </w:tc>
        <w:tc>
          <w:tcPr>
            <w:tcW w:w="1128" w:type="dxa"/>
            <w:tcMar>
              <w:top w:w="90" w:type="dxa"/>
              <w:left w:w="100" w:type="dxa"/>
              <w:bottom w:w="90" w:type="dxa"/>
              <w:right w:w="100" w:type="dxa"/>
            </w:tcMar>
            <w:vAlign w:val="center"/>
          </w:tcPr>
          <w:p w14:paraId="7891F5FB" w14:textId="77777777" w:rsidR="00620058" w:rsidRDefault="00620058">
            <w:pPr>
              <w:jc w:val="center"/>
            </w:pPr>
            <w:r>
              <w:rPr>
                <w:sz w:val="18"/>
              </w:rPr>
              <w:t>n.a.</w:t>
            </w:r>
          </w:p>
        </w:tc>
        <w:tc>
          <w:tcPr>
            <w:tcW w:w="1128" w:type="dxa"/>
            <w:tcMar>
              <w:top w:w="90" w:type="dxa"/>
              <w:left w:w="100" w:type="dxa"/>
              <w:bottom w:w="90" w:type="dxa"/>
              <w:right w:w="100" w:type="dxa"/>
            </w:tcMar>
            <w:vAlign w:val="center"/>
          </w:tcPr>
          <w:p w14:paraId="12969F10" w14:textId="77777777" w:rsidR="00620058" w:rsidRDefault="00620058">
            <w:pPr>
              <w:jc w:val="center"/>
            </w:pPr>
            <w:r>
              <w:rPr>
                <w:sz w:val="18"/>
              </w:rPr>
              <w:t>n.a.</w:t>
            </w:r>
          </w:p>
        </w:tc>
      </w:tr>
      <w:tr w:rsidR="00620058" w14:paraId="25585B80" w14:textId="77777777">
        <w:trPr>
          <w:cantSplit/>
        </w:trPr>
        <w:tc>
          <w:tcPr>
            <w:tcW w:w="1128" w:type="dxa"/>
            <w:shd w:val="clear" w:color="auto" w:fill="EAF2F8"/>
            <w:tcMar>
              <w:top w:w="90" w:type="dxa"/>
              <w:left w:w="100" w:type="dxa"/>
              <w:bottom w:w="90" w:type="dxa"/>
              <w:right w:w="100" w:type="dxa"/>
            </w:tcMar>
            <w:vAlign w:val="center"/>
          </w:tcPr>
          <w:p w14:paraId="1C5CB89F" w14:textId="77777777" w:rsidR="00620058" w:rsidRDefault="00620058">
            <w:r>
              <w:rPr>
                <w:sz w:val="18"/>
              </w:rPr>
              <w:t>Raw externo</w:t>
            </w:r>
          </w:p>
        </w:tc>
        <w:tc>
          <w:tcPr>
            <w:tcW w:w="1128" w:type="dxa"/>
            <w:shd w:val="clear" w:color="auto" w:fill="EAF2F8"/>
            <w:tcMar>
              <w:top w:w="90" w:type="dxa"/>
              <w:left w:w="100" w:type="dxa"/>
              <w:bottom w:w="90" w:type="dxa"/>
              <w:right w:w="100" w:type="dxa"/>
            </w:tcMar>
            <w:vAlign w:val="center"/>
          </w:tcPr>
          <w:p w14:paraId="2C237D5C" w14:textId="77777777" w:rsidR="00620058" w:rsidRDefault="00620058">
            <w:pPr>
              <w:jc w:val="center"/>
            </w:pPr>
            <w:r>
              <w:rPr>
                <w:sz w:val="18"/>
              </w:rPr>
              <w:t>Necesidades del pimiento</w:t>
            </w:r>
          </w:p>
        </w:tc>
        <w:tc>
          <w:tcPr>
            <w:tcW w:w="1128" w:type="dxa"/>
            <w:shd w:val="clear" w:color="auto" w:fill="EAF2F8"/>
            <w:tcMar>
              <w:top w:w="90" w:type="dxa"/>
              <w:left w:w="100" w:type="dxa"/>
              <w:bottom w:w="90" w:type="dxa"/>
              <w:right w:w="100" w:type="dxa"/>
            </w:tcMar>
            <w:vAlign w:val="center"/>
          </w:tcPr>
          <w:p w14:paraId="688D04D7" w14:textId="77777777" w:rsidR="00620058" w:rsidRDefault="00620058">
            <w:pPr>
              <w:jc w:val="center"/>
            </w:pPr>
            <w:r>
              <w:rPr>
                <w:sz w:val="18"/>
              </w:rPr>
              <w:t>CSV oficial</w:t>
            </w:r>
          </w:p>
        </w:tc>
        <w:tc>
          <w:tcPr>
            <w:tcW w:w="1128" w:type="dxa"/>
            <w:shd w:val="clear" w:color="auto" w:fill="EAF2F8"/>
            <w:tcMar>
              <w:top w:w="90" w:type="dxa"/>
              <w:left w:w="100" w:type="dxa"/>
              <w:bottom w:w="90" w:type="dxa"/>
              <w:right w:w="100" w:type="dxa"/>
            </w:tcMar>
            <w:vAlign w:val="center"/>
          </w:tcPr>
          <w:p w14:paraId="04FFA4D2" w14:textId="77777777" w:rsidR="00620058" w:rsidRDefault="00620058">
            <w:pPr>
              <w:jc w:val="center"/>
            </w:pPr>
            <w:r>
              <w:rPr>
                <w:sz w:val="18"/>
              </w:rPr>
              <w:t>150</w:t>
            </w:r>
          </w:p>
        </w:tc>
        <w:tc>
          <w:tcPr>
            <w:tcW w:w="1128" w:type="dxa"/>
            <w:shd w:val="clear" w:color="auto" w:fill="EAF2F8"/>
            <w:tcMar>
              <w:top w:w="90" w:type="dxa"/>
              <w:left w:w="100" w:type="dxa"/>
              <w:bottom w:w="90" w:type="dxa"/>
              <w:right w:w="100" w:type="dxa"/>
            </w:tcMar>
            <w:vAlign w:val="center"/>
          </w:tcPr>
          <w:p w14:paraId="5E62B14D" w14:textId="77777777" w:rsidR="00620058" w:rsidRDefault="00620058">
            <w:pPr>
              <w:jc w:val="center"/>
            </w:pPr>
            <w:r>
              <w:rPr>
                <w:sz w:val="18"/>
              </w:rPr>
              <w:t>6</w:t>
            </w:r>
          </w:p>
        </w:tc>
        <w:tc>
          <w:tcPr>
            <w:tcW w:w="1128" w:type="dxa"/>
            <w:shd w:val="clear" w:color="auto" w:fill="EAF2F8"/>
            <w:tcMar>
              <w:top w:w="90" w:type="dxa"/>
              <w:left w:w="100" w:type="dxa"/>
              <w:bottom w:w="90" w:type="dxa"/>
              <w:right w:w="100" w:type="dxa"/>
            </w:tcMar>
            <w:vAlign w:val="center"/>
          </w:tcPr>
          <w:p w14:paraId="0B38CCD7" w14:textId="77777777" w:rsidR="00620058" w:rsidRDefault="00620058">
            <w:pPr>
              <w:jc w:val="center"/>
            </w:pPr>
            <w:r>
              <w:rPr>
                <w:sz w:val="18"/>
              </w:rPr>
              <w:t>n.a.</w:t>
            </w:r>
          </w:p>
        </w:tc>
        <w:tc>
          <w:tcPr>
            <w:tcW w:w="1128" w:type="dxa"/>
            <w:shd w:val="clear" w:color="auto" w:fill="EAF2F8"/>
            <w:tcMar>
              <w:top w:w="90" w:type="dxa"/>
              <w:left w:w="100" w:type="dxa"/>
              <w:bottom w:w="90" w:type="dxa"/>
              <w:right w:w="100" w:type="dxa"/>
            </w:tcMar>
            <w:vAlign w:val="center"/>
          </w:tcPr>
          <w:p w14:paraId="1D16FCDE" w14:textId="77777777" w:rsidR="00620058" w:rsidRDefault="00620058">
            <w:pPr>
              <w:jc w:val="center"/>
            </w:pPr>
            <w:r>
              <w:rPr>
                <w:sz w:val="18"/>
              </w:rPr>
              <w:t>n.a.</w:t>
            </w:r>
          </w:p>
        </w:tc>
        <w:tc>
          <w:tcPr>
            <w:tcW w:w="1128" w:type="dxa"/>
            <w:shd w:val="clear" w:color="auto" w:fill="EAF2F8"/>
            <w:tcMar>
              <w:top w:w="90" w:type="dxa"/>
              <w:left w:w="100" w:type="dxa"/>
              <w:bottom w:w="90" w:type="dxa"/>
              <w:right w:w="100" w:type="dxa"/>
            </w:tcMar>
            <w:vAlign w:val="center"/>
          </w:tcPr>
          <w:p w14:paraId="15EFA34C" w14:textId="77777777" w:rsidR="00620058" w:rsidRDefault="00620058">
            <w:pPr>
              <w:jc w:val="center"/>
            </w:pPr>
            <w:r>
              <w:rPr>
                <w:sz w:val="18"/>
              </w:rPr>
              <w:t>n.a.</w:t>
            </w:r>
          </w:p>
        </w:tc>
      </w:tr>
      <w:tr w:rsidR="00620058" w14:paraId="3CBB7E84" w14:textId="77777777">
        <w:trPr>
          <w:cantSplit/>
        </w:trPr>
        <w:tc>
          <w:tcPr>
            <w:tcW w:w="1128" w:type="dxa"/>
            <w:tcMar>
              <w:top w:w="90" w:type="dxa"/>
              <w:left w:w="100" w:type="dxa"/>
              <w:bottom w:w="90" w:type="dxa"/>
              <w:right w:w="100" w:type="dxa"/>
            </w:tcMar>
            <w:vAlign w:val="center"/>
          </w:tcPr>
          <w:p w14:paraId="49BAFC84" w14:textId="77777777" w:rsidR="00620058" w:rsidRDefault="00620058">
            <w:r>
              <w:rPr>
                <w:sz w:val="18"/>
              </w:rPr>
              <w:lastRenderedPageBreak/>
              <w:t>Raw</w:t>
            </w:r>
          </w:p>
        </w:tc>
        <w:tc>
          <w:tcPr>
            <w:tcW w:w="1128" w:type="dxa"/>
            <w:tcMar>
              <w:top w:w="90" w:type="dxa"/>
              <w:left w:w="100" w:type="dxa"/>
              <w:bottom w:w="90" w:type="dxa"/>
              <w:right w:w="100" w:type="dxa"/>
            </w:tcMar>
            <w:vAlign w:val="center"/>
          </w:tcPr>
          <w:p w14:paraId="25762494" w14:textId="77777777" w:rsidR="00620058" w:rsidRDefault="00620058">
            <w:pPr>
              <w:jc w:val="center"/>
            </w:pPr>
            <w:r>
              <w:rPr>
                <w:sz w:val="18"/>
              </w:rPr>
              <w:t>AEMET diaria</w:t>
            </w:r>
          </w:p>
        </w:tc>
        <w:tc>
          <w:tcPr>
            <w:tcW w:w="1128" w:type="dxa"/>
            <w:tcMar>
              <w:top w:w="90" w:type="dxa"/>
              <w:left w:w="100" w:type="dxa"/>
              <w:bottom w:w="90" w:type="dxa"/>
              <w:right w:w="100" w:type="dxa"/>
            </w:tcMar>
            <w:vAlign w:val="center"/>
          </w:tcPr>
          <w:p w14:paraId="40660653" w14:textId="77777777" w:rsidR="00620058" w:rsidRDefault="00620058">
            <w:pPr>
              <w:jc w:val="center"/>
            </w:pPr>
            <w:r>
              <w:rPr>
                <w:sz w:val="18"/>
              </w:rPr>
              <w:t>Objeto municipal</w:t>
            </w:r>
          </w:p>
        </w:tc>
        <w:tc>
          <w:tcPr>
            <w:tcW w:w="1128" w:type="dxa"/>
            <w:tcMar>
              <w:top w:w="90" w:type="dxa"/>
              <w:left w:w="100" w:type="dxa"/>
              <w:bottom w:w="90" w:type="dxa"/>
              <w:right w:w="100" w:type="dxa"/>
            </w:tcMar>
            <w:vAlign w:val="center"/>
          </w:tcPr>
          <w:p w14:paraId="250D7FB6" w14:textId="77777777" w:rsidR="00620058" w:rsidRDefault="00620058">
            <w:pPr>
              <w:jc w:val="center"/>
            </w:pPr>
            <w:r>
              <w:rPr>
                <w:sz w:val="18"/>
              </w:rPr>
              <w:t>1</w:t>
            </w:r>
          </w:p>
        </w:tc>
        <w:tc>
          <w:tcPr>
            <w:tcW w:w="1128" w:type="dxa"/>
            <w:tcMar>
              <w:top w:w="90" w:type="dxa"/>
              <w:left w:w="100" w:type="dxa"/>
              <w:bottom w:w="90" w:type="dxa"/>
              <w:right w:w="100" w:type="dxa"/>
            </w:tcMar>
            <w:vAlign w:val="center"/>
          </w:tcPr>
          <w:p w14:paraId="11E92FA1" w14:textId="77777777" w:rsidR="00620058" w:rsidRDefault="00620058">
            <w:pPr>
              <w:jc w:val="center"/>
            </w:pPr>
            <w:r>
              <w:rPr>
                <w:sz w:val="18"/>
              </w:rPr>
              <w:t>n.a.</w:t>
            </w:r>
          </w:p>
        </w:tc>
        <w:tc>
          <w:tcPr>
            <w:tcW w:w="1128" w:type="dxa"/>
            <w:tcMar>
              <w:top w:w="90" w:type="dxa"/>
              <w:left w:w="100" w:type="dxa"/>
              <w:bottom w:w="90" w:type="dxa"/>
              <w:right w:w="100" w:type="dxa"/>
            </w:tcMar>
            <w:vAlign w:val="center"/>
          </w:tcPr>
          <w:p w14:paraId="39D4E40B" w14:textId="77777777" w:rsidR="00620058" w:rsidRDefault="00620058">
            <w:pPr>
              <w:jc w:val="center"/>
            </w:pPr>
            <w:r>
              <w:rPr>
                <w:sz w:val="18"/>
              </w:rPr>
              <w:t>n.a.</w:t>
            </w:r>
          </w:p>
        </w:tc>
        <w:tc>
          <w:tcPr>
            <w:tcW w:w="1128" w:type="dxa"/>
            <w:tcMar>
              <w:top w:w="90" w:type="dxa"/>
              <w:left w:w="100" w:type="dxa"/>
              <w:bottom w:w="90" w:type="dxa"/>
              <w:right w:w="100" w:type="dxa"/>
            </w:tcMar>
            <w:vAlign w:val="center"/>
          </w:tcPr>
          <w:p w14:paraId="373D4872" w14:textId="77777777" w:rsidR="00620058" w:rsidRDefault="00620058">
            <w:pPr>
              <w:jc w:val="center"/>
            </w:pPr>
            <w:r>
              <w:rPr>
                <w:sz w:val="18"/>
              </w:rPr>
              <w:t>n.a.</w:t>
            </w:r>
          </w:p>
        </w:tc>
        <w:tc>
          <w:tcPr>
            <w:tcW w:w="1128" w:type="dxa"/>
            <w:tcMar>
              <w:top w:w="90" w:type="dxa"/>
              <w:left w:w="100" w:type="dxa"/>
              <w:bottom w:w="90" w:type="dxa"/>
              <w:right w:w="100" w:type="dxa"/>
            </w:tcMar>
            <w:vAlign w:val="center"/>
          </w:tcPr>
          <w:p w14:paraId="45111E12" w14:textId="77777777" w:rsidR="00620058" w:rsidRDefault="00620058">
            <w:pPr>
              <w:jc w:val="center"/>
            </w:pPr>
            <w:r>
              <w:rPr>
                <w:sz w:val="18"/>
              </w:rPr>
              <w:t>n.a.</w:t>
            </w:r>
          </w:p>
        </w:tc>
      </w:tr>
      <w:tr w:rsidR="00620058" w14:paraId="620C2E31" w14:textId="77777777">
        <w:trPr>
          <w:cantSplit/>
        </w:trPr>
        <w:tc>
          <w:tcPr>
            <w:tcW w:w="1128" w:type="dxa"/>
            <w:shd w:val="clear" w:color="auto" w:fill="EAF2F8"/>
            <w:tcMar>
              <w:top w:w="90" w:type="dxa"/>
              <w:left w:w="100" w:type="dxa"/>
              <w:bottom w:w="90" w:type="dxa"/>
              <w:right w:w="100" w:type="dxa"/>
            </w:tcMar>
            <w:vAlign w:val="center"/>
          </w:tcPr>
          <w:p w14:paraId="7FF16FF5" w14:textId="77777777" w:rsidR="00620058" w:rsidRDefault="00620058">
            <w:r>
              <w:rPr>
                <w:sz w:val="18"/>
              </w:rPr>
              <w:t>Raw</w:t>
            </w:r>
          </w:p>
        </w:tc>
        <w:tc>
          <w:tcPr>
            <w:tcW w:w="1128" w:type="dxa"/>
            <w:shd w:val="clear" w:color="auto" w:fill="EAF2F8"/>
            <w:tcMar>
              <w:top w:w="90" w:type="dxa"/>
              <w:left w:w="100" w:type="dxa"/>
              <w:bottom w:w="90" w:type="dxa"/>
              <w:right w:w="100" w:type="dxa"/>
            </w:tcMar>
            <w:vAlign w:val="center"/>
          </w:tcPr>
          <w:p w14:paraId="6C60FA52" w14:textId="77777777" w:rsidR="00620058" w:rsidRDefault="00620058">
            <w:pPr>
              <w:jc w:val="center"/>
            </w:pPr>
            <w:r>
              <w:rPr>
                <w:sz w:val="18"/>
              </w:rPr>
              <w:t>AEMET horaria</w:t>
            </w:r>
          </w:p>
        </w:tc>
        <w:tc>
          <w:tcPr>
            <w:tcW w:w="1128" w:type="dxa"/>
            <w:shd w:val="clear" w:color="auto" w:fill="EAF2F8"/>
            <w:tcMar>
              <w:top w:w="90" w:type="dxa"/>
              <w:left w:w="100" w:type="dxa"/>
              <w:bottom w:w="90" w:type="dxa"/>
              <w:right w:w="100" w:type="dxa"/>
            </w:tcMar>
            <w:vAlign w:val="center"/>
          </w:tcPr>
          <w:p w14:paraId="5F70006B" w14:textId="77777777" w:rsidR="00620058" w:rsidRDefault="00620058">
            <w:pPr>
              <w:jc w:val="center"/>
            </w:pPr>
            <w:r>
              <w:rPr>
                <w:sz w:val="18"/>
              </w:rPr>
              <w:t>Objeto municipal</w:t>
            </w:r>
          </w:p>
        </w:tc>
        <w:tc>
          <w:tcPr>
            <w:tcW w:w="1128" w:type="dxa"/>
            <w:shd w:val="clear" w:color="auto" w:fill="EAF2F8"/>
            <w:tcMar>
              <w:top w:w="90" w:type="dxa"/>
              <w:left w:w="100" w:type="dxa"/>
              <w:bottom w:w="90" w:type="dxa"/>
              <w:right w:w="100" w:type="dxa"/>
            </w:tcMar>
            <w:vAlign w:val="center"/>
          </w:tcPr>
          <w:p w14:paraId="66CCE09C" w14:textId="77777777" w:rsidR="00620058" w:rsidRDefault="00620058">
            <w:pPr>
              <w:jc w:val="center"/>
            </w:pPr>
            <w:r>
              <w:rPr>
                <w:sz w:val="18"/>
              </w:rPr>
              <w:t>1</w:t>
            </w:r>
          </w:p>
        </w:tc>
        <w:tc>
          <w:tcPr>
            <w:tcW w:w="1128" w:type="dxa"/>
            <w:shd w:val="clear" w:color="auto" w:fill="EAF2F8"/>
            <w:tcMar>
              <w:top w:w="90" w:type="dxa"/>
              <w:left w:w="100" w:type="dxa"/>
              <w:bottom w:w="90" w:type="dxa"/>
              <w:right w:w="100" w:type="dxa"/>
            </w:tcMar>
            <w:vAlign w:val="center"/>
          </w:tcPr>
          <w:p w14:paraId="5CD1B569" w14:textId="77777777" w:rsidR="00620058" w:rsidRDefault="00620058">
            <w:pPr>
              <w:jc w:val="center"/>
            </w:pPr>
            <w:r>
              <w:rPr>
                <w:sz w:val="18"/>
              </w:rPr>
              <w:t>n.a.</w:t>
            </w:r>
          </w:p>
        </w:tc>
        <w:tc>
          <w:tcPr>
            <w:tcW w:w="1128" w:type="dxa"/>
            <w:shd w:val="clear" w:color="auto" w:fill="EAF2F8"/>
            <w:tcMar>
              <w:top w:w="90" w:type="dxa"/>
              <w:left w:w="100" w:type="dxa"/>
              <w:bottom w:w="90" w:type="dxa"/>
              <w:right w:w="100" w:type="dxa"/>
            </w:tcMar>
            <w:vAlign w:val="center"/>
          </w:tcPr>
          <w:p w14:paraId="742956D5" w14:textId="77777777" w:rsidR="00620058" w:rsidRDefault="00620058">
            <w:pPr>
              <w:jc w:val="center"/>
            </w:pPr>
            <w:r>
              <w:rPr>
                <w:sz w:val="18"/>
              </w:rPr>
              <w:t>n.a.</w:t>
            </w:r>
          </w:p>
        </w:tc>
        <w:tc>
          <w:tcPr>
            <w:tcW w:w="1128" w:type="dxa"/>
            <w:shd w:val="clear" w:color="auto" w:fill="EAF2F8"/>
            <w:tcMar>
              <w:top w:w="90" w:type="dxa"/>
              <w:left w:w="100" w:type="dxa"/>
              <w:bottom w:w="90" w:type="dxa"/>
              <w:right w:w="100" w:type="dxa"/>
            </w:tcMar>
            <w:vAlign w:val="center"/>
          </w:tcPr>
          <w:p w14:paraId="70F5137A" w14:textId="77777777" w:rsidR="00620058" w:rsidRDefault="00620058">
            <w:pPr>
              <w:jc w:val="center"/>
            </w:pPr>
            <w:r>
              <w:rPr>
                <w:sz w:val="18"/>
              </w:rPr>
              <w:t>n.a.</w:t>
            </w:r>
          </w:p>
        </w:tc>
        <w:tc>
          <w:tcPr>
            <w:tcW w:w="1128" w:type="dxa"/>
            <w:shd w:val="clear" w:color="auto" w:fill="EAF2F8"/>
            <w:tcMar>
              <w:top w:w="90" w:type="dxa"/>
              <w:left w:w="100" w:type="dxa"/>
              <w:bottom w:w="90" w:type="dxa"/>
              <w:right w:w="100" w:type="dxa"/>
            </w:tcMar>
            <w:vAlign w:val="center"/>
          </w:tcPr>
          <w:p w14:paraId="04F910F5" w14:textId="77777777" w:rsidR="00620058" w:rsidRDefault="00620058">
            <w:pPr>
              <w:jc w:val="center"/>
            </w:pPr>
            <w:r>
              <w:rPr>
                <w:sz w:val="18"/>
              </w:rPr>
              <w:t>n.a.</w:t>
            </w:r>
          </w:p>
        </w:tc>
      </w:tr>
      <w:tr w:rsidR="00620058" w14:paraId="21228D2D" w14:textId="77777777">
        <w:trPr>
          <w:cantSplit/>
        </w:trPr>
        <w:tc>
          <w:tcPr>
            <w:tcW w:w="1128" w:type="dxa"/>
            <w:tcMar>
              <w:top w:w="90" w:type="dxa"/>
              <w:left w:w="100" w:type="dxa"/>
              <w:bottom w:w="90" w:type="dxa"/>
              <w:right w:w="100" w:type="dxa"/>
            </w:tcMar>
            <w:vAlign w:val="center"/>
          </w:tcPr>
          <w:p w14:paraId="0854E792" w14:textId="77777777" w:rsidR="00620058" w:rsidRDefault="00620058">
            <w:r>
              <w:rPr>
                <w:sz w:val="18"/>
              </w:rPr>
              <w:t>Interim</w:t>
            </w:r>
          </w:p>
        </w:tc>
        <w:tc>
          <w:tcPr>
            <w:tcW w:w="1128" w:type="dxa"/>
            <w:tcMar>
              <w:top w:w="90" w:type="dxa"/>
              <w:left w:w="100" w:type="dxa"/>
              <w:bottom w:w="90" w:type="dxa"/>
              <w:right w:w="100" w:type="dxa"/>
            </w:tcMar>
            <w:vAlign w:val="center"/>
          </w:tcPr>
          <w:p w14:paraId="3C447061" w14:textId="77777777" w:rsidR="00620058" w:rsidRDefault="00620058">
            <w:pPr>
              <w:jc w:val="center"/>
            </w:pPr>
            <w:r>
              <w:rPr>
                <w:sz w:val="18"/>
              </w:rPr>
              <w:t>SiAR meteorológico normalizado</w:t>
            </w:r>
          </w:p>
        </w:tc>
        <w:tc>
          <w:tcPr>
            <w:tcW w:w="1128" w:type="dxa"/>
            <w:tcMar>
              <w:top w:w="90" w:type="dxa"/>
              <w:left w:w="100" w:type="dxa"/>
              <w:bottom w:w="90" w:type="dxa"/>
              <w:right w:w="100" w:type="dxa"/>
            </w:tcMar>
            <w:vAlign w:val="center"/>
          </w:tcPr>
          <w:p w14:paraId="289816C0" w14:textId="77777777" w:rsidR="00620058" w:rsidRDefault="00620058">
            <w:pPr>
              <w:jc w:val="center"/>
            </w:pPr>
            <w:r>
              <w:rPr>
                <w:sz w:val="18"/>
              </w:rPr>
              <w:t>CSV</w:t>
            </w:r>
          </w:p>
        </w:tc>
        <w:tc>
          <w:tcPr>
            <w:tcW w:w="1128" w:type="dxa"/>
            <w:tcMar>
              <w:top w:w="90" w:type="dxa"/>
              <w:left w:w="100" w:type="dxa"/>
              <w:bottom w:w="90" w:type="dxa"/>
              <w:right w:w="100" w:type="dxa"/>
            </w:tcMar>
            <w:vAlign w:val="center"/>
          </w:tcPr>
          <w:p w14:paraId="6DAD9199" w14:textId="77777777" w:rsidR="00620058" w:rsidRDefault="00620058">
            <w:pPr>
              <w:jc w:val="center"/>
            </w:pPr>
            <w:r>
              <w:rPr>
                <w:sz w:val="18"/>
              </w:rPr>
              <w:t>150</w:t>
            </w:r>
          </w:p>
        </w:tc>
        <w:tc>
          <w:tcPr>
            <w:tcW w:w="1128" w:type="dxa"/>
            <w:tcMar>
              <w:top w:w="90" w:type="dxa"/>
              <w:left w:w="100" w:type="dxa"/>
              <w:bottom w:w="90" w:type="dxa"/>
              <w:right w:w="100" w:type="dxa"/>
            </w:tcMar>
            <w:vAlign w:val="center"/>
          </w:tcPr>
          <w:p w14:paraId="36B79038" w14:textId="77777777" w:rsidR="00620058" w:rsidRDefault="00620058">
            <w:pPr>
              <w:jc w:val="center"/>
            </w:pPr>
            <w:r>
              <w:rPr>
                <w:sz w:val="18"/>
              </w:rPr>
              <w:t>22</w:t>
            </w:r>
          </w:p>
        </w:tc>
        <w:tc>
          <w:tcPr>
            <w:tcW w:w="1128" w:type="dxa"/>
            <w:tcMar>
              <w:top w:w="90" w:type="dxa"/>
              <w:left w:w="100" w:type="dxa"/>
              <w:bottom w:w="90" w:type="dxa"/>
              <w:right w:w="100" w:type="dxa"/>
            </w:tcMar>
            <w:vAlign w:val="center"/>
          </w:tcPr>
          <w:p w14:paraId="3B249514" w14:textId="77777777" w:rsidR="00620058" w:rsidRDefault="00620058">
            <w:pPr>
              <w:jc w:val="center"/>
            </w:pPr>
            <w:r>
              <w:rPr>
                <w:sz w:val="18"/>
              </w:rPr>
              <w:t>148 con ET0</w:t>
            </w:r>
          </w:p>
        </w:tc>
        <w:tc>
          <w:tcPr>
            <w:tcW w:w="1128" w:type="dxa"/>
            <w:tcMar>
              <w:top w:w="90" w:type="dxa"/>
              <w:left w:w="100" w:type="dxa"/>
              <w:bottom w:w="90" w:type="dxa"/>
              <w:right w:w="100" w:type="dxa"/>
            </w:tcMar>
            <w:vAlign w:val="center"/>
          </w:tcPr>
          <w:p w14:paraId="0577E6DA" w14:textId="77777777" w:rsidR="00620058" w:rsidRDefault="00620058">
            <w:pPr>
              <w:jc w:val="center"/>
            </w:pPr>
            <w:r>
              <w:rPr>
                <w:sz w:val="18"/>
              </w:rPr>
              <w:t>2</w:t>
            </w:r>
          </w:p>
        </w:tc>
        <w:tc>
          <w:tcPr>
            <w:tcW w:w="1128" w:type="dxa"/>
            <w:tcMar>
              <w:top w:w="90" w:type="dxa"/>
              <w:left w:w="100" w:type="dxa"/>
              <w:bottom w:w="90" w:type="dxa"/>
              <w:right w:w="100" w:type="dxa"/>
            </w:tcMar>
            <w:vAlign w:val="center"/>
          </w:tcPr>
          <w:p w14:paraId="63DFF0B7" w14:textId="77777777" w:rsidR="00620058" w:rsidRDefault="00620058">
            <w:pPr>
              <w:jc w:val="center"/>
            </w:pPr>
            <w:r>
              <w:rPr>
                <w:sz w:val="18"/>
              </w:rPr>
              <w:t>0</w:t>
            </w:r>
          </w:p>
        </w:tc>
      </w:tr>
      <w:tr w:rsidR="00620058" w14:paraId="201767B8" w14:textId="77777777">
        <w:trPr>
          <w:cantSplit/>
        </w:trPr>
        <w:tc>
          <w:tcPr>
            <w:tcW w:w="1128" w:type="dxa"/>
            <w:shd w:val="clear" w:color="auto" w:fill="EAF2F8"/>
            <w:tcMar>
              <w:top w:w="90" w:type="dxa"/>
              <w:left w:w="100" w:type="dxa"/>
              <w:bottom w:w="90" w:type="dxa"/>
              <w:right w:w="100" w:type="dxa"/>
            </w:tcMar>
            <w:vAlign w:val="center"/>
          </w:tcPr>
          <w:p w14:paraId="458EB204" w14:textId="77777777" w:rsidR="00620058" w:rsidRDefault="00620058">
            <w:r>
              <w:rPr>
                <w:sz w:val="18"/>
              </w:rPr>
              <w:t>Interim</w:t>
            </w:r>
          </w:p>
        </w:tc>
        <w:tc>
          <w:tcPr>
            <w:tcW w:w="1128" w:type="dxa"/>
            <w:shd w:val="clear" w:color="auto" w:fill="EAF2F8"/>
            <w:tcMar>
              <w:top w:w="90" w:type="dxa"/>
              <w:left w:w="100" w:type="dxa"/>
              <w:bottom w:w="90" w:type="dxa"/>
              <w:right w:w="100" w:type="dxa"/>
            </w:tcMar>
            <w:vAlign w:val="center"/>
          </w:tcPr>
          <w:p w14:paraId="0E5025EA" w14:textId="77777777" w:rsidR="00620058" w:rsidRDefault="00620058">
            <w:pPr>
              <w:jc w:val="center"/>
            </w:pPr>
            <w:r>
              <w:rPr>
                <w:sz w:val="18"/>
              </w:rPr>
              <w:t>Necesidades hídricas normalizadas</w:t>
            </w:r>
          </w:p>
        </w:tc>
        <w:tc>
          <w:tcPr>
            <w:tcW w:w="1128" w:type="dxa"/>
            <w:shd w:val="clear" w:color="auto" w:fill="EAF2F8"/>
            <w:tcMar>
              <w:top w:w="90" w:type="dxa"/>
              <w:left w:w="100" w:type="dxa"/>
              <w:bottom w:w="90" w:type="dxa"/>
              <w:right w:w="100" w:type="dxa"/>
            </w:tcMar>
            <w:vAlign w:val="center"/>
          </w:tcPr>
          <w:p w14:paraId="33CB290C" w14:textId="77777777" w:rsidR="00620058" w:rsidRDefault="00620058">
            <w:pPr>
              <w:jc w:val="center"/>
            </w:pPr>
            <w:r>
              <w:rPr>
                <w:sz w:val="18"/>
              </w:rPr>
              <w:t>CSV</w:t>
            </w:r>
          </w:p>
        </w:tc>
        <w:tc>
          <w:tcPr>
            <w:tcW w:w="1128" w:type="dxa"/>
            <w:shd w:val="clear" w:color="auto" w:fill="EAF2F8"/>
            <w:tcMar>
              <w:top w:w="90" w:type="dxa"/>
              <w:left w:w="100" w:type="dxa"/>
              <w:bottom w:w="90" w:type="dxa"/>
              <w:right w:w="100" w:type="dxa"/>
            </w:tcMar>
            <w:vAlign w:val="center"/>
          </w:tcPr>
          <w:p w14:paraId="13F27D31" w14:textId="77777777" w:rsidR="00620058" w:rsidRDefault="00620058">
            <w:pPr>
              <w:jc w:val="center"/>
            </w:pPr>
            <w:r>
              <w:rPr>
                <w:sz w:val="18"/>
              </w:rPr>
              <w:t>150</w:t>
            </w:r>
          </w:p>
        </w:tc>
        <w:tc>
          <w:tcPr>
            <w:tcW w:w="1128" w:type="dxa"/>
            <w:shd w:val="clear" w:color="auto" w:fill="EAF2F8"/>
            <w:tcMar>
              <w:top w:w="90" w:type="dxa"/>
              <w:left w:w="100" w:type="dxa"/>
              <w:bottom w:w="90" w:type="dxa"/>
              <w:right w:w="100" w:type="dxa"/>
            </w:tcMar>
            <w:vAlign w:val="center"/>
          </w:tcPr>
          <w:p w14:paraId="58B96D62" w14:textId="77777777" w:rsidR="00620058" w:rsidRDefault="00620058">
            <w:pPr>
              <w:jc w:val="center"/>
            </w:pPr>
            <w:r>
              <w:rPr>
                <w:sz w:val="18"/>
              </w:rPr>
              <w:t>15</w:t>
            </w:r>
          </w:p>
        </w:tc>
        <w:tc>
          <w:tcPr>
            <w:tcW w:w="1128" w:type="dxa"/>
            <w:shd w:val="clear" w:color="auto" w:fill="EAF2F8"/>
            <w:tcMar>
              <w:top w:w="90" w:type="dxa"/>
              <w:left w:w="100" w:type="dxa"/>
              <w:bottom w:w="90" w:type="dxa"/>
              <w:right w:w="100" w:type="dxa"/>
            </w:tcMar>
            <w:vAlign w:val="center"/>
          </w:tcPr>
          <w:p w14:paraId="5CA6255D" w14:textId="77777777" w:rsidR="00620058" w:rsidRDefault="00620058">
            <w:pPr>
              <w:jc w:val="center"/>
            </w:pPr>
            <w:r>
              <w:rPr>
                <w:sz w:val="18"/>
              </w:rPr>
              <w:t>148 con necesidad neta</w:t>
            </w:r>
          </w:p>
        </w:tc>
        <w:tc>
          <w:tcPr>
            <w:tcW w:w="1128" w:type="dxa"/>
            <w:shd w:val="clear" w:color="auto" w:fill="EAF2F8"/>
            <w:tcMar>
              <w:top w:w="90" w:type="dxa"/>
              <w:left w:w="100" w:type="dxa"/>
              <w:bottom w:w="90" w:type="dxa"/>
              <w:right w:w="100" w:type="dxa"/>
            </w:tcMar>
            <w:vAlign w:val="center"/>
          </w:tcPr>
          <w:p w14:paraId="6CF435AD" w14:textId="77777777" w:rsidR="00620058" w:rsidRDefault="00620058">
            <w:pPr>
              <w:jc w:val="center"/>
            </w:pPr>
            <w:r>
              <w:rPr>
                <w:sz w:val="18"/>
              </w:rPr>
              <w:t>2</w:t>
            </w:r>
          </w:p>
        </w:tc>
        <w:tc>
          <w:tcPr>
            <w:tcW w:w="1128" w:type="dxa"/>
            <w:shd w:val="clear" w:color="auto" w:fill="EAF2F8"/>
            <w:tcMar>
              <w:top w:w="90" w:type="dxa"/>
              <w:left w:w="100" w:type="dxa"/>
              <w:bottom w:w="90" w:type="dxa"/>
              <w:right w:w="100" w:type="dxa"/>
            </w:tcMar>
            <w:vAlign w:val="center"/>
          </w:tcPr>
          <w:p w14:paraId="6FBC2654" w14:textId="77777777" w:rsidR="00620058" w:rsidRDefault="00620058">
            <w:pPr>
              <w:jc w:val="center"/>
            </w:pPr>
            <w:r>
              <w:rPr>
                <w:sz w:val="18"/>
              </w:rPr>
              <w:t>0</w:t>
            </w:r>
          </w:p>
        </w:tc>
      </w:tr>
      <w:tr w:rsidR="00620058" w14:paraId="4940EB89" w14:textId="77777777">
        <w:trPr>
          <w:cantSplit/>
        </w:trPr>
        <w:tc>
          <w:tcPr>
            <w:tcW w:w="1128" w:type="dxa"/>
            <w:tcMar>
              <w:top w:w="90" w:type="dxa"/>
              <w:left w:w="100" w:type="dxa"/>
              <w:bottom w:w="90" w:type="dxa"/>
              <w:right w:w="100" w:type="dxa"/>
            </w:tcMar>
            <w:vAlign w:val="center"/>
          </w:tcPr>
          <w:p w14:paraId="3CF2B36B" w14:textId="77777777" w:rsidR="00620058" w:rsidRDefault="00620058">
            <w:r>
              <w:rPr>
                <w:sz w:val="18"/>
              </w:rPr>
              <w:t>Interim</w:t>
            </w:r>
          </w:p>
        </w:tc>
        <w:tc>
          <w:tcPr>
            <w:tcW w:w="1128" w:type="dxa"/>
            <w:tcMar>
              <w:top w:w="90" w:type="dxa"/>
              <w:left w:w="100" w:type="dxa"/>
              <w:bottom w:w="90" w:type="dxa"/>
              <w:right w:w="100" w:type="dxa"/>
            </w:tcMar>
            <w:vAlign w:val="center"/>
          </w:tcPr>
          <w:p w14:paraId="45D9E4D7" w14:textId="77777777" w:rsidR="00620058" w:rsidRDefault="00620058">
            <w:pPr>
              <w:jc w:val="center"/>
            </w:pPr>
            <w:r>
              <w:rPr>
                <w:sz w:val="18"/>
              </w:rPr>
              <w:t>Predicción AEMET diaria</w:t>
            </w:r>
          </w:p>
        </w:tc>
        <w:tc>
          <w:tcPr>
            <w:tcW w:w="1128" w:type="dxa"/>
            <w:tcMar>
              <w:top w:w="90" w:type="dxa"/>
              <w:left w:w="100" w:type="dxa"/>
              <w:bottom w:w="90" w:type="dxa"/>
              <w:right w:w="100" w:type="dxa"/>
            </w:tcMar>
            <w:vAlign w:val="center"/>
          </w:tcPr>
          <w:p w14:paraId="532CE532" w14:textId="77777777" w:rsidR="00620058" w:rsidRDefault="00620058">
            <w:pPr>
              <w:jc w:val="center"/>
            </w:pPr>
            <w:r>
              <w:rPr>
                <w:sz w:val="18"/>
              </w:rPr>
              <w:t>CSV</w:t>
            </w:r>
          </w:p>
        </w:tc>
        <w:tc>
          <w:tcPr>
            <w:tcW w:w="1128" w:type="dxa"/>
            <w:tcMar>
              <w:top w:w="90" w:type="dxa"/>
              <w:left w:w="100" w:type="dxa"/>
              <w:bottom w:w="90" w:type="dxa"/>
              <w:right w:w="100" w:type="dxa"/>
            </w:tcMar>
            <w:vAlign w:val="center"/>
          </w:tcPr>
          <w:p w14:paraId="7C6187E0" w14:textId="77777777" w:rsidR="00620058" w:rsidRDefault="00620058">
            <w:pPr>
              <w:jc w:val="center"/>
            </w:pPr>
            <w:r>
              <w:rPr>
                <w:sz w:val="18"/>
              </w:rPr>
              <w:t>7</w:t>
            </w:r>
          </w:p>
        </w:tc>
        <w:tc>
          <w:tcPr>
            <w:tcW w:w="1128" w:type="dxa"/>
            <w:tcMar>
              <w:top w:w="90" w:type="dxa"/>
              <w:left w:w="100" w:type="dxa"/>
              <w:bottom w:w="90" w:type="dxa"/>
              <w:right w:w="100" w:type="dxa"/>
            </w:tcMar>
            <w:vAlign w:val="center"/>
          </w:tcPr>
          <w:p w14:paraId="44A69EFA" w14:textId="77777777" w:rsidR="00620058" w:rsidRDefault="00620058">
            <w:pPr>
              <w:jc w:val="center"/>
            </w:pPr>
            <w:r>
              <w:rPr>
                <w:sz w:val="18"/>
              </w:rPr>
              <w:t>22</w:t>
            </w:r>
          </w:p>
        </w:tc>
        <w:tc>
          <w:tcPr>
            <w:tcW w:w="1128" w:type="dxa"/>
            <w:tcMar>
              <w:top w:w="90" w:type="dxa"/>
              <w:left w:w="100" w:type="dxa"/>
              <w:bottom w:w="90" w:type="dxa"/>
              <w:right w:w="100" w:type="dxa"/>
            </w:tcMar>
            <w:vAlign w:val="center"/>
          </w:tcPr>
          <w:p w14:paraId="472DA760" w14:textId="77777777" w:rsidR="00620058" w:rsidRDefault="00620058">
            <w:pPr>
              <w:jc w:val="center"/>
            </w:pPr>
            <w:r>
              <w:rPr>
                <w:sz w:val="18"/>
              </w:rPr>
              <w:t>7</w:t>
            </w:r>
          </w:p>
        </w:tc>
        <w:tc>
          <w:tcPr>
            <w:tcW w:w="1128" w:type="dxa"/>
            <w:tcMar>
              <w:top w:w="90" w:type="dxa"/>
              <w:left w:w="100" w:type="dxa"/>
              <w:bottom w:w="90" w:type="dxa"/>
              <w:right w:w="100" w:type="dxa"/>
            </w:tcMar>
            <w:vAlign w:val="center"/>
          </w:tcPr>
          <w:p w14:paraId="3D7ADD73" w14:textId="77777777" w:rsidR="00620058" w:rsidRDefault="00620058">
            <w:pPr>
              <w:jc w:val="center"/>
            </w:pPr>
            <w:r>
              <w:rPr>
                <w:sz w:val="18"/>
              </w:rPr>
              <w:t>0</w:t>
            </w:r>
          </w:p>
        </w:tc>
        <w:tc>
          <w:tcPr>
            <w:tcW w:w="1128" w:type="dxa"/>
            <w:tcMar>
              <w:top w:w="90" w:type="dxa"/>
              <w:left w:w="100" w:type="dxa"/>
              <w:bottom w:w="90" w:type="dxa"/>
              <w:right w:w="100" w:type="dxa"/>
            </w:tcMar>
            <w:vAlign w:val="center"/>
          </w:tcPr>
          <w:p w14:paraId="2D8E5ADF" w14:textId="77777777" w:rsidR="00620058" w:rsidRDefault="00620058">
            <w:pPr>
              <w:jc w:val="center"/>
            </w:pPr>
            <w:r>
              <w:rPr>
                <w:sz w:val="18"/>
              </w:rPr>
              <w:t>0</w:t>
            </w:r>
          </w:p>
        </w:tc>
      </w:tr>
      <w:tr w:rsidR="00620058" w14:paraId="27A39148" w14:textId="77777777">
        <w:trPr>
          <w:cantSplit/>
        </w:trPr>
        <w:tc>
          <w:tcPr>
            <w:tcW w:w="1128" w:type="dxa"/>
            <w:shd w:val="clear" w:color="auto" w:fill="EAF2F8"/>
            <w:tcMar>
              <w:top w:w="90" w:type="dxa"/>
              <w:left w:w="100" w:type="dxa"/>
              <w:bottom w:w="90" w:type="dxa"/>
              <w:right w:w="100" w:type="dxa"/>
            </w:tcMar>
            <w:vAlign w:val="center"/>
          </w:tcPr>
          <w:p w14:paraId="5A98CE65" w14:textId="77777777" w:rsidR="00620058" w:rsidRDefault="00620058">
            <w:r>
              <w:rPr>
                <w:sz w:val="18"/>
              </w:rPr>
              <w:t>Interim</w:t>
            </w:r>
          </w:p>
        </w:tc>
        <w:tc>
          <w:tcPr>
            <w:tcW w:w="1128" w:type="dxa"/>
            <w:shd w:val="clear" w:color="auto" w:fill="EAF2F8"/>
            <w:tcMar>
              <w:top w:w="90" w:type="dxa"/>
              <w:left w:w="100" w:type="dxa"/>
              <w:bottom w:w="90" w:type="dxa"/>
              <w:right w:w="100" w:type="dxa"/>
            </w:tcMar>
            <w:vAlign w:val="center"/>
          </w:tcPr>
          <w:p w14:paraId="3332DA8D" w14:textId="77777777" w:rsidR="00620058" w:rsidRDefault="00620058">
            <w:pPr>
              <w:jc w:val="center"/>
            </w:pPr>
            <w:r>
              <w:rPr>
                <w:sz w:val="18"/>
              </w:rPr>
              <w:t>Predicción AEMET horaria</w:t>
            </w:r>
          </w:p>
        </w:tc>
        <w:tc>
          <w:tcPr>
            <w:tcW w:w="1128" w:type="dxa"/>
            <w:shd w:val="clear" w:color="auto" w:fill="EAF2F8"/>
            <w:tcMar>
              <w:top w:w="90" w:type="dxa"/>
              <w:left w:w="100" w:type="dxa"/>
              <w:bottom w:w="90" w:type="dxa"/>
              <w:right w:w="100" w:type="dxa"/>
            </w:tcMar>
            <w:vAlign w:val="center"/>
          </w:tcPr>
          <w:p w14:paraId="40F70F3E" w14:textId="77777777" w:rsidR="00620058" w:rsidRDefault="00620058">
            <w:pPr>
              <w:jc w:val="center"/>
            </w:pPr>
            <w:r>
              <w:rPr>
                <w:sz w:val="18"/>
              </w:rPr>
              <w:t>CSV</w:t>
            </w:r>
          </w:p>
        </w:tc>
        <w:tc>
          <w:tcPr>
            <w:tcW w:w="1128" w:type="dxa"/>
            <w:shd w:val="clear" w:color="auto" w:fill="EAF2F8"/>
            <w:tcMar>
              <w:top w:w="90" w:type="dxa"/>
              <w:left w:w="100" w:type="dxa"/>
              <w:bottom w:w="90" w:type="dxa"/>
              <w:right w:w="100" w:type="dxa"/>
            </w:tcMar>
            <w:vAlign w:val="center"/>
          </w:tcPr>
          <w:p w14:paraId="611083F4" w14:textId="77777777" w:rsidR="00620058" w:rsidRDefault="00620058">
            <w:pPr>
              <w:jc w:val="center"/>
            </w:pPr>
            <w:r>
              <w:rPr>
                <w:sz w:val="18"/>
              </w:rPr>
              <w:t>48</w:t>
            </w:r>
          </w:p>
        </w:tc>
        <w:tc>
          <w:tcPr>
            <w:tcW w:w="1128" w:type="dxa"/>
            <w:shd w:val="clear" w:color="auto" w:fill="EAF2F8"/>
            <w:tcMar>
              <w:top w:w="90" w:type="dxa"/>
              <w:left w:w="100" w:type="dxa"/>
              <w:bottom w:w="90" w:type="dxa"/>
              <w:right w:w="100" w:type="dxa"/>
            </w:tcMar>
            <w:vAlign w:val="center"/>
          </w:tcPr>
          <w:p w14:paraId="51A31DF4" w14:textId="77777777" w:rsidR="00620058" w:rsidRDefault="00620058">
            <w:pPr>
              <w:jc w:val="center"/>
            </w:pPr>
            <w:r>
              <w:rPr>
                <w:sz w:val="18"/>
              </w:rPr>
              <w:t>22</w:t>
            </w:r>
          </w:p>
        </w:tc>
        <w:tc>
          <w:tcPr>
            <w:tcW w:w="1128" w:type="dxa"/>
            <w:shd w:val="clear" w:color="auto" w:fill="EAF2F8"/>
            <w:tcMar>
              <w:top w:w="90" w:type="dxa"/>
              <w:left w:w="100" w:type="dxa"/>
              <w:bottom w:w="90" w:type="dxa"/>
              <w:right w:w="100" w:type="dxa"/>
            </w:tcMar>
            <w:vAlign w:val="center"/>
          </w:tcPr>
          <w:p w14:paraId="79C0EC35" w14:textId="77777777" w:rsidR="00620058" w:rsidRDefault="00620058">
            <w:pPr>
              <w:jc w:val="center"/>
            </w:pPr>
            <w:r>
              <w:rPr>
                <w:sz w:val="18"/>
              </w:rPr>
              <w:t>45 sin avisos</w:t>
            </w:r>
          </w:p>
        </w:tc>
        <w:tc>
          <w:tcPr>
            <w:tcW w:w="1128" w:type="dxa"/>
            <w:shd w:val="clear" w:color="auto" w:fill="EAF2F8"/>
            <w:tcMar>
              <w:top w:w="90" w:type="dxa"/>
              <w:left w:w="100" w:type="dxa"/>
              <w:bottom w:w="90" w:type="dxa"/>
              <w:right w:w="100" w:type="dxa"/>
            </w:tcMar>
            <w:vAlign w:val="center"/>
          </w:tcPr>
          <w:p w14:paraId="7932B3E6" w14:textId="77777777" w:rsidR="00620058" w:rsidRDefault="00620058">
            <w:pPr>
              <w:jc w:val="center"/>
            </w:pPr>
            <w:r>
              <w:rPr>
                <w:sz w:val="18"/>
              </w:rPr>
              <w:t>3</w:t>
            </w:r>
          </w:p>
        </w:tc>
        <w:tc>
          <w:tcPr>
            <w:tcW w:w="1128" w:type="dxa"/>
            <w:shd w:val="clear" w:color="auto" w:fill="EAF2F8"/>
            <w:tcMar>
              <w:top w:w="90" w:type="dxa"/>
              <w:left w:w="100" w:type="dxa"/>
              <w:bottom w:w="90" w:type="dxa"/>
              <w:right w:w="100" w:type="dxa"/>
            </w:tcMar>
            <w:vAlign w:val="center"/>
          </w:tcPr>
          <w:p w14:paraId="292C6821" w14:textId="77777777" w:rsidR="00620058" w:rsidRDefault="00620058">
            <w:pPr>
              <w:jc w:val="center"/>
            </w:pPr>
            <w:r>
              <w:rPr>
                <w:sz w:val="18"/>
              </w:rPr>
              <w:t>0</w:t>
            </w:r>
          </w:p>
        </w:tc>
      </w:tr>
      <w:tr w:rsidR="00620058" w14:paraId="4590814F" w14:textId="77777777">
        <w:trPr>
          <w:cantSplit/>
        </w:trPr>
        <w:tc>
          <w:tcPr>
            <w:tcW w:w="1128" w:type="dxa"/>
            <w:tcMar>
              <w:top w:w="90" w:type="dxa"/>
              <w:left w:w="100" w:type="dxa"/>
              <w:bottom w:w="90" w:type="dxa"/>
              <w:right w:w="100" w:type="dxa"/>
            </w:tcMar>
            <w:vAlign w:val="center"/>
          </w:tcPr>
          <w:p w14:paraId="49094216" w14:textId="77777777" w:rsidR="00620058" w:rsidRDefault="00620058">
            <w:r>
              <w:rPr>
                <w:sz w:val="18"/>
              </w:rPr>
              <w:t>Processed</w:t>
            </w:r>
          </w:p>
        </w:tc>
        <w:tc>
          <w:tcPr>
            <w:tcW w:w="1128" w:type="dxa"/>
            <w:tcMar>
              <w:top w:w="90" w:type="dxa"/>
              <w:left w:w="100" w:type="dxa"/>
              <w:bottom w:w="90" w:type="dxa"/>
              <w:right w:w="100" w:type="dxa"/>
            </w:tcMar>
            <w:vAlign w:val="center"/>
          </w:tcPr>
          <w:p w14:paraId="0339120C" w14:textId="77777777" w:rsidR="00620058" w:rsidRDefault="00620058">
            <w:pPr>
              <w:jc w:val="center"/>
            </w:pPr>
            <w:r>
              <w:rPr>
                <w:sz w:val="18"/>
              </w:rPr>
              <w:t>Tabla analítica integrada</w:t>
            </w:r>
          </w:p>
        </w:tc>
        <w:tc>
          <w:tcPr>
            <w:tcW w:w="1128" w:type="dxa"/>
            <w:tcMar>
              <w:top w:w="90" w:type="dxa"/>
              <w:left w:w="100" w:type="dxa"/>
              <w:bottom w:w="90" w:type="dxa"/>
              <w:right w:w="100" w:type="dxa"/>
            </w:tcMar>
            <w:vAlign w:val="center"/>
          </w:tcPr>
          <w:p w14:paraId="3F7617D9" w14:textId="77777777" w:rsidR="00620058" w:rsidRDefault="00620058">
            <w:pPr>
              <w:jc w:val="center"/>
            </w:pPr>
            <w:r>
              <w:rPr>
                <w:sz w:val="18"/>
              </w:rPr>
              <w:t>CSV</w:t>
            </w:r>
          </w:p>
        </w:tc>
        <w:tc>
          <w:tcPr>
            <w:tcW w:w="1128" w:type="dxa"/>
            <w:tcMar>
              <w:top w:w="90" w:type="dxa"/>
              <w:left w:w="100" w:type="dxa"/>
              <w:bottom w:w="90" w:type="dxa"/>
              <w:right w:w="100" w:type="dxa"/>
            </w:tcMar>
            <w:vAlign w:val="center"/>
          </w:tcPr>
          <w:p w14:paraId="307DB03C" w14:textId="77777777" w:rsidR="00620058" w:rsidRDefault="00620058">
            <w:pPr>
              <w:jc w:val="center"/>
            </w:pPr>
            <w:r>
              <w:rPr>
                <w:sz w:val="18"/>
              </w:rPr>
              <w:t>150</w:t>
            </w:r>
          </w:p>
        </w:tc>
        <w:tc>
          <w:tcPr>
            <w:tcW w:w="1128" w:type="dxa"/>
            <w:tcMar>
              <w:top w:w="90" w:type="dxa"/>
              <w:left w:w="100" w:type="dxa"/>
              <w:bottom w:w="90" w:type="dxa"/>
              <w:right w:w="100" w:type="dxa"/>
            </w:tcMar>
            <w:vAlign w:val="center"/>
          </w:tcPr>
          <w:p w14:paraId="60DEB474" w14:textId="77777777" w:rsidR="00620058" w:rsidRDefault="00620058">
            <w:pPr>
              <w:jc w:val="center"/>
            </w:pPr>
            <w:r>
              <w:rPr>
                <w:sz w:val="18"/>
              </w:rPr>
              <w:t>88</w:t>
            </w:r>
          </w:p>
        </w:tc>
        <w:tc>
          <w:tcPr>
            <w:tcW w:w="1128" w:type="dxa"/>
            <w:tcMar>
              <w:top w:w="90" w:type="dxa"/>
              <w:left w:w="100" w:type="dxa"/>
              <w:bottom w:w="90" w:type="dxa"/>
              <w:right w:w="100" w:type="dxa"/>
            </w:tcMar>
            <w:vAlign w:val="center"/>
          </w:tcPr>
          <w:p w14:paraId="5ABDAAFE" w14:textId="77777777" w:rsidR="00620058" w:rsidRDefault="00620058">
            <w:pPr>
              <w:jc w:val="center"/>
            </w:pPr>
            <w:r>
              <w:rPr>
                <w:sz w:val="18"/>
              </w:rPr>
              <w:t>148 etiquetas</w:t>
            </w:r>
          </w:p>
        </w:tc>
        <w:tc>
          <w:tcPr>
            <w:tcW w:w="1128" w:type="dxa"/>
            <w:tcMar>
              <w:top w:w="90" w:type="dxa"/>
              <w:left w:w="100" w:type="dxa"/>
              <w:bottom w:w="90" w:type="dxa"/>
              <w:right w:w="100" w:type="dxa"/>
            </w:tcMar>
            <w:vAlign w:val="center"/>
          </w:tcPr>
          <w:p w14:paraId="3955BED8" w14:textId="77777777" w:rsidR="00620058" w:rsidRDefault="00620058">
            <w:pPr>
              <w:jc w:val="center"/>
            </w:pPr>
            <w:r>
              <w:rPr>
                <w:sz w:val="18"/>
              </w:rPr>
              <w:t>2</w:t>
            </w:r>
          </w:p>
        </w:tc>
        <w:tc>
          <w:tcPr>
            <w:tcW w:w="1128" w:type="dxa"/>
            <w:tcMar>
              <w:top w:w="90" w:type="dxa"/>
              <w:left w:w="100" w:type="dxa"/>
              <w:bottom w:w="90" w:type="dxa"/>
              <w:right w:w="100" w:type="dxa"/>
            </w:tcMar>
            <w:vAlign w:val="center"/>
          </w:tcPr>
          <w:p w14:paraId="298745E1" w14:textId="77777777" w:rsidR="00620058" w:rsidRDefault="00620058">
            <w:pPr>
              <w:jc w:val="center"/>
            </w:pPr>
            <w:r>
              <w:rPr>
                <w:sz w:val="18"/>
              </w:rPr>
              <w:t>0</w:t>
            </w:r>
          </w:p>
        </w:tc>
      </w:tr>
    </w:tbl>
    <w:p w14:paraId="53BD92DB" w14:textId="77777777" w:rsidR="00620058" w:rsidRDefault="00620058">
      <w:pPr>
        <w:spacing w:after="40"/>
      </w:pPr>
    </w:p>
    <w:p w14:paraId="2AB7CFA0" w14:textId="77777777" w:rsidR="00620058" w:rsidRDefault="00620058">
      <w:r>
        <w:t>En AEMET, una fila raw representa un objeto municipal que contiene una serie anidada. La normalización lo despliega en siete fechas diarias y 48 instantes horarios; por tanto, el aumento de filas no es una duplicación. La tabla processed conserva 150 filas y ocupa aproximadamente 133 kB. Para el modelado se utilizan 148 observaciones: 125 en desarrollo y 23 en prueba final. AEMET no se une todavía al entrenamiento porque la predicción disponible corresponde a 2026 y el ciclo histórico de SiAR corresponde a 2025.</w:t>
      </w:r>
    </w:p>
    <w:p w14:paraId="68A4EE76" w14:textId="77777777" w:rsidR="00620058" w:rsidRDefault="00620058">
      <w:r>
        <w:t>Estas cifras se regeneran mediante python -m src.analysis.build_etl_audit_4_1 y quedan registradas en docs/data_samples/etl_volume_summary_4_1.csv. De esta forma, la tabla de la memoria puede contrastarse con los archivos reales del proyecto.</w:t>
      </w:r>
    </w:p>
    <w:p w14:paraId="1A5D0DB2" w14:textId="77777777" w:rsidR="00620058" w:rsidRDefault="00620058">
      <w:pPr>
        <w:pStyle w:val="Ttulo3"/>
      </w:pPr>
      <w:bookmarkStart w:id="44" w:name="_Toc243865194"/>
      <w:r>
        <w:rPr>
          <w:sz w:val="24"/>
        </w:rPr>
        <w:t>4.1.8. Controles de calidad</w:t>
      </w:r>
      <w:bookmarkEnd w:id="44"/>
    </w:p>
    <w:p w14:paraId="7EE31D8F" w14:textId="77777777" w:rsidR="00620058" w:rsidRDefault="00620058">
      <w:r>
        <w:t>Cada registro recibe quality_status y quality_issues. Se comprueban:</w:t>
      </w:r>
    </w:p>
    <w:p w14:paraId="69F1E41E" w14:textId="77777777" w:rsidR="00620058" w:rsidRDefault="00620058">
      <w:pPr>
        <w:spacing w:after="60"/>
        <w:ind w:left="360" w:hanging="259"/>
      </w:pPr>
      <w:r>
        <w:t>• presencia de variables críticas;</w:t>
      </w:r>
    </w:p>
    <w:p w14:paraId="7FC945C3" w14:textId="77777777" w:rsidR="00620058" w:rsidRDefault="00620058">
      <w:pPr>
        <w:spacing w:after="60"/>
        <w:ind w:left="360" w:hanging="259"/>
      </w:pPr>
      <w:r>
        <w:lastRenderedPageBreak/>
        <w:t>• orden lógico entre temperatura mínima, media y máxima;</w:t>
      </w:r>
    </w:p>
    <w:p w14:paraId="67863523" w14:textId="77777777" w:rsidR="00620058" w:rsidRDefault="00620058">
      <w:pPr>
        <w:spacing w:after="60"/>
        <w:ind w:left="360" w:hanging="259"/>
      </w:pPr>
      <w:r>
        <w:t>• humedad entre 0 % y 100 %;</w:t>
      </w:r>
    </w:p>
    <w:p w14:paraId="22B15DC1" w14:textId="77777777" w:rsidR="00620058" w:rsidRDefault="00620058">
      <w:pPr>
        <w:spacing w:after="60"/>
        <w:ind w:left="360" w:hanging="259"/>
      </w:pPr>
      <w:r>
        <w:t>• precipitación, viento, radiación y ET0 no negativos;</w:t>
      </w:r>
    </w:p>
    <w:p w14:paraId="09666705" w14:textId="77777777" w:rsidR="00620058" w:rsidRDefault="00620058">
      <w:pPr>
        <w:spacing w:after="60"/>
        <w:ind w:left="360" w:hanging="259"/>
      </w:pPr>
      <w:r>
        <w:t>• probabilidad entre 0 % y 100 %;</w:t>
      </w:r>
    </w:p>
    <w:p w14:paraId="388ADD3E" w14:textId="77777777" w:rsidR="00620058" w:rsidRDefault="00620058">
      <w:pPr>
        <w:spacing w:after="60"/>
        <w:ind w:left="360" w:hanging="259"/>
      </w:pPr>
      <w:r>
        <w:t>• unicidad de las claves lógicas;</w:t>
      </w:r>
    </w:p>
    <w:p w14:paraId="425676BB" w14:textId="77777777" w:rsidR="00620058" w:rsidRDefault="00620058">
      <w:pPr>
        <w:spacing w:after="60"/>
        <w:ind w:left="360" w:hanging="259"/>
      </w:pPr>
      <w:r>
        <w:t>• continuidad del calendario entre la primera y la última fecha;</w:t>
      </w:r>
    </w:p>
    <w:p w14:paraId="0A15AA4B" w14:textId="77777777" w:rsidR="00620058" w:rsidRDefault="00620058">
      <w:pPr>
        <w:spacing w:after="60"/>
        <w:ind w:left="360" w:hanging="259"/>
      </w:pPr>
      <w:r>
        <w:t>• trazabilidad hasta el archivo raw.</w:t>
      </w:r>
    </w:p>
    <w:p w14:paraId="7C32C839" w14:textId="77777777" w:rsidR="00620058" w:rsidRDefault="00620058">
      <w:r>
        <w:t>Las 150 fechas meteorológicas y las 150 fechas de necesidades hídricas se corresponden completamente y no presentan duplicados. La diferencia máxima de ET0 entre ambas tablas es inferior a 0,005 mm y se explica por el redondeo de la web. SiAR no devuelve los días 18, 19 y 20 de julio, que quedan registrados como huecos de calendario. Además, mantiene el 21 y 22 de julio con Kc, pero sin ET0, ETc, precipitación efectiva ni necesidad neta; ambas filas quedan marcadas como aviso. En AEMET horaria se identificaron tres avisos por campos no proporcionados en los extremos del producto. Los valores ausentes no se sustituyen por cero porque cero y dato no disponible tienen significados distintos.</w:t>
      </w:r>
    </w:p>
    <w:p w14:paraId="43382FC3" w14:textId="77777777" w:rsidR="00620058" w:rsidRDefault="00620058">
      <w:r>
        <w:t>El resumen obtenido fue:</w:t>
      </w:r>
    </w:p>
    <w:p w14:paraId="5D8D2BD2" w14:textId="77777777" w:rsidR="00620058" w:rsidRDefault="00620058">
      <w:pPr>
        <w:pStyle w:val="ndicetablaTFM"/>
        <w:spacing w:after="120"/>
      </w:pPr>
      <w:bookmarkStart w:id="45" w:name="idx_tbl_4_9"/>
      <w:r>
        <w:rPr>
          <w:b/>
        </w:rPr>
        <w:t>Tabla 4.9. Resumen de los controles de calidad por tabla.</w:t>
      </w:r>
      <w:bookmarkEnd w:id="45"/>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05"/>
        <w:gridCol w:w="1805"/>
        <w:gridCol w:w="1805"/>
        <w:gridCol w:w="1805"/>
        <w:gridCol w:w="1805"/>
      </w:tblGrid>
      <w:tr w:rsidR="00620058" w14:paraId="2544A2E8" w14:textId="77777777">
        <w:trPr>
          <w:cantSplit/>
          <w:tblHeader/>
        </w:trPr>
        <w:tc>
          <w:tcPr>
            <w:tcW w:w="1805" w:type="dxa"/>
            <w:shd w:val="clear" w:color="auto" w:fill="1F4E78"/>
            <w:tcMar>
              <w:top w:w="90" w:type="dxa"/>
              <w:left w:w="100" w:type="dxa"/>
              <w:bottom w:w="90" w:type="dxa"/>
              <w:right w:w="100" w:type="dxa"/>
            </w:tcMar>
            <w:vAlign w:val="center"/>
          </w:tcPr>
          <w:p w14:paraId="0BD70B48" w14:textId="77777777" w:rsidR="00620058" w:rsidRDefault="00620058">
            <w:r>
              <w:rPr>
                <w:b/>
                <w:color w:val="FFFFFF"/>
                <w:sz w:val="18"/>
              </w:rPr>
              <w:t>Tabla</w:t>
            </w:r>
          </w:p>
        </w:tc>
        <w:tc>
          <w:tcPr>
            <w:tcW w:w="1805" w:type="dxa"/>
            <w:shd w:val="clear" w:color="auto" w:fill="1F4E78"/>
            <w:tcMar>
              <w:top w:w="90" w:type="dxa"/>
              <w:left w:w="100" w:type="dxa"/>
              <w:bottom w:w="90" w:type="dxa"/>
              <w:right w:w="100" w:type="dxa"/>
            </w:tcMar>
            <w:vAlign w:val="center"/>
          </w:tcPr>
          <w:p w14:paraId="53D88386" w14:textId="77777777" w:rsidR="00620058" w:rsidRDefault="00620058">
            <w:pPr>
              <w:jc w:val="center"/>
            </w:pPr>
            <w:r>
              <w:rPr>
                <w:b/>
                <w:color w:val="FFFFFF"/>
                <w:sz w:val="18"/>
              </w:rPr>
              <w:t>Filas</w:t>
            </w:r>
          </w:p>
        </w:tc>
        <w:tc>
          <w:tcPr>
            <w:tcW w:w="1805" w:type="dxa"/>
            <w:shd w:val="clear" w:color="auto" w:fill="1F4E78"/>
            <w:tcMar>
              <w:top w:w="90" w:type="dxa"/>
              <w:left w:w="100" w:type="dxa"/>
              <w:bottom w:w="90" w:type="dxa"/>
              <w:right w:w="100" w:type="dxa"/>
            </w:tcMar>
            <w:vAlign w:val="center"/>
          </w:tcPr>
          <w:p w14:paraId="343A98A0" w14:textId="77777777" w:rsidR="00620058" w:rsidRDefault="00620058">
            <w:pPr>
              <w:jc w:val="center"/>
            </w:pPr>
            <w:r>
              <w:rPr>
                <w:b/>
                <w:color w:val="FFFFFF"/>
                <w:sz w:val="18"/>
              </w:rPr>
              <w:t>Duplicados</w:t>
            </w:r>
          </w:p>
        </w:tc>
        <w:tc>
          <w:tcPr>
            <w:tcW w:w="1805" w:type="dxa"/>
            <w:shd w:val="clear" w:color="auto" w:fill="1F4E78"/>
            <w:tcMar>
              <w:top w:w="90" w:type="dxa"/>
              <w:left w:w="100" w:type="dxa"/>
              <w:bottom w:w="90" w:type="dxa"/>
              <w:right w:w="100" w:type="dxa"/>
            </w:tcMar>
            <w:vAlign w:val="center"/>
          </w:tcPr>
          <w:p w14:paraId="46FE1003" w14:textId="77777777" w:rsidR="00620058" w:rsidRDefault="00620058">
            <w:pPr>
              <w:jc w:val="center"/>
            </w:pPr>
            <w:r>
              <w:rPr>
                <w:b/>
                <w:color w:val="FFFFFF"/>
                <w:sz w:val="18"/>
              </w:rPr>
              <w:t>Filas con avisos</w:t>
            </w:r>
          </w:p>
        </w:tc>
        <w:tc>
          <w:tcPr>
            <w:tcW w:w="1805" w:type="dxa"/>
            <w:shd w:val="clear" w:color="auto" w:fill="1F4E78"/>
            <w:tcMar>
              <w:top w:w="90" w:type="dxa"/>
              <w:left w:w="100" w:type="dxa"/>
              <w:bottom w:w="90" w:type="dxa"/>
              <w:right w:w="100" w:type="dxa"/>
            </w:tcMar>
            <w:vAlign w:val="center"/>
          </w:tcPr>
          <w:p w14:paraId="1BB90D6C" w14:textId="77777777" w:rsidR="00620058" w:rsidRDefault="00620058">
            <w:pPr>
              <w:jc w:val="center"/>
            </w:pPr>
            <w:r>
              <w:rPr>
                <w:b/>
                <w:color w:val="FFFFFF"/>
                <w:sz w:val="18"/>
              </w:rPr>
              <w:t>Fechas ausentes</w:t>
            </w:r>
          </w:p>
        </w:tc>
      </w:tr>
      <w:tr w:rsidR="00620058" w14:paraId="23602BD9" w14:textId="77777777">
        <w:trPr>
          <w:cantSplit/>
        </w:trPr>
        <w:tc>
          <w:tcPr>
            <w:tcW w:w="1805" w:type="dxa"/>
            <w:tcMar>
              <w:top w:w="90" w:type="dxa"/>
              <w:left w:w="100" w:type="dxa"/>
              <w:bottom w:w="90" w:type="dxa"/>
              <w:right w:w="100" w:type="dxa"/>
            </w:tcMar>
            <w:vAlign w:val="center"/>
          </w:tcPr>
          <w:p w14:paraId="552A5A5F" w14:textId="77777777" w:rsidR="00620058" w:rsidRDefault="00620058">
            <w:r>
              <w:rPr>
                <w:sz w:val="18"/>
              </w:rPr>
              <w:t>SiAR diaria</w:t>
            </w:r>
          </w:p>
        </w:tc>
        <w:tc>
          <w:tcPr>
            <w:tcW w:w="1805" w:type="dxa"/>
            <w:tcMar>
              <w:top w:w="90" w:type="dxa"/>
              <w:left w:w="100" w:type="dxa"/>
              <w:bottom w:w="90" w:type="dxa"/>
              <w:right w:w="100" w:type="dxa"/>
            </w:tcMar>
            <w:vAlign w:val="center"/>
          </w:tcPr>
          <w:p w14:paraId="54D9E246" w14:textId="77777777" w:rsidR="00620058" w:rsidRDefault="00620058">
            <w:pPr>
              <w:jc w:val="center"/>
            </w:pPr>
            <w:r>
              <w:rPr>
                <w:sz w:val="18"/>
              </w:rPr>
              <w:t>150</w:t>
            </w:r>
          </w:p>
        </w:tc>
        <w:tc>
          <w:tcPr>
            <w:tcW w:w="1805" w:type="dxa"/>
            <w:tcMar>
              <w:top w:w="90" w:type="dxa"/>
              <w:left w:w="100" w:type="dxa"/>
              <w:bottom w:w="90" w:type="dxa"/>
              <w:right w:w="100" w:type="dxa"/>
            </w:tcMar>
            <w:vAlign w:val="center"/>
          </w:tcPr>
          <w:p w14:paraId="45CA899F" w14:textId="77777777" w:rsidR="00620058" w:rsidRDefault="00620058">
            <w:pPr>
              <w:jc w:val="center"/>
            </w:pPr>
            <w:r>
              <w:rPr>
                <w:sz w:val="18"/>
              </w:rPr>
              <w:t>0</w:t>
            </w:r>
          </w:p>
        </w:tc>
        <w:tc>
          <w:tcPr>
            <w:tcW w:w="1805" w:type="dxa"/>
            <w:tcMar>
              <w:top w:w="90" w:type="dxa"/>
              <w:left w:w="100" w:type="dxa"/>
              <w:bottom w:w="90" w:type="dxa"/>
              <w:right w:w="100" w:type="dxa"/>
            </w:tcMar>
            <w:vAlign w:val="center"/>
          </w:tcPr>
          <w:p w14:paraId="060E6BB6" w14:textId="77777777" w:rsidR="00620058" w:rsidRDefault="00620058">
            <w:pPr>
              <w:jc w:val="center"/>
            </w:pPr>
            <w:r>
              <w:rPr>
                <w:sz w:val="18"/>
              </w:rPr>
              <w:t>2</w:t>
            </w:r>
          </w:p>
        </w:tc>
        <w:tc>
          <w:tcPr>
            <w:tcW w:w="1805" w:type="dxa"/>
            <w:tcMar>
              <w:top w:w="90" w:type="dxa"/>
              <w:left w:w="100" w:type="dxa"/>
              <w:bottom w:w="90" w:type="dxa"/>
              <w:right w:w="100" w:type="dxa"/>
            </w:tcMar>
            <w:vAlign w:val="center"/>
          </w:tcPr>
          <w:p w14:paraId="7246DB83" w14:textId="77777777" w:rsidR="00620058" w:rsidRDefault="00620058">
            <w:pPr>
              <w:jc w:val="center"/>
            </w:pPr>
            <w:r>
              <w:rPr>
                <w:sz w:val="18"/>
              </w:rPr>
              <w:t>3</w:t>
            </w:r>
          </w:p>
        </w:tc>
      </w:tr>
      <w:tr w:rsidR="00620058" w14:paraId="72663485" w14:textId="77777777">
        <w:trPr>
          <w:cantSplit/>
        </w:trPr>
        <w:tc>
          <w:tcPr>
            <w:tcW w:w="1805" w:type="dxa"/>
            <w:shd w:val="clear" w:color="auto" w:fill="EAF2F8"/>
            <w:tcMar>
              <w:top w:w="90" w:type="dxa"/>
              <w:left w:w="100" w:type="dxa"/>
              <w:bottom w:w="90" w:type="dxa"/>
              <w:right w:w="100" w:type="dxa"/>
            </w:tcMar>
            <w:vAlign w:val="center"/>
          </w:tcPr>
          <w:p w14:paraId="3B7EF607" w14:textId="77777777" w:rsidR="00620058" w:rsidRDefault="00620058">
            <w:r>
              <w:rPr>
                <w:sz w:val="18"/>
              </w:rPr>
              <w:t>Necesidades hídricas de pimiento</w:t>
            </w:r>
          </w:p>
        </w:tc>
        <w:tc>
          <w:tcPr>
            <w:tcW w:w="1805" w:type="dxa"/>
            <w:shd w:val="clear" w:color="auto" w:fill="EAF2F8"/>
            <w:tcMar>
              <w:top w:w="90" w:type="dxa"/>
              <w:left w:w="100" w:type="dxa"/>
              <w:bottom w:w="90" w:type="dxa"/>
              <w:right w:w="100" w:type="dxa"/>
            </w:tcMar>
            <w:vAlign w:val="center"/>
          </w:tcPr>
          <w:p w14:paraId="10B14E5A" w14:textId="77777777" w:rsidR="00620058" w:rsidRDefault="00620058">
            <w:pPr>
              <w:jc w:val="center"/>
            </w:pPr>
            <w:r>
              <w:rPr>
                <w:sz w:val="18"/>
              </w:rPr>
              <w:t>150</w:t>
            </w:r>
          </w:p>
        </w:tc>
        <w:tc>
          <w:tcPr>
            <w:tcW w:w="1805" w:type="dxa"/>
            <w:shd w:val="clear" w:color="auto" w:fill="EAF2F8"/>
            <w:tcMar>
              <w:top w:w="90" w:type="dxa"/>
              <w:left w:w="100" w:type="dxa"/>
              <w:bottom w:w="90" w:type="dxa"/>
              <w:right w:w="100" w:type="dxa"/>
            </w:tcMar>
            <w:vAlign w:val="center"/>
          </w:tcPr>
          <w:p w14:paraId="7D178412" w14:textId="77777777" w:rsidR="00620058" w:rsidRDefault="00620058">
            <w:pPr>
              <w:jc w:val="center"/>
            </w:pPr>
            <w:r>
              <w:rPr>
                <w:sz w:val="18"/>
              </w:rPr>
              <w:t>0</w:t>
            </w:r>
          </w:p>
        </w:tc>
        <w:tc>
          <w:tcPr>
            <w:tcW w:w="1805" w:type="dxa"/>
            <w:shd w:val="clear" w:color="auto" w:fill="EAF2F8"/>
            <w:tcMar>
              <w:top w:w="90" w:type="dxa"/>
              <w:left w:w="100" w:type="dxa"/>
              <w:bottom w:w="90" w:type="dxa"/>
              <w:right w:w="100" w:type="dxa"/>
            </w:tcMar>
            <w:vAlign w:val="center"/>
          </w:tcPr>
          <w:p w14:paraId="0A329B48" w14:textId="77777777" w:rsidR="00620058" w:rsidRDefault="00620058">
            <w:pPr>
              <w:jc w:val="center"/>
            </w:pPr>
            <w:r>
              <w:rPr>
                <w:sz w:val="18"/>
              </w:rPr>
              <w:t>2</w:t>
            </w:r>
          </w:p>
        </w:tc>
        <w:tc>
          <w:tcPr>
            <w:tcW w:w="1805" w:type="dxa"/>
            <w:shd w:val="clear" w:color="auto" w:fill="EAF2F8"/>
            <w:tcMar>
              <w:top w:w="90" w:type="dxa"/>
              <w:left w:w="100" w:type="dxa"/>
              <w:bottom w:w="90" w:type="dxa"/>
              <w:right w:w="100" w:type="dxa"/>
            </w:tcMar>
            <w:vAlign w:val="center"/>
          </w:tcPr>
          <w:p w14:paraId="527BCCA2" w14:textId="77777777" w:rsidR="00620058" w:rsidRDefault="00620058">
            <w:pPr>
              <w:jc w:val="center"/>
            </w:pPr>
            <w:r>
              <w:rPr>
                <w:sz w:val="18"/>
              </w:rPr>
              <w:t>3</w:t>
            </w:r>
          </w:p>
        </w:tc>
      </w:tr>
      <w:tr w:rsidR="00620058" w14:paraId="1BDECC11" w14:textId="77777777">
        <w:trPr>
          <w:cantSplit/>
        </w:trPr>
        <w:tc>
          <w:tcPr>
            <w:tcW w:w="1805" w:type="dxa"/>
            <w:tcMar>
              <w:top w:w="90" w:type="dxa"/>
              <w:left w:w="100" w:type="dxa"/>
              <w:bottom w:w="90" w:type="dxa"/>
              <w:right w:w="100" w:type="dxa"/>
            </w:tcMar>
            <w:vAlign w:val="center"/>
          </w:tcPr>
          <w:p w14:paraId="55F9D211" w14:textId="77777777" w:rsidR="00620058" w:rsidRDefault="00620058">
            <w:r>
              <w:rPr>
                <w:sz w:val="18"/>
              </w:rPr>
              <w:t>AEMET diaria</w:t>
            </w:r>
          </w:p>
        </w:tc>
        <w:tc>
          <w:tcPr>
            <w:tcW w:w="1805" w:type="dxa"/>
            <w:tcMar>
              <w:top w:w="90" w:type="dxa"/>
              <w:left w:w="100" w:type="dxa"/>
              <w:bottom w:w="90" w:type="dxa"/>
              <w:right w:w="100" w:type="dxa"/>
            </w:tcMar>
            <w:vAlign w:val="center"/>
          </w:tcPr>
          <w:p w14:paraId="6BFCCAD6" w14:textId="77777777" w:rsidR="00620058" w:rsidRDefault="00620058">
            <w:pPr>
              <w:jc w:val="center"/>
            </w:pPr>
            <w:r>
              <w:rPr>
                <w:sz w:val="18"/>
              </w:rPr>
              <w:t>7</w:t>
            </w:r>
          </w:p>
        </w:tc>
        <w:tc>
          <w:tcPr>
            <w:tcW w:w="1805" w:type="dxa"/>
            <w:tcMar>
              <w:top w:w="90" w:type="dxa"/>
              <w:left w:w="100" w:type="dxa"/>
              <w:bottom w:w="90" w:type="dxa"/>
              <w:right w:w="100" w:type="dxa"/>
            </w:tcMar>
            <w:vAlign w:val="center"/>
          </w:tcPr>
          <w:p w14:paraId="5BFE6CD3" w14:textId="77777777" w:rsidR="00620058" w:rsidRDefault="00620058">
            <w:pPr>
              <w:jc w:val="center"/>
            </w:pPr>
            <w:r>
              <w:rPr>
                <w:sz w:val="18"/>
              </w:rPr>
              <w:t>0</w:t>
            </w:r>
          </w:p>
        </w:tc>
        <w:tc>
          <w:tcPr>
            <w:tcW w:w="1805" w:type="dxa"/>
            <w:tcMar>
              <w:top w:w="90" w:type="dxa"/>
              <w:left w:w="100" w:type="dxa"/>
              <w:bottom w:w="90" w:type="dxa"/>
              <w:right w:w="100" w:type="dxa"/>
            </w:tcMar>
            <w:vAlign w:val="center"/>
          </w:tcPr>
          <w:p w14:paraId="4AA1C8DF" w14:textId="77777777" w:rsidR="00620058" w:rsidRDefault="00620058">
            <w:pPr>
              <w:jc w:val="center"/>
            </w:pPr>
            <w:r>
              <w:rPr>
                <w:sz w:val="18"/>
              </w:rPr>
              <w:t>0</w:t>
            </w:r>
          </w:p>
        </w:tc>
        <w:tc>
          <w:tcPr>
            <w:tcW w:w="1805" w:type="dxa"/>
            <w:tcMar>
              <w:top w:w="90" w:type="dxa"/>
              <w:left w:w="100" w:type="dxa"/>
              <w:bottom w:w="90" w:type="dxa"/>
              <w:right w:w="100" w:type="dxa"/>
            </w:tcMar>
            <w:vAlign w:val="center"/>
          </w:tcPr>
          <w:p w14:paraId="3BA3F445" w14:textId="77777777" w:rsidR="00620058" w:rsidRDefault="00620058">
            <w:pPr>
              <w:jc w:val="center"/>
            </w:pPr>
            <w:r>
              <w:rPr>
                <w:sz w:val="18"/>
              </w:rPr>
              <w:t>0</w:t>
            </w:r>
          </w:p>
        </w:tc>
      </w:tr>
      <w:tr w:rsidR="00620058" w14:paraId="3289C0AD" w14:textId="77777777">
        <w:trPr>
          <w:cantSplit/>
        </w:trPr>
        <w:tc>
          <w:tcPr>
            <w:tcW w:w="1805" w:type="dxa"/>
            <w:shd w:val="clear" w:color="auto" w:fill="EAF2F8"/>
            <w:tcMar>
              <w:top w:w="90" w:type="dxa"/>
              <w:left w:w="100" w:type="dxa"/>
              <w:bottom w:w="90" w:type="dxa"/>
              <w:right w:w="100" w:type="dxa"/>
            </w:tcMar>
            <w:vAlign w:val="center"/>
          </w:tcPr>
          <w:p w14:paraId="4D476937" w14:textId="77777777" w:rsidR="00620058" w:rsidRDefault="00620058">
            <w:r>
              <w:rPr>
                <w:sz w:val="18"/>
              </w:rPr>
              <w:t>AEMET horaria</w:t>
            </w:r>
          </w:p>
        </w:tc>
        <w:tc>
          <w:tcPr>
            <w:tcW w:w="1805" w:type="dxa"/>
            <w:shd w:val="clear" w:color="auto" w:fill="EAF2F8"/>
            <w:tcMar>
              <w:top w:w="90" w:type="dxa"/>
              <w:left w:w="100" w:type="dxa"/>
              <w:bottom w:w="90" w:type="dxa"/>
              <w:right w:w="100" w:type="dxa"/>
            </w:tcMar>
            <w:vAlign w:val="center"/>
          </w:tcPr>
          <w:p w14:paraId="479C2FEF" w14:textId="77777777" w:rsidR="00620058" w:rsidRDefault="00620058">
            <w:pPr>
              <w:jc w:val="center"/>
            </w:pPr>
            <w:r>
              <w:rPr>
                <w:sz w:val="18"/>
              </w:rPr>
              <w:t>48</w:t>
            </w:r>
          </w:p>
        </w:tc>
        <w:tc>
          <w:tcPr>
            <w:tcW w:w="1805" w:type="dxa"/>
            <w:shd w:val="clear" w:color="auto" w:fill="EAF2F8"/>
            <w:tcMar>
              <w:top w:w="90" w:type="dxa"/>
              <w:left w:w="100" w:type="dxa"/>
              <w:bottom w:w="90" w:type="dxa"/>
              <w:right w:w="100" w:type="dxa"/>
            </w:tcMar>
            <w:vAlign w:val="center"/>
          </w:tcPr>
          <w:p w14:paraId="4DE7AC34" w14:textId="77777777" w:rsidR="00620058" w:rsidRDefault="00620058">
            <w:pPr>
              <w:jc w:val="center"/>
            </w:pPr>
            <w:r>
              <w:rPr>
                <w:sz w:val="18"/>
              </w:rPr>
              <w:t>0</w:t>
            </w:r>
          </w:p>
        </w:tc>
        <w:tc>
          <w:tcPr>
            <w:tcW w:w="1805" w:type="dxa"/>
            <w:shd w:val="clear" w:color="auto" w:fill="EAF2F8"/>
            <w:tcMar>
              <w:top w:w="90" w:type="dxa"/>
              <w:left w:w="100" w:type="dxa"/>
              <w:bottom w:w="90" w:type="dxa"/>
              <w:right w:w="100" w:type="dxa"/>
            </w:tcMar>
            <w:vAlign w:val="center"/>
          </w:tcPr>
          <w:p w14:paraId="4BC63290" w14:textId="77777777" w:rsidR="00620058" w:rsidRDefault="00620058">
            <w:pPr>
              <w:jc w:val="center"/>
            </w:pPr>
            <w:r>
              <w:rPr>
                <w:sz w:val="18"/>
              </w:rPr>
              <w:t>3</w:t>
            </w:r>
          </w:p>
        </w:tc>
        <w:tc>
          <w:tcPr>
            <w:tcW w:w="1805" w:type="dxa"/>
            <w:shd w:val="clear" w:color="auto" w:fill="EAF2F8"/>
            <w:tcMar>
              <w:top w:w="90" w:type="dxa"/>
              <w:left w:w="100" w:type="dxa"/>
              <w:bottom w:w="90" w:type="dxa"/>
              <w:right w:w="100" w:type="dxa"/>
            </w:tcMar>
            <w:vAlign w:val="center"/>
          </w:tcPr>
          <w:p w14:paraId="0D8E98D4" w14:textId="77777777" w:rsidR="00620058" w:rsidRDefault="00620058">
            <w:pPr>
              <w:jc w:val="center"/>
            </w:pPr>
            <w:r>
              <w:rPr>
                <w:sz w:val="18"/>
              </w:rPr>
              <w:t>n.a.</w:t>
            </w:r>
          </w:p>
        </w:tc>
      </w:tr>
    </w:tbl>
    <w:p w14:paraId="69B18782" w14:textId="77777777" w:rsidR="00620058" w:rsidRDefault="00620058">
      <w:pPr>
        <w:spacing w:after="40"/>
      </w:pPr>
    </w:p>
    <w:p w14:paraId="5AA87E2F" w14:textId="77777777" w:rsidR="00620058" w:rsidRDefault="00620058">
      <w:pPr>
        <w:pStyle w:val="Ttulo3"/>
      </w:pPr>
      <w:bookmarkStart w:id="46" w:name="_Toc243865195"/>
      <w:r>
        <w:rPr>
          <w:sz w:val="24"/>
        </w:rPr>
        <w:t>4.1.9. Almacenamiento y escalabilidad</w:t>
      </w:r>
      <w:bookmarkEnd w:id="46"/>
    </w:p>
    <w:p w14:paraId="0CFDC9DD" w14:textId="77777777" w:rsidR="00620058" w:rsidRDefault="00620058">
      <w:r>
        <w:t>Los CSV de la capa interim facilitan la inspección inicial y el intercambio de muestras. Para una extracción nacional o un histórico extenso se propone migrar las tablas a Parquet, particionado por fuente, estación o municipio y año-mes. Parquet reduce espacio, conserva tipos y permite leer solo las columnas y particiones necesarias.</w:t>
      </w:r>
    </w:p>
    <w:p w14:paraId="7F35CF44" w14:textId="77777777" w:rsidR="00620058" w:rsidRDefault="00620058">
      <w:r>
        <w:t xml:space="preserve">Una futura base relacional, como PostgreSQL o MySQL, almacenará usuarios, parcelas, recomendaciones y metadatos que deban consultarse transaccionalmente. Los históricos </w:t>
      </w:r>
      <w:r>
        <w:lastRenderedPageBreak/>
        <w:t>agroclimáticos y los artefactos voluminosos podrán conservarse en almacenamiento de objetos, con una capa curada en Parquet. Esta separación evita utilizar la base transaccional como repositorio de archivos y mantiene una arquitectura compatible con ejecución local y despliegue en la nube.</w:t>
      </w:r>
    </w:p>
    <w:p w14:paraId="4E5D5572" w14:textId="77777777" w:rsidR="00620058" w:rsidRDefault="00620058">
      <w:pPr>
        <w:pStyle w:val="Ttulo3"/>
      </w:pPr>
      <w:bookmarkStart w:id="47" w:name="_Toc243865196"/>
      <w:r>
        <w:rPr>
          <w:sz w:val="24"/>
        </w:rPr>
        <w:t>4.1.10. Reproducibilidad y seguridad</w:t>
      </w:r>
      <w:bookmarkEnd w:id="47"/>
    </w:p>
    <w:p w14:paraId="6DA3C60F" w14:textId="77777777" w:rsidR="00620058" w:rsidRDefault="00620058">
      <w:r>
        <w:t>El proceso se reproduce mediante:</w:t>
      </w:r>
    </w:p>
    <w:p w14:paraId="3EF230E0" w14:textId="77777777" w:rsidR="00620058" w:rsidRDefault="00620058">
      <w:pPr>
        <w:shd w:val="clear" w:color="auto" w:fill="F2F2F2"/>
        <w:spacing w:before="80" w:after="140"/>
        <w:ind w:left="360" w:right="216"/>
      </w:pPr>
      <w:r>
        <w:t>python -m src.data.extract_pilot</w:t>
      </w:r>
      <w:r>
        <w:br/>
        <w:t>python -m src.data.extract_siar_history --start-date 2025-05-01 --end-date 2025-09-30</w:t>
      </w:r>
      <w:r>
        <w:br/>
        <w:t>python -m src.data.transform_interim</w:t>
      </w:r>
      <w:r>
        <w:br/>
        <w:t>python -m src.analysis.build_etl_audit_4_1</w:t>
      </w:r>
      <w:r>
        <w:br/>
        <w:t>python -m src.visualization.build_etl_visual</w:t>
      </w:r>
    </w:p>
    <w:p w14:paraId="6C49CBED" w14:textId="77777777" w:rsidR="00620058" w:rsidRDefault="00620058">
      <w:r>
        <w:t>Las pruebas automatizadas verifican construcción de consultas, fechas, descarga en dos pasos, ocultación de credenciales, validación de URLs, estructura de los archivos raw, normalización de códigos, cálculo de horizontes y aplanado de viento y rachas.</w:t>
      </w:r>
    </w:p>
    <w:p w14:paraId="66213908" w14:textId="77777777" w:rsidR="00620058" w:rsidRDefault="00620058">
      <w:r>
        <w:t>Las credenciales se guardan únicamente en .env, excluido de Git. El archivo .env.example documenta los nombres de las variables sin incluir valores reales.</w:t>
      </w:r>
    </w:p>
    <w:p w14:paraId="2395E484" w14:textId="77777777" w:rsidR="00620058" w:rsidRDefault="00620058">
      <w:pPr>
        <w:pStyle w:val="Ttulo3"/>
      </w:pPr>
      <w:bookmarkStart w:id="48" w:name="_Toc243865197"/>
      <w:r>
        <w:rPr>
          <w:sz w:val="24"/>
        </w:rPr>
        <w:t>4.1.11. Limitaciones</w:t>
      </w:r>
      <w:bookmarkEnd w:id="48"/>
    </w:p>
    <w:p w14:paraId="486C520D" w14:textId="77777777" w:rsidR="00620058" w:rsidRDefault="00620058">
      <w:r>
        <w:t>El ciclo original de pimiento permite validar la integración y el motor en un caso acotado. El apartado 4.3 añade después una evaluación predictiva por separado en seis combinaciones y hasta dos campañas; el apartado 5.3 conserva su validación específica del motor en el piloto inicial. Esta ampliación no acredita un modelo transferible a otras estaciones ni una dosis correcta en parcela. La coherencia de unidades quedó confirmada en 5.3.1, con una diferencia máxima de 0,008 mm frente a la necesidad publicada por SiAR.</w:t>
      </w:r>
    </w:p>
    <w:p w14:paraId="7E949C1A" w14:textId="77777777" w:rsidR="00620058" w:rsidRDefault="00620058">
      <w:pPr>
        <w:pStyle w:val="Ttulo2"/>
      </w:pPr>
      <w:bookmarkStart w:id="49" w:name="_Toc243865198"/>
      <w:r>
        <w:t>4.2. Análisis exploratorio y preparación de variables</w:t>
      </w:r>
      <w:bookmarkEnd w:id="49"/>
    </w:p>
    <w:p w14:paraId="26359A6B" w14:textId="77777777" w:rsidR="00620058" w:rsidRDefault="00620058">
      <w:r>
        <w:t>El análisis exploratorio conecta las tablas normalizadas del apartado 4.1 con el desarrollo del modelo del apartado 4.3. Su objetivo es comprobar la cobertura y coherencia de los datos, describir el comportamiento de las variables, preparar una tabla analítica diaria y definir qué información puede utilizarse en una predicción real sin introducir fuga de información. El proceso se ha implementado de forma reproducible en src/analysis/build_eda_4_2.py, apoyándose en las transformaciones de src/features/feature_engineering.py.</w:t>
      </w:r>
    </w:p>
    <w:p w14:paraId="7171AFD8" w14:textId="77777777" w:rsidR="00620058" w:rsidRDefault="00620058">
      <w:pPr>
        <w:pStyle w:val="Ttulo3"/>
      </w:pPr>
      <w:bookmarkStart w:id="50" w:name="_Toc243865199"/>
      <w:r>
        <w:rPr>
          <w:sz w:val="24"/>
        </w:rPr>
        <w:t>4.2.1. Alcance y unidad de análisis</w:t>
      </w:r>
      <w:bookmarkEnd w:id="50"/>
    </w:p>
    <w:p w14:paraId="3173DB6B" w14:textId="77777777" w:rsidR="00620058" w:rsidRDefault="00620058">
      <w:r>
        <w:t xml:space="preserve">El piloto utiliza el cultivo de pimiento y la estación SiAR AL01 La Mojonera, en Almería, entre el 1 de mayo y el 30 de septiembre de 2025. La unidad de análisis es una combinación de fecha, </w:t>
      </w:r>
      <w:r>
        <w:lastRenderedPageBreak/>
        <w:t>estación y cultivo. Las tablas meteorológica y agronómica se unen por station_code y observed_date; el cultivo se conserva como parte de la clave analítica. El resultado contiene 150 registros y 88 columnas entre variables de origen, controles de calidad, atributos derivados, retardos y ventanas temporales.</w:t>
      </w:r>
    </w:p>
    <w:p w14:paraId="44B56BB7" w14:textId="77777777" w:rsidR="00620058" w:rsidRDefault="00620058">
      <w:pPr>
        <w:pStyle w:val="ndicetablaTFM"/>
        <w:spacing w:after="120"/>
      </w:pPr>
      <w:bookmarkStart w:id="51" w:name="idx_tbl_4_10"/>
      <w:r>
        <w:rPr>
          <w:b/>
        </w:rPr>
        <w:t>Tabla 4.10. Cobertura y calidad del conjunto de datos del piloto.</w:t>
      </w:r>
      <w:bookmarkEnd w:id="51"/>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112"/>
        <w:gridCol w:w="3671"/>
      </w:tblGrid>
      <w:tr w:rsidR="00620058" w14:paraId="27B79403" w14:textId="77777777">
        <w:trPr>
          <w:tblHeader/>
        </w:trPr>
        <w:tc>
          <w:tcPr>
            <w:tcW w:w="5112" w:type="dxa"/>
            <w:shd w:val="clear" w:color="auto" w:fill="1F4E78"/>
            <w:tcMar>
              <w:top w:w="90" w:type="dxa"/>
              <w:left w:w="100" w:type="dxa"/>
              <w:bottom w:w="90" w:type="dxa"/>
              <w:right w:w="100" w:type="dxa"/>
            </w:tcMar>
            <w:vAlign w:val="center"/>
          </w:tcPr>
          <w:p w14:paraId="7EF22F22" w14:textId="77777777" w:rsidR="00620058" w:rsidRDefault="00620058">
            <w:pPr>
              <w:jc w:val="center"/>
            </w:pPr>
            <w:r>
              <w:rPr>
                <w:b/>
                <w:color w:val="FFFFFF"/>
                <w:sz w:val="18"/>
              </w:rPr>
              <w:t>Indicador</w:t>
            </w:r>
          </w:p>
        </w:tc>
        <w:tc>
          <w:tcPr>
            <w:tcW w:w="3671" w:type="dxa"/>
            <w:shd w:val="clear" w:color="auto" w:fill="1F4E78"/>
            <w:tcMar>
              <w:top w:w="90" w:type="dxa"/>
              <w:left w:w="100" w:type="dxa"/>
              <w:bottom w:w="90" w:type="dxa"/>
              <w:right w:w="100" w:type="dxa"/>
            </w:tcMar>
            <w:vAlign w:val="center"/>
          </w:tcPr>
          <w:p w14:paraId="2C071B85" w14:textId="77777777" w:rsidR="00620058" w:rsidRDefault="00620058">
            <w:pPr>
              <w:jc w:val="center"/>
            </w:pPr>
            <w:r>
              <w:rPr>
                <w:b/>
                <w:color w:val="FFFFFF"/>
                <w:sz w:val="18"/>
              </w:rPr>
              <w:t>Resultado</w:t>
            </w:r>
          </w:p>
        </w:tc>
      </w:tr>
      <w:tr w:rsidR="00620058" w14:paraId="764D46DD" w14:textId="77777777">
        <w:trPr>
          <w:cantSplit/>
        </w:trPr>
        <w:tc>
          <w:tcPr>
            <w:tcW w:w="5112" w:type="dxa"/>
            <w:tcMar>
              <w:top w:w="90" w:type="dxa"/>
              <w:left w:w="100" w:type="dxa"/>
              <w:bottom w:w="90" w:type="dxa"/>
              <w:right w:w="100" w:type="dxa"/>
            </w:tcMar>
            <w:vAlign w:val="center"/>
          </w:tcPr>
          <w:p w14:paraId="48B5F0A2" w14:textId="77777777" w:rsidR="00620058" w:rsidRDefault="00620058">
            <w:r>
              <w:rPr>
                <w:sz w:val="18"/>
              </w:rPr>
              <w:t>Periodo esperado</w:t>
            </w:r>
          </w:p>
        </w:tc>
        <w:tc>
          <w:tcPr>
            <w:tcW w:w="3671" w:type="dxa"/>
            <w:tcMar>
              <w:top w:w="90" w:type="dxa"/>
              <w:left w:w="100" w:type="dxa"/>
              <w:bottom w:w="90" w:type="dxa"/>
              <w:right w:w="100" w:type="dxa"/>
            </w:tcMar>
            <w:vAlign w:val="center"/>
          </w:tcPr>
          <w:p w14:paraId="06DD63E0" w14:textId="77777777" w:rsidR="00620058" w:rsidRDefault="00620058">
            <w:pPr>
              <w:jc w:val="center"/>
            </w:pPr>
            <w:r>
              <w:rPr>
                <w:sz w:val="18"/>
              </w:rPr>
              <w:t>01/05/2025–30/09/2025</w:t>
            </w:r>
          </w:p>
        </w:tc>
      </w:tr>
      <w:tr w:rsidR="00620058" w14:paraId="6DF4A488" w14:textId="77777777">
        <w:trPr>
          <w:cantSplit/>
        </w:trPr>
        <w:tc>
          <w:tcPr>
            <w:tcW w:w="5112" w:type="dxa"/>
            <w:shd w:val="clear" w:color="auto" w:fill="EAF2F8"/>
            <w:tcMar>
              <w:top w:w="90" w:type="dxa"/>
              <w:left w:w="100" w:type="dxa"/>
              <w:bottom w:w="90" w:type="dxa"/>
              <w:right w:w="100" w:type="dxa"/>
            </w:tcMar>
            <w:vAlign w:val="center"/>
          </w:tcPr>
          <w:p w14:paraId="0DA478DC" w14:textId="77777777" w:rsidR="00620058" w:rsidRDefault="00620058">
            <w:r>
              <w:rPr>
                <w:sz w:val="18"/>
              </w:rPr>
              <w:t>Días naturales esperados</w:t>
            </w:r>
          </w:p>
        </w:tc>
        <w:tc>
          <w:tcPr>
            <w:tcW w:w="3671" w:type="dxa"/>
            <w:shd w:val="clear" w:color="auto" w:fill="EAF2F8"/>
            <w:tcMar>
              <w:top w:w="90" w:type="dxa"/>
              <w:left w:w="100" w:type="dxa"/>
              <w:bottom w:w="90" w:type="dxa"/>
              <w:right w:w="100" w:type="dxa"/>
            </w:tcMar>
            <w:vAlign w:val="center"/>
          </w:tcPr>
          <w:p w14:paraId="79BD4B09" w14:textId="77777777" w:rsidR="00620058" w:rsidRDefault="00620058">
            <w:pPr>
              <w:jc w:val="center"/>
            </w:pPr>
            <w:r>
              <w:rPr>
                <w:sz w:val="18"/>
              </w:rPr>
              <w:t>153</w:t>
            </w:r>
          </w:p>
        </w:tc>
      </w:tr>
      <w:tr w:rsidR="00620058" w14:paraId="7DCF0E7A" w14:textId="77777777">
        <w:trPr>
          <w:cantSplit/>
        </w:trPr>
        <w:tc>
          <w:tcPr>
            <w:tcW w:w="5112" w:type="dxa"/>
            <w:tcMar>
              <w:top w:w="90" w:type="dxa"/>
              <w:left w:w="100" w:type="dxa"/>
              <w:bottom w:w="90" w:type="dxa"/>
              <w:right w:w="100" w:type="dxa"/>
            </w:tcMar>
            <w:vAlign w:val="center"/>
          </w:tcPr>
          <w:p w14:paraId="5D58F6CE" w14:textId="77777777" w:rsidR="00620058" w:rsidRDefault="00620058">
            <w:r>
              <w:rPr>
                <w:sz w:val="18"/>
              </w:rPr>
              <w:t>Días observados</w:t>
            </w:r>
          </w:p>
        </w:tc>
        <w:tc>
          <w:tcPr>
            <w:tcW w:w="3671" w:type="dxa"/>
            <w:tcMar>
              <w:top w:w="90" w:type="dxa"/>
              <w:left w:w="100" w:type="dxa"/>
              <w:bottom w:w="90" w:type="dxa"/>
              <w:right w:w="100" w:type="dxa"/>
            </w:tcMar>
            <w:vAlign w:val="center"/>
          </w:tcPr>
          <w:p w14:paraId="3901315A" w14:textId="77777777" w:rsidR="00620058" w:rsidRDefault="00620058">
            <w:pPr>
              <w:jc w:val="center"/>
            </w:pPr>
            <w:r>
              <w:rPr>
                <w:sz w:val="18"/>
              </w:rPr>
              <w:t>150</w:t>
            </w:r>
          </w:p>
        </w:tc>
      </w:tr>
      <w:tr w:rsidR="00620058" w14:paraId="3625CC2C" w14:textId="77777777">
        <w:trPr>
          <w:cantSplit/>
        </w:trPr>
        <w:tc>
          <w:tcPr>
            <w:tcW w:w="5112" w:type="dxa"/>
            <w:shd w:val="clear" w:color="auto" w:fill="EAF2F8"/>
            <w:tcMar>
              <w:top w:w="90" w:type="dxa"/>
              <w:left w:w="100" w:type="dxa"/>
              <w:bottom w:w="90" w:type="dxa"/>
              <w:right w:w="100" w:type="dxa"/>
            </w:tcMar>
            <w:vAlign w:val="center"/>
          </w:tcPr>
          <w:p w14:paraId="0B6B54C9" w14:textId="77777777" w:rsidR="00620058" w:rsidRDefault="00620058">
            <w:r>
              <w:rPr>
                <w:sz w:val="18"/>
              </w:rPr>
              <w:t>Fechas ausentes</w:t>
            </w:r>
          </w:p>
        </w:tc>
        <w:tc>
          <w:tcPr>
            <w:tcW w:w="3671" w:type="dxa"/>
            <w:shd w:val="clear" w:color="auto" w:fill="EAF2F8"/>
            <w:tcMar>
              <w:top w:w="90" w:type="dxa"/>
              <w:left w:w="100" w:type="dxa"/>
              <w:bottom w:w="90" w:type="dxa"/>
              <w:right w:w="100" w:type="dxa"/>
            </w:tcMar>
            <w:vAlign w:val="center"/>
          </w:tcPr>
          <w:p w14:paraId="2FA05D3D" w14:textId="77777777" w:rsidR="00620058" w:rsidRDefault="00620058">
            <w:pPr>
              <w:jc w:val="center"/>
            </w:pPr>
            <w:r>
              <w:rPr>
                <w:sz w:val="18"/>
              </w:rPr>
              <w:t>18, 19 y 20 de julio de 2025</w:t>
            </w:r>
          </w:p>
        </w:tc>
      </w:tr>
      <w:tr w:rsidR="00620058" w14:paraId="50F3BC97" w14:textId="77777777">
        <w:trPr>
          <w:cantSplit/>
        </w:trPr>
        <w:tc>
          <w:tcPr>
            <w:tcW w:w="5112" w:type="dxa"/>
            <w:tcMar>
              <w:top w:w="90" w:type="dxa"/>
              <w:left w:w="100" w:type="dxa"/>
              <w:bottom w:w="90" w:type="dxa"/>
              <w:right w:w="100" w:type="dxa"/>
            </w:tcMar>
            <w:vAlign w:val="center"/>
          </w:tcPr>
          <w:p w14:paraId="631673BF" w14:textId="77777777" w:rsidR="00620058" w:rsidRDefault="00620058">
            <w:r>
              <w:rPr>
                <w:sz w:val="18"/>
              </w:rPr>
              <w:t>Claves duplicadas</w:t>
            </w:r>
          </w:p>
        </w:tc>
        <w:tc>
          <w:tcPr>
            <w:tcW w:w="3671" w:type="dxa"/>
            <w:tcMar>
              <w:top w:w="90" w:type="dxa"/>
              <w:left w:w="100" w:type="dxa"/>
              <w:bottom w:w="90" w:type="dxa"/>
              <w:right w:w="100" w:type="dxa"/>
            </w:tcMar>
            <w:vAlign w:val="center"/>
          </w:tcPr>
          <w:p w14:paraId="6F635654" w14:textId="77777777" w:rsidR="00620058" w:rsidRDefault="00620058">
            <w:pPr>
              <w:jc w:val="center"/>
            </w:pPr>
            <w:r>
              <w:rPr>
                <w:sz w:val="18"/>
              </w:rPr>
              <w:t>0</w:t>
            </w:r>
          </w:p>
        </w:tc>
      </w:tr>
      <w:tr w:rsidR="00620058" w14:paraId="2511ABCC" w14:textId="77777777">
        <w:trPr>
          <w:cantSplit/>
        </w:trPr>
        <w:tc>
          <w:tcPr>
            <w:tcW w:w="5112" w:type="dxa"/>
            <w:shd w:val="clear" w:color="auto" w:fill="EAF2F8"/>
            <w:tcMar>
              <w:top w:w="90" w:type="dxa"/>
              <w:left w:w="100" w:type="dxa"/>
              <w:bottom w:w="90" w:type="dxa"/>
              <w:right w:w="100" w:type="dxa"/>
            </w:tcMar>
            <w:vAlign w:val="center"/>
          </w:tcPr>
          <w:p w14:paraId="3196D23C" w14:textId="77777777" w:rsidR="00620058" w:rsidRDefault="00620058">
            <w:r>
              <w:rPr>
                <w:sz w:val="18"/>
              </w:rPr>
              <w:t>Filas PASS / WARN</w:t>
            </w:r>
          </w:p>
        </w:tc>
        <w:tc>
          <w:tcPr>
            <w:tcW w:w="3671" w:type="dxa"/>
            <w:shd w:val="clear" w:color="auto" w:fill="EAF2F8"/>
            <w:tcMar>
              <w:top w:w="90" w:type="dxa"/>
              <w:left w:w="100" w:type="dxa"/>
              <w:bottom w:w="90" w:type="dxa"/>
              <w:right w:w="100" w:type="dxa"/>
            </w:tcMar>
            <w:vAlign w:val="center"/>
          </w:tcPr>
          <w:p w14:paraId="020C186C" w14:textId="77777777" w:rsidR="00620058" w:rsidRDefault="00620058">
            <w:pPr>
              <w:jc w:val="center"/>
            </w:pPr>
            <w:r>
              <w:rPr>
                <w:sz w:val="18"/>
              </w:rPr>
              <w:t>148 / 2</w:t>
            </w:r>
          </w:p>
        </w:tc>
      </w:tr>
      <w:tr w:rsidR="00620058" w14:paraId="4FCF57AF" w14:textId="77777777">
        <w:trPr>
          <w:cantSplit/>
        </w:trPr>
        <w:tc>
          <w:tcPr>
            <w:tcW w:w="5112" w:type="dxa"/>
            <w:tcMar>
              <w:top w:w="90" w:type="dxa"/>
              <w:left w:w="100" w:type="dxa"/>
              <w:bottom w:w="90" w:type="dxa"/>
              <w:right w:w="100" w:type="dxa"/>
            </w:tcMar>
            <w:vAlign w:val="center"/>
          </w:tcPr>
          <w:p w14:paraId="31F86C4E" w14:textId="77777777" w:rsidR="00620058" w:rsidRDefault="00620058">
            <w:r>
              <w:rPr>
                <w:sz w:val="18"/>
              </w:rPr>
              <w:t>Valores válidos de la variable objetivo</w:t>
            </w:r>
          </w:p>
        </w:tc>
        <w:tc>
          <w:tcPr>
            <w:tcW w:w="3671" w:type="dxa"/>
            <w:tcMar>
              <w:top w:w="90" w:type="dxa"/>
              <w:left w:w="100" w:type="dxa"/>
              <w:bottom w:w="90" w:type="dxa"/>
              <w:right w:w="100" w:type="dxa"/>
            </w:tcMar>
            <w:vAlign w:val="center"/>
          </w:tcPr>
          <w:p w14:paraId="225FC9D9" w14:textId="77777777" w:rsidR="00620058" w:rsidRDefault="00620058">
            <w:pPr>
              <w:jc w:val="center"/>
            </w:pPr>
            <w:r>
              <w:rPr>
                <w:sz w:val="18"/>
              </w:rPr>
              <w:t>148</w:t>
            </w:r>
          </w:p>
        </w:tc>
      </w:tr>
    </w:tbl>
    <w:p w14:paraId="6063A3D9" w14:textId="77777777" w:rsidR="00620058" w:rsidRDefault="00620058">
      <w:pPr>
        <w:spacing w:after="40"/>
      </w:pPr>
    </w:p>
    <w:p w14:paraId="69919C6A" w14:textId="77777777" w:rsidR="00620058" w:rsidRDefault="00620058">
      <w:r>
        <w:t>Los tres días ausentes se conservan como huecos de calendario. No se rellenan automáticamente porque una interpolación podría crear condiciones meteorológicas y necesidades de riego que no fueron observadas. El cálculo de retardos reindexa cada serie a frecuencia diaria antes de aplicar el desplazamiento, por lo que una observación separada por un hueco no se trata como si perteneciera al día inmediatamente anterior. Las dos filas WARN (21 y 22 de julio) carecen de ET0 y de las magnitudes derivadas. La del 21 también carece de temperatura y humedad medias, por lo que estas variables tienen 149 valores válidos en la Tabla 4.11. Los registros se conservan para trazabilidad y se excluyen del entrenamiento cuando falta la variable objetivo.</w:t>
      </w:r>
    </w:p>
    <w:p w14:paraId="122A6D85" w14:textId="77777777" w:rsidR="00620058" w:rsidRDefault="00620058">
      <w:pPr>
        <w:keepLines/>
        <w:spacing w:after="60"/>
        <w:jc w:val="center"/>
      </w:pPr>
      <w:r>
        <w:rPr>
          <w:noProof/>
        </w:rPr>
        <w:lastRenderedPageBreak/>
        <w:drawing>
          <wp:inline distT="0" distB="0" distL="0" distR="0" wp14:anchorId="16FA337A" wp14:editId="1795983A">
            <wp:extent cx="5532120" cy="3508507"/>
            <wp:effectExtent l="0" t="0" r="0" b="0"/>
            <wp:docPr id="2" name="Picture 2" descr="Figura 4.2. Valores ausentes y continuidad del calendario en la tabla analítica del piloto. Fuente: elaboración propia a partir de S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532120" cy="3508507"/>
                    </a:xfrm>
                    <a:prstGeom prst="rect">
                      <a:avLst/>
                    </a:prstGeom>
                  </pic:spPr>
                </pic:pic>
              </a:graphicData>
            </a:graphic>
          </wp:inline>
        </w:drawing>
      </w:r>
    </w:p>
    <w:p w14:paraId="00B84716" w14:textId="77777777" w:rsidR="00620058" w:rsidRDefault="00620058">
      <w:pPr>
        <w:pStyle w:val="ndicefiguraTFM"/>
        <w:keepNext w:val="0"/>
        <w:spacing w:after="160"/>
        <w:jc w:val="center"/>
      </w:pPr>
      <w:bookmarkStart w:id="52" w:name="idx_fig_4_2"/>
      <w:r>
        <w:rPr>
          <w:i/>
          <w:color w:val="444444"/>
          <w:sz w:val="20"/>
        </w:rPr>
        <w:t>Figura 4.2. Valores ausentes y continuidad del calendario en la tabla analítica del piloto. Fuente: elaboración propia a partir de SiAR.</w:t>
      </w:r>
      <w:bookmarkEnd w:id="52"/>
    </w:p>
    <w:p w14:paraId="388BBA36" w14:textId="77777777" w:rsidR="00620058" w:rsidRDefault="00620058">
      <w:r>
        <w:t>Los controles de plausibilidad no detectaron humedades fuera del intervalo 0–100 %, valores negativos en ET0, precipitación o necesidad neta, ni incumplimientos del orden temperatura mínima ≤ media ≤ máxima. Esto no demuestra por sí solo la validez agronómica de cada medición, pero permite descartar errores básicos de rango y signo antes del modelado.</w:t>
      </w:r>
    </w:p>
    <w:p w14:paraId="63736B54" w14:textId="77777777" w:rsidR="00620058" w:rsidRDefault="00620058">
      <w:pPr>
        <w:pStyle w:val="Ttulo3"/>
      </w:pPr>
      <w:bookmarkStart w:id="53" w:name="_Toc243865200"/>
      <w:r>
        <w:rPr>
          <w:sz w:val="24"/>
        </w:rPr>
        <w:t>4.2.2. Análisis descriptivo y temporal</w:t>
      </w:r>
      <w:bookmarkEnd w:id="53"/>
    </w:p>
    <w:p w14:paraId="5DE96648" w14:textId="77777777" w:rsidR="00620058" w:rsidRDefault="00620058">
      <w:r>
        <w:t>La necesidad neta de riego diaria presenta 148 observaciones válidas, una media de 3,59 mm/día, mediana de 3,94 mm/día, desviación típica de 1,67 mm/día y valores entre 0,00 y 7,07 mm/día. La suma de la referencia SiAR durante los días disponibles asciende a 531,05 mm. La ET0 media es 5,15 mm/día y el coeficiente de cultivo medio es 0,68.</w:t>
      </w:r>
    </w:p>
    <w:p w14:paraId="5E05C028" w14:textId="77777777" w:rsidR="00620058" w:rsidRDefault="00620058">
      <w:pPr>
        <w:pStyle w:val="ndicetablaTFM"/>
        <w:spacing w:after="120"/>
      </w:pPr>
      <w:bookmarkStart w:id="54" w:name="idx_tbl_4_11"/>
      <w:r>
        <w:rPr>
          <w:b/>
        </w:rPr>
        <w:t>Tabla 4.11. Estadísticos descriptivos de las variables principales.</w:t>
      </w:r>
      <w:bookmarkEnd w:id="54"/>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1007"/>
        <w:gridCol w:w="1080"/>
        <w:gridCol w:w="1152"/>
        <w:gridCol w:w="1080"/>
        <w:gridCol w:w="1080"/>
      </w:tblGrid>
      <w:tr w:rsidR="00620058" w14:paraId="136822CB" w14:textId="77777777">
        <w:trPr>
          <w:tblHeader/>
        </w:trPr>
        <w:tc>
          <w:tcPr>
            <w:tcW w:w="3096" w:type="dxa"/>
            <w:shd w:val="clear" w:color="auto" w:fill="1F4E78"/>
            <w:tcMar>
              <w:top w:w="90" w:type="dxa"/>
              <w:left w:w="100" w:type="dxa"/>
              <w:bottom w:w="90" w:type="dxa"/>
              <w:right w:w="100" w:type="dxa"/>
            </w:tcMar>
            <w:vAlign w:val="center"/>
          </w:tcPr>
          <w:p w14:paraId="1DA99CDE" w14:textId="77777777" w:rsidR="00620058" w:rsidRDefault="00620058">
            <w:pPr>
              <w:jc w:val="center"/>
            </w:pPr>
            <w:r>
              <w:rPr>
                <w:b/>
                <w:color w:val="FFFFFF"/>
                <w:sz w:val="18"/>
              </w:rPr>
              <w:t>Variable</w:t>
            </w:r>
          </w:p>
        </w:tc>
        <w:tc>
          <w:tcPr>
            <w:tcW w:w="1007" w:type="dxa"/>
            <w:shd w:val="clear" w:color="auto" w:fill="1F4E78"/>
            <w:tcMar>
              <w:top w:w="90" w:type="dxa"/>
              <w:left w:w="100" w:type="dxa"/>
              <w:bottom w:w="90" w:type="dxa"/>
              <w:right w:w="100" w:type="dxa"/>
            </w:tcMar>
            <w:vAlign w:val="center"/>
          </w:tcPr>
          <w:p w14:paraId="0EF3BE6D" w14:textId="77777777" w:rsidR="00620058" w:rsidRDefault="00620058">
            <w:pPr>
              <w:jc w:val="center"/>
            </w:pPr>
            <w:r>
              <w:rPr>
                <w:b/>
                <w:color w:val="FFFFFF"/>
                <w:sz w:val="18"/>
              </w:rPr>
              <w:t>N válido</w:t>
            </w:r>
          </w:p>
        </w:tc>
        <w:tc>
          <w:tcPr>
            <w:tcW w:w="1080" w:type="dxa"/>
            <w:shd w:val="clear" w:color="auto" w:fill="1F4E78"/>
            <w:tcMar>
              <w:top w:w="90" w:type="dxa"/>
              <w:left w:w="100" w:type="dxa"/>
              <w:bottom w:w="90" w:type="dxa"/>
              <w:right w:w="100" w:type="dxa"/>
            </w:tcMar>
            <w:vAlign w:val="center"/>
          </w:tcPr>
          <w:p w14:paraId="37DD23E7" w14:textId="77777777" w:rsidR="00620058" w:rsidRDefault="00620058">
            <w:pPr>
              <w:jc w:val="center"/>
            </w:pPr>
            <w:r>
              <w:rPr>
                <w:b/>
                <w:color w:val="FFFFFF"/>
                <w:sz w:val="18"/>
              </w:rPr>
              <w:t>Media</w:t>
            </w:r>
          </w:p>
        </w:tc>
        <w:tc>
          <w:tcPr>
            <w:tcW w:w="1152" w:type="dxa"/>
            <w:shd w:val="clear" w:color="auto" w:fill="1F4E78"/>
            <w:tcMar>
              <w:top w:w="90" w:type="dxa"/>
              <w:left w:w="100" w:type="dxa"/>
              <w:bottom w:w="90" w:type="dxa"/>
              <w:right w:w="100" w:type="dxa"/>
            </w:tcMar>
            <w:vAlign w:val="center"/>
          </w:tcPr>
          <w:p w14:paraId="39B7399F" w14:textId="77777777" w:rsidR="00620058" w:rsidRDefault="00620058">
            <w:pPr>
              <w:jc w:val="center"/>
            </w:pPr>
            <w:r>
              <w:rPr>
                <w:b/>
                <w:color w:val="FFFFFF"/>
                <w:sz w:val="18"/>
              </w:rPr>
              <w:t>Mediana</w:t>
            </w:r>
          </w:p>
        </w:tc>
        <w:tc>
          <w:tcPr>
            <w:tcW w:w="1080" w:type="dxa"/>
            <w:shd w:val="clear" w:color="auto" w:fill="1F4E78"/>
            <w:tcMar>
              <w:top w:w="90" w:type="dxa"/>
              <w:left w:w="100" w:type="dxa"/>
              <w:bottom w:w="90" w:type="dxa"/>
              <w:right w:w="100" w:type="dxa"/>
            </w:tcMar>
            <w:vAlign w:val="center"/>
          </w:tcPr>
          <w:p w14:paraId="452A6765" w14:textId="77777777" w:rsidR="00620058" w:rsidRDefault="00620058">
            <w:pPr>
              <w:jc w:val="center"/>
            </w:pPr>
            <w:r>
              <w:rPr>
                <w:b/>
                <w:color w:val="FFFFFF"/>
                <w:sz w:val="18"/>
              </w:rPr>
              <w:t>Mínimo</w:t>
            </w:r>
          </w:p>
        </w:tc>
        <w:tc>
          <w:tcPr>
            <w:tcW w:w="1080" w:type="dxa"/>
            <w:shd w:val="clear" w:color="auto" w:fill="1F4E78"/>
            <w:tcMar>
              <w:top w:w="90" w:type="dxa"/>
              <w:left w:w="100" w:type="dxa"/>
              <w:bottom w:w="90" w:type="dxa"/>
              <w:right w:w="100" w:type="dxa"/>
            </w:tcMar>
            <w:vAlign w:val="center"/>
          </w:tcPr>
          <w:p w14:paraId="06CD7758" w14:textId="77777777" w:rsidR="00620058" w:rsidRDefault="00620058">
            <w:pPr>
              <w:jc w:val="center"/>
            </w:pPr>
            <w:r>
              <w:rPr>
                <w:b/>
                <w:color w:val="FFFFFF"/>
                <w:sz w:val="18"/>
              </w:rPr>
              <w:t>Máximo</w:t>
            </w:r>
          </w:p>
        </w:tc>
      </w:tr>
      <w:tr w:rsidR="00620058" w14:paraId="0F6D084D" w14:textId="77777777">
        <w:trPr>
          <w:cantSplit/>
        </w:trPr>
        <w:tc>
          <w:tcPr>
            <w:tcW w:w="3096" w:type="dxa"/>
            <w:tcMar>
              <w:top w:w="90" w:type="dxa"/>
              <w:left w:w="100" w:type="dxa"/>
              <w:bottom w:w="90" w:type="dxa"/>
              <w:right w:w="100" w:type="dxa"/>
            </w:tcMar>
            <w:vAlign w:val="center"/>
          </w:tcPr>
          <w:p w14:paraId="1D0B8596" w14:textId="77777777" w:rsidR="00620058" w:rsidRDefault="00620058">
            <w:r>
              <w:rPr>
                <w:sz w:val="18"/>
              </w:rPr>
              <w:t>Temperatura media (°C)</w:t>
            </w:r>
          </w:p>
        </w:tc>
        <w:tc>
          <w:tcPr>
            <w:tcW w:w="1007" w:type="dxa"/>
            <w:tcMar>
              <w:top w:w="90" w:type="dxa"/>
              <w:left w:w="100" w:type="dxa"/>
              <w:bottom w:w="90" w:type="dxa"/>
              <w:right w:w="100" w:type="dxa"/>
            </w:tcMar>
            <w:vAlign w:val="center"/>
          </w:tcPr>
          <w:p w14:paraId="5E109C0A" w14:textId="77777777" w:rsidR="00620058" w:rsidRDefault="00620058">
            <w:pPr>
              <w:jc w:val="center"/>
            </w:pPr>
            <w:r>
              <w:rPr>
                <w:sz w:val="18"/>
              </w:rPr>
              <w:t>149</w:t>
            </w:r>
          </w:p>
        </w:tc>
        <w:tc>
          <w:tcPr>
            <w:tcW w:w="1080" w:type="dxa"/>
            <w:tcMar>
              <w:top w:w="90" w:type="dxa"/>
              <w:left w:w="100" w:type="dxa"/>
              <w:bottom w:w="90" w:type="dxa"/>
              <w:right w:w="100" w:type="dxa"/>
            </w:tcMar>
            <w:vAlign w:val="center"/>
          </w:tcPr>
          <w:p w14:paraId="3E3F0F96" w14:textId="77777777" w:rsidR="00620058" w:rsidRDefault="00620058">
            <w:pPr>
              <w:jc w:val="center"/>
            </w:pPr>
            <w:r>
              <w:rPr>
                <w:sz w:val="18"/>
              </w:rPr>
              <w:t>24,57</w:t>
            </w:r>
          </w:p>
        </w:tc>
        <w:tc>
          <w:tcPr>
            <w:tcW w:w="1152" w:type="dxa"/>
            <w:tcMar>
              <w:top w:w="90" w:type="dxa"/>
              <w:left w:w="100" w:type="dxa"/>
              <w:bottom w:w="90" w:type="dxa"/>
              <w:right w:w="100" w:type="dxa"/>
            </w:tcMar>
            <w:vAlign w:val="center"/>
          </w:tcPr>
          <w:p w14:paraId="1445D32C" w14:textId="77777777" w:rsidR="00620058" w:rsidRDefault="00620058">
            <w:pPr>
              <w:jc w:val="center"/>
            </w:pPr>
            <w:r>
              <w:rPr>
                <w:sz w:val="18"/>
              </w:rPr>
              <w:t>25,35</w:t>
            </w:r>
          </w:p>
        </w:tc>
        <w:tc>
          <w:tcPr>
            <w:tcW w:w="1080" w:type="dxa"/>
            <w:tcMar>
              <w:top w:w="90" w:type="dxa"/>
              <w:left w:w="100" w:type="dxa"/>
              <w:bottom w:w="90" w:type="dxa"/>
              <w:right w:w="100" w:type="dxa"/>
            </w:tcMar>
            <w:vAlign w:val="center"/>
          </w:tcPr>
          <w:p w14:paraId="55C3051E" w14:textId="77777777" w:rsidR="00620058" w:rsidRDefault="00620058">
            <w:pPr>
              <w:jc w:val="center"/>
            </w:pPr>
            <w:r>
              <w:rPr>
                <w:sz w:val="18"/>
              </w:rPr>
              <w:t>17,23</w:t>
            </w:r>
          </w:p>
        </w:tc>
        <w:tc>
          <w:tcPr>
            <w:tcW w:w="1080" w:type="dxa"/>
            <w:tcMar>
              <w:top w:w="90" w:type="dxa"/>
              <w:left w:w="100" w:type="dxa"/>
              <w:bottom w:w="90" w:type="dxa"/>
              <w:right w:w="100" w:type="dxa"/>
            </w:tcMar>
            <w:vAlign w:val="center"/>
          </w:tcPr>
          <w:p w14:paraId="35A82A56" w14:textId="77777777" w:rsidR="00620058" w:rsidRDefault="00620058">
            <w:pPr>
              <w:jc w:val="center"/>
            </w:pPr>
            <w:r>
              <w:rPr>
                <w:sz w:val="18"/>
              </w:rPr>
              <w:t>31,87</w:t>
            </w:r>
          </w:p>
        </w:tc>
      </w:tr>
      <w:tr w:rsidR="00620058" w14:paraId="38A0AAAC" w14:textId="77777777">
        <w:trPr>
          <w:cantSplit/>
        </w:trPr>
        <w:tc>
          <w:tcPr>
            <w:tcW w:w="3096" w:type="dxa"/>
            <w:shd w:val="clear" w:color="auto" w:fill="EAF2F8"/>
            <w:tcMar>
              <w:top w:w="90" w:type="dxa"/>
              <w:left w:w="100" w:type="dxa"/>
              <w:bottom w:w="90" w:type="dxa"/>
              <w:right w:w="100" w:type="dxa"/>
            </w:tcMar>
            <w:vAlign w:val="center"/>
          </w:tcPr>
          <w:p w14:paraId="64E42A64" w14:textId="77777777" w:rsidR="00620058" w:rsidRDefault="00620058">
            <w:r>
              <w:rPr>
                <w:sz w:val="18"/>
              </w:rPr>
              <w:t>Humedad media (%)</w:t>
            </w:r>
          </w:p>
        </w:tc>
        <w:tc>
          <w:tcPr>
            <w:tcW w:w="1007" w:type="dxa"/>
            <w:shd w:val="clear" w:color="auto" w:fill="EAF2F8"/>
            <w:tcMar>
              <w:top w:w="90" w:type="dxa"/>
              <w:left w:w="100" w:type="dxa"/>
              <w:bottom w:w="90" w:type="dxa"/>
              <w:right w:w="100" w:type="dxa"/>
            </w:tcMar>
            <w:vAlign w:val="center"/>
          </w:tcPr>
          <w:p w14:paraId="203B35EA" w14:textId="77777777" w:rsidR="00620058" w:rsidRDefault="00620058">
            <w:pPr>
              <w:jc w:val="center"/>
            </w:pPr>
            <w:r>
              <w:rPr>
                <w:sz w:val="18"/>
              </w:rPr>
              <w:t>149</w:t>
            </w:r>
          </w:p>
        </w:tc>
        <w:tc>
          <w:tcPr>
            <w:tcW w:w="1080" w:type="dxa"/>
            <w:shd w:val="clear" w:color="auto" w:fill="EAF2F8"/>
            <w:tcMar>
              <w:top w:w="90" w:type="dxa"/>
              <w:left w:w="100" w:type="dxa"/>
              <w:bottom w:w="90" w:type="dxa"/>
              <w:right w:w="100" w:type="dxa"/>
            </w:tcMar>
            <w:vAlign w:val="center"/>
          </w:tcPr>
          <w:p w14:paraId="1A9027F4" w14:textId="77777777" w:rsidR="00620058" w:rsidRDefault="00620058">
            <w:pPr>
              <w:jc w:val="center"/>
            </w:pPr>
            <w:r>
              <w:rPr>
                <w:sz w:val="18"/>
              </w:rPr>
              <w:t>59,07</w:t>
            </w:r>
          </w:p>
        </w:tc>
        <w:tc>
          <w:tcPr>
            <w:tcW w:w="1152" w:type="dxa"/>
            <w:shd w:val="clear" w:color="auto" w:fill="EAF2F8"/>
            <w:tcMar>
              <w:top w:w="90" w:type="dxa"/>
              <w:left w:w="100" w:type="dxa"/>
              <w:bottom w:w="90" w:type="dxa"/>
              <w:right w:w="100" w:type="dxa"/>
            </w:tcMar>
            <w:vAlign w:val="center"/>
          </w:tcPr>
          <w:p w14:paraId="27597C3B" w14:textId="77777777" w:rsidR="00620058" w:rsidRDefault="00620058">
            <w:pPr>
              <w:jc w:val="center"/>
            </w:pPr>
            <w:r>
              <w:rPr>
                <w:sz w:val="18"/>
              </w:rPr>
              <w:t>60,59</w:t>
            </w:r>
          </w:p>
        </w:tc>
        <w:tc>
          <w:tcPr>
            <w:tcW w:w="1080" w:type="dxa"/>
            <w:shd w:val="clear" w:color="auto" w:fill="EAF2F8"/>
            <w:tcMar>
              <w:top w:w="90" w:type="dxa"/>
              <w:left w:w="100" w:type="dxa"/>
              <w:bottom w:w="90" w:type="dxa"/>
              <w:right w:w="100" w:type="dxa"/>
            </w:tcMar>
            <w:vAlign w:val="center"/>
          </w:tcPr>
          <w:p w14:paraId="2EFFACF1" w14:textId="77777777" w:rsidR="00620058" w:rsidRDefault="00620058">
            <w:pPr>
              <w:jc w:val="center"/>
            </w:pPr>
            <w:r>
              <w:rPr>
                <w:sz w:val="18"/>
              </w:rPr>
              <w:t>29,51</w:t>
            </w:r>
          </w:p>
        </w:tc>
        <w:tc>
          <w:tcPr>
            <w:tcW w:w="1080" w:type="dxa"/>
            <w:shd w:val="clear" w:color="auto" w:fill="EAF2F8"/>
            <w:tcMar>
              <w:top w:w="90" w:type="dxa"/>
              <w:left w:w="100" w:type="dxa"/>
              <w:bottom w:w="90" w:type="dxa"/>
              <w:right w:w="100" w:type="dxa"/>
            </w:tcMar>
            <w:vAlign w:val="center"/>
          </w:tcPr>
          <w:p w14:paraId="219A544C" w14:textId="77777777" w:rsidR="00620058" w:rsidRDefault="00620058">
            <w:pPr>
              <w:jc w:val="center"/>
            </w:pPr>
            <w:r>
              <w:rPr>
                <w:sz w:val="18"/>
              </w:rPr>
              <w:t>83,50</w:t>
            </w:r>
          </w:p>
        </w:tc>
      </w:tr>
      <w:tr w:rsidR="00620058" w14:paraId="0AFB9A1C" w14:textId="77777777">
        <w:trPr>
          <w:cantSplit/>
        </w:trPr>
        <w:tc>
          <w:tcPr>
            <w:tcW w:w="3096" w:type="dxa"/>
            <w:tcMar>
              <w:top w:w="90" w:type="dxa"/>
              <w:left w:w="100" w:type="dxa"/>
              <w:bottom w:w="90" w:type="dxa"/>
              <w:right w:w="100" w:type="dxa"/>
            </w:tcMar>
            <w:vAlign w:val="center"/>
          </w:tcPr>
          <w:p w14:paraId="06C051C5" w14:textId="77777777" w:rsidR="00620058" w:rsidRDefault="00620058">
            <w:r>
              <w:rPr>
                <w:sz w:val="18"/>
              </w:rPr>
              <w:t>ET0 (mm/día)</w:t>
            </w:r>
          </w:p>
        </w:tc>
        <w:tc>
          <w:tcPr>
            <w:tcW w:w="1007" w:type="dxa"/>
            <w:tcMar>
              <w:top w:w="90" w:type="dxa"/>
              <w:left w:w="100" w:type="dxa"/>
              <w:bottom w:w="90" w:type="dxa"/>
              <w:right w:w="100" w:type="dxa"/>
            </w:tcMar>
            <w:vAlign w:val="center"/>
          </w:tcPr>
          <w:p w14:paraId="1B0D9868" w14:textId="77777777" w:rsidR="00620058" w:rsidRDefault="00620058">
            <w:pPr>
              <w:jc w:val="center"/>
            </w:pPr>
            <w:r>
              <w:rPr>
                <w:sz w:val="18"/>
              </w:rPr>
              <w:t>148</w:t>
            </w:r>
          </w:p>
        </w:tc>
        <w:tc>
          <w:tcPr>
            <w:tcW w:w="1080" w:type="dxa"/>
            <w:tcMar>
              <w:top w:w="90" w:type="dxa"/>
              <w:left w:w="100" w:type="dxa"/>
              <w:bottom w:w="90" w:type="dxa"/>
              <w:right w:w="100" w:type="dxa"/>
            </w:tcMar>
            <w:vAlign w:val="center"/>
          </w:tcPr>
          <w:p w14:paraId="739C9D34" w14:textId="77777777" w:rsidR="00620058" w:rsidRDefault="00620058">
            <w:pPr>
              <w:jc w:val="center"/>
            </w:pPr>
            <w:r>
              <w:rPr>
                <w:sz w:val="18"/>
              </w:rPr>
              <w:t>5,15</w:t>
            </w:r>
          </w:p>
        </w:tc>
        <w:tc>
          <w:tcPr>
            <w:tcW w:w="1152" w:type="dxa"/>
            <w:tcMar>
              <w:top w:w="90" w:type="dxa"/>
              <w:left w:w="100" w:type="dxa"/>
              <w:bottom w:w="90" w:type="dxa"/>
              <w:right w:w="100" w:type="dxa"/>
            </w:tcMar>
            <w:vAlign w:val="center"/>
          </w:tcPr>
          <w:p w14:paraId="5A47C269" w14:textId="77777777" w:rsidR="00620058" w:rsidRDefault="00620058">
            <w:pPr>
              <w:jc w:val="center"/>
            </w:pPr>
            <w:r>
              <w:rPr>
                <w:sz w:val="18"/>
              </w:rPr>
              <w:t>5,16</w:t>
            </w:r>
          </w:p>
        </w:tc>
        <w:tc>
          <w:tcPr>
            <w:tcW w:w="1080" w:type="dxa"/>
            <w:tcMar>
              <w:top w:w="90" w:type="dxa"/>
              <w:left w:w="100" w:type="dxa"/>
              <w:bottom w:w="90" w:type="dxa"/>
              <w:right w:w="100" w:type="dxa"/>
            </w:tcMar>
            <w:vAlign w:val="center"/>
          </w:tcPr>
          <w:p w14:paraId="0DFA0CFD" w14:textId="77777777" w:rsidR="00620058" w:rsidRDefault="00620058">
            <w:pPr>
              <w:jc w:val="center"/>
            </w:pPr>
            <w:r>
              <w:rPr>
                <w:sz w:val="18"/>
              </w:rPr>
              <w:t>2,20</w:t>
            </w:r>
          </w:p>
        </w:tc>
        <w:tc>
          <w:tcPr>
            <w:tcW w:w="1080" w:type="dxa"/>
            <w:tcMar>
              <w:top w:w="90" w:type="dxa"/>
              <w:left w:w="100" w:type="dxa"/>
              <w:bottom w:w="90" w:type="dxa"/>
              <w:right w:w="100" w:type="dxa"/>
            </w:tcMar>
            <w:vAlign w:val="center"/>
          </w:tcPr>
          <w:p w14:paraId="4CD10D64" w14:textId="77777777" w:rsidR="00620058" w:rsidRDefault="00620058">
            <w:pPr>
              <w:jc w:val="center"/>
            </w:pPr>
            <w:r>
              <w:rPr>
                <w:sz w:val="18"/>
              </w:rPr>
              <w:t>7,86</w:t>
            </w:r>
          </w:p>
        </w:tc>
      </w:tr>
      <w:tr w:rsidR="00620058" w14:paraId="0C5F7ADC" w14:textId="77777777">
        <w:trPr>
          <w:cantSplit/>
        </w:trPr>
        <w:tc>
          <w:tcPr>
            <w:tcW w:w="3096" w:type="dxa"/>
            <w:shd w:val="clear" w:color="auto" w:fill="EAF2F8"/>
            <w:tcMar>
              <w:top w:w="90" w:type="dxa"/>
              <w:left w:w="100" w:type="dxa"/>
              <w:bottom w:w="90" w:type="dxa"/>
              <w:right w:w="100" w:type="dxa"/>
            </w:tcMar>
            <w:vAlign w:val="center"/>
          </w:tcPr>
          <w:p w14:paraId="7153E369" w14:textId="77777777" w:rsidR="00620058" w:rsidRDefault="00620058">
            <w:r>
              <w:rPr>
                <w:sz w:val="18"/>
              </w:rPr>
              <w:t>Coeficiente de cultivo Kc</w:t>
            </w:r>
          </w:p>
        </w:tc>
        <w:tc>
          <w:tcPr>
            <w:tcW w:w="1007" w:type="dxa"/>
            <w:shd w:val="clear" w:color="auto" w:fill="EAF2F8"/>
            <w:tcMar>
              <w:top w:w="90" w:type="dxa"/>
              <w:left w:w="100" w:type="dxa"/>
              <w:bottom w:w="90" w:type="dxa"/>
              <w:right w:w="100" w:type="dxa"/>
            </w:tcMar>
            <w:vAlign w:val="center"/>
          </w:tcPr>
          <w:p w14:paraId="3A4818AC" w14:textId="77777777" w:rsidR="00620058" w:rsidRDefault="00620058">
            <w:pPr>
              <w:jc w:val="center"/>
            </w:pPr>
            <w:r>
              <w:rPr>
                <w:sz w:val="18"/>
              </w:rPr>
              <w:t>150</w:t>
            </w:r>
          </w:p>
        </w:tc>
        <w:tc>
          <w:tcPr>
            <w:tcW w:w="1080" w:type="dxa"/>
            <w:shd w:val="clear" w:color="auto" w:fill="EAF2F8"/>
            <w:tcMar>
              <w:top w:w="90" w:type="dxa"/>
              <w:left w:w="100" w:type="dxa"/>
              <w:bottom w:w="90" w:type="dxa"/>
              <w:right w:w="100" w:type="dxa"/>
            </w:tcMar>
            <w:vAlign w:val="center"/>
          </w:tcPr>
          <w:p w14:paraId="7AE75D1E" w14:textId="77777777" w:rsidR="00620058" w:rsidRDefault="00620058">
            <w:pPr>
              <w:jc w:val="center"/>
            </w:pPr>
            <w:r>
              <w:rPr>
                <w:sz w:val="18"/>
              </w:rPr>
              <w:t>0,68</w:t>
            </w:r>
          </w:p>
        </w:tc>
        <w:tc>
          <w:tcPr>
            <w:tcW w:w="1152" w:type="dxa"/>
            <w:shd w:val="clear" w:color="auto" w:fill="EAF2F8"/>
            <w:tcMar>
              <w:top w:w="90" w:type="dxa"/>
              <w:left w:w="100" w:type="dxa"/>
              <w:bottom w:w="90" w:type="dxa"/>
              <w:right w:w="100" w:type="dxa"/>
            </w:tcMar>
            <w:vAlign w:val="center"/>
          </w:tcPr>
          <w:p w14:paraId="18EC318D" w14:textId="77777777" w:rsidR="00620058" w:rsidRDefault="00620058">
            <w:pPr>
              <w:jc w:val="center"/>
            </w:pPr>
            <w:r>
              <w:rPr>
                <w:sz w:val="18"/>
              </w:rPr>
              <w:t>0,70</w:t>
            </w:r>
          </w:p>
        </w:tc>
        <w:tc>
          <w:tcPr>
            <w:tcW w:w="1080" w:type="dxa"/>
            <w:shd w:val="clear" w:color="auto" w:fill="EAF2F8"/>
            <w:tcMar>
              <w:top w:w="90" w:type="dxa"/>
              <w:left w:w="100" w:type="dxa"/>
              <w:bottom w:w="90" w:type="dxa"/>
              <w:right w:w="100" w:type="dxa"/>
            </w:tcMar>
            <w:vAlign w:val="center"/>
          </w:tcPr>
          <w:p w14:paraId="3835A632" w14:textId="77777777" w:rsidR="00620058" w:rsidRDefault="00620058">
            <w:pPr>
              <w:jc w:val="center"/>
            </w:pPr>
            <w:r>
              <w:rPr>
                <w:sz w:val="18"/>
              </w:rPr>
              <w:t>0,30</w:t>
            </w:r>
          </w:p>
        </w:tc>
        <w:tc>
          <w:tcPr>
            <w:tcW w:w="1080" w:type="dxa"/>
            <w:shd w:val="clear" w:color="auto" w:fill="EAF2F8"/>
            <w:tcMar>
              <w:top w:w="90" w:type="dxa"/>
              <w:left w:w="100" w:type="dxa"/>
              <w:bottom w:w="90" w:type="dxa"/>
              <w:right w:w="100" w:type="dxa"/>
            </w:tcMar>
            <w:vAlign w:val="center"/>
          </w:tcPr>
          <w:p w14:paraId="7D3599F0" w14:textId="77777777" w:rsidR="00620058" w:rsidRDefault="00620058">
            <w:pPr>
              <w:jc w:val="center"/>
            </w:pPr>
            <w:r>
              <w:rPr>
                <w:sz w:val="18"/>
              </w:rPr>
              <w:t>1,00</w:t>
            </w:r>
          </w:p>
        </w:tc>
      </w:tr>
      <w:tr w:rsidR="00620058" w14:paraId="72268DF5" w14:textId="77777777">
        <w:trPr>
          <w:cantSplit/>
        </w:trPr>
        <w:tc>
          <w:tcPr>
            <w:tcW w:w="3096" w:type="dxa"/>
            <w:tcMar>
              <w:top w:w="90" w:type="dxa"/>
              <w:left w:w="100" w:type="dxa"/>
              <w:bottom w:w="90" w:type="dxa"/>
              <w:right w:w="100" w:type="dxa"/>
            </w:tcMar>
            <w:vAlign w:val="center"/>
          </w:tcPr>
          <w:p w14:paraId="45F90856" w14:textId="77777777" w:rsidR="00620058" w:rsidRDefault="00620058">
            <w:r>
              <w:rPr>
                <w:sz w:val="18"/>
              </w:rPr>
              <w:lastRenderedPageBreak/>
              <w:t>Necesidad neta (mm/día)</w:t>
            </w:r>
          </w:p>
        </w:tc>
        <w:tc>
          <w:tcPr>
            <w:tcW w:w="1007" w:type="dxa"/>
            <w:tcMar>
              <w:top w:w="90" w:type="dxa"/>
              <w:left w:w="100" w:type="dxa"/>
              <w:bottom w:w="90" w:type="dxa"/>
              <w:right w:w="100" w:type="dxa"/>
            </w:tcMar>
            <w:vAlign w:val="center"/>
          </w:tcPr>
          <w:p w14:paraId="7DC1B0D7" w14:textId="77777777" w:rsidR="00620058" w:rsidRDefault="00620058">
            <w:pPr>
              <w:jc w:val="center"/>
            </w:pPr>
            <w:r>
              <w:rPr>
                <w:sz w:val="18"/>
              </w:rPr>
              <w:t>148</w:t>
            </w:r>
          </w:p>
        </w:tc>
        <w:tc>
          <w:tcPr>
            <w:tcW w:w="1080" w:type="dxa"/>
            <w:tcMar>
              <w:top w:w="90" w:type="dxa"/>
              <w:left w:w="100" w:type="dxa"/>
              <w:bottom w:w="90" w:type="dxa"/>
              <w:right w:w="100" w:type="dxa"/>
            </w:tcMar>
            <w:vAlign w:val="center"/>
          </w:tcPr>
          <w:p w14:paraId="0AAA3400" w14:textId="77777777" w:rsidR="00620058" w:rsidRDefault="00620058">
            <w:pPr>
              <w:jc w:val="center"/>
            </w:pPr>
            <w:r>
              <w:rPr>
                <w:sz w:val="18"/>
              </w:rPr>
              <w:t>3,59</w:t>
            </w:r>
          </w:p>
        </w:tc>
        <w:tc>
          <w:tcPr>
            <w:tcW w:w="1152" w:type="dxa"/>
            <w:tcMar>
              <w:top w:w="90" w:type="dxa"/>
              <w:left w:w="100" w:type="dxa"/>
              <w:bottom w:w="90" w:type="dxa"/>
              <w:right w:w="100" w:type="dxa"/>
            </w:tcMar>
            <w:vAlign w:val="center"/>
          </w:tcPr>
          <w:p w14:paraId="3E999C46" w14:textId="77777777" w:rsidR="00620058" w:rsidRDefault="00620058">
            <w:pPr>
              <w:jc w:val="center"/>
            </w:pPr>
            <w:r>
              <w:rPr>
                <w:sz w:val="18"/>
              </w:rPr>
              <w:t>3,94</w:t>
            </w:r>
          </w:p>
        </w:tc>
        <w:tc>
          <w:tcPr>
            <w:tcW w:w="1080" w:type="dxa"/>
            <w:tcMar>
              <w:top w:w="90" w:type="dxa"/>
              <w:left w:w="100" w:type="dxa"/>
              <w:bottom w:w="90" w:type="dxa"/>
              <w:right w:w="100" w:type="dxa"/>
            </w:tcMar>
            <w:vAlign w:val="center"/>
          </w:tcPr>
          <w:p w14:paraId="260CECB8" w14:textId="77777777" w:rsidR="00620058" w:rsidRDefault="00620058">
            <w:pPr>
              <w:jc w:val="center"/>
            </w:pPr>
            <w:r>
              <w:rPr>
                <w:sz w:val="18"/>
              </w:rPr>
              <w:t>0,00</w:t>
            </w:r>
          </w:p>
        </w:tc>
        <w:tc>
          <w:tcPr>
            <w:tcW w:w="1080" w:type="dxa"/>
            <w:tcMar>
              <w:top w:w="90" w:type="dxa"/>
              <w:left w:w="100" w:type="dxa"/>
              <w:bottom w:w="90" w:type="dxa"/>
              <w:right w:w="100" w:type="dxa"/>
            </w:tcMar>
            <w:vAlign w:val="center"/>
          </w:tcPr>
          <w:p w14:paraId="58E206AA" w14:textId="77777777" w:rsidR="00620058" w:rsidRDefault="00620058">
            <w:pPr>
              <w:jc w:val="center"/>
            </w:pPr>
            <w:r>
              <w:rPr>
                <w:sz w:val="18"/>
              </w:rPr>
              <w:t>7,07</w:t>
            </w:r>
          </w:p>
        </w:tc>
      </w:tr>
    </w:tbl>
    <w:p w14:paraId="4C20E6EA" w14:textId="77777777" w:rsidR="00620058" w:rsidRDefault="00620058">
      <w:pPr>
        <w:spacing w:after="40"/>
      </w:pPr>
    </w:p>
    <w:p w14:paraId="2547830A" w14:textId="77777777" w:rsidR="00620058" w:rsidRDefault="00620058">
      <w:r>
        <w:t>La serie temporal muestra que la necesidad neta no depende únicamente del clima. También cambia con las etapas del cultivo representadas por Kc. Durante el periodo de mayor desarrollo, Kc alcanza 1,00 y la necesidad neta se aproxima a la ET0; al final del ciclo, Kc desciende a 0,30 y la demanda calculada disminuye aunque continúe la evapotranspiración de referencia. La precipitación efectiva es escasa y concentrada, por lo que reduce la necesidad neta de forma puntual.</w:t>
      </w:r>
    </w:p>
    <w:p w14:paraId="437ADCEA" w14:textId="77777777" w:rsidR="00620058" w:rsidRDefault="00620058">
      <w:pPr>
        <w:keepLines/>
        <w:spacing w:after="60"/>
        <w:jc w:val="center"/>
      </w:pPr>
      <w:r>
        <w:rPr>
          <w:noProof/>
        </w:rPr>
        <w:drawing>
          <wp:inline distT="0" distB="0" distL="0" distR="0" wp14:anchorId="60FDB8CB" wp14:editId="00A727C8">
            <wp:extent cx="5532120" cy="3453815"/>
            <wp:effectExtent l="0" t="0" r="0" b="0"/>
            <wp:docPr id="3" name="Picture 3" descr="Figura 4.3. Evolución de ET0, ETc, necesidad neta, Kc y precipitación efectiva. Fuente: elaboración propia a partir de S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532120" cy="3453815"/>
                    </a:xfrm>
                    <a:prstGeom prst="rect">
                      <a:avLst/>
                    </a:prstGeom>
                  </pic:spPr>
                </pic:pic>
              </a:graphicData>
            </a:graphic>
          </wp:inline>
        </w:drawing>
      </w:r>
    </w:p>
    <w:p w14:paraId="5B79E562" w14:textId="77777777" w:rsidR="00620058" w:rsidRDefault="00620058">
      <w:pPr>
        <w:pStyle w:val="ndicefiguraTFM"/>
        <w:keepNext w:val="0"/>
        <w:spacing w:after="160"/>
        <w:jc w:val="center"/>
      </w:pPr>
      <w:bookmarkStart w:id="55" w:name="idx_fig_4_3"/>
      <w:r>
        <w:rPr>
          <w:i/>
          <w:color w:val="444444"/>
          <w:sz w:val="20"/>
        </w:rPr>
        <w:t>Figura 4.3. Evolución de ET0, ETc, necesidad neta, Kc y precipitación efectiva. Fuente: elaboración propia a partir de SiAR.</w:t>
      </w:r>
      <w:bookmarkEnd w:id="55"/>
    </w:p>
    <w:p w14:paraId="6E61BB6A" w14:textId="77777777" w:rsidR="00620058" w:rsidRDefault="00620058">
      <w:pPr>
        <w:keepLines/>
        <w:spacing w:after="60"/>
        <w:jc w:val="center"/>
      </w:pPr>
      <w:r>
        <w:rPr>
          <w:noProof/>
        </w:rPr>
        <w:lastRenderedPageBreak/>
        <w:drawing>
          <wp:inline distT="0" distB="0" distL="0" distR="0" wp14:anchorId="27ADC394" wp14:editId="5034C6C7">
            <wp:extent cx="5532120" cy="3690957"/>
            <wp:effectExtent l="0" t="0" r="0" b="0"/>
            <wp:docPr id="4" name="Picture 4" descr="Figura 4.4. Distribución de temperatura, humedad, ET0 y necesidad neta. Fuente: elaboración propia a partir de S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532120" cy="3690957"/>
                    </a:xfrm>
                    <a:prstGeom prst="rect">
                      <a:avLst/>
                    </a:prstGeom>
                  </pic:spPr>
                </pic:pic>
              </a:graphicData>
            </a:graphic>
          </wp:inline>
        </w:drawing>
      </w:r>
    </w:p>
    <w:p w14:paraId="365FB10B" w14:textId="77777777" w:rsidR="00620058" w:rsidRDefault="00620058">
      <w:pPr>
        <w:pStyle w:val="ndicefiguraTFM"/>
        <w:keepNext w:val="0"/>
        <w:spacing w:after="160"/>
        <w:jc w:val="center"/>
      </w:pPr>
      <w:bookmarkStart w:id="56" w:name="idx_fig_4_4"/>
      <w:r>
        <w:rPr>
          <w:i/>
          <w:color w:val="444444"/>
          <w:sz w:val="20"/>
        </w:rPr>
        <w:t>Figura 4.4. Distribución de temperatura, humedad, ET0 y necesidad neta. Fuente: elaboración propia a partir de SiAR.</w:t>
      </w:r>
      <w:bookmarkEnd w:id="56"/>
    </w:p>
    <w:p w14:paraId="1017BD41" w14:textId="77777777" w:rsidR="00620058" w:rsidRDefault="00620058">
      <w:pPr>
        <w:pStyle w:val="Ttulo3"/>
      </w:pPr>
      <w:bookmarkStart w:id="57" w:name="_Toc243865201"/>
      <w:r>
        <w:rPr>
          <w:sz w:val="24"/>
        </w:rPr>
        <w:t>4.2.3. Relaciones entre variables</w:t>
      </w:r>
      <w:bookmarkEnd w:id="57"/>
    </w:p>
    <w:p w14:paraId="79C41A50" w14:textId="77777777" w:rsidR="00620058" w:rsidRDefault="00620058">
      <w:r>
        <w:t>El análisis de correlaciones de Pearson aporta una primera descripción lineal, sin interpretarse como causalidad. La necesidad neta se relaciona de forma positiva con Kc (0,93), ET0 (0,75), temperatura media (0,64) y radiación solar (0,52), y de forma negativa con humedad media (-0,28) y precipitación (-0,22). Las relaciones coinciden con la formulación agronómica de la referencia, ya que ETc se obtiene a partir de ET0 y Kc, y la precipitación efectiva reduce la necesidad neta.</w:t>
      </w:r>
    </w:p>
    <w:p w14:paraId="733255A3" w14:textId="77777777" w:rsidR="00620058" w:rsidRDefault="00620058">
      <w:pPr>
        <w:keepLines/>
        <w:spacing w:after="60"/>
        <w:jc w:val="center"/>
      </w:pPr>
      <w:r>
        <w:rPr>
          <w:noProof/>
        </w:rPr>
        <w:lastRenderedPageBreak/>
        <w:drawing>
          <wp:inline distT="0" distB="0" distL="0" distR="0" wp14:anchorId="13BAA69C" wp14:editId="7A967673">
            <wp:extent cx="5532120" cy="4766930"/>
            <wp:effectExtent l="0" t="0" r="0" b="0"/>
            <wp:docPr id="5" name="Picture 5" descr="Figura 4.5. Matriz de correlaciones de Pearson para variables seleccionadas. Fuente: elaboración propia a partir de S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532120" cy="4766930"/>
                    </a:xfrm>
                    <a:prstGeom prst="rect">
                      <a:avLst/>
                    </a:prstGeom>
                  </pic:spPr>
                </pic:pic>
              </a:graphicData>
            </a:graphic>
          </wp:inline>
        </w:drawing>
      </w:r>
    </w:p>
    <w:p w14:paraId="6D0C41AD" w14:textId="77777777" w:rsidR="00620058" w:rsidRDefault="00620058">
      <w:pPr>
        <w:pStyle w:val="ndicefiguraTFM"/>
        <w:keepNext w:val="0"/>
        <w:spacing w:after="160"/>
        <w:jc w:val="center"/>
      </w:pPr>
      <w:bookmarkStart w:id="58" w:name="idx_fig_4_5"/>
      <w:r>
        <w:rPr>
          <w:i/>
          <w:color w:val="444444"/>
          <w:sz w:val="20"/>
        </w:rPr>
        <w:t>Figura 4.5. Matriz de correlaciones de Pearson para variables seleccionadas. Fuente: elaboración propia a partir de SiAR.</w:t>
      </w:r>
      <w:bookmarkEnd w:id="58"/>
    </w:p>
    <w:p w14:paraId="0A40869B" w14:textId="77777777" w:rsidR="00620058" w:rsidRDefault="00620058">
      <w:r>
        <w:t>La elevada correlación de Kc y ET0 con el objetivo no debe presentarse como un descubrimiento independiente: forma parte de la manera en que SiAR calcula la propia etiqueta. Por esta razón, ETc y la precipitación efectiva contemporáneas se reservan para comprobaciones y no se incorporan como predictores directos de un modelo que pretenda anticipar la necesidad futura.</w:t>
      </w:r>
    </w:p>
    <w:p w14:paraId="6878AC6B" w14:textId="77777777" w:rsidR="00620058" w:rsidRDefault="00620058">
      <w:pPr>
        <w:pStyle w:val="Ttulo3"/>
      </w:pPr>
      <w:bookmarkStart w:id="59" w:name="_Toc243865202"/>
      <w:r>
        <w:rPr>
          <w:sz w:val="24"/>
        </w:rPr>
        <w:lastRenderedPageBreak/>
        <w:t>4.2.4. Preparación y generación de variables</w:t>
      </w:r>
      <w:bookmarkEnd w:id="59"/>
    </w:p>
    <w:p w14:paraId="787B62FA" w14:textId="77777777" w:rsidR="00620058" w:rsidRDefault="00620058">
      <w:pPr>
        <w:keepNext/>
      </w:pPr>
      <w:r>
        <w:t>La tabla final combina cuatro grupos de información:</w:t>
      </w:r>
    </w:p>
    <w:p w14:paraId="3091166B" w14:textId="77777777" w:rsidR="00620058" w:rsidRDefault="00620058">
      <w:pPr>
        <w:keepNext/>
        <w:spacing w:after="60" w:line="276" w:lineRule="auto"/>
      </w:pPr>
      <w:r>
        <w:rPr>
          <w:b/>
        </w:rPr>
        <w:t xml:space="preserve">1. Variables temporales. </w:t>
      </w:r>
      <w:r>
        <w:t>Año, mes, semana ISO, día del año y codificación cíclica mediante seno y coseno. Esta última representa la estacionalidad sin introducir una ruptura artificial entre el final y el inicio del año.</w:t>
      </w:r>
    </w:p>
    <w:p w14:paraId="4915DB9D" w14:textId="77777777" w:rsidR="00620058" w:rsidRDefault="00620058">
      <w:pPr>
        <w:keepNext/>
        <w:spacing w:after="60" w:line="276" w:lineRule="auto"/>
      </w:pPr>
      <w:r>
        <w:rPr>
          <w:b/>
        </w:rPr>
        <w:t xml:space="preserve">2. Variables agrometeorológicas derivadas. </w:t>
      </w:r>
      <w:r>
        <w:t>Amplitud térmica diaria, déficit de presión de vapor, ETc estimada como ET0 × Kc y necesidad neta diagnóstica como max(ETc − precipitación efectiva, 0).</w:t>
      </w:r>
    </w:p>
    <w:p w14:paraId="66970095" w14:textId="77777777" w:rsidR="00620058" w:rsidRDefault="00620058">
      <w:pPr>
        <w:keepNext/>
        <w:spacing w:after="60" w:line="276" w:lineRule="auto"/>
      </w:pPr>
      <w:r>
        <w:rPr>
          <w:b/>
        </w:rPr>
        <w:t xml:space="preserve">3. Retardos. </w:t>
      </w:r>
      <w:r>
        <w:t>Valores de 1, 3 y 7 días de ET0, precipitación, temperatura, humedad, radiación y necesidad neta.</w:t>
      </w:r>
    </w:p>
    <w:p w14:paraId="49FE3935" w14:textId="77777777" w:rsidR="00620058" w:rsidRDefault="00620058">
      <w:r>
        <w:rPr>
          <w:b/>
        </w:rPr>
        <w:t xml:space="preserve">4. Ventanas temporales. </w:t>
      </w:r>
      <w:r>
        <w:t>Medias móviles de 3, 7 y 14 días para variables continuas, y sumas móviles para precipitación, precipitación efectiva y necesidad neta. Todas las ventanas se desplazan un día antes de calcularse, de modo que no utilizan el valor que se desea predecir.</w:t>
      </w:r>
    </w:p>
    <w:p w14:paraId="38E5815E" w14:textId="77777777" w:rsidR="00620058" w:rsidRDefault="00620058">
      <w:r>
        <w:t>La variable objetivo se denomina target_net_irrigation_need_mm y corresponde a la necesidad neta diaria calculada por SiAR. Se trata de una etiqueta agronómica de referencia, no del riego realmente aplicado en una explotación. En consecuencia, el modelo del apartado 4.3 medirá su capacidad para reproducir o anticipar dicha referencia. La validación en campo y los registros reales de riego quedan como una ampliación necesaria para evaluar ahorro de agua, productividad o impacto económico.</w:t>
      </w:r>
    </w:p>
    <w:p w14:paraId="57A0C831" w14:textId="77777777" w:rsidR="00620058" w:rsidRDefault="00620058">
      <w:pPr>
        <w:pStyle w:val="Ttulo3"/>
      </w:pPr>
      <w:bookmarkStart w:id="60" w:name="_Toc243865203"/>
      <w:r>
        <w:rPr>
          <w:sz w:val="24"/>
        </w:rPr>
        <w:t>4.2.5. Disponibilidad de variables y prevención de fuga de información</w:t>
      </w:r>
      <w:bookmarkEnd w:id="60"/>
    </w:p>
    <w:p w14:paraId="4E2CDFDC" w14:textId="77777777" w:rsidR="00620058" w:rsidRDefault="00620058">
      <w:r>
        <w:t>Para que la evaluación sea realista se distingue entre información conocida de antemano, observaciones disponibles al cierre del día y variables que solo existen después de calcular el objetivo.</w:t>
      </w:r>
    </w:p>
    <w:p w14:paraId="2A94CF84" w14:textId="77777777" w:rsidR="00620058" w:rsidRDefault="00620058">
      <w:pPr>
        <w:pStyle w:val="ndicetablaTFM"/>
        <w:spacing w:after="120"/>
      </w:pPr>
      <w:bookmarkStart w:id="61" w:name="idx_tbl_4_12"/>
      <w:r>
        <w:rPr>
          <w:b/>
        </w:rPr>
        <w:t>Tabla 4.12. Clasificación de variables según su disponibilidad y función en el modelo.</w:t>
      </w:r>
      <w:bookmarkEnd w:id="61"/>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3311"/>
        <w:gridCol w:w="3240"/>
      </w:tblGrid>
      <w:tr w:rsidR="00620058" w14:paraId="37559311" w14:textId="77777777">
        <w:trPr>
          <w:cantSplit/>
          <w:tblHeader/>
        </w:trPr>
        <w:tc>
          <w:tcPr>
            <w:tcW w:w="2232" w:type="dxa"/>
            <w:shd w:val="clear" w:color="auto" w:fill="1F4E78"/>
            <w:tcMar>
              <w:top w:w="55" w:type="dxa"/>
              <w:left w:w="70" w:type="dxa"/>
              <w:bottom w:w="55" w:type="dxa"/>
              <w:right w:w="70" w:type="dxa"/>
            </w:tcMar>
            <w:vAlign w:val="center"/>
          </w:tcPr>
          <w:p w14:paraId="29E9D791" w14:textId="77777777" w:rsidR="00620058" w:rsidRDefault="00620058">
            <w:pPr>
              <w:spacing w:after="0" w:line="240" w:lineRule="auto"/>
              <w:jc w:val="center"/>
            </w:pPr>
            <w:r>
              <w:rPr>
                <w:b/>
                <w:sz w:val="18"/>
              </w:rPr>
              <w:t>Grupo</w:t>
            </w:r>
          </w:p>
        </w:tc>
        <w:tc>
          <w:tcPr>
            <w:tcW w:w="3311" w:type="dxa"/>
            <w:shd w:val="clear" w:color="auto" w:fill="1F4E78"/>
            <w:tcMar>
              <w:top w:w="55" w:type="dxa"/>
              <w:left w:w="70" w:type="dxa"/>
              <w:bottom w:w="55" w:type="dxa"/>
              <w:right w:w="70" w:type="dxa"/>
            </w:tcMar>
            <w:vAlign w:val="center"/>
          </w:tcPr>
          <w:p w14:paraId="0AFF9CA3" w14:textId="77777777" w:rsidR="00620058" w:rsidRDefault="00620058">
            <w:pPr>
              <w:spacing w:after="0" w:line="240" w:lineRule="auto"/>
              <w:jc w:val="center"/>
            </w:pPr>
            <w:r>
              <w:rPr>
                <w:b/>
                <w:sz w:val="18"/>
              </w:rPr>
              <w:t>Ejemplos</w:t>
            </w:r>
          </w:p>
        </w:tc>
        <w:tc>
          <w:tcPr>
            <w:tcW w:w="3240" w:type="dxa"/>
            <w:shd w:val="clear" w:color="auto" w:fill="1F4E78"/>
            <w:tcMar>
              <w:top w:w="55" w:type="dxa"/>
              <w:left w:w="70" w:type="dxa"/>
              <w:bottom w:w="55" w:type="dxa"/>
              <w:right w:w="70" w:type="dxa"/>
            </w:tcMar>
            <w:vAlign w:val="center"/>
          </w:tcPr>
          <w:p w14:paraId="0B28CD38" w14:textId="77777777" w:rsidR="00620058" w:rsidRDefault="00620058">
            <w:pPr>
              <w:spacing w:after="0" w:line="240" w:lineRule="auto"/>
              <w:jc w:val="center"/>
            </w:pPr>
            <w:r>
              <w:rPr>
                <w:b/>
                <w:sz w:val="18"/>
              </w:rPr>
              <w:t>Uso propuesto</w:t>
            </w:r>
          </w:p>
        </w:tc>
      </w:tr>
      <w:tr w:rsidR="00620058" w14:paraId="348D4537" w14:textId="77777777">
        <w:trPr>
          <w:cantSplit/>
        </w:trPr>
        <w:tc>
          <w:tcPr>
            <w:tcW w:w="2232" w:type="dxa"/>
            <w:tcMar>
              <w:top w:w="55" w:type="dxa"/>
              <w:left w:w="70" w:type="dxa"/>
              <w:bottom w:w="55" w:type="dxa"/>
              <w:right w:w="70" w:type="dxa"/>
            </w:tcMar>
            <w:vAlign w:val="center"/>
          </w:tcPr>
          <w:p w14:paraId="68F7D614" w14:textId="77777777" w:rsidR="00620058" w:rsidRDefault="00620058">
            <w:pPr>
              <w:spacing w:after="0" w:line="240" w:lineRule="auto"/>
            </w:pPr>
            <w:r>
              <w:rPr>
                <w:sz w:val="18"/>
              </w:rPr>
              <w:t>Conocidas de antemano</w:t>
            </w:r>
          </w:p>
        </w:tc>
        <w:tc>
          <w:tcPr>
            <w:tcW w:w="3311" w:type="dxa"/>
            <w:tcMar>
              <w:top w:w="55" w:type="dxa"/>
              <w:left w:w="70" w:type="dxa"/>
              <w:bottom w:w="55" w:type="dxa"/>
              <w:right w:w="70" w:type="dxa"/>
            </w:tcMar>
            <w:vAlign w:val="center"/>
          </w:tcPr>
          <w:p w14:paraId="06DCB47B" w14:textId="77777777" w:rsidR="00620058" w:rsidRDefault="00620058">
            <w:pPr>
              <w:spacing w:after="0" w:line="240" w:lineRule="auto"/>
              <w:jc w:val="center"/>
            </w:pPr>
            <w:r>
              <w:rPr>
                <w:sz w:val="18"/>
              </w:rPr>
              <w:t>Cultivo, estación, fecha y Kc planificado</w:t>
            </w:r>
          </w:p>
        </w:tc>
        <w:tc>
          <w:tcPr>
            <w:tcW w:w="3240" w:type="dxa"/>
            <w:tcMar>
              <w:top w:w="55" w:type="dxa"/>
              <w:left w:w="70" w:type="dxa"/>
              <w:bottom w:w="55" w:type="dxa"/>
              <w:right w:w="70" w:type="dxa"/>
            </w:tcMar>
            <w:vAlign w:val="center"/>
          </w:tcPr>
          <w:p w14:paraId="5C0485C9" w14:textId="77777777" w:rsidR="00620058" w:rsidRDefault="00620058">
            <w:pPr>
              <w:spacing w:after="0" w:line="240" w:lineRule="auto"/>
              <w:jc w:val="center"/>
            </w:pPr>
            <w:r>
              <w:rPr>
                <w:sz w:val="18"/>
              </w:rPr>
              <w:t>Candidatas para predicción</w:t>
            </w:r>
          </w:p>
        </w:tc>
      </w:tr>
      <w:tr w:rsidR="00620058" w14:paraId="0EF0F66F" w14:textId="77777777">
        <w:trPr>
          <w:cantSplit/>
        </w:trPr>
        <w:tc>
          <w:tcPr>
            <w:tcW w:w="2232" w:type="dxa"/>
            <w:shd w:val="clear" w:color="auto" w:fill="EAF2F8"/>
            <w:tcMar>
              <w:top w:w="55" w:type="dxa"/>
              <w:left w:w="70" w:type="dxa"/>
              <w:bottom w:w="55" w:type="dxa"/>
              <w:right w:w="70" w:type="dxa"/>
            </w:tcMar>
            <w:vAlign w:val="center"/>
          </w:tcPr>
          <w:p w14:paraId="2AA5169D" w14:textId="77777777" w:rsidR="00620058" w:rsidRDefault="00620058">
            <w:pPr>
              <w:spacing w:after="0" w:line="240" w:lineRule="auto"/>
            </w:pPr>
            <w:r>
              <w:rPr>
                <w:sz w:val="18"/>
              </w:rPr>
              <w:t>Meteorología observada</w:t>
            </w:r>
          </w:p>
        </w:tc>
        <w:tc>
          <w:tcPr>
            <w:tcW w:w="3311" w:type="dxa"/>
            <w:shd w:val="clear" w:color="auto" w:fill="EAF2F8"/>
            <w:tcMar>
              <w:top w:w="55" w:type="dxa"/>
              <w:left w:w="70" w:type="dxa"/>
              <w:bottom w:w="55" w:type="dxa"/>
              <w:right w:w="70" w:type="dxa"/>
            </w:tcMar>
            <w:vAlign w:val="center"/>
          </w:tcPr>
          <w:p w14:paraId="1A615164" w14:textId="77777777" w:rsidR="00620058" w:rsidRDefault="00620058">
            <w:pPr>
              <w:spacing w:after="0" w:line="240" w:lineRule="auto"/>
              <w:jc w:val="center"/>
            </w:pPr>
            <w:r>
              <w:rPr>
                <w:sz w:val="18"/>
              </w:rPr>
              <w:t>Temperatura, humedad, viento, radiación y ET0</w:t>
            </w:r>
          </w:p>
        </w:tc>
        <w:tc>
          <w:tcPr>
            <w:tcW w:w="3240" w:type="dxa"/>
            <w:shd w:val="clear" w:color="auto" w:fill="EAF2F8"/>
            <w:tcMar>
              <w:top w:w="55" w:type="dxa"/>
              <w:left w:w="70" w:type="dxa"/>
              <w:bottom w:w="55" w:type="dxa"/>
              <w:right w:w="70" w:type="dxa"/>
            </w:tcMar>
            <w:vAlign w:val="center"/>
          </w:tcPr>
          <w:p w14:paraId="227C2054" w14:textId="77777777" w:rsidR="00620058" w:rsidRDefault="00620058">
            <w:pPr>
              <w:spacing w:after="0" w:line="240" w:lineRule="auto"/>
              <w:jc w:val="center"/>
            </w:pPr>
            <w:r>
              <w:rPr>
                <w:sz w:val="18"/>
              </w:rPr>
              <w:t>Prototipo retrospectivo; para futuro exige pronóstico</w:t>
            </w:r>
          </w:p>
        </w:tc>
      </w:tr>
      <w:tr w:rsidR="00620058" w14:paraId="1C343078" w14:textId="77777777">
        <w:trPr>
          <w:cantSplit/>
        </w:trPr>
        <w:tc>
          <w:tcPr>
            <w:tcW w:w="2232" w:type="dxa"/>
            <w:tcMar>
              <w:top w:w="55" w:type="dxa"/>
              <w:left w:w="70" w:type="dxa"/>
              <w:bottom w:w="55" w:type="dxa"/>
              <w:right w:w="70" w:type="dxa"/>
            </w:tcMar>
            <w:vAlign w:val="center"/>
          </w:tcPr>
          <w:p w14:paraId="4D2AB17A" w14:textId="77777777" w:rsidR="00620058" w:rsidRDefault="00620058">
            <w:pPr>
              <w:spacing w:after="0" w:line="240" w:lineRule="auto"/>
            </w:pPr>
            <w:r>
              <w:rPr>
                <w:sz w:val="18"/>
              </w:rPr>
              <w:t>Históricas desplazadas</w:t>
            </w:r>
          </w:p>
        </w:tc>
        <w:tc>
          <w:tcPr>
            <w:tcW w:w="3311" w:type="dxa"/>
            <w:tcMar>
              <w:top w:w="55" w:type="dxa"/>
              <w:left w:w="70" w:type="dxa"/>
              <w:bottom w:w="55" w:type="dxa"/>
              <w:right w:w="70" w:type="dxa"/>
            </w:tcMar>
            <w:vAlign w:val="center"/>
          </w:tcPr>
          <w:p w14:paraId="79E77526" w14:textId="77777777" w:rsidR="00620058" w:rsidRDefault="00620058">
            <w:pPr>
              <w:spacing w:after="0" w:line="240" w:lineRule="auto"/>
              <w:jc w:val="center"/>
            </w:pPr>
            <w:r>
              <w:rPr>
                <w:sz w:val="18"/>
              </w:rPr>
              <w:t>Retardos y ventanas hasta t−1</w:t>
            </w:r>
          </w:p>
        </w:tc>
        <w:tc>
          <w:tcPr>
            <w:tcW w:w="3240" w:type="dxa"/>
            <w:tcMar>
              <w:top w:w="55" w:type="dxa"/>
              <w:left w:w="70" w:type="dxa"/>
              <w:bottom w:w="55" w:type="dxa"/>
              <w:right w:w="70" w:type="dxa"/>
            </w:tcMar>
            <w:vAlign w:val="center"/>
          </w:tcPr>
          <w:p w14:paraId="3F863F38" w14:textId="77777777" w:rsidR="00620058" w:rsidRDefault="00620058">
            <w:pPr>
              <w:spacing w:after="0" w:line="240" w:lineRule="auto"/>
              <w:jc w:val="center"/>
            </w:pPr>
            <w:r>
              <w:rPr>
                <w:sz w:val="18"/>
              </w:rPr>
              <w:t>Candidatas si están disponibles en producción</w:t>
            </w:r>
          </w:p>
        </w:tc>
      </w:tr>
      <w:tr w:rsidR="00620058" w14:paraId="0DC8EE59" w14:textId="77777777">
        <w:trPr>
          <w:cantSplit/>
        </w:trPr>
        <w:tc>
          <w:tcPr>
            <w:tcW w:w="2232" w:type="dxa"/>
            <w:shd w:val="clear" w:color="auto" w:fill="EAF2F8"/>
            <w:tcMar>
              <w:top w:w="55" w:type="dxa"/>
              <w:left w:w="70" w:type="dxa"/>
              <w:bottom w:w="55" w:type="dxa"/>
              <w:right w:w="70" w:type="dxa"/>
            </w:tcMar>
            <w:vAlign w:val="center"/>
          </w:tcPr>
          <w:p w14:paraId="19343F5E" w14:textId="77777777" w:rsidR="00620058" w:rsidRDefault="00620058">
            <w:pPr>
              <w:spacing w:after="0" w:line="240" w:lineRule="auto"/>
            </w:pPr>
            <w:r>
              <w:rPr>
                <w:sz w:val="18"/>
              </w:rPr>
              <w:t>Derivadas contemporáneas</w:t>
            </w:r>
          </w:p>
        </w:tc>
        <w:tc>
          <w:tcPr>
            <w:tcW w:w="3311" w:type="dxa"/>
            <w:shd w:val="clear" w:color="auto" w:fill="EAF2F8"/>
            <w:tcMar>
              <w:top w:w="55" w:type="dxa"/>
              <w:left w:w="70" w:type="dxa"/>
              <w:bottom w:w="55" w:type="dxa"/>
              <w:right w:w="70" w:type="dxa"/>
            </w:tcMar>
            <w:vAlign w:val="center"/>
          </w:tcPr>
          <w:p w14:paraId="046FAF7A" w14:textId="77777777" w:rsidR="00620058" w:rsidRDefault="00620058">
            <w:pPr>
              <w:spacing w:after="0" w:line="240" w:lineRule="auto"/>
              <w:jc w:val="center"/>
            </w:pPr>
            <w:r>
              <w:rPr>
                <w:sz w:val="18"/>
              </w:rPr>
              <w:t>ETc, precipitación efectiva y necesidad reconstruida</w:t>
            </w:r>
          </w:p>
        </w:tc>
        <w:tc>
          <w:tcPr>
            <w:tcW w:w="3240" w:type="dxa"/>
            <w:shd w:val="clear" w:color="auto" w:fill="EAF2F8"/>
            <w:tcMar>
              <w:top w:w="55" w:type="dxa"/>
              <w:left w:w="70" w:type="dxa"/>
              <w:bottom w:w="55" w:type="dxa"/>
              <w:right w:w="70" w:type="dxa"/>
            </w:tcMar>
            <w:vAlign w:val="center"/>
          </w:tcPr>
          <w:p w14:paraId="4BAB82E2" w14:textId="77777777" w:rsidR="00620058" w:rsidRDefault="00620058">
            <w:pPr>
              <w:spacing w:after="0" w:line="240" w:lineRule="auto"/>
              <w:jc w:val="center"/>
            </w:pPr>
            <w:r>
              <w:rPr>
                <w:sz w:val="18"/>
              </w:rPr>
              <w:t>Solo diagnóstico; excluir del entrenamiento</w:t>
            </w:r>
          </w:p>
        </w:tc>
      </w:tr>
      <w:tr w:rsidR="00620058" w14:paraId="4B34499C" w14:textId="77777777">
        <w:trPr>
          <w:cantSplit/>
        </w:trPr>
        <w:tc>
          <w:tcPr>
            <w:tcW w:w="2232" w:type="dxa"/>
            <w:tcMar>
              <w:top w:w="55" w:type="dxa"/>
              <w:left w:w="70" w:type="dxa"/>
              <w:bottom w:w="55" w:type="dxa"/>
              <w:right w:w="70" w:type="dxa"/>
            </w:tcMar>
            <w:vAlign w:val="center"/>
          </w:tcPr>
          <w:p w14:paraId="706C826D" w14:textId="77777777" w:rsidR="00620058" w:rsidRDefault="00620058">
            <w:pPr>
              <w:spacing w:after="0" w:line="240" w:lineRule="auto"/>
            </w:pPr>
            <w:r>
              <w:rPr>
                <w:sz w:val="18"/>
              </w:rPr>
              <w:t>Calidad y trazabilidad</w:t>
            </w:r>
          </w:p>
        </w:tc>
        <w:tc>
          <w:tcPr>
            <w:tcW w:w="3311" w:type="dxa"/>
            <w:tcMar>
              <w:top w:w="55" w:type="dxa"/>
              <w:left w:w="70" w:type="dxa"/>
              <w:bottom w:w="55" w:type="dxa"/>
              <w:right w:w="70" w:type="dxa"/>
            </w:tcMar>
            <w:vAlign w:val="center"/>
          </w:tcPr>
          <w:p w14:paraId="0DD49559" w14:textId="77777777" w:rsidR="00620058" w:rsidRDefault="00620058">
            <w:pPr>
              <w:spacing w:after="0" w:line="240" w:lineRule="auto"/>
              <w:jc w:val="center"/>
            </w:pPr>
            <w:r>
              <w:rPr>
                <w:sz w:val="18"/>
              </w:rPr>
              <w:t>Estados, incidencias, fichero y fecha de ingesta</w:t>
            </w:r>
          </w:p>
        </w:tc>
        <w:tc>
          <w:tcPr>
            <w:tcW w:w="3240" w:type="dxa"/>
            <w:tcMar>
              <w:top w:w="55" w:type="dxa"/>
              <w:left w:w="70" w:type="dxa"/>
              <w:bottom w:w="55" w:type="dxa"/>
              <w:right w:w="70" w:type="dxa"/>
            </w:tcMar>
            <w:vAlign w:val="center"/>
          </w:tcPr>
          <w:p w14:paraId="2F7233A7" w14:textId="77777777" w:rsidR="00620058" w:rsidRDefault="00620058">
            <w:pPr>
              <w:spacing w:after="0" w:line="240" w:lineRule="auto"/>
              <w:jc w:val="center"/>
            </w:pPr>
            <w:r>
              <w:rPr>
                <w:sz w:val="18"/>
              </w:rPr>
              <w:t>Auditoría; no predictores</w:t>
            </w:r>
          </w:p>
        </w:tc>
      </w:tr>
    </w:tbl>
    <w:p w14:paraId="2FF8CB80" w14:textId="77777777" w:rsidR="00620058" w:rsidRDefault="00620058">
      <w:pPr>
        <w:spacing w:after="40"/>
      </w:pPr>
    </w:p>
    <w:p w14:paraId="76A3C191" w14:textId="77777777" w:rsidR="00620058" w:rsidRDefault="00620058">
      <w:r>
        <w:t>El catálogo docs/data_samples/feature_catalog_4_2.csv documenta las 88 columnas, su tipo, disponibilidad, porcentaje de ausencias, función y riesgo de fuga. Este control sirvió para seleccionar las variables del apartado 4.3. También evita que un buen resultado aparente provenga de introducir en el modelo componentes que determinan algebraicamente la etiqueta.</w:t>
      </w:r>
    </w:p>
    <w:p w14:paraId="0345D03D" w14:textId="77777777" w:rsidR="00620058" w:rsidRDefault="00620058">
      <w:r>
        <w:lastRenderedPageBreak/>
        <w:t>La muestra AEMET disponible no se incorpora al entrenamiento: corresponde a una predicción emitida en septiembre de 2026 y no coincide temporalmente con el ciclo SiAR de 2025. Sirve como prueba de integración del sistema operacional. Para entrenar un modelo de recomendación futura será necesario obtener predicciones meteorológicas históricas emitidas antes de cada fecha objetivo o definir un escenario de prototipo retrospectivo basado exclusivamente en observaciones SiAR.</w:t>
      </w:r>
    </w:p>
    <w:p w14:paraId="285271AE" w14:textId="77777777" w:rsidR="00620058" w:rsidRDefault="00620058">
      <w:pPr>
        <w:pStyle w:val="Ttulo3"/>
      </w:pPr>
      <w:bookmarkStart w:id="62" w:name="_Toc243865204"/>
      <w:r>
        <w:rPr>
          <w:sz w:val="24"/>
        </w:rPr>
        <w:t>4.2.6. Estrategia de preparación para el modelado</w:t>
      </w:r>
      <w:bookmarkEnd w:id="62"/>
    </w:p>
    <w:p w14:paraId="7DDFD88E" w14:textId="77777777" w:rsidR="00620058" w:rsidRDefault="00620058">
      <w:r>
        <w:t>La división de entrenamiento, validación y prueba debe respetar el orden temporal. Una partición aleatoria mezclaría días muy próximos de la misma campaña y produciría una estimación optimista del error. En este piloto se entrenó con el tramo inicial y se evaluó con fechas posteriores; cuando se amplíe el histórico, deberán reservarse campañas completas y, posteriormente, estaciones completas para medir generalización temporal y espacial.</w:t>
      </w:r>
    </w:p>
    <w:p w14:paraId="0F83C736" w14:textId="77777777" w:rsidR="00620058" w:rsidRDefault="00620058">
      <w:r>
        <w:t>Las imputaciones y escalados se ajustarán únicamente con el conjunto de entrenamiento. Las filas sin objetivo no pueden utilizarse para supervisar el modelo. Los retardos generan ausencias esperadas al inicio de la serie y después de huecos del calendario; dichas ausencias se tratarán mediante un Pipeline reproducible, sin reemplazarlas por cero salvo que el significado agronómico lo justifique.</w:t>
      </w:r>
    </w:p>
    <w:p w14:paraId="4D7E0D67" w14:textId="77777777" w:rsidR="00620058" w:rsidRDefault="00620058">
      <w:r>
        <w:t>El conjunto original de pimiento AL01 en 2025 permite verificar el flujo técnico, establecer una línea base y detectar problemas de integración. Sus 148 etiquetas válidas no bastan para afirmar generalización. La ampliación posterior del apartado 4.3.10 añade seis combinaciones, pero sus pruebas tampoco acreditan transferencia a otras parcelas ni ahorro de agua.</w:t>
      </w:r>
    </w:p>
    <w:p w14:paraId="77D4F764" w14:textId="77777777" w:rsidR="00620058" w:rsidRDefault="00620058">
      <w:pPr>
        <w:pStyle w:val="Ttulo3"/>
      </w:pPr>
      <w:bookmarkStart w:id="63" w:name="_Toc243865205"/>
      <w:r>
        <w:rPr>
          <w:sz w:val="24"/>
        </w:rPr>
        <w:t>4.2.7. Resultados reproducibles</w:t>
      </w:r>
      <w:bookmarkEnd w:id="63"/>
    </w:p>
    <w:p w14:paraId="4023A267" w14:textId="77777777" w:rsidR="00620058" w:rsidRDefault="00620058">
      <w:r>
        <w:t>La ejecución de python -m src.analysis.build_eda_4_2 genera:</w:t>
      </w:r>
    </w:p>
    <w:p w14:paraId="321A12A0" w14:textId="77777777" w:rsidR="00620058" w:rsidRDefault="00620058">
      <w:pPr>
        <w:spacing w:after="60" w:line="276" w:lineRule="auto"/>
        <w:ind w:left="360" w:hanging="230"/>
      </w:pPr>
      <w:r>
        <w:rPr>
          <w:b/>
        </w:rPr>
        <w:t xml:space="preserve">• data/processed/modeling_dataset_daily.csv: </w:t>
      </w:r>
      <w:r>
        <w:t>tabla completa de modelización, excluida de Git por ser un dato generado.</w:t>
      </w:r>
    </w:p>
    <w:p w14:paraId="2D49495C" w14:textId="77777777" w:rsidR="00620058" w:rsidRDefault="00620058">
      <w:pPr>
        <w:spacing w:after="60" w:line="276" w:lineRule="auto"/>
        <w:ind w:left="360" w:hanging="230"/>
      </w:pPr>
      <w:r>
        <w:rPr>
          <w:b/>
        </w:rPr>
        <w:t xml:space="preserve">• eda_summary_4_2.json: </w:t>
      </w:r>
      <w:r>
        <w:t>resumen verificable de cobertura, calidad, objetivo y correlaciones.</w:t>
      </w:r>
    </w:p>
    <w:p w14:paraId="6F9021F7" w14:textId="77777777" w:rsidR="00620058" w:rsidRDefault="00620058">
      <w:pPr>
        <w:spacing w:after="60" w:line="276" w:lineRule="auto"/>
        <w:ind w:left="360" w:hanging="230"/>
      </w:pPr>
      <w:r>
        <w:rPr>
          <w:b/>
        </w:rPr>
        <w:t xml:space="preserve">• eda_variable_summary_4_2.csv: </w:t>
      </w:r>
      <w:r>
        <w:t>estadísticos descriptivos de las variables principales.</w:t>
      </w:r>
    </w:p>
    <w:p w14:paraId="0773EEE1" w14:textId="77777777" w:rsidR="00620058" w:rsidRDefault="00620058">
      <w:pPr>
        <w:spacing w:after="60" w:line="276" w:lineRule="auto"/>
        <w:ind w:left="360" w:hanging="230"/>
      </w:pPr>
      <w:r>
        <w:rPr>
          <w:b/>
        </w:rPr>
        <w:t xml:space="preserve">• feature_catalog_4_2.csv: </w:t>
      </w:r>
      <w:r>
        <w:t>catálogo de variables y control de fuga de información.</w:t>
      </w:r>
    </w:p>
    <w:p w14:paraId="059FE1D1" w14:textId="77777777" w:rsidR="00620058" w:rsidRDefault="00620058">
      <w:pPr>
        <w:spacing w:after="60" w:line="276" w:lineRule="auto"/>
        <w:ind w:left="360" w:hanging="230"/>
      </w:pPr>
      <w:r>
        <w:rPr>
          <w:b/>
        </w:rPr>
        <w:t xml:space="preserve">• modeling_dataset_sample_4_2.csv: </w:t>
      </w:r>
      <w:r>
        <w:t>muestra ligera de la tabla preparada.</w:t>
      </w:r>
    </w:p>
    <w:p w14:paraId="61A6CB9E" w14:textId="77777777" w:rsidR="00620058" w:rsidRDefault="00620058">
      <w:pPr>
        <w:spacing w:after="60" w:line="276" w:lineRule="auto"/>
        <w:ind w:left="360" w:hanging="230"/>
      </w:pPr>
      <w:r>
        <w:rPr>
          <w:b/>
        </w:rPr>
        <w:t xml:space="preserve">• docs/images/: </w:t>
      </w:r>
      <w:r>
        <w:t>cuatro figuras sobre series, distribuciones, correlaciones y calidad.</w:t>
      </w:r>
    </w:p>
    <w:p w14:paraId="56DE4B2F" w14:textId="77777777" w:rsidR="00620058" w:rsidRDefault="00620058">
      <w:pPr>
        <w:keepLines/>
      </w:pPr>
      <w:r>
        <w:t>Con ello, el apartado 4.2 queda cerrado como un proceso repetible: parte de las tablas normalizadas, documenta sus limitaciones, genera variables temporales y agronómicas, distingue la disponibilidad real de cada predictor y produce una tabla preparada para la comparación de modelos del apartado 4.3.</w:t>
      </w:r>
    </w:p>
    <w:p w14:paraId="28F71B4C" w14:textId="77777777" w:rsidR="00620058" w:rsidRDefault="00620058">
      <w:pPr>
        <w:pStyle w:val="Ttulo2"/>
      </w:pPr>
      <w:bookmarkStart w:id="64" w:name="_Toc243865206"/>
      <w:r>
        <w:lastRenderedPageBreak/>
        <w:t>4.3. Desarrollo y evaluación del modelo predictivo</w:t>
      </w:r>
      <w:bookmarkEnd w:id="64"/>
    </w:p>
    <w:p w14:paraId="2ADF088E" w14:textId="77777777" w:rsidR="00620058" w:rsidRDefault="00620058">
      <w:r>
        <w:t>El objetivo de esta fase es comprobar si un modelo puede anticipar la necesidad neta diaria de riego publicada por SiAR para el piloto de pimiento en la estación AL01 La Mojonera. La variable objetivo, target_net_irrigation_need_mm, es una referencia agronómica calculada y no una medición del riego aplicado ni de la respuesta real del cultivo. Por ello, el experimento demuestra la viabilidad del flujo de modelización del DSS, pero no permite afirmar todavía que se optimice el consumo de agua.</w:t>
      </w:r>
    </w:p>
    <w:p w14:paraId="4957F02D" w14:textId="77777777" w:rsidR="00620058" w:rsidRDefault="00620058">
      <w:pPr>
        <w:pStyle w:val="Ttulo3"/>
      </w:pPr>
      <w:bookmarkStart w:id="65" w:name="_Toc243865207"/>
      <w:r>
        <w:rPr>
          <w:sz w:val="24"/>
        </w:rPr>
        <w:t>4.3.1. Conjunto de modelización y prevención de fuga de información</w:t>
      </w:r>
      <w:bookmarkEnd w:id="65"/>
    </w:p>
    <w:p w14:paraId="4DA5B7DA" w14:textId="77777777" w:rsidR="00620058" w:rsidRDefault="00620058">
      <w:r>
        <w:t>El entrenamiento consume directamente la tabla analítica construida en el apartado 4.2 (data/processed/modeling_dataset_daily.csv). Así se mantiene la trazabilidad entre extracción, preparación y modelización, y se evita repetir transformaciones con criterios diferentes. De los 150 días del ciclo, 148 disponen de objetivo válido y participan en el experimento.</w:t>
      </w:r>
    </w:p>
    <w:p w14:paraId="698B074D" w14:textId="77777777" w:rsidR="00620058" w:rsidRDefault="00620058">
      <w:r>
        <w:t>La tabla analítica tiene 88 columnas, pero muchas son identificadores, controles de calidad, variables del propio objetivo o meteorología del día futuro no disponible al emitir. Los nueve predictores seguros son Kc, las dos componentes cíclicas del día del año, tres retardos de la necesidad y tres acumulados históricos. Se calculan por fecha de calendario, de modo que los huecos no se tratan como días consecutivos.</w:t>
      </w:r>
    </w:p>
    <w:p w14:paraId="15A3FE66" w14:textId="77777777" w:rsidR="00620058" w:rsidRDefault="00620058">
      <w:r>
        <w:t>Se excluyen expresamente la ET0, la ETc y la precipitación efectiva del mismo día, así como las variables diagnósticas derivadas de ellas. La referencia SiAR se aproxima mediante max(ET0 × Kc − Pe, 0); incluir esos campos permitiría reconstruir el objetivo de forma algebraica y produciría métricas aparentemente buenas sin capacidad predictiva real. Los valores ausentes restantes se imputan con la mediana aprendida exclusivamente en cada periodo de entrenamiento.</w:t>
      </w:r>
    </w:p>
    <w:p w14:paraId="4F635855" w14:textId="77777777" w:rsidR="00620058" w:rsidRDefault="00620058">
      <w:pPr>
        <w:pStyle w:val="Ttulo3"/>
      </w:pPr>
      <w:bookmarkStart w:id="66" w:name="_Toc243865208"/>
      <w:r>
        <w:rPr>
          <w:sz w:val="24"/>
        </w:rPr>
        <w:t>4.3.2. Diseño de validación temporal</w:t>
      </w:r>
      <w:bookmarkEnd w:id="66"/>
    </w:p>
    <w:p w14:paraId="3140A772" w14:textId="77777777" w:rsidR="00620058" w:rsidRDefault="00620058">
      <w:pPr>
        <w:keepLines/>
      </w:pPr>
      <w:r>
        <w:t>La evaluación mantiene el orden cronológico. Los últimos 23 registros, del 8 al 30 de septiembre de 2025, se reservan como prueba final y no intervienen en la selección. Las 125 observaciones anteriores forman el periodo de desarrollo. Sobre este periodo se aplica una validación temporal con tres cortes y ventana expansiva: cada modelo aprende únicamente con el pasado y se valida sobre el bloque inmediatamente posterior. Los tres cortes usan 32/31, 63/31 y 94/31 observaciones de entrenamiento/validación y representan predicciones a un día con nuevas observaciones disponibles, no una semana futura completa.</w:t>
      </w:r>
    </w:p>
    <w:p w14:paraId="18648FD7" w14:textId="77777777" w:rsidR="00620058" w:rsidRDefault="00620058">
      <w:r>
        <w:t>La selección de los seis enfoques se hizo por el MAE medio de los tres cortes de desarrollo antes de consultar los 23 registros de septiembre. El capítulo 5 volvió a usar esas fechas para evaluar el método ET0 reciente por Kc; por ello no deben presentarse como una segunda prueba independiente de todo el proyecto. Se fija la semilla 42 y las predicciones se limitan a un mínimo físico de 0 mm/día.</w:t>
      </w:r>
    </w:p>
    <w:p w14:paraId="64EEF342" w14:textId="77777777" w:rsidR="00620058" w:rsidRDefault="00620058">
      <w:pPr>
        <w:pStyle w:val="Ttulo3"/>
      </w:pPr>
      <w:bookmarkStart w:id="67" w:name="_Toc243865209"/>
      <w:r>
        <w:rPr>
          <w:sz w:val="24"/>
        </w:rPr>
        <w:lastRenderedPageBreak/>
        <w:t>4.3.3. Enfoques comparados</w:t>
      </w:r>
      <w:bookmarkEnd w:id="67"/>
    </w:p>
    <w:p w14:paraId="3DF7281B" w14:textId="77777777" w:rsidR="00620058" w:rsidRDefault="00620058">
      <w:r>
        <w:t>Se comparan seis alternativas con distinta complejidad. Los tres enfoques iniciales se conservan y se añaden KNN, SVR y XGBoost para ampliar la evidencia antes de elegir el modelo:</w:t>
      </w:r>
    </w:p>
    <w:p w14:paraId="4DCA7AAF" w14:textId="77777777" w:rsidR="00620058" w:rsidRDefault="00620058">
      <w:pPr>
        <w:spacing w:after="60"/>
        <w:ind w:left="360" w:hanging="259"/>
      </w:pPr>
      <w:r>
        <w:t xml:space="preserve">1. </w:t>
      </w:r>
      <w:r>
        <w:rPr>
          <w:b/>
        </w:rPr>
        <w:t>Persistencia:</w:t>
      </w:r>
      <w:r>
        <w:t xml:space="preserve"> para una predicción a un día, asigna al día t la necesidad observada en t-1. Si el retardo no está disponible, utiliza la mediana aprendida en el periodo de entrenamiento. No es un algoritmo de aprendizaje automático, sino un baseline temporal que los modelos más complejos deben superar.</w:t>
      </w:r>
    </w:p>
    <w:p w14:paraId="6BD17479" w14:textId="77777777" w:rsidR="00620058" w:rsidRDefault="00620058">
      <w:pPr>
        <w:spacing w:after="60"/>
        <w:ind w:left="360" w:hanging="259"/>
      </w:pPr>
      <w:r>
        <w:t xml:space="preserve">2. </w:t>
      </w:r>
      <w:r>
        <w:rPr>
          <w:b/>
        </w:rPr>
        <w:t>Regresión Ridge:</w:t>
      </w:r>
      <w:r>
        <w:t xml:space="preserve"> modelo lineal regularizado, precedido por imputación y estandarización. Aporta una referencia interpretable y reduce el riesgo de sobreajuste.</w:t>
      </w:r>
    </w:p>
    <w:p w14:paraId="5D6E2B2F" w14:textId="77777777" w:rsidR="00620058" w:rsidRDefault="00620058">
      <w:pPr>
        <w:spacing w:after="60"/>
        <w:ind w:left="360" w:hanging="259"/>
      </w:pPr>
      <w:r>
        <w:t xml:space="preserve">3. </w:t>
      </w:r>
      <w:r>
        <w:rPr>
          <w:b/>
        </w:rPr>
        <w:t>Random Forest:</w:t>
      </w:r>
      <w:r>
        <w:t xml:space="preserve"> conjunto de 300 árboles, con profundidad máxima de cinco niveles y un mínimo de cuatro muestras por hoja. Representa relaciones no lineales con una configuración conservadora para el tamaño muestral.</w:t>
      </w:r>
    </w:p>
    <w:p w14:paraId="667B9332" w14:textId="77777777" w:rsidR="00620058" w:rsidRDefault="00620058">
      <w:pPr>
        <w:spacing w:after="60"/>
        <w:ind w:left="360" w:hanging="259"/>
      </w:pPr>
      <w:r>
        <w:t xml:space="preserve">4. </w:t>
      </w:r>
      <w:r>
        <w:rPr>
          <w:b/>
        </w:rPr>
        <w:t>KNN Regressor:</w:t>
      </w:r>
      <w:r>
        <w:t xml:space="preserve"> estima cada día a partir de los siete vecinos más cercanos, ponderados por distancia. Incluye imputación y estandarización porque las distancias son sensibles a la escala de las variables.</w:t>
      </w:r>
    </w:p>
    <w:p w14:paraId="2DCADF4C" w14:textId="77777777" w:rsidR="00620058" w:rsidRDefault="00620058">
      <w:pPr>
        <w:spacing w:after="60"/>
        <w:ind w:left="360" w:hanging="259"/>
      </w:pPr>
      <w:r>
        <w:t xml:space="preserve">5. </w:t>
      </w:r>
      <w:r>
        <w:rPr>
          <w:b/>
        </w:rPr>
        <w:t>Support Vector Regression:</w:t>
      </w:r>
      <w:r>
        <w:t xml:space="preserve"> utiliza un kernel RBF para representar relaciones no lineales. Se configura con C=10 y epsilon=0,1, precedido por imputación y estandarización.</w:t>
      </w:r>
    </w:p>
    <w:p w14:paraId="5AE5434B" w14:textId="77777777" w:rsidR="00620058" w:rsidRDefault="00620058">
      <w:pPr>
        <w:spacing w:after="60"/>
        <w:ind w:left="360" w:hanging="259"/>
      </w:pPr>
      <w:r>
        <w:t xml:space="preserve">6. </w:t>
      </w:r>
      <w:r>
        <w:rPr>
          <w:b/>
        </w:rPr>
        <w:t>XGBoost Regressor:</w:t>
      </w:r>
      <w:r>
        <w:t xml:space="preserve"> aplica </w:t>
      </w:r>
      <w:r>
        <w:rPr>
          <w:i/>
        </w:rPr>
        <w:t>gradient boosting</w:t>
      </w:r>
      <w:r>
        <w:t xml:space="preserve"> sobre 250 árboles poco profundos, con tasa de aprendizaje de 0,03, submuestreo y regularización. La configuración es deliberadamente conservadora para reducir el riesgo de sobreajuste en una muestra pequeña.</w:t>
      </w:r>
    </w:p>
    <w:p w14:paraId="28538889" w14:textId="77777777" w:rsidR="00620058" w:rsidRDefault="00620058">
      <w:r>
        <w:t>No se buscan hiperparámetros sobre el tramo de prueba. Todos los modelos se comparan con configuraciones fijadas, la misma matriz de predictores y los mismos cortes temporales. La persistencia participa en el mismo procedimiento de selección, evitando desplegar un algoritmo más complejo si no aporta una mejora estable y medible.</w:t>
      </w:r>
    </w:p>
    <w:p w14:paraId="27A9C604" w14:textId="77777777" w:rsidR="00620058" w:rsidRDefault="00620058">
      <w:pPr>
        <w:pStyle w:val="Ttulo3"/>
      </w:pPr>
      <w:bookmarkStart w:id="68" w:name="_Toc243865210"/>
      <w:r>
        <w:rPr>
          <w:sz w:val="24"/>
        </w:rPr>
        <w:t>4.3.4. Métricas de evaluación</w:t>
      </w:r>
      <w:bookmarkEnd w:id="68"/>
    </w:p>
    <w:p w14:paraId="371E3D8D" w14:textId="77777777" w:rsidR="00620058" w:rsidRDefault="00620058">
      <w:r>
        <w:t>El MAE diario es la métrica principal porque se interpreta directamente en milímetros y es menos sensible que el RMSE a episodios extremos. Se añaden el RMSE diario, el coeficiente R², el sesgo medio —positivo cuando se sobreestima y negativo cuando se infraestima— y el MAE de los acumulados semanales. Aquí los bloques semanales parten de la primera fecha de cada corte y suman hasta siete días de calendario, incluido un bloque final parcial; no equivalen a las semanas naturales completas del apartado 5.3.5. Esta métrica es coherente con el DSS, que debe ofrecer recomendaciones diarias y semanales. El R² se interpreta con cautela: el tramo final presenta una variación reducida de la necesidad neta y puede producir valores negativos aunque el error absoluto sea pequeño. Por ello no se utiliza para seleccionar el modelo.</w:t>
      </w:r>
    </w:p>
    <w:p w14:paraId="1E2C299C" w14:textId="77777777" w:rsidR="00620058" w:rsidRDefault="00620058">
      <w:pPr>
        <w:pStyle w:val="Ttulo3"/>
      </w:pPr>
      <w:bookmarkStart w:id="69" w:name="_Toc243865211"/>
      <w:r>
        <w:rPr>
          <w:sz w:val="24"/>
        </w:rPr>
        <w:lastRenderedPageBreak/>
        <w:t>4.3.5. Resultados de validación</w:t>
      </w:r>
      <w:bookmarkEnd w:id="69"/>
    </w:p>
    <w:p w14:paraId="1F4501EB" w14:textId="77777777" w:rsidR="00620058" w:rsidRDefault="00620058">
      <w:pPr>
        <w:pStyle w:val="ndicetablaTFM"/>
        <w:spacing w:after="120"/>
      </w:pPr>
      <w:bookmarkStart w:id="70" w:name="idx_tbl_4_13"/>
      <w:r>
        <w:rPr>
          <w:b/>
        </w:rPr>
        <w:t>Tabla 4.13. Rendimiento medio en los tres cortes de validación temporal.</w:t>
      </w:r>
      <w:bookmarkEnd w:id="70"/>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05"/>
        <w:gridCol w:w="1805"/>
        <w:gridCol w:w="1805"/>
        <w:gridCol w:w="1805"/>
        <w:gridCol w:w="1805"/>
      </w:tblGrid>
      <w:tr w:rsidR="00620058" w14:paraId="3D380F07" w14:textId="77777777">
        <w:trPr>
          <w:cantSplit/>
          <w:tblHeader/>
        </w:trPr>
        <w:tc>
          <w:tcPr>
            <w:tcW w:w="1805" w:type="dxa"/>
            <w:shd w:val="clear" w:color="auto" w:fill="1F4E78"/>
            <w:tcMar>
              <w:top w:w="90" w:type="dxa"/>
              <w:left w:w="100" w:type="dxa"/>
              <w:bottom w:w="90" w:type="dxa"/>
              <w:right w:w="100" w:type="dxa"/>
            </w:tcMar>
            <w:vAlign w:val="center"/>
          </w:tcPr>
          <w:p w14:paraId="35674959" w14:textId="77777777" w:rsidR="00620058" w:rsidRDefault="00620058">
            <w:r>
              <w:rPr>
                <w:b/>
                <w:color w:val="FFFFFF"/>
                <w:sz w:val="18"/>
              </w:rPr>
              <w:t>Enfoque</w:t>
            </w:r>
          </w:p>
        </w:tc>
        <w:tc>
          <w:tcPr>
            <w:tcW w:w="1805" w:type="dxa"/>
            <w:shd w:val="clear" w:color="auto" w:fill="1F4E78"/>
            <w:tcMar>
              <w:top w:w="90" w:type="dxa"/>
              <w:left w:w="100" w:type="dxa"/>
              <w:bottom w:w="90" w:type="dxa"/>
              <w:right w:w="100" w:type="dxa"/>
            </w:tcMar>
            <w:vAlign w:val="center"/>
          </w:tcPr>
          <w:p w14:paraId="56759EEB" w14:textId="77777777" w:rsidR="00620058" w:rsidRDefault="00620058">
            <w:pPr>
              <w:jc w:val="center"/>
            </w:pPr>
            <w:r>
              <w:rPr>
                <w:b/>
                <w:color w:val="FFFFFF"/>
                <w:sz w:val="18"/>
              </w:rPr>
              <w:t>MAE diario (media ± desv.)</w:t>
            </w:r>
          </w:p>
        </w:tc>
        <w:tc>
          <w:tcPr>
            <w:tcW w:w="1805" w:type="dxa"/>
            <w:shd w:val="clear" w:color="auto" w:fill="1F4E78"/>
            <w:tcMar>
              <w:top w:w="90" w:type="dxa"/>
              <w:left w:w="100" w:type="dxa"/>
              <w:bottom w:w="90" w:type="dxa"/>
              <w:right w:w="100" w:type="dxa"/>
            </w:tcMar>
            <w:vAlign w:val="center"/>
          </w:tcPr>
          <w:p w14:paraId="795E7110" w14:textId="77777777" w:rsidR="00620058" w:rsidRDefault="00620058">
            <w:pPr>
              <w:jc w:val="center"/>
            </w:pPr>
            <w:r>
              <w:rPr>
                <w:b/>
                <w:color w:val="FFFFFF"/>
                <w:sz w:val="18"/>
              </w:rPr>
              <w:t>RMSE diario</w:t>
            </w:r>
          </w:p>
        </w:tc>
        <w:tc>
          <w:tcPr>
            <w:tcW w:w="1805" w:type="dxa"/>
            <w:shd w:val="clear" w:color="auto" w:fill="1F4E78"/>
            <w:tcMar>
              <w:top w:w="90" w:type="dxa"/>
              <w:left w:w="100" w:type="dxa"/>
              <w:bottom w:w="90" w:type="dxa"/>
              <w:right w:w="100" w:type="dxa"/>
            </w:tcMar>
            <w:vAlign w:val="center"/>
          </w:tcPr>
          <w:p w14:paraId="37246EE5" w14:textId="77777777" w:rsidR="00620058" w:rsidRDefault="00620058">
            <w:pPr>
              <w:jc w:val="center"/>
            </w:pPr>
            <w:r>
              <w:rPr>
                <w:b/>
                <w:color w:val="FFFFFF"/>
                <w:sz w:val="18"/>
              </w:rPr>
              <w:t>Sesgo diario</w:t>
            </w:r>
          </w:p>
        </w:tc>
        <w:tc>
          <w:tcPr>
            <w:tcW w:w="1805" w:type="dxa"/>
            <w:shd w:val="clear" w:color="auto" w:fill="1F4E78"/>
            <w:tcMar>
              <w:top w:w="90" w:type="dxa"/>
              <w:left w:w="100" w:type="dxa"/>
              <w:bottom w:w="90" w:type="dxa"/>
              <w:right w:w="100" w:type="dxa"/>
            </w:tcMar>
            <w:vAlign w:val="center"/>
          </w:tcPr>
          <w:p w14:paraId="0BBF193E" w14:textId="77777777" w:rsidR="00620058" w:rsidRDefault="00620058">
            <w:pPr>
              <w:jc w:val="center"/>
            </w:pPr>
            <w:r>
              <w:rPr>
                <w:b/>
                <w:color w:val="FFFFFF"/>
                <w:sz w:val="18"/>
              </w:rPr>
              <w:t>MAE semanal</w:t>
            </w:r>
          </w:p>
        </w:tc>
      </w:tr>
      <w:tr w:rsidR="00620058" w14:paraId="19711B10" w14:textId="77777777">
        <w:trPr>
          <w:cantSplit/>
        </w:trPr>
        <w:tc>
          <w:tcPr>
            <w:tcW w:w="1805" w:type="dxa"/>
            <w:tcMar>
              <w:top w:w="90" w:type="dxa"/>
              <w:left w:w="100" w:type="dxa"/>
              <w:bottom w:w="90" w:type="dxa"/>
              <w:right w:w="100" w:type="dxa"/>
            </w:tcMar>
            <w:vAlign w:val="center"/>
          </w:tcPr>
          <w:p w14:paraId="2AA55F87" w14:textId="77777777" w:rsidR="00620058" w:rsidRDefault="00620058">
            <w:r>
              <w:rPr>
                <w:sz w:val="18"/>
              </w:rPr>
              <w:t>Persistencia</w:t>
            </w:r>
          </w:p>
        </w:tc>
        <w:tc>
          <w:tcPr>
            <w:tcW w:w="1805" w:type="dxa"/>
            <w:tcMar>
              <w:top w:w="90" w:type="dxa"/>
              <w:left w:w="100" w:type="dxa"/>
              <w:bottom w:w="90" w:type="dxa"/>
              <w:right w:w="100" w:type="dxa"/>
            </w:tcMar>
            <w:vAlign w:val="center"/>
          </w:tcPr>
          <w:p w14:paraId="254E8BAC" w14:textId="77777777" w:rsidR="00620058" w:rsidRDefault="00620058">
            <w:pPr>
              <w:jc w:val="center"/>
            </w:pPr>
            <w:r>
              <w:rPr>
                <w:b/>
                <w:sz w:val="18"/>
              </w:rPr>
              <w:t>0,434 ± 0,075</w:t>
            </w:r>
          </w:p>
        </w:tc>
        <w:tc>
          <w:tcPr>
            <w:tcW w:w="1805" w:type="dxa"/>
            <w:tcMar>
              <w:top w:w="90" w:type="dxa"/>
              <w:left w:w="100" w:type="dxa"/>
              <w:bottom w:w="90" w:type="dxa"/>
              <w:right w:w="100" w:type="dxa"/>
            </w:tcMar>
            <w:vAlign w:val="center"/>
          </w:tcPr>
          <w:p w14:paraId="5150FFDA" w14:textId="77777777" w:rsidR="00620058" w:rsidRDefault="00620058">
            <w:pPr>
              <w:jc w:val="center"/>
            </w:pPr>
            <w:r>
              <w:rPr>
                <w:b/>
                <w:sz w:val="18"/>
              </w:rPr>
              <w:t>0,644</w:t>
            </w:r>
          </w:p>
        </w:tc>
        <w:tc>
          <w:tcPr>
            <w:tcW w:w="1805" w:type="dxa"/>
            <w:tcMar>
              <w:top w:w="90" w:type="dxa"/>
              <w:left w:w="100" w:type="dxa"/>
              <w:bottom w:w="90" w:type="dxa"/>
              <w:right w:w="100" w:type="dxa"/>
            </w:tcMar>
            <w:vAlign w:val="center"/>
          </w:tcPr>
          <w:p w14:paraId="2B743B25" w14:textId="77777777" w:rsidR="00620058" w:rsidRDefault="00620058">
            <w:pPr>
              <w:jc w:val="center"/>
            </w:pPr>
            <w:r>
              <w:rPr>
                <w:b/>
                <w:sz w:val="18"/>
              </w:rPr>
              <w:t>0,013</w:t>
            </w:r>
          </w:p>
        </w:tc>
        <w:tc>
          <w:tcPr>
            <w:tcW w:w="1805" w:type="dxa"/>
            <w:tcMar>
              <w:top w:w="90" w:type="dxa"/>
              <w:left w:w="100" w:type="dxa"/>
              <w:bottom w:w="90" w:type="dxa"/>
              <w:right w:w="100" w:type="dxa"/>
            </w:tcMar>
            <w:vAlign w:val="center"/>
          </w:tcPr>
          <w:p w14:paraId="250DB1F7" w14:textId="77777777" w:rsidR="00620058" w:rsidRDefault="00620058">
            <w:pPr>
              <w:jc w:val="center"/>
            </w:pPr>
            <w:r>
              <w:rPr>
                <w:b/>
                <w:sz w:val="18"/>
              </w:rPr>
              <w:t>0,926</w:t>
            </w:r>
          </w:p>
        </w:tc>
      </w:tr>
      <w:tr w:rsidR="00620058" w14:paraId="0A89878A" w14:textId="77777777">
        <w:trPr>
          <w:cantSplit/>
        </w:trPr>
        <w:tc>
          <w:tcPr>
            <w:tcW w:w="1805" w:type="dxa"/>
            <w:shd w:val="clear" w:color="auto" w:fill="EAF2F8"/>
            <w:tcMar>
              <w:top w:w="90" w:type="dxa"/>
              <w:left w:w="100" w:type="dxa"/>
              <w:bottom w:w="90" w:type="dxa"/>
              <w:right w:w="100" w:type="dxa"/>
            </w:tcMar>
            <w:vAlign w:val="center"/>
          </w:tcPr>
          <w:p w14:paraId="2327EF7C" w14:textId="77777777" w:rsidR="00620058" w:rsidRDefault="00620058">
            <w:r>
              <w:rPr>
                <w:sz w:val="18"/>
              </w:rPr>
              <w:t>Ridge</w:t>
            </w:r>
          </w:p>
        </w:tc>
        <w:tc>
          <w:tcPr>
            <w:tcW w:w="1805" w:type="dxa"/>
            <w:shd w:val="clear" w:color="auto" w:fill="EAF2F8"/>
            <w:tcMar>
              <w:top w:w="90" w:type="dxa"/>
              <w:left w:w="100" w:type="dxa"/>
              <w:bottom w:w="90" w:type="dxa"/>
              <w:right w:w="100" w:type="dxa"/>
            </w:tcMar>
            <w:vAlign w:val="center"/>
          </w:tcPr>
          <w:p w14:paraId="4E1B2424" w14:textId="77777777" w:rsidR="00620058" w:rsidRDefault="00620058">
            <w:pPr>
              <w:jc w:val="center"/>
            </w:pPr>
            <w:r>
              <w:rPr>
                <w:sz w:val="18"/>
              </w:rPr>
              <w:t>0,602 ± 0,303</w:t>
            </w:r>
          </w:p>
        </w:tc>
        <w:tc>
          <w:tcPr>
            <w:tcW w:w="1805" w:type="dxa"/>
            <w:shd w:val="clear" w:color="auto" w:fill="EAF2F8"/>
            <w:tcMar>
              <w:top w:w="90" w:type="dxa"/>
              <w:left w:w="100" w:type="dxa"/>
              <w:bottom w:w="90" w:type="dxa"/>
              <w:right w:w="100" w:type="dxa"/>
            </w:tcMar>
            <w:vAlign w:val="center"/>
          </w:tcPr>
          <w:p w14:paraId="0246467C" w14:textId="77777777" w:rsidR="00620058" w:rsidRDefault="00620058">
            <w:pPr>
              <w:jc w:val="center"/>
            </w:pPr>
            <w:r>
              <w:rPr>
                <w:sz w:val="18"/>
              </w:rPr>
              <w:t>0,742</w:t>
            </w:r>
          </w:p>
        </w:tc>
        <w:tc>
          <w:tcPr>
            <w:tcW w:w="1805" w:type="dxa"/>
            <w:shd w:val="clear" w:color="auto" w:fill="EAF2F8"/>
            <w:tcMar>
              <w:top w:w="90" w:type="dxa"/>
              <w:left w:w="100" w:type="dxa"/>
              <w:bottom w:w="90" w:type="dxa"/>
              <w:right w:w="100" w:type="dxa"/>
            </w:tcMar>
            <w:vAlign w:val="center"/>
          </w:tcPr>
          <w:p w14:paraId="5D0AA882" w14:textId="77777777" w:rsidR="00620058" w:rsidRDefault="00620058">
            <w:pPr>
              <w:jc w:val="center"/>
            </w:pPr>
            <w:r>
              <w:rPr>
                <w:sz w:val="18"/>
              </w:rPr>
              <w:t>0,292</w:t>
            </w:r>
          </w:p>
        </w:tc>
        <w:tc>
          <w:tcPr>
            <w:tcW w:w="1805" w:type="dxa"/>
            <w:shd w:val="clear" w:color="auto" w:fill="EAF2F8"/>
            <w:tcMar>
              <w:top w:w="90" w:type="dxa"/>
              <w:left w:w="100" w:type="dxa"/>
              <w:bottom w:w="90" w:type="dxa"/>
              <w:right w:w="100" w:type="dxa"/>
            </w:tcMar>
            <w:vAlign w:val="center"/>
          </w:tcPr>
          <w:p w14:paraId="7CEF7C89" w14:textId="77777777" w:rsidR="00620058" w:rsidRDefault="00620058">
            <w:pPr>
              <w:jc w:val="center"/>
            </w:pPr>
            <w:r>
              <w:rPr>
                <w:sz w:val="18"/>
              </w:rPr>
              <w:t>2,803</w:t>
            </w:r>
          </w:p>
        </w:tc>
      </w:tr>
      <w:tr w:rsidR="00620058" w14:paraId="2F14BE97" w14:textId="77777777">
        <w:trPr>
          <w:cantSplit/>
        </w:trPr>
        <w:tc>
          <w:tcPr>
            <w:tcW w:w="1805" w:type="dxa"/>
            <w:tcMar>
              <w:top w:w="90" w:type="dxa"/>
              <w:left w:w="100" w:type="dxa"/>
              <w:bottom w:w="90" w:type="dxa"/>
              <w:right w:w="100" w:type="dxa"/>
            </w:tcMar>
            <w:vAlign w:val="center"/>
          </w:tcPr>
          <w:p w14:paraId="59215EAC" w14:textId="77777777" w:rsidR="00620058" w:rsidRDefault="00620058">
            <w:r>
              <w:rPr>
                <w:sz w:val="18"/>
              </w:rPr>
              <w:t>Random Forest</w:t>
            </w:r>
          </w:p>
        </w:tc>
        <w:tc>
          <w:tcPr>
            <w:tcW w:w="1805" w:type="dxa"/>
            <w:tcMar>
              <w:top w:w="90" w:type="dxa"/>
              <w:left w:w="100" w:type="dxa"/>
              <w:bottom w:w="90" w:type="dxa"/>
              <w:right w:w="100" w:type="dxa"/>
            </w:tcMar>
            <w:vAlign w:val="center"/>
          </w:tcPr>
          <w:p w14:paraId="7039C665" w14:textId="77777777" w:rsidR="00620058" w:rsidRDefault="00620058">
            <w:pPr>
              <w:jc w:val="center"/>
            </w:pPr>
            <w:r>
              <w:rPr>
                <w:sz w:val="18"/>
              </w:rPr>
              <w:t>1,118 ± 0,090</w:t>
            </w:r>
          </w:p>
        </w:tc>
        <w:tc>
          <w:tcPr>
            <w:tcW w:w="1805" w:type="dxa"/>
            <w:tcMar>
              <w:top w:w="90" w:type="dxa"/>
              <w:left w:w="100" w:type="dxa"/>
              <w:bottom w:w="90" w:type="dxa"/>
              <w:right w:w="100" w:type="dxa"/>
            </w:tcMar>
            <w:vAlign w:val="center"/>
          </w:tcPr>
          <w:p w14:paraId="737D0FB1" w14:textId="77777777" w:rsidR="00620058" w:rsidRDefault="00620058">
            <w:pPr>
              <w:jc w:val="center"/>
            </w:pPr>
            <w:r>
              <w:rPr>
                <w:sz w:val="18"/>
              </w:rPr>
              <w:t>1,385</w:t>
            </w:r>
          </w:p>
        </w:tc>
        <w:tc>
          <w:tcPr>
            <w:tcW w:w="1805" w:type="dxa"/>
            <w:tcMar>
              <w:top w:w="90" w:type="dxa"/>
              <w:left w:w="100" w:type="dxa"/>
              <w:bottom w:w="90" w:type="dxa"/>
              <w:right w:w="100" w:type="dxa"/>
            </w:tcMar>
            <w:vAlign w:val="center"/>
          </w:tcPr>
          <w:p w14:paraId="1FCFF502" w14:textId="77777777" w:rsidR="00620058" w:rsidRDefault="00620058">
            <w:pPr>
              <w:jc w:val="center"/>
            </w:pPr>
            <w:r>
              <w:rPr>
                <w:sz w:val="18"/>
              </w:rPr>
              <w:t>-0,432</w:t>
            </w:r>
          </w:p>
        </w:tc>
        <w:tc>
          <w:tcPr>
            <w:tcW w:w="1805" w:type="dxa"/>
            <w:tcMar>
              <w:top w:w="90" w:type="dxa"/>
              <w:left w:w="100" w:type="dxa"/>
              <w:bottom w:w="90" w:type="dxa"/>
              <w:right w:w="100" w:type="dxa"/>
            </w:tcMar>
            <w:vAlign w:val="center"/>
          </w:tcPr>
          <w:p w14:paraId="07F72360" w14:textId="77777777" w:rsidR="00620058" w:rsidRDefault="00620058">
            <w:pPr>
              <w:jc w:val="center"/>
            </w:pPr>
            <w:r>
              <w:rPr>
                <w:sz w:val="18"/>
              </w:rPr>
              <w:t>6,396</w:t>
            </w:r>
          </w:p>
        </w:tc>
      </w:tr>
      <w:tr w:rsidR="00620058" w14:paraId="5C841759" w14:textId="77777777">
        <w:trPr>
          <w:cantSplit/>
        </w:trPr>
        <w:tc>
          <w:tcPr>
            <w:tcW w:w="1805" w:type="dxa"/>
            <w:shd w:val="clear" w:color="auto" w:fill="EAF2F8"/>
            <w:tcMar>
              <w:top w:w="90" w:type="dxa"/>
              <w:left w:w="100" w:type="dxa"/>
              <w:bottom w:w="90" w:type="dxa"/>
              <w:right w:w="100" w:type="dxa"/>
            </w:tcMar>
            <w:vAlign w:val="center"/>
          </w:tcPr>
          <w:p w14:paraId="49E080D8" w14:textId="77777777" w:rsidR="00620058" w:rsidRDefault="00620058">
            <w:r>
              <w:rPr>
                <w:sz w:val="18"/>
              </w:rPr>
              <w:t>KNN</w:t>
            </w:r>
          </w:p>
        </w:tc>
        <w:tc>
          <w:tcPr>
            <w:tcW w:w="1805" w:type="dxa"/>
            <w:shd w:val="clear" w:color="auto" w:fill="EAF2F8"/>
            <w:tcMar>
              <w:top w:w="90" w:type="dxa"/>
              <w:left w:w="100" w:type="dxa"/>
              <w:bottom w:w="90" w:type="dxa"/>
              <w:right w:w="100" w:type="dxa"/>
            </w:tcMar>
            <w:vAlign w:val="center"/>
          </w:tcPr>
          <w:p w14:paraId="44BBBE14" w14:textId="77777777" w:rsidR="00620058" w:rsidRDefault="00620058">
            <w:pPr>
              <w:jc w:val="center"/>
            </w:pPr>
            <w:r>
              <w:rPr>
                <w:sz w:val="18"/>
              </w:rPr>
              <w:t>0,937 ± 0,284</w:t>
            </w:r>
          </w:p>
        </w:tc>
        <w:tc>
          <w:tcPr>
            <w:tcW w:w="1805" w:type="dxa"/>
            <w:shd w:val="clear" w:color="auto" w:fill="EAF2F8"/>
            <w:tcMar>
              <w:top w:w="90" w:type="dxa"/>
              <w:left w:w="100" w:type="dxa"/>
              <w:bottom w:w="90" w:type="dxa"/>
              <w:right w:w="100" w:type="dxa"/>
            </w:tcMar>
            <w:vAlign w:val="center"/>
          </w:tcPr>
          <w:p w14:paraId="7177D669" w14:textId="77777777" w:rsidR="00620058" w:rsidRDefault="00620058">
            <w:pPr>
              <w:jc w:val="center"/>
            </w:pPr>
            <w:r>
              <w:rPr>
                <w:sz w:val="18"/>
              </w:rPr>
              <w:t>1,113</w:t>
            </w:r>
          </w:p>
        </w:tc>
        <w:tc>
          <w:tcPr>
            <w:tcW w:w="1805" w:type="dxa"/>
            <w:shd w:val="clear" w:color="auto" w:fill="EAF2F8"/>
            <w:tcMar>
              <w:top w:w="90" w:type="dxa"/>
              <w:left w:w="100" w:type="dxa"/>
              <w:bottom w:w="90" w:type="dxa"/>
              <w:right w:w="100" w:type="dxa"/>
            </w:tcMar>
            <w:vAlign w:val="center"/>
          </w:tcPr>
          <w:p w14:paraId="1D696F7C" w14:textId="77777777" w:rsidR="00620058" w:rsidRDefault="00620058">
            <w:pPr>
              <w:jc w:val="center"/>
            </w:pPr>
            <w:r>
              <w:rPr>
                <w:sz w:val="18"/>
              </w:rPr>
              <w:t>-0,413</w:t>
            </w:r>
          </w:p>
        </w:tc>
        <w:tc>
          <w:tcPr>
            <w:tcW w:w="1805" w:type="dxa"/>
            <w:shd w:val="clear" w:color="auto" w:fill="EAF2F8"/>
            <w:tcMar>
              <w:top w:w="90" w:type="dxa"/>
              <w:left w:w="100" w:type="dxa"/>
              <w:bottom w:w="90" w:type="dxa"/>
              <w:right w:w="100" w:type="dxa"/>
            </w:tcMar>
            <w:vAlign w:val="center"/>
          </w:tcPr>
          <w:p w14:paraId="70E6ACE7" w14:textId="77777777" w:rsidR="00620058" w:rsidRDefault="00620058">
            <w:pPr>
              <w:jc w:val="center"/>
            </w:pPr>
            <w:r>
              <w:rPr>
                <w:sz w:val="18"/>
              </w:rPr>
              <w:t>5,383</w:t>
            </w:r>
          </w:p>
        </w:tc>
      </w:tr>
      <w:tr w:rsidR="00620058" w14:paraId="16DA8560" w14:textId="77777777">
        <w:trPr>
          <w:cantSplit/>
        </w:trPr>
        <w:tc>
          <w:tcPr>
            <w:tcW w:w="1805" w:type="dxa"/>
            <w:tcMar>
              <w:top w:w="90" w:type="dxa"/>
              <w:left w:w="100" w:type="dxa"/>
              <w:bottom w:w="90" w:type="dxa"/>
              <w:right w:w="100" w:type="dxa"/>
            </w:tcMar>
            <w:vAlign w:val="center"/>
          </w:tcPr>
          <w:p w14:paraId="52808DDE" w14:textId="77777777" w:rsidR="00620058" w:rsidRDefault="00620058">
            <w:r>
              <w:rPr>
                <w:sz w:val="18"/>
              </w:rPr>
              <w:t>SVR</w:t>
            </w:r>
          </w:p>
        </w:tc>
        <w:tc>
          <w:tcPr>
            <w:tcW w:w="1805" w:type="dxa"/>
            <w:tcMar>
              <w:top w:w="90" w:type="dxa"/>
              <w:left w:w="100" w:type="dxa"/>
              <w:bottom w:w="90" w:type="dxa"/>
              <w:right w:w="100" w:type="dxa"/>
            </w:tcMar>
            <w:vAlign w:val="center"/>
          </w:tcPr>
          <w:p w14:paraId="28CF6401" w14:textId="77777777" w:rsidR="00620058" w:rsidRDefault="00620058">
            <w:pPr>
              <w:jc w:val="center"/>
            </w:pPr>
            <w:r>
              <w:rPr>
                <w:sz w:val="18"/>
              </w:rPr>
              <w:t>1,052 ± 0,136</w:t>
            </w:r>
          </w:p>
        </w:tc>
        <w:tc>
          <w:tcPr>
            <w:tcW w:w="1805" w:type="dxa"/>
            <w:tcMar>
              <w:top w:w="90" w:type="dxa"/>
              <w:left w:w="100" w:type="dxa"/>
              <w:bottom w:w="90" w:type="dxa"/>
              <w:right w:w="100" w:type="dxa"/>
            </w:tcMar>
            <w:vAlign w:val="center"/>
          </w:tcPr>
          <w:p w14:paraId="373C327C" w14:textId="77777777" w:rsidR="00620058" w:rsidRDefault="00620058">
            <w:pPr>
              <w:jc w:val="center"/>
            </w:pPr>
            <w:r>
              <w:rPr>
                <w:sz w:val="18"/>
              </w:rPr>
              <w:t>1,263</w:t>
            </w:r>
          </w:p>
        </w:tc>
        <w:tc>
          <w:tcPr>
            <w:tcW w:w="1805" w:type="dxa"/>
            <w:tcMar>
              <w:top w:w="90" w:type="dxa"/>
              <w:left w:w="100" w:type="dxa"/>
              <w:bottom w:w="90" w:type="dxa"/>
              <w:right w:w="100" w:type="dxa"/>
            </w:tcMar>
            <w:vAlign w:val="center"/>
          </w:tcPr>
          <w:p w14:paraId="1B699AC3" w14:textId="77777777" w:rsidR="00620058" w:rsidRDefault="00620058">
            <w:pPr>
              <w:jc w:val="center"/>
            </w:pPr>
            <w:r>
              <w:rPr>
                <w:sz w:val="18"/>
              </w:rPr>
              <w:t>-0,731</w:t>
            </w:r>
          </w:p>
        </w:tc>
        <w:tc>
          <w:tcPr>
            <w:tcW w:w="1805" w:type="dxa"/>
            <w:tcMar>
              <w:top w:w="90" w:type="dxa"/>
              <w:left w:w="100" w:type="dxa"/>
              <w:bottom w:w="90" w:type="dxa"/>
              <w:right w:w="100" w:type="dxa"/>
            </w:tcMar>
            <w:vAlign w:val="center"/>
          </w:tcPr>
          <w:p w14:paraId="3D62EAE7" w14:textId="77777777" w:rsidR="00620058" w:rsidRDefault="00620058">
            <w:pPr>
              <w:jc w:val="center"/>
            </w:pPr>
            <w:r>
              <w:rPr>
                <w:sz w:val="18"/>
              </w:rPr>
              <w:t>5,876</w:t>
            </w:r>
          </w:p>
        </w:tc>
      </w:tr>
      <w:tr w:rsidR="00620058" w14:paraId="37B74E2C" w14:textId="77777777">
        <w:trPr>
          <w:cantSplit/>
        </w:trPr>
        <w:tc>
          <w:tcPr>
            <w:tcW w:w="1805" w:type="dxa"/>
            <w:shd w:val="clear" w:color="auto" w:fill="EAF2F8"/>
            <w:tcMar>
              <w:top w:w="90" w:type="dxa"/>
              <w:left w:w="100" w:type="dxa"/>
              <w:bottom w:w="90" w:type="dxa"/>
              <w:right w:w="100" w:type="dxa"/>
            </w:tcMar>
            <w:vAlign w:val="center"/>
          </w:tcPr>
          <w:p w14:paraId="583B651A" w14:textId="77777777" w:rsidR="00620058" w:rsidRDefault="00620058">
            <w:r>
              <w:rPr>
                <w:sz w:val="18"/>
              </w:rPr>
              <w:t>XGBoost</w:t>
            </w:r>
          </w:p>
        </w:tc>
        <w:tc>
          <w:tcPr>
            <w:tcW w:w="1805" w:type="dxa"/>
            <w:shd w:val="clear" w:color="auto" w:fill="EAF2F8"/>
            <w:tcMar>
              <w:top w:w="90" w:type="dxa"/>
              <w:left w:w="100" w:type="dxa"/>
              <w:bottom w:w="90" w:type="dxa"/>
              <w:right w:w="100" w:type="dxa"/>
            </w:tcMar>
            <w:vAlign w:val="center"/>
          </w:tcPr>
          <w:p w14:paraId="79A27D3E" w14:textId="77777777" w:rsidR="00620058" w:rsidRDefault="00620058">
            <w:pPr>
              <w:jc w:val="center"/>
            </w:pPr>
            <w:r>
              <w:rPr>
                <w:sz w:val="18"/>
              </w:rPr>
              <w:t>1,141 ± 0,340</w:t>
            </w:r>
          </w:p>
        </w:tc>
        <w:tc>
          <w:tcPr>
            <w:tcW w:w="1805" w:type="dxa"/>
            <w:shd w:val="clear" w:color="auto" w:fill="EAF2F8"/>
            <w:tcMar>
              <w:top w:w="90" w:type="dxa"/>
              <w:left w:w="100" w:type="dxa"/>
              <w:bottom w:w="90" w:type="dxa"/>
              <w:right w:w="100" w:type="dxa"/>
            </w:tcMar>
            <w:vAlign w:val="center"/>
          </w:tcPr>
          <w:p w14:paraId="69ABBBD1" w14:textId="77777777" w:rsidR="00620058" w:rsidRDefault="00620058">
            <w:pPr>
              <w:jc w:val="center"/>
            </w:pPr>
            <w:r>
              <w:rPr>
                <w:sz w:val="18"/>
              </w:rPr>
              <w:t>1,378</w:t>
            </w:r>
          </w:p>
        </w:tc>
        <w:tc>
          <w:tcPr>
            <w:tcW w:w="1805" w:type="dxa"/>
            <w:shd w:val="clear" w:color="auto" w:fill="EAF2F8"/>
            <w:tcMar>
              <w:top w:w="90" w:type="dxa"/>
              <w:left w:w="100" w:type="dxa"/>
              <w:bottom w:w="90" w:type="dxa"/>
              <w:right w:w="100" w:type="dxa"/>
            </w:tcMar>
            <w:vAlign w:val="center"/>
          </w:tcPr>
          <w:p w14:paraId="7C512A59" w14:textId="77777777" w:rsidR="00620058" w:rsidRDefault="00620058">
            <w:pPr>
              <w:jc w:val="center"/>
            </w:pPr>
            <w:r>
              <w:rPr>
                <w:sz w:val="18"/>
              </w:rPr>
              <w:t>-0,535</w:t>
            </w:r>
          </w:p>
        </w:tc>
        <w:tc>
          <w:tcPr>
            <w:tcW w:w="1805" w:type="dxa"/>
            <w:shd w:val="clear" w:color="auto" w:fill="EAF2F8"/>
            <w:tcMar>
              <w:top w:w="90" w:type="dxa"/>
              <w:left w:w="100" w:type="dxa"/>
              <w:bottom w:w="90" w:type="dxa"/>
              <w:right w:w="100" w:type="dxa"/>
            </w:tcMar>
            <w:vAlign w:val="center"/>
          </w:tcPr>
          <w:p w14:paraId="50D287F9" w14:textId="77777777" w:rsidR="00620058" w:rsidRDefault="00620058">
            <w:pPr>
              <w:jc w:val="center"/>
            </w:pPr>
            <w:r>
              <w:rPr>
                <w:sz w:val="18"/>
              </w:rPr>
              <w:t>6,607</w:t>
            </w:r>
          </w:p>
        </w:tc>
      </w:tr>
    </w:tbl>
    <w:p w14:paraId="0E3ECB59" w14:textId="77777777" w:rsidR="00620058" w:rsidRDefault="00620058">
      <w:pPr>
        <w:spacing w:after="40"/>
      </w:pPr>
    </w:p>
    <w:p w14:paraId="1A0BD540" w14:textId="77777777" w:rsidR="00620058" w:rsidRDefault="00620058">
      <w:r>
        <w:t>La persistencia obtiene el menor MAE medio. Ridge solo supera ligeramente al baseline en el tercer corte (0,356 frente a 0,408 mm/día), pero su MAE aumenta hasta 1,029 mm/día en el segundo. KNN queda en una posición intermedia, mientras que Random Forest, SVR y XGBoost no compensan su mayor complejidad. Ningún algoritmo de aprendizaje supera de forma estable a la persistencia en los tres cortes. La Figura 4.6 hace visible esta inestabilidad y justifica seleccionar el baseline antes de consultar la prueba final.</w:t>
      </w:r>
    </w:p>
    <w:p w14:paraId="5300A967" w14:textId="77777777" w:rsidR="00620058" w:rsidRDefault="00620058">
      <w:pPr>
        <w:keepNext/>
        <w:jc w:val="center"/>
      </w:pPr>
      <w:r>
        <w:rPr>
          <w:noProof/>
        </w:rPr>
        <w:lastRenderedPageBreak/>
        <w:drawing>
          <wp:inline distT="0" distB="0" distL="0" distR="0" wp14:anchorId="794B1A6D" wp14:editId="5141C327">
            <wp:extent cx="5577840" cy="2710339"/>
            <wp:effectExtent l="0" t="0" r="0" b="0"/>
            <wp:docPr id="23" name="Picture 23" descr="Figura 4.6. Estabilidad temporal de los modelos durante la validación y comparación con la prueba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577840" cy="2710339"/>
                    </a:xfrm>
                    <a:prstGeom prst="rect">
                      <a:avLst/>
                    </a:prstGeom>
                  </pic:spPr>
                </pic:pic>
              </a:graphicData>
            </a:graphic>
          </wp:inline>
        </w:drawing>
      </w:r>
    </w:p>
    <w:p w14:paraId="5B6FB440" w14:textId="77777777" w:rsidR="00620058" w:rsidRDefault="00620058">
      <w:pPr>
        <w:pStyle w:val="ndicefiguraTFM"/>
        <w:keepLines/>
        <w:jc w:val="center"/>
      </w:pPr>
      <w:bookmarkStart w:id="71" w:name="idx_fig_4_6"/>
      <w:r>
        <w:rPr>
          <w:i/>
          <w:sz w:val="20"/>
        </w:rPr>
        <w:t>Figura 4.6. Estabilidad temporal de los modelos durante la validación y comparación con la prueba final.</w:t>
      </w:r>
      <w:bookmarkEnd w:id="71"/>
    </w:p>
    <w:p w14:paraId="6762E14D" w14:textId="77777777" w:rsidR="00620058" w:rsidRDefault="00620058">
      <w:pPr>
        <w:pStyle w:val="Ttulo3"/>
      </w:pPr>
      <w:bookmarkStart w:id="72" w:name="_Toc243865212"/>
      <w:r>
        <w:rPr>
          <w:sz w:val="24"/>
        </w:rPr>
        <w:t>4.3.6. Evaluación sobre el tramo de prueba</w:t>
      </w:r>
      <w:bookmarkEnd w:id="72"/>
    </w:p>
    <w:p w14:paraId="576A2FF2" w14:textId="77777777" w:rsidR="00620058" w:rsidRDefault="00620058">
      <w:pPr>
        <w:pStyle w:val="ndicetablaTFM"/>
        <w:spacing w:after="120"/>
      </w:pPr>
      <w:bookmarkStart w:id="73" w:name="idx_tbl_4_14"/>
      <w:r>
        <w:rPr>
          <w:b/>
        </w:rPr>
        <w:t>Tabla 4.14. Resultados sobre el periodo de prueba reservado.</w:t>
      </w:r>
      <w:bookmarkEnd w:id="73"/>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504"/>
        <w:gridCol w:w="1504"/>
        <w:gridCol w:w="1504"/>
        <w:gridCol w:w="1504"/>
        <w:gridCol w:w="1504"/>
        <w:gridCol w:w="1504"/>
      </w:tblGrid>
      <w:tr w:rsidR="00620058" w14:paraId="38238103" w14:textId="77777777">
        <w:trPr>
          <w:cantSplit/>
          <w:tblHeader/>
        </w:trPr>
        <w:tc>
          <w:tcPr>
            <w:tcW w:w="1504" w:type="dxa"/>
            <w:shd w:val="clear" w:color="auto" w:fill="1F4E78"/>
            <w:tcMar>
              <w:top w:w="90" w:type="dxa"/>
              <w:left w:w="100" w:type="dxa"/>
              <w:bottom w:w="90" w:type="dxa"/>
              <w:right w:w="100" w:type="dxa"/>
            </w:tcMar>
            <w:vAlign w:val="center"/>
          </w:tcPr>
          <w:p w14:paraId="1FBE431D" w14:textId="77777777" w:rsidR="00620058" w:rsidRDefault="00620058">
            <w:r>
              <w:rPr>
                <w:b/>
                <w:color w:val="FFFFFF"/>
                <w:sz w:val="18"/>
              </w:rPr>
              <w:t>Enfoque</w:t>
            </w:r>
          </w:p>
        </w:tc>
        <w:tc>
          <w:tcPr>
            <w:tcW w:w="1504" w:type="dxa"/>
            <w:shd w:val="clear" w:color="auto" w:fill="1F4E78"/>
            <w:tcMar>
              <w:top w:w="90" w:type="dxa"/>
              <w:left w:w="100" w:type="dxa"/>
              <w:bottom w:w="90" w:type="dxa"/>
              <w:right w:w="100" w:type="dxa"/>
            </w:tcMar>
            <w:vAlign w:val="center"/>
          </w:tcPr>
          <w:p w14:paraId="61216E19" w14:textId="77777777" w:rsidR="00620058" w:rsidRDefault="00620058">
            <w:pPr>
              <w:jc w:val="center"/>
            </w:pPr>
            <w:r>
              <w:rPr>
                <w:b/>
                <w:color w:val="FFFFFF"/>
                <w:sz w:val="18"/>
              </w:rPr>
              <w:t>MAE diario</w:t>
            </w:r>
          </w:p>
        </w:tc>
        <w:tc>
          <w:tcPr>
            <w:tcW w:w="1504" w:type="dxa"/>
            <w:shd w:val="clear" w:color="auto" w:fill="1F4E78"/>
            <w:tcMar>
              <w:top w:w="90" w:type="dxa"/>
              <w:left w:w="100" w:type="dxa"/>
              <w:bottom w:w="90" w:type="dxa"/>
              <w:right w:w="100" w:type="dxa"/>
            </w:tcMar>
            <w:vAlign w:val="center"/>
          </w:tcPr>
          <w:p w14:paraId="5A89A89F" w14:textId="77777777" w:rsidR="00620058" w:rsidRDefault="00620058">
            <w:pPr>
              <w:jc w:val="center"/>
            </w:pPr>
            <w:r>
              <w:rPr>
                <w:b/>
                <w:color w:val="FFFFFF"/>
                <w:sz w:val="18"/>
              </w:rPr>
              <w:t>RMSE diario</w:t>
            </w:r>
          </w:p>
        </w:tc>
        <w:tc>
          <w:tcPr>
            <w:tcW w:w="1504" w:type="dxa"/>
            <w:shd w:val="clear" w:color="auto" w:fill="1F4E78"/>
            <w:tcMar>
              <w:top w:w="90" w:type="dxa"/>
              <w:left w:w="100" w:type="dxa"/>
              <w:bottom w:w="90" w:type="dxa"/>
              <w:right w:w="100" w:type="dxa"/>
            </w:tcMar>
            <w:vAlign w:val="center"/>
          </w:tcPr>
          <w:p w14:paraId="6E16B90C" w14:textId="77777777" w:rsidR="00620058" w:rsidRDefault="00620058">
            <w:pPr>
              <w:jc w:val="center"/>
            </w:pPr>
            <w:r>
              <w:rPr>
                <w:b/>
                <w:color w:val="FFFFFF"/>
                <w:sz w:val="18"/>
              </w:rPr>
              <w:t>R²</w:t>
            </w:r>
          </w:p>
        </w:tc>
        <w:tc>
          <w:tcPr>
            <w:tcW w:w="1504" w:type="dxa"/>
            <w:shd w:val="clear" w:color="auto" w:fill="1F4E78"/>
            <w:tcMar>
              <w:top w:w="90" w:type="dxa"/>
              <w:left w:w="100" w:type="dxa"/>
              <w:bottom w:w="90" w:type="dxa"/>
              <w:right w:w="100" w:type="dxa"/>
            </w:tcMar>
            <w:vAlign w:val="center"/>
          </w:tcPr>
          <w:p w14:paraId="78C5E0AA" w14:textId="77777777" w:rsidR="00620058" w:rsidRDefault="00620058">
            <w:pPr>
              <w:jc w:val="center"/>
            </w:pPr>
            <w:r>
              <w:rPr>
                <w:b/>
                <w:color w:val="FFFFFF"/>
                <w:sz w:val="18"/>
              </w:rPr>
              <w:t>Sesgo diario</w:t>
            </w:r>
          </w:p>
        </w:tc>
        <w:tc>
          <w:tcPr>
            <w:tcW w:w="1504" w:type="dxa"/>
            <w:shd w:val="clear" w:color="auto" w:fill="1F4E78"/>
            <w:tcMar>
              <w:top w:w="90" w:type="dxa"/>
              <w:left w:w="100" w:type="dxa"/>
              <w:bottom w:w="90" w:type="dxa"/>
              <w:right w:w="100" w:type="dxa"/>
            </w:tcMar>
            <w:vAlign w:val="center"/>
          </w:tcPr>
          <w:p w14:paraId="5A48DBC2" w14:textId="77777777" w:rsidR="00620058" w:rsidRDefault="00620058">
            <w:pPr>
              <w:jc w:val="center"/>
            </w:pPr>
            <w:r>
              <w:rPr>
                <w:b/>
                <w:color w:val="FFFFFF"/>
                <w:sz w:val="18"/>
              </w:rPr>
              <w:t>MAE semanal</w:t>
            </w:r>
          </w:p>
        </w:tc>
      </w:tr>
      <w:tr w:rsidR="00620058" w14:paraId="520EA035" w14:textId="77777777">
        <w:trPr>
          <w:cantSplit/>
        </w:trPr>
        <w:tc>
          <w:tcPr>
            <w:tcW w:w="1504" w:type="dxa"/>
            <w:tcMar>
              <w:top w:w="90" w:type="dxa"/>
              <w:left w:w="100" w:type="dxa"/>
              <w:bottom w:w="90" w:type="dxa"/>
              <w:right w:w="100" w:type="dxa"/>
            </w:tcMar>
            <w:vAlign w:val="center"/>
          </w:tcPr>
          <w:p w14:paraId="45191A45" w14:textId="77777777" w:rsidR="00620058" w:rsidRDefault="00620058">
            <w:r>
              <w:rPr>
                <w:sz w:val="18"/>
              </w:rPr>
              <w:t>Persistencia</w:t>
            </w:r>
          </w:p>
        </w:tc>
        <w:tc>
          <w:tcPr>
            <w:tcW w:w="1504" w:type="dxa"/>
            <w:tcMar>
              <w:top w:w="90" w:type="dxa"/>
              <w:left w:w="100" w:type="dxa"/>
              <w:bottom w:w="90" w:type="dxa"/>
              <w:right w:w="100" w:type="dxa"/>
            </w:tcMar>
            <w:vAlign w:val="center"/>
          </w:tcPr>
          <w:p w14:paraId="6F119C29" w14:textId="77777777" w:rsidR="00620058" w:rsidRDefault="00620058">
            <w:pPr>
              <w:jc w:val="center"/>
            </w:pPr>
            <w:r>
              <w:rPr>
                <w:b/>
                <w:sz w:val="18"/>
              </w:rPr>
              <w:t>0,120</w:t>
            </w:r>
          </w:p>
        </w:tc>
        <w:tc>
          <w:tcPr>
            <w:tcW w:w="1504" w:type="dxa"/>
            <w:tcMar>
              <w:top w:w="90" w:type="dxa"/>
              <w:left w:w="100" w:type="dxa"/>
              <w:bottom w:w="90" w:type="dxa"/>
              <w:right w:w="100" w:type="dxa"/>
            </w:tcMar>
            <w:vAlign w:val="center"/>
          </w:tcPr>
          <w:p w14:paraId="11A0BB98" w14:textId="77777777" w:rsidR="00620058" w:rsidRDefault="00620058">
            <w:pPr>
              <w:jc w:val="center"/>
            </w:pPr>
            <w:r>
              <w:rPr>
                <w:b/>
                <w:sz w:val="18"/>
              </w:rPr>
              <w:t>0,156</w:t>
            </w:r>
          </w:p>
        </w:tc>
        <w:tc>
          <w:tcPr>
            <w:tcW w:w="1504" w:type="dxa"/>
            <w:tcMar>
              <w:top w:w="90" w:type="dxa"/>
              <w:left w:w="100" w:type="dxa"/>
              <w:bottom w:w="90" w:type="dxa"/>
              <w:right w:w="100" w:type="dxa"/>
            </w:tcMar>
            <w:vAlign w:val="center"/>
          </w:tcPr>
          <w:p w14:paraId="5E4982DE" w14:textId="77777777" w:rsidR="00620058" w:rsidRDefault="00620058">
            <w:pPr>
              <w:jc w:val="center"/>
            </w:pPr>
            <w:r>
              <w:rPr>
                <w:sz w:val="18"/>
              </w:rPr>
              <w:t>-0,561</w:t>
            </w:r>
          </w:p>
        </w:tc>
        <w:tc>
          <w:tcPr>
            <w:tcW w:w="1504" w:type="dxa"/>
            <w:tcMar>
              <w:top w:w="90" w:type="dxa"/>
              <w:left w:w="100" w:type="dxa"/>
              <w:bottom w:w="90" w:type="dxa"/>
              <w:right w:w="100" w:type="dxa"/>
            </w:tcMar>
            <w:vAlign w:val="center"/>
          </w:tcPr>
          <w:p w14:paraId="63E204BE" w14:textId="77777777" w:rsidR="001F0891" w:rsidRDefault="0039392F">
            <w:r>
              <w:t>0,000</w:t>
            </w:r>
          </w:p>
        </w:tc>
        <w:tc>
          <w:tcPr>
            <w:tcW w:w="1504" w:type="dxa"/>
            <w:tcMar>
              <w:top w:w="90" w:type="dxa"/>
              <w:left w:w="100" w:type="dxa"/>
              <w:bottom w:w="90" w:type="dxa"/>
              <w:right w:w="100" w:type="dxa"/>
            </w:tcMar>
            <w:vAlign w:val="center"/>
          </w:tcPr>
          <w:p w14:paraId="22B9EEE6" w14:textId="77777777" w:rsidR="00620058" w:rsidRDefault="00620058">
            <w:pPr>
              <w:jc w:val="center"/>
            </w:pPr>
            <w:r>
              <w:rPr>
                <w:b/>
                <w:sz w:val="18"/>
              </w:rPr>
              <w:t>0,172</w:t>
            </w:r>
          </w:p>
        </w:tc>
      </w:tr>
      <w:tr w:rsidR="00620058" w14:paraId="2B286D0F" w14:textId="77777777">
        <w:trPr>
          <w:cantSplit/>
        </w:trPr>
        <w:tc>
          <w:tcPr>
            <w:tcW w:w="1504" w:type="dxa"/>
            <w:shd w:val="clear" w:color="auto" w:fill="EAF2F8"/>
            <w:tcMar>
              <w:top w:w="90" w:type="dxa"/>
              <w:left w:w="100" w:type="dxa"/>
              <w:bottom w:w="90" w:type="dxa"/>
              <w:right w:w="100" w:type="dxa"/>
            </w:tcMar>
            <w:vAlign w:val="center"/>
          </w:tcPr>
          <w:p w14:paraId="1624E301" w14:textId="77777777" w:rsidR="00620058" w:rsidRDefault="00620058">
            <w:r>
              <w:rPr>
                <w:sz w:val="18"/>
              </w:rPr>
              <w:t>Ridge</w:t>
            </w:r>
          </w:p>
        </w:tc>
        <w:tc>
          <w:tcPr>
            <w:tcW w:w="1504" w:type="dxa"/>
            <w:shd w:val="clear" w:color="auto" w:fill="EAF2F8"/>
            <w:tcMar>
              <w:top w:w="90" w:type="dxa"/>
              <w:left w:w="100" w:type="dxa"/>
              <w:bottom w:w="90" w:type="dxa"/>
              <w:right w:w="100" w:type="dxa"/>
            </w:tcMar>
            <w:vAlign w:val="center"/>
          </w:tcPr>
          <w:p w14:paraId="2025575C" w14:textId="77777777" w:rsidR="00620058" w:rsidRDefault="00620058">
            <w:pPr>
              <w:jc w:val="center"/>
            </w:pPr>
            <w:r>
              <w:rPr>
                <w:sz w:val="18"/>
              </w:rPr>
              <w:t>0,314</w:t>
            </w:r>
          </w:p>
        </w:tc>
        <w:tc>
          <w:tcPr>
            <w:tcW w:w="1504" w:type="dxa"/>
            <w:shd w:val="clear" w:color="auto" w:fill="EAF2F8"/>
            <w:tcMar>
              <w:top w:w="90" w:type="dxa"/>
              <w:left w:w="100" w:type="dxa"/>
              <w:bottom w:w="90" w:type="dxa"/>
              <w:right w:w="100" w:type="dxa"/>
            </w:tcMar>
            <w:vAlign w:val="center"/>
          </w:tcPr>
          <w:p w14:paraId="53952E86" w14:textId="77777777" w:rsidR="00620058" w:rsidRDefault="00620058">
            <w:pPr>
              <w:jc w:val="center"/>
            </w:pPr>
            <w:r>
              <w:rPr>
                <w:sz w:val="18"/>
              </w:rPr>
              <w:t>0,352</w:t>
            </w:r>
          </w:p>
        </w:tc>
        <w:tc>
          <w:tcPr>
            <w:tcW w:w="1504" w:type="dxa"/>
            <w:shd w:val="clear" w:color="auto" w:fill="EAF2F8"/>
            <w:tcMar>
              <w:top w:w="90" w:type="dxa"/>
              <w:left w:w="100" w:type="dxa"/>
              <w:bottom w:w="90" w:type="dxa"/>
              <w:right w:w="100" w:type="dxa"/>
            </w:tcMar>
            <w:vAlign w:val="center"/>
          </w:tcPr>
          <w:p w14:paraId="1D26BD2C" w14:textId="77777777" w:rsidR="00620058" w:rsidRDefault="00620058">
            <w:pPr>
              <w:jc w:val="center"/>
            </w:pPr>
            <w:r>
              <w:rPr>
                <w:sz w:val="18"/>
              </w:rPr>
              <w:t>-6,962</w:t>
            </w:r>
          </w:p>
        </w:tc>
        <w:tc>
          <w:tcPr>
            <w:tcW w:w="1504" w:type="dxa"/>
            <w:shd w:val="clear" w:color="auto" w:fill="EAF2F8"/>
            <w:tcMar>
              <w:top w:w="90" w:type="dxa"/>
              <w:left w:w="100" w:type="dxa"/>
              <w:bottom w:w="90" w:type="dxa"/>
              <w:right w:w="100" w:type="dxa"/>
            </w:tcMar>
            <w:vAlign w:val="center"/>
          </w:tcPr>
          <w:p w14:paraId="72340970" w14:textId="77777777" w:rsidR="00620058" w:rsidRDefault="00620058">
            <w:pPr>
              <w:jc w:val="center"/>
            </w:pPr>
            <w:r>
              <w:rPr>
                <w:sz w:val="18"/>
              </w:rPr>
              <w:t>-0,310</w:t>
            </w:r>
          </w:p>
        </w:tc>
        <w:tc>
          <w:tcPr>
            <w:tcW w:w="1504" w:type="dxa"/>
            <w:shd w:val="clear" w:color="auto" w:fill="EAF2F8"/>
            <w:tcMar>
              <w:top w:w="90" w:type="dxa"/>
              <w:left w:w="100" w:type="dxa"/>
              <w:bottom w:w="90" w:type="dxa"/>
              <w:right w:w="100" w:type="dxa"/>
            </w:tcMar>
            <w:vAlign w:val="center"/>
          </w:tcPr>
          <w:p w14:paraId="515B0054" w14:textId="77777777" w:rsidR="00620058" w:rsidRDefault="00620058">
            <w:pPr>
              <w:jc w:val="center"/>
            </w:pPr>
            <w:r>
              <w:rPr>
                <w:sz w:val="18"/>
              </w:rPr>
              <w:t>1,784</w:t>
            </w:r>
          </w:p>
        </w:tc>
      </w:tr>
      <w:tr w:rsidR="00620058" w14:paraId="38BBC141" w14:textId="77777777">
        <w:trPr>
          <w:cantSplit/>
        </w:trPr>
        <w:tc>
          <w:tcPr>
            <w:tcW w:w="1504" w:type="dxa"/>
            <w:tcMar>
              <w:top w:w="90" w:type="dxa"/>
              <w:left w:w="100" w:type="dxa"/>
              <w:bottom w:w="90" w:type="dxa"/>
              <w:right w:w="100" w:type="dxa"/>
            </w:tcMar>
            <w:vAlign w:val="center"/>
          </w:tcPr>
          <w:p w14:paraId="48ECAA6C" w14:textId="77777777" w:rsidR="00620058" w:rsidRDefault="00620058">
            <w:r>
              <w:rPr>
                <w:sz w:val="18"/>
              </w:rPr>
              <w:t>Random Forest</w:t>
            </w:r>
          </w:p>
        </w:tc>
        <w:tc>
          <w:tcPr>
            <w:tcW w:w="1504" w:type="dxa"/>
            <w:tcMar>
              <w:top w:w="90" w:type="dxa"/>
              <w:left w:w="100" w:type="dxa"/>
              <w:bottom w:w="90" w:type="dxa"/>
              <w:right w:w="100" w:type="dxa"/>
            </w:tcMar>
            <w:vAlign w:val="center"/>
          </w:tcPr>
          <w:p w14:paraId="3A52C022" w14:textId="77777777" w:rsidR="00620058" w:rsidRDefault="00620058">
            <w:pPr>
              <w:jc w:val="center"/>
            </w:pPr>
            <w:r>
              <w:rPr>
                <w:sz w:val="18"/>
              </w:rPr>
              <w:t>0,562</w:t>
            </w:r>
          </w:p>
        </w:tc>
        <w:tc>
          <w:tcPr>
            <w:tcW w:w="1504" w:type="dxa"/>
            <w:tcMar>
              <w:top w:w="90" w:type="dxa"/>
              <w:left w:w="100" w:type="dxa"/>
              <w:bottom w:w="90" w:type="dxa"/>
              <w:right w:w="100" w:type="dxa"/>
            </w:tcMar>
            <w:vAlign w:val="center"/>
          </w:tcPr>
          <w:p w14:paraId="13A1BC75" w14:textId="77777777" w:rsidR="00620058" w:rsidRDefault="00620058">
            <w:pPr>
              <w:jc w:val="center"/>
            </w:pPr>
            <w:r>
              <w:rPr>
                <w:sz w:val="18"/>
              </w:rPr>
              <w:t>0,583</w:t>
            </w:r>
          </w:p>
        </w:tc>
        <w:tc>
          <w:tcPr>
            <w:tcW w:w="1504" w:type="dxa"/>
            <w:tcMar>
              <w:top w:w="90" w:type="dxa"/>
              <w:left w:w="100" w:type="dxa"/>
              <w:bottom w:w="90" w:type="dxa"/>
              <w:right w:w="100" w:type="dxa"/>
            </w:tcMar>
            <w:vAlign w:val="center"/>
          </w:tcPr>
          <w:p w14:paraId="3EC7A1C1" w14:textId="77777777" w:rsidR="00620058" w:rsidRDefault="00620058">
            <w:pPr>
              <w:jc w:val="center"/>
            </w:pPr>
            <w:r>
              <w:rPr>
                <w:sz w:val="18"/>
              </w:rPr>
              <w:t>-20,780</w:t>
            </w:r>
          </w:p>
        </w:tc>
        <w:tc>
          <w:tcPr>
            <w:tcW w:w="1504" w:type="dxa"/>
            <w:tcMar>
              <w:top w:w="90" w:type="dxa"/>
              <w:left w:w="100" w:type="dxa"/>
              <w:bottom w:w="90" w:type="dxa"/>
              <w:right w:w="100" w:type="dxa"/>
            </w:tcMar>
            <w:vAlign w:val="center"/>
          </w:tcPr>
          <w:p w14:paraId="0B954D5F" w14:textId="77777777" w:rsidR="00620058" w:rsidRDefault="00620058">
            <w:pPr>
              <w:jc w:val="center"/>
            </w:pPr>
            <w:r>
              <w:rPr>
                <w:sz w:val="18"/>
              </w:rPr>
              <w:t>0,562</w:t>
            </w:r>
          </w:p>
        </w:tc>
        <w:tc>
          <w:tcPr>
            <w:tcW w:w="1504" w:type="dxa"/>
            <w:tcMar>
              <w:top w:w="90" w:type="dxa"/>
              <w:left w:w="100" w:type="dxa"/>
              <w:bottom w:w="90" w:type="dxa"/>
              <w:right w:w="100" w:type="dxa"/>
            </w:tcMar>
            <w:vAlign w:val="center"/>
          </w:tcPr>
          <w:p w14:paraId="79C5EA55" w14:textId="77777777" w:rsidR="00620058" w:rsidRDefault="00620058">
            <w:pPr>
              <w:jc w:val="center"/>
            </w:pPr>
            <w:r>
              <w:rPr>
                <w:sz w:val="18"/>
              </w:rPr>
              <w:t>3,232</w:t>
            </w:r>
          </w:p>
        </w:tc>
      </w:tr>
      <w:tr w:rsidR="00620058" w14:paraId="4B27A5FE" w14:textId="77777777">
        <w:trPr>
          <w:cantSplit/>
        </w:trPr>
        <w:tc>
          <w:tcPr>
            <w:tcW w:w="1504" w:type="dxa"/>
            <w:shd w:val="clear" w:color="auto" w:fill="EAF2F8"/>
            <w:tcMar>
              <w:top w:w="90" w:type="dxa"/>
              <w:left w:w="100" w:type="dxa"/>
              <w:bottom w:w="90" w:type="dxa"/>
              <w:right w:w="100" w:type="dxa"/>
            </w:tcMar>
            <w:vAlign w:val="center"/>
          </w:tcPr>
          <w:p w14:paraId="15F1B68E" w14:textId="77777777" w:rsidR="00620058" w:rsidRDefault="00620058">
            <w:r>
              <w:rPr>
                <w:sz w:val="18"/>
              </w:rPr>
              <w:t>KNN</w:t>
            </w:r>
          </w:p>
        </w:tc>
        <w:tc>
          <w:tcPr>
            <w:tcW w:w="1504" w:type="dxa"/>
            <w:shd w:val="clear" w:color="auto" w:fill="EAF2F8"/>
            <w:tcMar>
              <w:top w:w="90" w:type="dxa"/>
              <w:left w:w="100" w:type="dxa"/>
              <w:bottom w:w="90" w:type="dxa"/>
              <w:right w:w="100" w:type="dxa"/>
            </w:tcMar>
            <w:vAlign w:val="center"/>
          </w:tcPr>
          <w:p w14:paraId="74F51430" w14:textId="77777777" w:rsidR="00620058" w:rsidRDefault="00620058">
            <w:pPr>
              <w:jc w:val="center"/>
            </w:pPr>
            <w:r>
              <w:rPr>
                <w:sz w:val="18"/>
              </w:rPr>
              <w:t>0,544</w:t>
            </w:r>
          </w:p>
        </w:tc>
        <w:tc>
          <w:tcPr>
            <w:tcW w:w="1504" w:type="dxa"/>
            <w:shd w:val="clear" w:color="auto" w:fill="EAF2F8"/>
            <w:tcMar>
              <w:top w:w="90" w:type="dxa"/>
              <w:left w:w="100" w:type="dxa"/>
              <w:bottom w:w="90" w:type="dxa"/>
              <w:right w:w="100" w:type="dxa"/>
            </w:tcMar>
            <w:vAlign w:val="center"/>
          </w:tcPr>
          <w:p w14:paraId="791474E3" w14:textId="77777777" w:rsidR="00620058" w:rsidRDefault="00620058">
            <w:pPr>
              <w:jc w:val="center"/>
            </w:pPr>
            <w:r>
              <w:rPr>
                <w:sz w:val="18"/>
              </w:rPr>
              <w:t>0,562</w:t>
            </w:r>
          </w:p>
        </w:tc>
        <w:tc>
          <w:tcPr>
            <w:tcW w:w="1504" w:type="dxa"/>
            <w:shd w:val="clear" w:color="auto" w:fill="EAF2F8"/>
            <w:tcMar>
              <w:top w:w="90" w:type="dxa"/>
              <w:left w:w="100" w:type="dxa"/>
              <w:bottom w:w="90" w:type="dxa"/>
              <w:right w:w="100" w:type="dxa"/>
            </w:tcMar>
            <w:vAlign w:val="center"/>
          </w:tcPr>
          <w:p w14:paraId="20D5279F" w14:textId="77777777" w:rsidR="00620058" w:rsidRDefault="00620058">
            <w:pPr>
              <w:jc w:val="center"/>
            </w:pPr>
            <w:r>
              <w:rPr>
                <w:sz w:val="18"/>
              </w:rPr>
              <w:t>-19,211</w:t>
            </w:r>
          </w:p>
        </w:tc>
        <w:tc>
          <w:tcPr>
            <w:tcW w:w="1504" w:type="dxa"/>
            <w:shd w:val="clear" w:color="auto" w:fill="EAF2F8"/>
            <w:tcMar>
              <w:top w:w="90" w:type="dxa"/>
              <w:left w:w="100" w:type="dxa"/>
              <w:bottom w:w="90" w:type="dxa"/>
              <w:right w:w="100" w:type="dxa"/>
            </w:tcMar>
            <w:vAlign w:val="center"/>
          </w:tcPr>
          <w:p w14:paraId="2C5DBBAE" w14:textId="77777777" w:rsidR="00620058" w:rsidRDefault="00620058">
            <w:pPr>
              <w:jc w:val="center"/>
            </w:pPr>
            <w:r>
              <w:rPr>
                <w:sz w:val="18"/>
              </w:rPr>
              <w:t>0,544</w:t>
            </w:r>
          </w:p>
        </w:tc>
        <w:tc>
          <w:tcPr>
            <w:tcW w:w="1504" w:type="dxa"/>
            <w:shd w:val="clear" w:color="auto" w:fill="EAF2F8"/>
            <w:tcMar>
              <w:top w:w="90" w:type="dxa"/>
              <w:left w:w="100" w:type="dxa"/>
              <w:bottom w:w="90" w:type="dxa"/>
              <w:right w:w="100" w:type="dxa"/>
            </w:tcMar>
            <w:vAlign w:val="center"/>
          </w:tcPr>
          <w:p w14:paraId="22F5CF8A" w14:textId="77777777" w:rsidR="00620058" w:rsidRDefault="00620058">
            <w:pPr>
              <w:jc w:val="center"/>
            </w:pPr>
            <w:r>
              <w:rPr>
                <w:sz w:val="18"/>
              </w:rPr>
              <w:t>3,128</w:t>
            </w:r>
          </w:p>
        </w:tc>
      </w:tr>
      <w:tr w:rsidR="00620058" w14:paraId="0B45F81C" w14:textId="77777777">
        <w:trPr>
          <w:cantSplit/>
        </w:trPr>
        <w:tc>
          <w:tcPr>
            <w:tcW w:w="1504" w:type="dxa"/>
            <w:tcMar>
              <w:top w:w="90" w:type="dxa"/>
              <w:left w:w="100" w:type="dxa"/>
              <w:bottom w:w="90" w:type="dxa"/>
              <w:right w:w="100" w:type="dxa"/>
            </w:tcMar>
            <w:vAlign w:val="center"/>
          </w:tcPr>
          <w:p w14:paraId="4B17D857" w14:textId="77777777" w:rsidR="00620058" w:rsidRDefault="00620058">
            <w:r>
              <w:rPr>
                <w:sz w:val="18"/>
              </w:rPr>
              <w:t>SVR</w:t>
            </w:r>
          </w:p>
        </w:tc>
        <w:tc>
          <w:tcPr>
            <w:tcW w:w="1504" w:type="dxa"/>
            <w:tcMar>
              <w:top w:w="90" w:type="dxa"/>
              <w:left w:w="100" w:type="dxa"/>
              <w:bottom w:w="90" w:type="dxa"/>
              <w:right w:w="100" w:type="dxa"/>
            </w:tcMar>
            <w:vAlign w:val="center"/>
          </w:tcPr>
          <w:p w14:paraId="6CD35DFD" w14:textId="77777777" w:rsidR="00620058" w:rsidRDefault="00620058">
            <w:pPr>
              <w:jc w:val="center"/>
            </w:pPr>
            <w:r>
              <w:rPr>
                <w:sz w:val="18"/>
              </w:rPr>
              <w:t>1,486</w:t>
            </w:r>
          </w:p>
        </w:tc>
        <w:tc>
          <w:tcPr>
            <w:tcW w:w="1504" w:type="dxa"/>
            <w:tcMar>
              <w:top w:w="90" w:type="dxa"/>
              <w:left w:w="100" w:type="dxa"/>
              <w:bottom w:w="90" w:type="dxa"/>
              <w:right w:w="100" w:type="dxa"/>
            </w:tcMar>
            <w:vAlign w:val="center"/>
          </w:tcPr>
          <w:p w14:paraId="03C9B1B1" w14:textId="77777777" w:rsidR="00620058" w:rsidRDefault="00620058">
            <w:pPr>
              <w:jc w:val="center"/>
            </w:pPr>
            <w:r>
              <w:rPr>
                <w:sz w:val="18"/>
              </w:rPr>
              <w:t>1,503</w:t>
            </w:r>
          </w:p>
        </w:tc>
        <w:tc>
          <w:tcPr>
            <w:tcW w:w="1504" w:type="dxa"/>
            <w:tcMar>
              <w:top w:w="90" w:type="dxa"/>
              <w:left w:w="100" w:type="dxa"/>
              <w:bottom w:w="90" w:type="dxa"/>
              <w:right w:w="100" w:type="dxa"/>
            </w:tcMar>
            <w:vAlign w:val="center"/>
          </w:tcPr>
          <w:p w14:paraId="6BB293A9" w14:textId="77777777" w:rsidR="00620058" w:rsidRDefault="00620058">
            <w:pPr>
              <w:jc w:val="center"/>
            </w:pPr>
            <w:r>
              <w:rPr>
                <w:sz w:val="18"/>
              </w:rPr>
              <w:t>-143,726</w:t>
            </w:r>
          </w:p>
        </w:tc>
        <w:tc>
          <w:tcPr>
            <w:tcW w:w="1504" w:type="dxa"/>
            <w:tcMar>
              <w:top w:w="90" w:type="dxa"/>
              <w:left w:w="100" w:type="dxa"/>
              <w:bottom w:w="90" w:type="dxa"/>
              <w:right w:w="100" w:type="dxa"/>
            </w:tcMar>
            <w:vAlign w:val="center"/>
          </w:tcPr>
          <w:p w14:paraId="3CD7BBB9" w14:textId="77777777" w:rsidR="00620058" w:rsidRDefault="00620058">
            <w:pPr>
              <w:jc w:val="center"/>
            </w:pPr>
            <w:r>
              <w:rPr>
                <w:sz w:val="18"/>
              </w:rPr>
              <w:t>1,486</w:t>
            </w:r>
          </w:p>
        </w:tc>
        <w:tc>
          <w:tcPr>
            <w:tcW w:w="1504" w:type="dxa"/>
            <w:tcMar>
              <w:top w:w="90" w:type="dxa"/>
              <w:left w:w="100" w:type="dxa"/>
              <w:bottom w:w="90" w:type="dxa"/>
              <w:right w:w="100" w:type="dxa"/>
            </w:tcMar>
            <w:vAlign w:val="center"/>
          </w:tcPr>
          <w:p w14:paraId="3B496F77" w14:textId="77777777" w:rsidR="00620058" w:rsidRDefault="00620058">
            <w:pPr>
              <w:jc w:val="center"/>
            </w:pPr>
            <w:r>
              <w:rPr>
                <w:sz w:val="18"/>
              </w:rPr>
              <w:t>8,543</w:t>
            </w:r>
          </w:p>
        </w:tc>
      </w:tr>
      <w:tr w:rsidR="00620058" w14:paraId="50796050" w14:textId="77777777">
        <w:trPr>
          <w:cantSplit/>
        </w:trPr>
        <w:tc>
          <w:tcPr>
            <w:tcW w:w="1504" w:type="dxa"/>
            <w:shd w:val="clear" w:color="auto" w:fill="EAF2F8"/>
            <w:tcMar>
              <w:top w:w="90" w:type="dxa"/>
              <w:left w:w="100" w:type="dxa"/>
              <w:bottom w:w="90" w:type="dxa"/>
              <w:right w:w="100" w:type="dxa"/>
            </w:tcMar>
            <w:vAlign w:val="center"/>
          </w:tcPr>
          <w:p w14:paraId="164BEF6A" w14:textId="77777777" w:rsidR="00620058" w:rsidRDefault="00620058">
            <w:r>
              <w:rPr>
                <w:sz w:val="18"/>
              </w:rPr>
              <w:t>XGBoost</w:t>
            </w:r>
          </w:p>
        </w:tc>
        <w:tc>
          <w:tcPr>
            <w:tcW w:w="1504" w:type="dxa"/>
            <w:shd w:val="clear" w:color="auto" w:fill="EAF2F8"/>
            <w:tcMar>
              <w:top w:w="90" w:type="dxa"/>
              <w:left w:w="100" w:type="dxa"/>
              <w:bottom w:w="90" w:type="dxa"/>
              <w:right w:w="100" w:type="dxa"/>
            </w:tcMar>
            <w:vAlign w:val="center"/>
          </w:tcPr>
          <w:p w14:paraId="7A2C738C" w14:textId="77777777" w:rsidR="00620058" w:rsidRDefault="00620058">
            <w:pPr>
              <w:jc w:val="center"/>
            </w:pPr>
            <w:r>
              <w:rPr>
                <w:sz w:val="18"/>
              </w:rPr>
              <w:t>0,766</w:t>
            </w:r>
          </w:p>
        </w:tc>
        <w:tc>
          <w:tcPr>
            <w:tcW w:w="1504" w:type="dxa"/>
            <w:shd w:val="clear" w:color="auto" w:fill="EAF2F8"/>
            <w:tcMar>
              <w:top w:w="90" w:type="dxa"/>
              <w:left w:w="100" w:type="dxa"/>
              <w:bottom w:w="90" w:type="dxa"/>
              <w:right w:w="100" w:type="dxa"/>
            </w:tcMar>
            <w:vAlign w:val="center"/>
          </w:tcPr>
          <w:p w14:paraId="1659AAFD" w14:textId="77777777" w:rsidR="00620058" w:rsidRDefault="00620058">
            <w:pPr>
              <w:jc w:val="center"/>
            </w:pPr>
            <w:r>
              <w:rPr>
                <w:sz w:val="18"/>
              </w:rPr>
              <w:t>0,782</w:t>
            </w:r>
          </w:p>
        </w:tc>
        <w:tc>
          <w:tcPr>
            <w:tcW w:w="1504" w:type="dxa"/>
            <w:shd w:val="clear" w:color="auto" w:fill="EAF2F8"/>
            <w:tcMar>
              <w:top w:w="90" w:type="dxa"/>
              <w:left w:w="100" w:type="dxa"/>
              <w:bottom w:w="90" w:type="dxa"/>
              <w:right w:w="100" w:type="dxa"/>
            </w:tcMar>
            <w:vAlign w:val="center"/>
          </w:tcPr>
          <w:p w14:paraId="09015965" w14:textId="77777777" w:rsidR="00620058" w:rsidRDefault="00620058">
            <w:pPr>
              <w:jc w:val="center"/>
            </w:pPr>
            <w:r>
              <w:rPr>
                <w:sz w:val="18"/>
              </w:rPr>
              <w:t>-38,145</w:t>
            </w:r>
          </w:p>
        </w:tc>
        <w:tc>
          <w:tcPr>
            <w:tcW w:w="1504" w:type="dxa"/>
            <w:shd w:val="clear" w:color="auto" w:fill="EAF2F8"/>
            <w:tcMar>
              <w:top w:w="90" w:type="dxa"/>
              <w:left w:w="100" w:type="dxa"/>
              <w:bottom w:w="90" w:type="dxa"/>
              <w:right w:w="100" w:type="dxa"/>
            </w:tcMar>
            <w:vAlign w:val="center"/>
          </w:tcPr>
          <w:p w14:paraId="13CF34FC" w14:textId="77777777" w:rsidR="00620058" w:rsidRDefault="00620058">
            <w:pPr>
              <w:jc w:val="center"/>
            </w:pPr>
            <w:r>
              <w:rPr>
                <w:sz w:val="18"/>
              </w:rPr>
              <w:t>0,766</w:t>
            </w:r>
          </w:p>
        </w:tc>
        <w:tc>
          <w:tcPr>
            <w:tcW w:w="1504" w:type="dxa"/>
            <w:shd w:val="clear" w:color="auto" w:fill="EAF2F8"/>
            <w:tcMar>
              <w:top w:w="90" w:type="dxa"/>
              <w:left w:w="100" w:type="dxa"/>
              <w:bottom w:w="90" w:type="dxa"/>
              <w:right w:w="100" w:type="dxa"/>
            </w:tcMar>
            <w:vAlign w:val="center"/>
          </w:tcPr>
          <w:p w14:paraId="0F30715B" w14:textId="77777777" w:rsidR="00620058" w:rsidRDefault="00620058">
            <w:pPr>
              <w:jc w:val="center"/>
            </w:pPr>
            <w:r>
              <w:rPr>
                <w:sz w:val="18"/>
              </w:rPr>
              <w:t>4,402</w:t>
            </w:r>
          </w:p>
        </w:tc>
      </w:tr>
    </w:tbl>
    <w:p w14:paraId="5B70B600" w14:textId="77777777" w:rsidR="00620058" w:rsidRDefault="00620058">
      <w:pPr>
        <w:spacing w:after="40"/>
      </w:pPr>
    </w:p>
    <w:p w14:paraId="0E030F25" w14:textId="77777777" w:rsidR="00620058" w:rsidRDefault="00620058">
      <w:r>
        <w:t>La persistencia sigue de cerca la referencia SiAR y no presenta sesgo apreciable. Ridge conserva el segundo mejor resultado y tiende a infraestimar conforme avanza septiembre. KNN, Random Forest, SVR y XGBoost sobreestiman el tramo final. El R² negativo de la persistencia no contradice su MAE de 0,120 mm/día: durante la prueba la referencia se concentra en un intervalo estrecho, aproximadamente entre 0,89 y 1,35 mm/día, por lo que el denominador del R² es pequeño. La Figura 4.7 muestra las predicciones y el error con signo de los seis enfoques.</w:t>
      </w:r>
    </w:p>
    <w:p w14:paraId="2668BC8F" w14:textId="77777777" w:rsidR="00620058" w:rsidRDefault="00620058">
      <w:pPr>
        <w:keepNext/>
        <w:jc w:val="center"/>
      </w:pPr>
      <w:r>
        <w:rPr>
          <w:noProof/>
        </w:rPr>
        <w:lastRenderedPageBreak/>
        <w:drawing>
          <wp:inline distT="0" distB="0" distL="0" distR="0" wp14:anchorId="1AD25451" wp14:editId="11F960F9">
            <wp:extent cx="5212080" cy="3571970"/>
            <wp:effectExtent l="0" t="0" r="0" b="0"/>
            <wp:docPr id="32" name="Picture 32" descr="Figura 4.7. Predicciones y errores diarios de los seis enfoques en el tramo de prue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predictions_4_3.png"/>
                    <pic:cNvPicPr/>
                  </pic:nvPicPr>
                  <pic:blipFill>
                    <a:blip r:embed="rId18"/>
                    <a:stretch>
                      <a:fillRect/>
                    </a:stretch>
                  </pic:blipFill>
                  <pic:spPr>
                    <a:xfrm>
                      <a:off x="0" y="0"/>
                      <a:ext cx="5212080" cy="3571970"/>
                    </a:xfrm>
                    <a:prstGeom prst="rect">
                      <a:avLst/>
                    </a:prstGeom>
                  </pic:spPr>
                </pic:pic>
              </a:graphicData>
            </a:graphic>
          </wp:inline>
        </w:drawing>
      </w:r>
    </w:p>
    <w:p w14:paraId="1B1683AE" w14:textId="77777777" w:rsidR="00620058" w:rsidRDefault="00620058">
      <w:pPr>
        <w:pStyle w:val="ndicefiguraTFM"/>
        <w:keepLines/>
        <w:jc w:val="center"/>
      </w:pPr>
      <w:bookmarkStart w:id="74" w:name="idx_fig_4_7"/>
      <w:r>
        <w:rPr>
          <w:i/>
          <w:sz w:val="20"/>
        </w:rPr>
        <w:t>Figura 4.7. Predicciones y errores diarios de los seis enfoques en el tramo de prueba.</w:t>
      </w:r>
      <w:bookmarkEnd w:id="74"/>
    </w:p>
    <w:p w14:paraId="49C679DC" w14:textId="77777777" w:rsidR="00620058" w:rsidRDefault="00620058">
      <w:pPr>
        <w:pStyle w:val="Ttulo3"/>
      </w:pPr>
      <w:bookmarkStart w:id="75" w:name="_Toc243865213"/>
      <w:r>
        <w:rPr>
          <w:sz w:val="24"/>
        </w:rPr>
        <w:t>4.3.7. Decisión e interpretación</w:t>
      </w:r>
      <w:bookmarkEnd w:id="75"/>
    </w:p>
    <w:p w14:paraId="5E3DC9FB" w14:textId="77777777" w:rsidR="00620058" w:rsidRDefault="00620058">
      <w:r>
        <w:t>En el experimento original de pimiento se mantiene la persistencia como referencia predictiva: ningún algoritmo de aprendizaje redujo de forma estable su MAE de validación. La ampliación de 2026 selecciona también persistencia en cinco de seis combinaciones; Ridge se selecciona en coliflor, aunque su error de prueba es ligeramente mayor que el de persistencia. Por tanto, los nuevos datos amplían los casos evaluados sin justificar todavía el uso de un modelo de aprendizaje común en el motor operativo.</w:t>
      </w:r>
    </w:p>
    <w:p w14:paraId="037A92F4" w14:textId="77777777" w:rsidR="00620058" w:rsidRDefault="00620058">
      <w:r>
        <w:t>El buen resultado de la persistencia es coherente con el problema evaluado. El objetivo cambia gradualmente entre días consecutivos porque el Kc y gran parte de las condiciones meteorológicas presentan continuidad. Su uso operativo es de un día vista y supone que, al emitir la recomendación, la necesidad del día anterior ya está disponible. Para predecir una semana completa sin nuevas observaciones sería necesario evaluar una estrategia recursiva diferente, en la que cada predicción alimente el día siguiente.</w:t>
      </w:r>
    </w:p>
    <w:p w14:paraId="10645C48" w14:textId="77777777" w:rsidR="00620058" w:rsidRDefault="00620058">
      <w:r>
        <w:t>El resultado también evita confundir dos funciones del DSS. La fórmula SiAR sigue siendo el baseline agronómico explicable para calcular la necesidad cuando se conocen las variables meteorológicas del día. La persistencia es el baseline predictivo para anticiparla con información pasada. Un modelo futuro deberá superar ambos referentes en el contexto de uso que le corresponda.</w:t>
      </w:r>
    </w:p>
    <w:p w14:paraId="7534EE20" w14:textId="77777777" w:rsidR="00620058" w:rsidRDefault="00620058">
      <w:pPr>
        <w:pStyle w:val="Ttulo3"/>
      </w:pPr>
      <w:bookmarkStart w:id="76" w:name="_Toc243865214"/>
      <w:r>
        <w:rPr>
          <w:sz w:val="24"/>
        </w:rPr>
        <w:lastRenderedPageBreak/>
        <w:t>4.3.8. Limitaciones y evolución prevista</w:t>
      </w:r>
      <w:bookmarkEnd w:id="76"/>
    </w:p>
    <w:p w14:paraId="0AA035C4" w14:textId="77777777" w:rsidR="00620058" w:rsidRDefault="00620058">
      <w:r>
        <w:t>La etiqueta reproduce una referencia calculada y no incorpora humedad del suelo, condiciones específicas de la parcela, eficiencia de la instalación, riego aplicado, drenaje, rendimiento ni estrés del cultivo. Además, la meteorología AEMET disponible no coincide temporalmente con el ciclo usado para entrenar. Por ello, las métricas no demuestran ahorro de agua ni generalización a otras parcelas.</w:t>
      </w:r>
    </w:p>
    <w:p w14:paraId="3F3B68A9" w14:textId="77777777" w:rsidR="00620058" w:rsidRDefault="00620058">
      <w:r>
        <w:t>Antes de reconsiderar el despliegue se deben incorporar varias campañas y estaciones, alinear datos meteorológicos históricos y pronosticados, y registrar riego real y sensores de parcela. Una evolución coherente consiste en estimar primero la ET0 futura con predicciones meteorológicas y, cuando existan observaciones agronómicas suficientes, aprender una corrección sobre el baseline físico. La comparación deberá repetirse por campaña y estación, manteniendo grupos temporales independientes.</w:t>
      </w:r>
    </w:p>
    <w:p w14:paraId="652AE7AB" w14:textId="77777777" w:rsidR="00620058" w:rsidRDefault="00620058">
      <w:pPr>
        <w:pStyle w:val="Ttulo3"/>
      </w:pPr>
      <w:bookmarkStart w:id="77" w:name="_Toc243865215"/>
      <w:r>
        <w:rPr>
          <w:sz w:val="24"/>
        </w:rPr>
        <w:t>4.3.9. Reproducibilidad y evidencias</w:t>
      </w:r>
      <w:bookmarkEnd w:id="77"/>
    </w:p>
    <w:p w14:paraId="3A0687E1" w14:textId="77777777" w:rsidR="00620058" w:rsidRDefault="00620058">
      <w:r>
        <w:t>El flujo se implementa en src/models/train_evaluate.py y se ejecuta con:</w:t>
      </w:r>
    </w:p>
    <w:p w14:paraId="279786C6" w14:textId="77777777" w:rsidR="00620058" w:rsidRDefault="00620058">
      <w:pPr>
        <w:shd w:val="clear" w:color="auto" w:fill="F2F2F2"/>
        <w:spacing w:before="80" w:after="140"/>
        <w:ind w:left="360" w:right="216"/>
      </w:pPr>
      <w:r>
        <w:t>python -m src.models.train_evaluate</w:t>
      </w:r>
    </w:p>
    <w:p w14:paraId="7B1A3111" w14:textId="77777777" w:rsidR="00620058" w:rsidRDefault="00620058">
      <w:r>
        <w:t>El comando genera el informe completo de validación y prueba (docs/data_samples/model_evaluation_4_3.json), las predicciones de los seis enfoques para los 23 días finales (docs/data_samples/model_predictions_4_3.csv), las Figuras 4.6 y 4.7 y el modelo serializado localmente. Este último se excluye de Git por ser un artefacto reproducible. Las pruebas automatizadas verifican el orden temporal, el tratamiento de huecos, la reutilización de variables del 4.2, la exclusión de variables con fuga, la restricción no negativa y la reproducibilidad.</w:t>
      </w:r>
    </w:p>
    <w:p w14:paraId="0691EA11" w14:textId="77777777" w:rsidR="00502FD5" w:rsidRDefault="0043711A">
      <w:pPr>
        <w:pStyle w:val="Ttulo3"/>
      </w:pPr>
      <w:bookmarkStart w:id="78" w:name="_Toc243865216"/>
      <w:r>
        <w:t>4.3.10. Reentrenamiento con datos de 2026</w:t>
      </w:r>
      <w:bookmarkEnd w:id="78"/>
    </w:p>
    <w:p w14:paraId="26CD47DF" w14:textId="77777777" w:rsidR="00502FD5" w:rsidRDefault="0043711A">
      <w:r>
        <w:t>El experimento original se amplió a los nueve CSV oficiales disponibles, agrupados en seis combinaciones de cultivo y estación. Pimiento, maíz y algodón incluyen 2025 y 2026; coliflor, alfalfa y alcachofa solo tienen la campaña parcial de 2026. De 1776 filas originales, 1584 jornadas completas y con Kc positivo se emplearon en la evaluación. Los huecos no se sustituyeron por necesidad cero y los días fuera del ciclo no contaron en las métricas.</w:t>
      </w:r>
    </w:p>
    <w:p w14:paraId="2C4B0A9B" w14:textId="77777777" w:rsidR="00502FD5" w:rsidRDefault="0043711A">
      <w:r>
        <w:t>Se mantuvieron los nueve predictores y los seis enfoques anteriores. Los retardos se generaron por fecha de calendario antes de filtrar jornadas: el primer día de 2026 no hereda la última necesidad de 2025. En cada caso se reservó el 15 % cronológicamente final de los días activos como prueba; la elección se hizo por el MAE medio de tres cortes anteriores. Después de evaluar, se reajustó el enfoque elegido con todos los datos válidos y se guardó el artefacto local, sin volver a evaluarlo sobre las mismas filas.</w:t>
      </w:r>
    </w:p>
    <w:p w14:paraId="55E2B8EB" w14:textId="77777777" w:rsidR="00502FD5" w:rsidRDefault="0043711A">
      <w:pPr>
        <w:pStyle w:val="ndicetablaTFM"/>
      </w:pPr>
      <w:bookmarkStart w:id="79" w:name="idx_tbl_4_15"/>
      <w:r>
        <w:lastRenderedPageBreak/>
        <w:t>Tabla 4.15. Reentrenamiento por cultivo y estación con datos hasta el 22 de octubre de 2026. Errores en mm/día.</w:t>
      </w:r>
      <w:bookmarkEnd w:id="79"/>
    </w:p>
    <w:tbl>
      <w:tblPr>
        <w:tblStyle w:val="TableNormal"/>
        <w:tblW w:w="0" w:type="auto"/>
        <w:tblInd w:w="0" w:type="dxa"/>
        <w:tblLayout w:type="fixed"/>
        <w:tblLook w:val="04A0" w:firstRow="1" w:lastRow="0" w:firstColumn="1" w:lastColumn="0" w:noHBand="0" w:noVBand="1"/>
      </w:tblPr>
      <w:tblGrid>
        <w:gridCol w:w="2333"/>
        <w:gridCol w:w="979"/>
        <w:gridCol w:w="850"/>
        <w:gridCol w:w="1541"/>
        <w:gridCol w:w="2851"/>
      </w:tblGrid>
      <w:tr w:rsidR="00502FD5" w14:paraId="7D4C1813" w14:textId="77777777">
        <w:trPr>
          <w:tblHeader/>
        </w:trPr>
        <w:tc>
          <w:tcPr>
            <w:tcW w:w="2333" w:type="dxa"/>
            <w:tcBorders>
              <w:top w:val="single" w:sz="4" w:space="0" w:color="D9D9D9"/>
              <w:left w:val="single" w:sz="4" w:space="0" w:color="D9D9D9"/>
              <w:bottom w:val="single" w:sz="4" w:space="0" w:color="D9D9D9"/>
              <w:right w:val="single" w:sz="4" w:space="0" w:color="D9D9D9"/>
            </w:tcBorders>
            <w:shd w:val="clear" w:color="auto" w:fill="E8EEF5"/>
            <w:vAlign w:val="center"/>
          </w:tcPr>
          <w:p w14:paraId="75DCFCB0" w14:textId="77777777" w:rsidR="00502FD5" w:rsidRDefault="0043711A">
            <w:r>
              <w:rPr>
                <w:b/>
                <w:sz w:val="16"/>
              </w:rPr>
              <w:t>Caso y campañas</w:t>
            </w:r>
          </w:p>
        </w:tc>
        <w:tc>
          <w:tcPr>
            <w:tcW w:w="979" w:type="dxa"/>
            <w:tcBorders>
              <w:top w:val="single" w:sz="4" w:space="0" w:color="D9D9D9"/>
              <w:left w:val="single" w:sz="4" w:space="0" w:color="D9D9D9"/>
              <w:bottom w:val="single" w:sz="4" w:space="0" w:color="D9D9D9"/>
              <w:right w:val="single" w:sz="4" w:space="0" w:color="D9D9D9"/>
            </w:tcBorders>
            <w:shd w:val="clear" w:color="auto" w:fill="E8EEF5"/>
            <w:vAlign w:val="center"/>
          </w:tcPr>
          <w:p w14:paraId="39D6ECAA" w14:textId="77777777" w:rsidR="00502FD5" w:rsidRDefault="0043711A">
            <w:pPr>
              <w:jc w:val="center"/>
            </w:pPr>
            <w:r>
              <w:rPr>
                <w:b/>
                <w:sz w:val="16"/>
              </w:rPr>
              <w:t>Días válidos</w:t>
            </w:r>
          </w:p>
        </w:tc>
        <w:tc>
          <w:tcPr>
            <w:tcW w:w="850" w:type="dxa"/>
            <w:tcBorders>
              <w:top w:val="single" w:sz="4" w:space="0" w:color="D9D9D9"/>
              <w:left w:val="single" w:sz="4" w:space="0" w:color="D9D9D9"/>
              <w:bottom w:val="single" w:sz="4" w:space="0" w:color="D9D9D9"/>
              <w:right w:val="single" w:sz="4" w:space="0" w:color="D9D9D9"/>
            </w:tcBorders>
            <w:shd w:val="clear" w:color="auto" w:fill="E8EEF5"/>
            <w:vAlign w:val="center"/>
          </w:tcPr>
          <w:p w14:paraId="05421200" w14:textId="77777777" w:rsidR="00502FD5" w:rsidRDefault="0043711A">
            <w:pPr>
              <w:jc w:val="center"/>
            </w:pPr>
            <w:r>
              <w:rPr>
                <w:b/>
                <w:sz w:val="16"/>
              </w:rPr>
              <w:t>Prueba</w:t>
            </w:r>
          </w:p>
        </w:tc>
        <w:tc>
          <w:tcPr>
            <w:tcW w:w="1541" w:type="dxa"/>
            <w:tcBorders>
              <w:top w:val="single" w:sz="4" w:space="0" w:color="D9D9D9"/>
              <w:left w:val="single" w:sz="4" w:space="0" w:color="D9D9D9"/>
              <w:bottom w:val="single" w:sz="4" w:space="0" w:color="D9D9D9"/>
              <w:right w:val="single" w:sz="4" w:space="0" w:color="D9D9D9"/>
            </w:tcBorders>
            <w:shd w:val="clear" w:color="auto" w:fill="E8EEF5"/>
            <w:vAlign w:val="center"/>
          </w:tcPr>
          <w:p w14:paraId="52B92E1D" w14:textId="77777777" w:rsidR="00502FD5" w:rsidRDefault="0043711A">
            <w:pPr>
              <w:jc w:val="center"/>
            </w:pPr>
            <w:r>
              <w:rPr>
                <w:b/>
                <w:sz w:val="16"/>
              </w:rPr>
              <w:t>Modelo</w:t>
            </w:r>
          </w:p>
        </w:tc>
        <w:tc>
          <w:tcPr>
            <w:tcW w:w="2851" w:type="dxa"/>
            <w:tcBorders>
              <w:top w:val="single" w:sz="4" w:space="0" w:color="D9D9D9"/>
              <w:left w:val="single" w:sz="4" w:space="0" w:color="D9D9D9"/>
              <w:bottom w:val="single" w:sz="4" w:space="0" w:color="D9D9D9"/>
              <w:right w:val="single" w:sz="4" w:space="0" w:color="D9D9D9"/>
            </w:tcBorders>
            <w:shd w:val="clear" w:color="auto" w:fill="E8EEF5"/>
            <w:vAlign w:val="center"/>
          </w:tcPr>
          <w:p w14:paraId="252AFD82" w14:textId="77777777" w:rsidR="00502FD5" w:rsidRDefault="0043711A">
            <w:pPr>
              <w:jc w:val="center"/>
            </w:pPr>
            <w:r>
              <w:rPr>
                <w:b/>
                <w:sz w:val="16"/>
              </w:rPr>
              <w:t>MAE validación / prueba</w:t>
            </w:r>
          </w:p>
        </w:tc>
      </w:tr>
      <w:tr w:rsidR="00502FD5" w14:paraId="6D5C812A" w14:textId="77777777">
        <w:tc>
          <w:tcPr>
            <w:tcW w:w="2333" w:type="dxa"/>
            <w:tcBorders>
              <w:top w:val="single" w:sz="4" w:space="0" w:color="D9D9D9"/>
              <w:left w:val="single" w:sz="4" w:space="0" w:color="D9D9D9"/>
              <w:bottom w:val="single" w:sz="4" w:space="0" w:color="D9D9D9"/>
              <w:right w:val="single" w:sz="4" w:space="0" w:color="D9D9D9"/>
            </w:tcBorders>
            <w:vAlign w:val="center"/>
          </w:tcPr>
          <w:p w14:paraId="6B44856A" w14:textId="77777777" w:rsidR="00502FD5" w:rsidRDefault="0043711A">
            <w:r>
              <w:rPr>
                <w:sz w:val="16"/>
              </w:rPr>
              <w:t>Pimiento AL01 · 2025–26</w:t>
            </w:r>
          </w:p>
        </w:tc>
        <w:tc>
          <w:tcPr>
            <w:tcW w:w="979" w:type="dxa"/>
            <w:tcBorders>
              <w:top w:val="single" w:sz="4" w:space="0" w:color="D9D9D9"/>
              <w:left w:val="single" w:sz="4" w:space="0" w:color="D9D9D9"/>
              <w:bottom w:val="single" w:sz="4" w:space="0" w:color="D9D9D9"/>
              <w:right w:val="single" w:sz="4" w:space="0" w:color="D9D9D9"/>
            </w:tcBorders>
            <w:vAlign w:val="center"/>
          </w:tcPr>
          <w:p w14:paraId="3EBF1EBB" w14:textId="77777777" w:rsidR="00502FD5" w:rsidRDefault="0043711A">
            <w:pPr>
              <w:jc w:val="center"/>
            </w:pPr>
            <w:r>
              <w:rPr>
                <w:sz w:val="16"/>
              </w:rPr>
              <w:t>300</w:t>
            </w:r>
          </w:p>
        </w:tc>
        <w:tc>
          <w:tcPr>
            <w:tcW w:w="850" w:type="dxa"/>
            <w:tcBorders>
              <w:top w:val="single" w:sz="4" w:space="0" w:color="D9D9D9"/>
              <w:left w:val="single" w:sz="4" w:space="0" w:color="D9D9D9"/>
              <w:bottom w:val="single" w:sz="4" w:space="0" w:color="D9D9D9"/>
              <w:right w:val="single" w:sz="4" w:space="0" w:color="D9D9D9"/>
            </w:tcBorders>
            <w:vAlign w:val="center"/>
          </w:tcPr>
          <w:p w14:paraId="450AC313" w14:textId="77777777" w:rsidR="00502FD5" w:rsidRDefault="0043711A">
            <w:pPr>
              <w:jc w:val="center"/>
            </w:pPr>
            <w:r>
              <w:rPr>
                <w:sz w:val="16"/>
              </w:rPr>
              <w:t>45</w:t>
            </w:r>
          </w:p>
        </w:tc>
        <w:tc>
          <w:tcPr>
            <w:tcW w:w="1541" w:type="dxa"/>
            <w:tcBorders>
              <w:top w:val="single" w:sz="4" w:space="0" w:color="D9D9D9"/>
              <w:left w:val="single" w:sz="4" w:space="0" w:color="D9D9D9"/>
              <w:bottom w:val="single" w:sz="4" w:space="0" w:color="D9D9D9"/>
              <w:right w:val="single" w:sz="4" w:space="0" w:color="D9D9D9"/>
            </w:tcBorders>
            <w:vAlign w:val="center"/>
          </w:tcPr>
          <w:p w14:paraId="48EA9342" w14:textId="77777777" w:rsidR="00502FD5" w:rsidRDefault="0043711A">
            <w:pPr>
              <w:jc w:val="center"/>
            </w:pPr>
            <w:r>
              <w:rPr>
                <w:sz w:val="16"/>
              </w:rPr>
              <w:t>Persistencia</w:t>
            </w:r>
          </w:p>
        </w:tc>
        <w:tc>
          <w:tcPr>
            <w:tcW w:w="2851" w:type="dxa"/>
            <w:tcBorders>
              <w:top w:val="single" w:sz="4" w:space="0" w:color="D9D9D9"/>
              <w:left w:val="single" w:sz="4" w:space="0" w:color="D9D9D9"/>
              <w:bottom w:val="single" w:sz="4" w:space="0" w:color="D9D9D9"/>
              <w:right w:val="single" w:sz="4" w:space="0" w:color="D9D9D9"/>
            </w:tcBorders>
            <w:vAlign w:val="center"/>
          </w:tcPr>
          <w:p w14:paraId="6A201F45" w14:textId="77777777" w:rsidR="00502FD5" w:rsidRDefault="0043711A">
            <w:pPr>
              <w:jc w:val="center"/>
            </w:pPr>
            <w:r>
              <w:rPr>
                <w:sz w:val="16"/>
              </w:rPr>
              <w:t>0,501 / 0,390</w:t>
            </w:r>
          </w:p>
        </w:tc>
      </w:tr>
      <w:tr w:rsidR="00502FD5" w14:paraId="2F888C9C" w14:textId="77777777">
        <w:tc>
          <w:tcPr>
            <w:tcW w:w="2333" w:type="dxa"/>
            <w:tcBorders>
              <w:top w:val="single" w:sz="4" w:space="0" w:color="D9D9D9"/>
              <w:left w:val="single" w:sz="4" w:space="0" w:color="D9D9D9"/>
              <w:bottom w:val="single" w:sz="4" w:space="0" w:color="D9D9D9"/>
              <w:right w:val="single" w:sz="4" w:space="0" w:color="D9D9D9"/>
            </w:tcBorders>
            <w:vAlign w:val="center"/>
          </w:tcPr>
          <w:p w14:paraId="10D42611" w14:textId="77777777" w:rsidR="00502FD5" w:rsidRDefault="0043711A">
            <w:r>
              <w:rPr>
                <w:sz w:val="16"/>
              </w:rPr>
              <w:t>Coliflor AL01 · 2026</w:t>
            </w:r>
          </w:p>
        </w:tc>
        <w:tc>
          <w:tcPr>
            <w:tcW w:w="979" w:type="dxa"/>
            <w:tcBorders>
              <w:top w:val="single" w:sz="4" w:space="0" w:color="D9D9D9"/>
              <w:left w:val="single" w:sz="4" w:space="0" w:color="D9D9D9"/>
              <w:bottom w:val="single" w:sz="4" w:space="0" w:color="D9D9D9"/>
              <w:right w:val="single" w:sz="4" w:space="0" w:color="D9D9D9"/>
            </w:tcBorders>
            <w:vAlign w:val="center"/>
          </w:tcPr>
          <w:p w14:paraId="35C50CC1" w14:textId="77777777" w:rsidR="00502FD5" w:rsidRDefault="0043711A">
            <w:pPr>
              <w:jc w:val="center"/>
            </w:pPr>
            <w:r>
              <w:rPr>
                <w:sz w:val="16"/>
              </w:rPr>
              <w:t>144</w:t>
            </w:r>
          </w:p>
        </w:tc>
        <w:tc>
          <w:tcPr>
            <w:tcW w:w="850" w:type="dxa"/>
            <w:tcBorders>
              <w:top w:val="single" w:sz="4" w:space="0" w:color="D9D9D9"/>
              <w:left w:val="single" w:sz="4" w:space="0" w:color="D9D9D9"/>
              <w:bottom w:val="single" w:sz="4" w:space="0" w:color="D9D9D9"/>
              <w:right w:val="single" w:sz="4" w:space="0" w:color="D9D9D9"/>
            </w:tcBorders>
            <w:vAlign w:val="center"/>
          </w:tcPr>
          <w:p w14:paraId="638712E4" w14:textId="77777777" w:rsidR="00502FD5" w:rsidRDefault="0043711A">
            <w:pPr>
              <w:jc w:val="center"/>
            </w:pPr>
            <w:r>
              <w:rPr>
                <w:sz w:val="16"/>
              </w:rPr>
              <w:t>22</w:t>
            </w:r>
          </w:p>
        </w:tc>
        <w:tc>
          <w:tcPr>
            <w:tcW w:w="1541" w:type="dxa"/>
            <w:tcBorders>
              <w:top w:val="single" w:sz="4" w:space="0" w:color="D9D9D9"/>
              <w:left w:val="single" w:sz="4" w:space="0" w:color="D9D9D9"/>
              <w:bottom w:val="single" w:sz="4" w:space="0" w:color="D9D9D9"/>
              <w:right w:val="single" w:sz="4" w:space="0" w:color="D9D9D9"/>
            </w:tcBorders>
            <w:vAlign w:val="center"/>
          </w:tcPr>
          <w:p w14:paraId="4FEC994E" w14:textId="77777777" w:rsidR="00502FD5" w:rsidRDefault="0043711A">
            <w:pPr>
              <w:jc w:val="center"/>
            </w:pPr>
            <w:r>
              <w:rPr>
                <w:sz w:val="16"/>
              </w:rPr>
              <w:t>Ridge</w:t>
            </w:r>
          </w:p>
        </w:tc>
        <w:tc>
          <w:tcPr>
            <w:tcW w:w="2851" w:type="dxa"/>
            <w:tcBorders>
              <w:top w:val="single" w:sz="4" w:space="0" w:color="D9D9D9"/>
              <w:left w:val="single" w:sz="4" w:space="0" w:color="D9D9D9"/>
              <w:bottom w:val="single" w:sz="4" w:space="0" w:color="D9D9D9"/>
              <w:right w:val="single" w:sz="4" w:space="0" w:color="D9D9D9"/>
            </w:tcBorders>
            <w:vAlign w:val="center"/>
          </w:tcPr>
          <w:p w14:paraId="42C2356E" w14:textId="77777777" w:rsidR="00502FD5" w:rsidRDefault="0043711A">
            <w:pPr>
              <w:jc w:val="center"/>
            </w:pPr>
            <w:r>
              <w:rPr>
                <w:sz w:val="16"/>
              </w:rPr>
              <w:t>0,264 / 0,892</w:t>
            </w:r>
          </w:p>
        </w:tc>
      </w:tr>
      <w:tr w:rsidR="00502FD5" w14:paraId="1C2B3D43" w14:textId="77777777">
        <w:tc>
          <w:tcPr>
            <w:tcW w:w="2333" w:type="dxa"/>
            <w:tcBorders>
              <w:top w:val="single" w:sz="4" w:space="0" w:color="D9D9D9"/>
              <w:left w:val="single" w:sz="4" w:space="0" w:color="D9D9D9"/>
              <w:bottom w:val="single" w:sz="4" w:space="0" w:color="D9D9D9"/>
              <w:right w:val="single" w:sz="4" w:space="0" w:color="D9D9D9"/>
            </w:tcBorders>
            <w:vAlign w:val="center"/>
          </w:tcPr>
          <w:p w14:paraId="248719BC" w14:textId="77777777" w:rsidR="00502FD5" w:rsidRDefault="0043711A">
            <w:r>
              <w:rPr>
                <w:sz w:val="16"/>
              </w:rPr>
              <w:t>Maíz Z06 · 2025–26</w:t>
            </w:r>
          </w:p>
        </w:tc>
        <w:tc>
          <w:tcPr>
            <w:tcW w:w="979" w:type="dxa"/>
            <w:tcBorders>
              <w:top w:val="single" w:sz="4" w:space="0" w:color="D9D9D9"/>
              <w:left w:val="single" w:sz="4" w:space="0" w:color="D9D9D9"/>
              <w:bottom w:val="single" w:sz="4" w:space="0" w:color="D9D9D9"/>
              <w:right w:val="single" w:sz="4" w:space="0" w:color="D9D9D9"/>
            </w:tcBorders>
            <w:vAlign w:val="center"/>
          </w:tcPr>
          <w:p w14:paraId="6DF30BB3" w14:textId="77777777" w:rsidR="00502FD5" w:rsidRDefault="0043711A">
            <w:pPr>
              <w:jc w:val="center"/>
            </w:pPr>
            <w:r>
              <w:rPr>
                <w:sz w:val="16"/>
              </w:rPr>
              <w:t>366</w:t>
            </w:r>
          </w:p>
        </w:tc>
        <w:tc>
          <w:tcPr>
            <w:tcW w:w="850" w:type="dxa"/>
            <w:tcBorders>
              <w:top w:val="single" w:sz="4" w:space="0" w:color="D9D9D9"/>
              <w:left w:val="single" w:sz="4" w:space="0" w:color="D9D9D9"/>
              <w:bottom w:val="single" w:sz="4" w:space="0" w:color="D9D9D9"/>
              <w:right w:val="single" w:sz="4" w:space="0" w:color="D9D9D9"/>
            </w:tcBorders>
            <w:vAlign w:val="center"/>
          </w:tcPr>
          <w:p w14:paraId="2014BA08" w14:textId="77777777" w:rsidR="00502FD5" w:rsidRDefault="0043711A">
            <w:pPr>
              <w:jc w:val="center"/>
            </w:pPr>
            <w:r>
              <w:rPr>
                <w:sz w:val="16"/>
              </w:rPr>
              <w:t>55</w:t>
            </w:r>
          </w:p>
        </w:tc>
        <w:tc>
          <w:tcPr>
            <w:tcW w:w="1541" w:type="dxa"/>
            <w:tcBorders>
              <w:top w:val="single" w:sz="4" w:space="0" w:color="D9D9D9"/>
              <w:left w:val="single" w:sz="4" w:space="0" w:color="D9D9D9"/>
              <w:bottom w:val="single" w:sz="4" w:space="0" w:color="D9D9D9"/>
              <w:right w:val="single" w:sz="4" w:space="0" w:color="D9D9D9"/>
            </w:tcBorders>
            <w:vAlign w:val="center"/>
          </w:tcPr>
          <w:p w14:paraId="56317CE0" w14:textId="77777777" w:rsidR="00502FD5" w:rsidRDefault="0043711A">
            <w:pPr>
              <w:jc w:val="center"/>
            </w:pPr>
            <w:r>
              <w:rPr>
                <w:sz w:val="16"/>
              </w:rPr>
              <w:t>Persistencia</w:t>
            </w:r>
          </w:p>
        </w:tc>
        <w:tc>
          <w:tcPr>
            <w:tcW w:w="2851" w:type="dxa"/>
            <w:tcBorders>
              <w:top w:val="single" w:sz="4" w:space="0" w:color="D9D9D9"/>
              <w:left w:val="single" w:sz="4" w:space="0" w:color="D9D9D9"/>
              <w:bottom w:val="single" w:sz="4" w:space="0" w:color="D9D9D9"/>
              <w:right w:val="single" w:sz="4" w:space="0" w:color="D9D9D9"/>
            </w:tcBorders>
            <w:vAlign w:val="center"/>
          </w:tcPr>
          <w:p w14:paraId="43909184" w14:textId="77777777" w:rsidR="00502FD5" w:rsidRDefault="0043711A">
            <w:pPr>
              <w:jc w:val="center"/>
            </w:pPr>
            <w:r>
              <w:rPr>
                <w:sz w:val="16"/>
              </w:rPr>
              <w:t>0,782 / 0,814</w:t>
            </w:r>
          </w:p>
        </w:tc>
      </w:tr>
      <w:tr w:rsidR="00502FD5" w14:paraId="4E9205ED" w14:textId="77777777">
        <w:tc>
          <w:tcPr>
            <w:tcW w:w="2333" w:type="dxa"/>
            <w:tcBorders>
              <w:top w:val="single" w:sz="4" w:space="0" w:color="D9D9D9"/>
              <w:left w:val="single" w:sz="4" w:space="0" w:color="D9D9D9"/>
              <w:bottom w:val="single" w:sz="4" w:space="0" w:color="D9D9D9"/>
              <w:right w:val="single" w:sz="4" w:space="0" w:color="D9D9D9"/>
            </w:tcBorders>
            <w:vAlign w:val="center"/>
          </w:tcPr>
          <w:p w14:paraId="41D9F1AE" w14:textId="77777777" w:rsidR="00502FD5" w:rsidRDefault="0043711A">
            <w:r>
              <w:rPr>
                <w:sz w:val="16"/>
              </w:rPr>
              <w:t>Algodón BA08 · 2025–26</w:t>
            </w:r>
          </w:p>
        </w:tc>
        <w:tc>
          <w:tcPr>
            <w:tcW w:w="979" w:type="dxa"/>
            <w:tcBorders>
              <w:top w:val="single" w:sz="4" w:space="0" w:color="D9D9D9"/>
              <w:left w:val="single" w:sz="4" w:space="0" w:color="D9D9D9"/>
              <w:bottom w:val="single" w:sz="4" w:space="0" w:color="D9D9D9"/>
              <w:right w:val="single" w:sz="4" w:space="0" w:color="D9D9D9"/>
            </w:tcBorders>
            <w:vAlign w:val="center"/>
          </w:tcPr>
          <w:p w14:paraId="61197ED8" w14:textId="77777777" w:rsidR="00502FD5" w:rsidRDefault="0043711A">
            <w:pPr>
              <w:jc w:val="center"/>
            </w:pPr>
            <w:r>
              <w:rPr>
                <w:sz w:val="16"/>
              </w:rPr>
              <w:t>365</w:t>
            </w:r>
          </w:p>
        </w:tc>
        <w:tc>
          <w:tcPr>
            <w:tcW w:w="850" w:type="dxa"/>
            <w:tcBorders>
              <w:top w:val="single" w:sz="4" w:space="0" w:color="D9D9D9"/>
              <w:left w:val="single" w:sz="4" w:space="0" w:color="D9D9D9"/>
              <w:bottom w:val="single" w:sz="4" w:space="0" w:color="D9D9D9"/>
              <w:right w:val="single" w:sz="4" w:space="0" w:color="D9D9D9"/>
            </w:tcBorders>
            <w:vAlign w:val="center"/>
          </w:tcPr>
          <w:p w14:paraId="2A240E1F" w14:textId="77777777" w:rsidR="00502FD5" w:rsidRDefault="0043711A">
            <w:pPr>
              <w:jc w:val="center"/>
            </w:pPr>
            <w:r>
              <w:rPr>
                <w:sz w:val="16"/>
              </w:rPr>
              <w:t>55</w:t>
            </w:r>
          </w:p>
        </w:tc>
        <w:tc>
          <w:tcPr>
            <w:tcW w:w="1541" w:type="dxa"/>
            <w:tcBorders>
              <w:top w:val="single" w:sz="4" w:space="0" w:color="D9D9D9"/>
              <w:left w:val="single" w:sz="4" w:space="0" w:color="D9D9D9"/>
              <w:bottom w:val="single" w:sz="4" w:space="0" w:color="D9D9D9"/>
              <w:right w:val="single" w:sz="4" w:space="0" w:color="D9D9D9"/>
            </w:tcBorders>
            <w:vAlign w:val="center"/>
          </w:tcPr>
          <w:p w14:paraId="443E7315" w14:textId="77777777" w:rsidR="00502FD5" w:rsidRDefault="0043711A">
            <w:pPr>
              <w:jc w:val="center"/>
            </w:pPr>
            <w:r>
              <w:rPr>
                <w:sz w:val="16"/>
              </w:rPr>
              <w:t>Persistencia</w:t>
            </w:r>
          </w:p>
        </w:tc>
        <w:tc>
          <w:tcPr>
            <w:tcW w:w="2851" w:type="dxa"/>
            <w:tcBorders>
              <w:top w:val="single" w:sz="4" w:space="0" w:color="D9D9D9"/>
              <w:left w:val="single" w:sz="4" w:space="0" w:color="D9D9D9"/>
              <w:bottom w:val="single" w:sz="4" w:space="0" w:color="D9D9D9"/>
              <w:right w:val="single" w:sz="4" w:space="0" w:color="D9D9D9"/>
            </w:tcBorders>
            <w:vAlign w:val="center"/>
          </w:tcPr>
          <w:p w14:paraId="2AD1D2D5" w14:textId="77777777" w:rsidR="00502FD5" w:rsidRDefault="0043711A">
            <w:pPr>
              <w:jc w:val="center"/>
            </w:pPr>
            <w:r>
              <w:rPr>
                <w:sz w:val="16"/>
              </w:rPr>
              <w:t>0,626 / 0,457</w:t>
            </w:r>
          </w:p>
        </w:tc>
      </w:tr>
      <w:tr w:rsidR="00502FD5" w14:paraId="6E7EF18F" w14:textId="77777777">
        <w:tc>
          <w:tcPr>
            <w:tcW w:w="2333" w:type="dxa"/>
            <w:tcBorders>
              <w:top w:val="single" w:sz="4" w:space="0" w:color="D9D9D9"/>
              <w:left w:val="single" w:sz="4" w:space="0" w:color="D9D9D9"/>
              <w:bottom w:val="single" w:sz="4" w:space="0" w:color="D9D9D9"/>
              <w:right w:val="single" w:sz="4" w:space="0" w:color="D9D9D9"/>
            </w:tcBorders>
            <w:vAlign w:val="center"/>
          </w:tcPr>
          <w:p w14:paraId="52FA390D" w14:textId="77777777" w:rsidR="00502FD5" w:rsidRDefault="0043711A">
            <w:r>
              <w:rPr>
                <w:sz w:val="16"/>
              </w:rPr>
              <w:t>Alfalfa Z06 · 2026</w:t>
            </w:r>
          </w:p>
        </w:tc>
        <w:tc>
          <w:tcPr>
            <w:tcW w:w="979" w:type="dxa"/>
            <w:tcBorders>
              <w:top w:val="single" w:sz="4" w:space="0" w:color="D9D9D9"/>
              <w:left w:val="single" w:sz="4" w:space="0" w:color="D9D9D9"/>
              <w:bottom w:val="single" w:sz="4" w:space="0" w:color="D9D9D9"/>
              <w:right w:val="single" w:sz="4" w:space="0" w:color="D9D9D9"/>
            </w:tcBorders>
            <w:vAlign w:val="center"/>
          </w:tcPr>
          <w:p w14:paraId="646B8D66" w14:textId="77777777" w:rsidR="00502FD5" w:rsidRDefault="0043711A">
            <w:pPr>
              <w:jc w:val="center"/>
            </w:pPr>
            <w:r>
              <w:rPr>
                <w:sz w:val="16"/>
              </w:rPr>
              <w:t>236</w:t>
            </w:r>
          </w:p>
        </w:tc>
        <w:tc>
          <w:tcPr>
            <w:tcW w:w="850" w:type="dxa"/>
            <w:tcBorders>
              <w:top w:val="single" w:sz="4" w:space="0" w:color="D9D9D9"/>
              <w:left w:val="single" w:sz="4" w:space="0" w:color="D9D9D9"/>
              <w:bottom w:val="single" w:sz="4" w:space="0" w:color="D9D9D9"/>
              <w:right w:val="single" w:sz="4" w:space="0" w:color="D9D9D9"/>
            </w:tcBorders>
            <w:vAlign w:val="center"/>
          </w:tcPr>
          <w:p w14:paraId="0D1C6E8E" w14:textId="77777777" w:rsidR="00502FD5" w:rsidRDefault="0043711A">
            <w:pPr>
              <w:jc w:val="center"/>
            </w:pPr>
            <w:r>
              <w:rPr>
                <w:sz w:val="16"/>
              </w:rPr>
              <w:t>36</w:t>
            </w:r>
          </w:p>
        </w:tc>
        <w:tc>
          <w:tcPr>
            <w:tcW w:w="1541" w:type="dxa"/>
            <w:tcBorders>
              <w:top w:val="single" w:sz="4" w:space="0" w:color="D9D9D9"/>
              <w:left w:val="single" w:sz="4" w:space="0" w:color="D9D9D9"/>
              <w:bottom w:val="single" w:sz="4" w:space="0" w:color="D9D9D9"/>
              <w:right w:val="single" w:sz="4" w:space="0" w:color="D9D9D9"/>
            </w:tcBorders>
            <w:vAlign w:val="center"/>
          </w:tcPr>
          <w:p w14:paraId="16C9F1AA" w14:textId="77777777" w:rsidR="00502FD5" w:rsidRDefault="0043711A">
            <w:pPr>
              <w:jc w:val="center"/>
            </w:pPr>
            <w:r>
              <w:rPr>
                <w:sz w:val="16"/>
              </w:rPr>
              <w:t>Persistencia</w:t>
            </w:r>
          </w:p>
        </w:tc>
        <w:tc>
          <w:tcPr>
            <w:tcW w:w="2851" w:type="dxa"/>
            <w:tcBorders>
              <w:top w:val="single" w:sz="4" w:space="0" w:color="D9D9D9"/>
              <w:left w:val="single" w:sz="4" w:space="0" w:color="D9D9D9"/>
              <w:bottom w:val="single" w:sz="4" w:space="0" w:color="D9D9D9"/>
              <w:right w:val="single" w:sz="4" w:space="0" w:color="D9D9D9"/>
            </w:tcBorders>
            <w:vAlign w:val="center"/>
          </w:tcPr>
          <w:p w14:paraId="5C48C373" w14:textId="77777777" w:rsidR="00502FD5" w:rsidRDefault="0043711A">
            <w:pPr>
              <w:jc w:val="center"/>
            </w:pPr>
            <w:r>
              <w:rPr>
                <w:sz w:val="16"/>
              </w:rPr>
              <w:t>0,697 / 0,786</w:t>
            </w:r>
          </w:p>
        </w:tc>
      </w:tr>
      <w:tr w:rsidR="00502FD5" w14:paraId="27EAEDBE" w14:textId="77777777">
        <w:tc>
          <w:tcPr>
            <w:tcW w:w="2333" w:type="dxa"/>
            <w:tcBorders>
              <w:top w:val="single" w:sz="4" w:space="0" w:color="D9D9D9"/>
              <w:left w:val="single" w:sz="4" w:space="0" w:color="D9D9D9"/>
              <w:bottom w:val="single" w:sz="4" w:space="0" w:color="D9D9D9"/>
              <w:right w:val="single" w:sz="4" w:space="0" w:color="D9D9D9"/>
            </w:tcBorders>
            <w:vAlign w:val="center"/>
          </w:tcPr>
          <w:p w14:paraId="1705F28A" w14:textId="77777777" w:rsidR="00502FD5" w:rsidRDefault="0043711A">
            <w:r>
              <w:rPr>
                <w:sz w:val="16"/>
              </w:rPr>
              <w:t>Alcachofa BA08 · 2026</w:t>
            </w:r>
          </w:p>
        </w:tc>
        <w:tc>
          <w:tcPr>
            <w:tcW w:w="979" w:type="dxa"/>
            <w:tcBorders>
              <w:top w:val="single" w:sz="4" w:space="0" w:color="D9D9D9"/>
              <w:left w:val="single" w:sz="4" w:space="0" w:color="D9D9D9"/>
              <w:bottom w:val="single" w:sz="4" w:space="0" w:color="D9D9D9"/>
              <w:right w:val="single" w:sz="4" w:space="0" w:color="D9D9D9"/>
            </w:tcBorders>
            <w:vAlign w:val="center"/>
          </w:tcPr>
          <w:p w14:paraId="5A3647B6" w14:textId="77777777" w:rsidR="00502FD5" w:rsidRDefault="0043711A">
            <w:pPr>
              <w:jc w:val="center"/>
            </w:pPr>
            <w:r>
              <w:rPr>
                <w:sz w:val="16"/>
              </w:rPr>
              <w:t>173</w:t>
            </w:r>
          </w:p>
        </w:tc>
        <w:tc>
          <w:tcPr>
            <w:tcW w:w="850" w:type="dxa"/>
            <w:tcBorders>
              <w:top w:val="single" w:sz="4" w:space="0" w:color="D9D9D9"/>
              <w:left w:val="single" w:sz="4" w:space="0" w:color="D9D9D9"/>
              <w:bottom w:val="single" w:sz="4" w:space="0" w:color="D9D9D9"/>
              <w:right w:val="single" w:sz="4" w:space="0" w:color="D9D9D9"/>
            </w:tcBorders>
            <w:vAlign w:val="center"/>
          </w:tcPr>
          <w:p w14:paraId="6F69F811" w14:textId="77777777" w:rsidR="00502FD5" w:rsidRDefault="0043711A">
            <w:pPr>
              <w:jc w:val="center"/>
            </w:pPr>
            <w:r>
              <w:rPr>
                <w:sz w:val="16"/>
              </w:rPr>
              <w:t>26</w:t>
            </w:r>
          </w:p>
        </w:tc>
        <w:tc>
          <w:tcPr>
            <w:tcW w:w="1541" w:type="dxa"/>
            <w:tcBorders>
              <w:top w:val="single" w:sz="4" w:space="0" w:color="D9D9D9"/>
              <w:left w:val="single" w:sz="4" w:space="0" w:color="D9D9D9"/>
              <w:bottom w:val="single" w:sz="4" w:space="0" w:color="D9D9D9"/>
              <w:right w:val="single" w:sz="4" w:space="0" w:color="D9D9D9"/>
            </w:tcBorders>
            <w:vAlign w:val="center"/>
          </w:tcPr>
          <w:p w14:paraId="4F5E940B" w14:textId="77777777" w:rsidR="00502FD5" w:rsidRDefault="0043711A">
            <w:pPr>
              <w:jc w:val="center"/>
            </w:pPr>
            <w:r>
              <w:rPr>
                <w:sz w:val="16"/>
              </w:rPr>
              <w:t>Persistencia</w:t>
            </w:r>
          </w:p>
        </w:tc>
        <w:tc>
          <w:tcPr>
            <w:tcW w:w="2851" w:type="dxa"/>
            <w:tcBorders>
              <w:top w:val="single" w:sz="4" w:space="0" w:color="D9D9D9"/>
              <w:left w:val="single" w:sz="4" w:space="0" w:color="D9D9D9"/>
              <w:bottom w:val="single" w:sz="4" w:space="0" w:color="D9D9D9"/>
              <w:right w:val="single" w:sz="4" w:space="0" w:color="D9D9D9"/>
            </w:tcBorders>
            <w:vAlign w:val="center"/>
          </w:tcPr>
          <w:p w14:paraId="7A624B2D" w14:textId="77777777" w:rsidR="00502FD5" w:rsidRDefault="0043711A">
            <w:pPr>
              <w:jc w:val="center"/>
            </w:pPr>
            <w:r>
              <w:rPr>
                <w:sz w:val="16"/>
              </w:rPr>
              <w:t>0,475 / 0,896</w:t>
            </w:r>
          </w:p>
        </w:tc>
      </w:tr>
    </w:tbl>
    <w:p w14:paraId="7AAF572E" w14:textId="77777777" w:rsidR="00502FD5" w:rsidRDefault="0043711A">
      <w:r>
        <w:t>La persistencia fue elegida en cinco casos. Ridge obtuvo el menor error de validación en coliflor, pero en su prueba final registró 0,892 mm/día, frente a 0,885 de persistencia. Coliflor y alcachofa muestran además un aumento notable del error entre validación y prueba. Los periodos y tamaños de prueba difieren de los del experimento de pimiento de 2025; sus cifras no representan una mejora comparable ni una validación agronómica en campo.</w:t>
      </w:r>
    </w:p>
    <w:p w14:paraId="33B072A7" w14:textId="77777777" w:rsidR="00502FD5" w:rsidRDefault="0043711A">
      <w:pPr>
        <w:jc w:val="center"/>
      </w:pPr>
      <w:r>
        <w:rPr>
          <w:noProof/>
        </w:rPr>
        <w:drawing>
          <wp:inline distT="0" distB="0" distL="0" distR="0" wp14:anchorId="5DB75AF7" wp14:editId="5E29939D">
            <wp:extent cx="4709160" cy="2563347"/>
            <wp:effectExtent l="0" t="0" r="0" b="0"/>
            <wp:docPr id="33" name="Picture 33" descr="Figura 4.8. Error del modelo elegido en validación temporal y prueba final para seis casos. Fuente: elaboración propia a partir de los CSV S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retraining_2026.png"/>
                    <pic:cNvPicPr/>
                  </pic:nvPicPr>
                  <pic:blipFill>
                    <a:blip r:embed="rId19"/>
                    <a:stretch>
                      <a:fillRect/>
                    </a:stretch>
                  </pic:blipFill>
                  <pic:spPr>
                    <a:xfrm>
                      <a:off x="0" y="0"/>
                      <a:ext cx="4709160" cy="2563347"/>
                    </a:xfrm>
                    <a:prstGeom prst="rect">
                      <a:avLst/>
                    </a:prstGeom>
                  </pic:spPr>
                </pic:pic>
              </a:graphicData>
            </a:graphic>
          </wp:inline>
        </w:drawing>
      </w:r>
    </w:p>
    <w:p w14:paraId="132B3CB9" w14:textId="77777777" w:rsidR="00502FD5" w:rsidRDefault="0043711A">
      <w:pPr>
        <w:pStyle w:val="ndicefiguraTFM"/>
      </w:pPr>
      <w:bookmarkStart w:id="80" w:name="idx_fig_4_8"/>
      <w:r>
        <w:t>Figura 4.8. Error del modelo elegido en validación temporal y prueba final para seis casos. Fuente: elaboración propia a partir de los CSV SiAR.</w:t>
      </w:r>
      <w:bookmarkEnd w:id="80"/>
    </w:p>
    <w:p w14:paraId="7CC546B1" w14:textId="77777777" w:rsidR="00502FD5" w:rsidRDefault="0043711A">
      <w:r>
        <w:t>El reentrenamiento amplía la evidencia, pero la etiqueta sigue siendo una necesidad calculada por SiAR, no riego aplicado. La persistencia predice a un día con el dato anterior conocido. Sin previsiones AEMET archivadas antes de cada fecha objetivo no se puede medir su aportación. Estos seis modelos de necesidad neta se conservan como experimento; la aplicación compara otros seis modelos de ETc, descritos a continuación.</w:t>
      </w:r>
    </w:p>
    <w:p w14:paraId="0F30182B" w14:textId="77777777" w:rsidR="00EA63F1" w:rsidRDefault="0043711A">
      <w:pPr>
        <w:pStyle w:val="Ttulo3"/>
      </w:pPr>
      <w:bookmarkStart w:id="81" w:name="_Toc243865217"/>
      <w:r>
        <w:lastRenderedPageBreak/>
        <w:t>4.3.11. Modelo de ETc para la aplicación</w:t>
      </w:r>
      <w:bookmarkEnd w:id="81"/>
    </w:p>
    <w:p w14:paraId="431BE9D6" w14:textId="77777777" w:rsidR="00EA63F1" w:rsidRDefault="0043711A">
      <w:r>
        <w:t>Los modelos anteriores anticipaban la necesidad neta calculada por SiAR, que ya incorpora precipitación efectiva. Para combinar una previsión AEMET sin descontar lluvia dos veces se entrenaron, por separado, seis modelos de ETc: demanda del cultivo antes de lluvia. Sus predictores usan Kc, estacionalidad y retardos de ETc anteriores al día objetivo. Se preservó la selección temporal y la prueba final del experimento anterior.</w:t>
      </w:r>
    </w:p>
    <w:p w14:paraId="20E683C5" w14:textId="77777777" w:rsidR="00EA63F1" w:rsidRDefault="0043711A">
      <w:pPr>
        <w:pStyle w:val="ndicetablaTFM"/>
      </w:pPr>
      <w:bookmarkStart w:id="82" w:name="idx_tbl_4_16"/>
      <w:r>
        <w:t>Tabla 4.16. Modelo de ETc y cálculo físico por cultivo y estación. MAE de prueba en mm/día; valores menores indican menos error.</w:t>
      </w:r>
      <w:bookmarkEnd w:id="82"/>
    </w:p>
    <w:tbl>
      <w:tblPr>
        <w:tblStyle w:val="TableNormal"/>
        <w:tblW w:w="0" w:type="auto"/>
        <w:tblInd w:w="0" w:type="dxa"/>
        <w:tblLayout w:type="fixed"/>
        <w:tblLook w:val="04A0" w:firstRow="1" w:lastRow="0" w:firstColumn="1" w:lastColumn="0" w:noHBand="0" w:noVBand="1"/>
      </w:tblPr>
      <w:tblGrid>
        <w:gridCol w:w="2131"/>
        <w:gridCol w:w="1469"/>
        <w:gridCol w:w="1469"/>
        <w:gridCol w:w="1469"/>
        <w:gridCol w:w="1354"/>
      </w:tblGrid>
      <w:tr w:rsidR="00EA63F1" w14:paraId="5DCF54AE" w14:textId="77777777">
        <w:trPr>
          <w:tblHeader/>
        </w:trPr>
        <w:tc>
          <w:tcPr>
            <w:tcW w:w="2131" w:type="dxa"/>
          </w:tcPr>
          <w:p w14:paraId="4659EBEA" w14:textId="77777777" w:rsidR="00EA63F1" w:rsidRDefault="0043711A">
            <w:r>
              <w:rPr>
                <w:b/>
                <w:sz w:val="16"/>
              </w:rPr>
              <w:t>Cultivo y estación</w:t>
            </w:r>
          </w:p>
        </w:tc>
        <w:tc>
          <w:tcPr>
            <w:tcW w:w="1469" w:type="dxa"/>
          </w:tcPr>
          <w:p w14:paraId="02BC5790" w14:textId="77777777" w:rsidR="00EA63F1" w:rsidRDefault="0043711A">
            <w:pPr>
              <w:jc w:val="center"/>
            </w:pPr>
            <w:r>
              <w:rPr>
                <w:b/>
                <w:sz w:val="16"/>
              </w:rPr>
              <w:t>Modelo</w:t>
            </w:r>
          </w:p>
        </w:tc>
        <w:tc>
          <w:tcPr>
            <w:tcW w:w="1469" w:type="dxa"/>
          </w:tcPr>
          <w:p w14:paraId="0E77E3D7" w14:textId="77777777" w:rsidR="00EA63F1" w:rsidRDefault="0043711A">
            <w:pPr>
              <w:jc w:val="center"/>
            </w:pPr>
            <w:r>
              <w:rPr>
                <w:b/>
                <w:sz w:val="16"/>
              </w:rPr>
              <w:t>MAE modelo</w:t>
            </w:r>
          </w:p>
        </w:tc>
        <w:tc>
          <w:tcPr>
            <w:tcW w:w="1469" w:type="dxa"/>
          </w:tcPr>
          <w:p w14:paraId="286C6F40" w14:textId="77777777" w:rsidR="00EA63F1" w:rsidRDefault="0043711A">
            <w:pPr>
              <w:jc w:val="center"/>
            </w:pPr>
            <w:r>
              <w:rPr>
                <w:b/>
                <w:sz w:val="16"/>
              </w:rPr>
              <w:t>MAE físico</w:t>
            </w:r>
          </w:p>
        </w:tc>
        <w:tc>
          <w:tcPr>
            <w:tcW w:w="1354" w:type="dxa"/>
          </w:tcPr>
          <w:p w14:paraId="62F4A0F2" w14:textId="77777777" w:rsidR="00EA63F1" w:rsidRDefault="0043711A">
            <w:pPr>
              <w:jc w:val="center"/>
            </w:pPr>
            <w:r>
              <w:rPr>
                <w:b/>
                <w:sz w:val="16"/>
              </w:rPr>
              <w:t>Dosis</w:t>
            </w:r>
          </w:p>
        </w:tc>
      </w:tr>
      <w:tr w:rsidR="00EA63F1" w14:paraId="3AA19F4D" w14:textId="77777777">
        <w:tc>
          <w:tcPr>
            <w:tcW w:w="2131" w:type="dxa"/>
          </w:tcPr>
          <w:p w14:paraId="75F07F35" w14:textId="77777777" w:rsidR="00EA63F1" w:rsidRDefault="0043711A">
            <w:r>
              <w:rPr>
                <w:sz w:val="16"/>
              </w:rPr>
              <w:t>Pimiento AL01</w:t>
            </w:r>
          </w:p>
        </w:tc>
        <w:tc>
          <w:tcPr>
            <w:tcW w:w="1469" w:type="dxa"/>
          </w:tcPr>
          <w:p w14:paraId="264D18F4" w14:textId="77777777" w:rsidR="00EA63F1" w:rsidRDefault="0043711A">
            <w:pPr>
              <w:jc w:val="center"/>
            </w:pPr>
            <w:r>
              <w:rPr>
                <w:sz w:val="16"/>
              </w:rPr>
              <w:t>Persistencia</w:t>
            </w:r>
          </w:p>
        </w:tc>
        <w:tc>
          <w:tcPr>
            <w:tcW w:w="1469" w:type="dxa"/>
          </w:tcPr>
          <w:p w14:paraId="76C3167D" w14:textId="77777777" w:rsidR="00EA63F1" w:rsidRDefault="0043711A">
            <w:pPr>
              <w:jc w:val="center"/>
            </w:pPr>
            <w:r>
              <w:rPr>
                <w:sz w:val="16"/>
              </w:rPr>
              <w:t>0,390</w:t>
            </w:r>
          </w:p>
        </w:tc>
        <w:tc>
          <w:tcPr>
            <w:tcW w:w="1469" w:type="dxa"/>
          </w:tcPr>
          <w:p w14:paraId="3542AF0C" w14:textId="77777777" w:rsidR="00EA63F1" w:rsidRDefault="0043711A">
            <w:pPr>
              <w:jc w:val="center"/>
            </w:pPr>
            <w:r>
              <w:rPr>
                <w:sz w:val="16"/>
              </w:rPr>
              <w:t>0,295</w:t>
            </w:r>
          </w:p>
        </w:tc>
        <w:tc>
          <w:tcPr>
            <w:tcW w:w="1354" w:type="dxa"/>
          </w:tcPr>
          <w:p w14:paraId="5A424017" w14:textId="77777777" w:rsidR="00EA63F1" w:rsidRDefault="0043711A">
            <w:pPr>
              <w:jc w:val="center"/>
            </w:pPr>
            <w:r>
              <w:rPr>
                <w:sz w:val="16"/>
              </w:rPr>
              <w:t>Físico</w:t>
            </w:r>
          </w:p>
        </w:tc>
      </w:tr>
      <w:tr w:rsidR="00EA63F1" w14:paraId="6F27C083" w14:textId="77777777">
        <w:tc>
          <w:tcPr>
            <w:tcW w:w="2131" w:type="dxa"/>
          </w:tcPr>
          <w:p w14:paraId="65692ADB" w14:textId="77777777" w:rsidR="00EA63F1" w:rsidRDefault="0043711A">
            <w:r>
              <w:rPr>
                <w:sz w:val="16"/>
              </w:rPr>
              <w:t>Coliflor AL01</w:t>
            </w:r>
          </w:p>
        </w:tc>
        <w:tc>
          <w:tcPr>
            <w:tcW w:w="1469" w:type="dxa"/>
          </w:tcPr>
          <w:p w14:paraId="0E9E0441" w14:textId="77777777" w:rsidR="00EA63F1" w:rsidRDefault="0043711A">
            <w:pPr>
              <w:jc w:val="center"/>
            </w:pPr>
            <w:r>
              <w:rPr>
                <w:sz w:val="16"/>
              </w:rPr>
              <w:t>Ridge</w:t>
            </w:r>
          </w:p>
        </w:tc>
        <w:tc>
          <w:tcPr>
            <w:tcW w:w="1469" w:type="dxa"/>
          </w:tcPr>
          <w:p w14:paraId="5F15EC48" w14:textId="77777777" w:rsidR="00EA63F1" w:rsidRDefault="0043711A">
            <w:pPr>
              <w:jc w:val="center"/>
            </w:pPr>
            <w:r>
              <w:rPr>
                <w:sz w:val="16"/>
              </w:rPr>
              <w:t>0,762</w:t>
            </w:r>
          </w:p>
        </w:tc>
        <w:tc>
          <w:tcPr>
            <w:tcW w:w="1469" w:type="dxa"/>
          </w:tcPr>
          <w:p w14:paraId="6716689C" w14:textId="77777777" w:rsidR="00EA63F1" w:rsidRDefault="0043711A">
            <w:pPr>
              <w:jc w:val="center"/>
            </w:pPr>
            <w:r>
              <w:rPr>
                <w:sz w:val="16"/>
              </w:rPr>
              <w:t>0,636</w:t>
            </w:r>
          </w:p>
        </w:tc>
        <w:tc>
          <w:tcPr>
            <w:tcW w:w="1354" w:type="dxa"/>
          </w:tcPr>
          <w:p w14:paraId="61B81C6F" w14:textId="77777777" w:rsidR="00EA63F1" w:rsidRDefault="0043711A">
            <w:pPr>
              <w:jc w:val="center"/>
            </w:pPr>
            <w:r>
              <w:rPr>
                <w:sz w:val="16"/>
              </w:rPr>
              <w:t>Físico</w:t>
            </w:r>
          </w:p>
        </w:tc>
      </w:tr>
      <w:tr w:rsidR="00EA63F1" w14:paraId="5D1F5DEA" w14:textId="77777777">
        <w:tc>
          <w:tcPr>
            <w:tcW w:w="2131" w:type="dxa"/>
          </w:tcPr>
          <w:p w14:paraId="63115AE6" w14:textId="77777777" w:rsidR="00EA63F1" w:rsidRDefault="0043711A">
            <w:r>
              <w:rPr>
                <w:sz w:val="16"/>
              </w:rPr>
              <w:t>Maíz Z06</w:t>
            </w:r>
          </w:p>
        </w:tc>
        <w:tc>
          <w:tcPr>
            <w:tcW w:w="1469" w:type="dxa"/>
          </w:tcPr>
          <w:p w14:paraId="2BD90664" w14:textId="77777777" w:rsidR="00EA63F1" w:rsidRDefault="0043711A">
            <w:pPr>
              <w:jc w:val="center"/>
            </w:pPr>
            <w:r>
              <w:rPr>
                <w:sz w:val="16"/>
              </w:rPr>
              <w:t>Persistencia</w:t>
            </w:r>
          </w:p>
        </w:tc>
        <w:tc>
          <w:tcPr>
            <w:tcW w:w="1469" w:type="dxa"/>
          </w:tcPr>
          <w:p w14:paraId="3FD70631" w14:textId="77777777" w:rsidR="00EA63F1" w:rsidRDefault="0043711A">
            <w:pPr>
              <w:jc w:val="center"/>
            </w:pPr>
            <w:r>
              <w:rPr>
                <w:sz w:val="16"/>
              </w:rPr>
              <w:t>0,718</w:t>
            </w:r>
          </w:p>
        </w:tc>
        <w:tc>
          <w:tcPr>
            <w:tcW w:w="1469" w:type="dxa"/>
          </w:tcPr>
          <w:p w14:paraId="371553CD" w14:textId="77777777" w:rsidR="00EA63F1" w:rsidRDefault="0043711A">
            <w:pPr>
              <w:jc w:val="center"/>
            </w:pPr>
            <w:r>
              <w:rPr>
                <w:sz w:val="16"/>
              </w:rPr>
              <w:t>0,556</w:t>
            </w:r>
          </w:p>
        </w:tc>
        <w:tc>
          <w:tcPr>
            <w:tcW w:w="1354" w:type="dxa"/>
          </w:tcPr>
          <w:p w14:paraId="483CBCAF" w14:textId="77777777" w:rsidR="00EA63F1" w:rsidRDefault="0043711A">
            <w:pPr>
              <w:jc w:val="center"/>
            </w:pPr>
            <w:r>
              <w:rPr>
                <w:sz w:val="16"/>
              </w:rPr>
              <w:t>Físico</w:t>
            </w:r>
          </w:p>
        </w:tc>
      </w:tr>
      <w:tr w:rsidR="00EA63F1" w14:paraId="2DDC7682" w14:textId="77777777">
        <w:tc>
          <w:tcPr>
            <w:tcW w:w="2131" w:type="dxa"/>
          </w:tcPr>
          <w:p w14:paraId="1762B9C5" w14:textId="77777777" w:rsidR="00EA63F1" w:rsidRDefault="0043711A">
            <w:r>
              <w:rPr>
                <w:sz w:val="16"/>
              </w:rPr>
              <w:t>Algodón BA08</w:t>
            </w:r>
          </w:p>
        </w:tc>
        <w:tc>
          <w:tcPr>
            <w:tcW w:w="1469" w:type="dxa"/>
          </w:tcPr>
          <w:p w14:paraId="417D734A" w14:textId="77777777" w:rsidR="00EA63F1" w:rsidRDefault="0043711A">
            <w:pPr>
              <w:jc w:val="center"/>
            </w:pPr>
            <w:r>
              <w:rPr>
                <w:sz w:val="16"/>
              </w:rPr>
              <w:t>Persistencia</w:t>
            </w:r>
          </w:p>
        </w:tc>
        <w:tc>
          <w:tcPr>
            <w:tcW w:w="1469" w:type="dxa"/>
          </w:tcPr>
          <w:p w14:paraId="04BCA49E" w14:textId="77777777" w:rsidR="00EA63F1" w:rsidRDefault="0043711A">
            <w:pPr>
              <w:jc w:val="center"/>
            </w:pPr>
            <w:r>
              <w:rPr>
                <w:sz w:val="16"/>
              </w:rPr>
              <w:t>0,410</w:t>
            </w:r>
          </w:p>
        </w:tc>
        <w:tc>
          <w:tcPr>
            <w:tcW w:w="1469" w:type="dxa"/>
          </w:tcPr>
          <w:p w14:paraId="540406DB" w14:textId="77777777" w:rsidR="00EA63F1" w:rsidRDefault="0043711A">
            <w:pPr>
              <w:jc w:val="center"/>
            </w:pPr>
            <w:r>
              <w:rPr>
                <w:sz w:val="16"/>
              </w:rPr>
              <w:t>0,434</w:t>
            </w:r>
          </w:p>
        </w:tc>
        <w:tc>
          <w:tcPr>
            <w:tcW w:w="1354" w:type="dxa"/>
          </w:tcPr>
          <w:p w14:paraId="3987E802" w14:textId="77777777" w:rsidR="00EA63F1" w:rsidRDefault="0043711A">
            <w:pPr>
              <w:jc w:val="center"/>
            </w:pPr>
            <w:r>
              <w:rPr>
                <w:sz w:val="16"/>
              </w:rPr>
              <w:t>Modelo</w:t>
            </w:r>
          </w:p>
        </w:tc>
      </w:tr>
      <w:tr w:rsidR="00EA63F1" w14:paraId="376884FB" w14:textId="77777777">
        <w:tc>
          <w:tcPr>
            <w:tcW w:w="2131" w:type="dxa"/>
          </w:tcPr>
          <w:p w14:paraId="7DBB34A3" w14:textId="77777777" w:rsidR="00EA63F1" w:rsidRDefault="0043711A">
            <w:r>
              <w:rPr>
                <w:sz w:val="16"/>
              </w:rPr>
              <w:t>Alfalfa Z06</w:t>
            </w:r>
          </w:p>
        </w:tc>
        <w:tc>
          <w:tcPr>
            <w:tcW w:w="1469" w:type="dxa"/>
          </w:tcPr>
          <w:p w14:paraId="11DF4223" w14:textId="77777777" w:rsidR="00EA63F1" w:rsidRDefault="0043711A">
            <w:pPr>
              <w:jc w:val="center"/>
            </w:pPr>
            <w:r>
              <w:rPr>
                <w:sz w:val="16"/>
              </w:rPr>
              <w:t>Persistencia</w:t>
            </w:r>
          </w:p>
        </w:tc>
        <w:tc>
          <w:tcPr>
            <w:tcW w:w="1469" w:type="dxa"/>
          </w:tcPr>
          <w:p w14:paraId="3CF8E200" w14:textId="77777777" w:rsidR="00EA63F1" w:rsidRDefault="0043711A">
            <w:pPr>
              <w:jc w:val="center"/>
            </w:pPr>
            <w:r>
              <w:rPr>
                <w:sz w:val="16"/>
              </w:rPr>
              <w:t>0,556</w:t>
            </w:r>
          </w:p>
        </w:tc>
        <w:tc>
          <w:tcPr>
            <w:tcW w:w="1469" w:type="dxa"/>
          </w:tcPr>
          <w:p w14:paraId="3302F710" w14:textId="77777777" w:rsidR="00EA63F1" w:rsidRDefault="0043711A">
            <w:pPr>
              <w:jc w:val="center"/>
            </w:pPr>
            <w:r>
              <w:rPr>
                <w:sz w:val="16"/>
              </w:rPr>
              <w:t>0,531</w:t>
            </w:r>
          </w:p>
        </w:tc>
        <w:tc>
          <w:tcPr>
            <w:tcW w:w="1354" w:type="dxa"/>
          </w:tcPr>
          <w:p w14:paraId="13CCEB38" w14:textId="77777777" w:rsidR="00EA63F1" w:rsidRDefault="0043711A">
            <w:pPr>
              <w:jc w:val="center"/>
            </w:pPr>
            <w:r>
              <w:rPr>
                <w:sz w:val="16"/>
              </w:rPr>
              <w:t>Físico</w:t>
            </w:r>
          </w:p>
        </w:tc>
      </w:tr>
      <w:tr w:rsidR="00EA63F1" w14:paraId="66FD1FF2" w14:textId="77777777">
        <w:tc>
          <w:tcPr>
            <w:tcW w:w="2131" w:type="dxa"/>
          </w:tcPr>
          <w:p w14:paraId="3FC26F85" w14:textId="77777777" w:rsidR="00EA63F1" w:rsidRDefault="0043711A">
            <w:r>
              <w:rPr>
                <w:sz w:val="16"/>
              </w:rPr>
              <w:t>Alcachofa BA08</w:t>
            </w:r>
          </w:p>
        </w:tc>
        <w:tc>
          <w:tcPr>
            <w:tcW w:w="1469" w:type="dxa"/>
          </w:tcPr>
          <w:p w14:paraId="213D0F18" w14:textId="77777777" w:rsidR="00EA63F1" w:rsidRDefault="0043711A">
            <w:pPr>
              <w:jc w:val="center"/>
            </w:pPr>
            <w:r>
              <w:rPr>
                <w:sz w:val="16"/>
              </w:rPr>
              <w:t>Persistencia</w:t>
            </w:r>
          </w:p>
        </w:tc>
        <w:tc>
          <w:tcPr>
            <w:tcW w:w="1469" w:type="dxa"/>
          </w:tcPr>
          <w:p w14:paraId="3E78D406" w14:textId="77777777" w:rsidR="00EA63F1" w:rsidRDefault="0043711A">
            <w:pPr>
              <w:jc w:val="center"/>
            </w:pPr>
            <w:r>
              <w:rPr>
                <w:sz w:val="16"/>
              </w:rPr>
              <w:t>0,482</w:t>
            </w:r>
          </w:p>
        </w:tc>
        <w:tc>
          <w:tcPr>
            <w:tcW w:w="1469" w:type="dxa"/>
          </w:tcPr>
          <w:p w14:paraId="3C6ACEE2" w14:textId="77777777" w:rsidR="00EA63F1" w:rsidRDefault="0043711A">
            <w:pPr>
              <w:jc w:val="center"/>
            </w:pPr>
            <w:r>
              <w:rPr>
                <w:sz w:val="16"/>
              </w:rPr>
              <w:t>0,455</w:t>
            </w:r>
          </w:p>
        </w:tc>
        <w:tc>
          <w:tcPr>
            <w:tcW w:w="1354" w:type="dxa"/>
          </w:tcPr>
          <w:p w14:paraId="688F92BC" w14:textId="77777777" w:rsidR="00EA63F1" w:rsidRDefault="0043711A">
            <w:pPr>
              <w:jc w:val="center"/>
            </w:pPr>
            <w:r>
              <w:rPr>
                <w:sz w:val="16"/>
              </w:rPr>
              <w:t>Físico</w:t>
            </w:r>
          </w:p>
        </w:tc>
      </w:tr>
    </w:tbl>
    <w:p w14:paraId="17BF651A" w14:textId="77777777" w:rsidR="00EA63F1" w:rsidRDefault="0043711A">
      <w:r>
        <w:t>El modelo seleccionado por validación fue persistencia en cinco casos y Ridge en coliflor. El cálculo físico que ya utilizaba el DSS —media de ET0 reciente por Kc— obtuvo menor MAE en cinco de los seis tramos de prueba. Por ello, Streamlit carga y muestra la estimación de cada modelo, pero solo permite que el modelo determine la dosis si su error de prueba fue menor que el físico: algodón BA08, fuera de ciclo en octubre. Los tres cultivos activos conservan el cálculo físico. Esta elección utiliza el tramo de prueba como control operativo; las cifras de la tabla ya no son una evaluación independiente del sistema completo seleccionado.</w:t>
      </w:r>
    </w:p>
    <w:p w14:paraId="24965649" w14:textId="77777777" w:rsidR="00EA63F1" w:rsidRDefault="0043711A">
      <w:r>
        <w:t>Para el primer día, hoy o mañana, se estima primero la ETc previa a lluvia. Después, si AEMET ofrece milímetros horarios utilizables, se descuenta una sola vez la fracción aprovechable hipotética indicada en la interfaz; finalmente se aplica la eficiencia del sistema de riego. Hoy solo se suman horas posteriores a la consulta y mañana se exige cobertura de las 24 horas. Una probabilidad sin cantidad no equivale a lluvia cero. Si faltan uno o dos días intermedios de ETc, el modelo puede proyectarlos solo para comparación: esa extrapolación no determina la dosis. No hay previsiones AEMET históricas alineadas ni riego real con que validar ahorro.</w:t>
      </w:r>
    </w:p>
    <w:p w14:paraId="73E5D032" w14:textId="77777777" w:rsidR="00225CC2" w:rsidRDefault="001746D9">
      <w:pPr>
        <w:pStyle w:val="Ttulo3"/>
      </w:pPr>
      <w:bookmarkStart w:id="83" w:name="_Toc243865218"/>
      <w:r>
        <w:t>4.3.12. Explicabilidad de los modelos de árboles</w:t>
      </w:r>
      <w:bookmarkEnd w:id="83"/>
    </w:p>
    <w:p w14:paraId="52710539" w14:textId="77777777" w:rsidR="00225CC2" w:rsidRDefault="001746D9">
      <w:r>
        <w:t xml:space="preserve">Se aplicó TreeSHAP a Random Forest y XGBoost para analizar su comportamiento en los mismos 23 días de prueba del piloto original. Los modelos se ajustaron solo con las 125 observaciones del </w:t>
      </w:r>
      <w:r>
        <w:lastRenderedPageBreak/>
        <w:t>periodo de desarrollo y no se modificaron la partición, las variables ni los hiperparámetros del apartado 4.3. Las contribuciones SHAP explican cómo construye cada modelo su predicción; no demuestran causalidad ni bastan por sí solas para explicar el error.</w:t>
      </w:r>
    </w:p>
    <w:p w14:paraId="54E24DAC" w14:textId="77777777" w:rsidR="00225CC2" w:rsidRDefault="001746D9">
      <w:pPr>
        <w:pStyle w:val="ndicetablaTFM"/>
      </w:pPr>
      <w:bookmarkStart w:id="84" w:name="idx_tbl_4_17"/>
      <w:r>
        <w:t>Tabla 4.17. Variables con mayor contribución media absoluta en la prueba temporal.</w:t>
      </w:r>
      <w:bookmarkEnd w:id="84"/>
    </w:p>
    <w:tbl>
      <w:tblPr>
        <w:tblStyle w:val="Tablaconcuadrcula"/>
        <w:tblW w:w="0" w:type="auto"/>
        <w:tblLook w:val="04A0" w:firstRow="1" w:lastRow="0" w:firstColumn="1" w:lastColumn="0" w:noHBand="0" w:noVBand="1"/>
      </w:tblPr>
      <w:tblGrid>
        <w:gridCol w:w="1814"/>
        <w:gridCol w:w="2948"/>
        <w:gridCol w:w="2098"/>
        <w:gridCol w:w="1814"/>
      </w:tblGrid>
      <w:tr w:rsidR="00225CC2" w14:paraId="13E27F7E" w14:textId="77777777">
        <w:trPr>
          <w:tblHeader/>
        </w:trPr>
        <w:tc>
          <w:tcPr>
            <w:tcW w:w="1814" w:type="dxa"/>
            <w:shd w:val="clear" w:color="auto" w:fill="1F4E78"/>
            <w:tcMar>
              <w:top w:w="90" w:type="dxa"/>
              <w:left w:w="90" w:type="dxa"/>
              <w:bottom w:w="90" w:type="dxa"/>
              <w:right w:w="90" w:type="dxa"/>
            </w:tcMar>
            <w:vAlign w:val="center"/>
          </w:tcPr>
          <w:p w14:paraId="08CAA3E4" w14:textId="77777777" w:rsidR="00225CC2" w:rsidRDefault="001746D9">
            <w:pPr>
              <w:spacing w:after="0"/>
              <w:jc w:val="center"/>
            </w:pPr>
            <w:r>
              <w:rPr>
                <w:b/>
                <w:color w:val="FFFFFF"/>
                <w:sz w:val="17"/>
              </w:rPr>
              <w:t>Modelo</w:t>
            </w:r>
          </w:p>
        </w:tc>
        <w:tc>
          <w:tcPr>
            <w:tcW w:w="2948" w:type="dxa"/>
            <w:shd w:val="clear" w:color="auto" w:fill="1F4E78"/>
            <w:tcMar>
              <w:top w:w="90" w:type="dxa"/>
              <w:left w:w="90" w:type="dxa"/>
              <w:bottom w:w="90" w:type="dxa"/>
              <w:right w:w="90" w:type="dxa"/>
            </w:tcMar>
            <w:vAlign w:val="center"/>
          </w:tcPr>
          <w:p w14:paraId="60FE2496" w14:textId="77777777" w:rsidR="00225CC2" w:rsidRDefault="001746D9">
            <w:pPr>
              <w:spacing w:after="0"/>
            </w:pPr>
            <w:r>
              <w:rPr>
                <w:b/>
                <w:color w:val="FFFFFF"/>
                <w:sz w:val="17"/>
              </w:rPr>
              <w:t>Variable</w:t>
            </w:r>
          </w:p>
        </w:tc>
        <w:tc>
          <w:tcPr>
            <w:tcW w:w="2098" w:type="dxa"/>
            <w:shd w:val="clear" w:color="auto" w:fill="1F4E78"/>
            <w:tcMar>
              <w:top w:w="90" w:type="dxa"/>
              <w:left w:w="90" w:type="dxa"/>
              <w:bottom w:w="90" w:type="dxa"/>
              <w:right w:w="90" w:type="dxa"/>
            </w:tcMar>
            <w:vAlign w:val="center"/>
          </w:tcPr>
          <w:p w14:paraId="10CE88A1" w14:textId="77777777" w:rsidR="00225CC2" w:rsidRDefault="001746D9">
            <w:pPr>
              <w:spacing w:after="0"/>
              <w:jc w:val="center"/>
            </w:pPr>
            <w:r>
              <w:rPr>
                <w:b/>
                <w:color w:val="FFFFFF"/>
                <w:sz w:val="17"/>
              </w:rPr>
              <w:t>Contribución media absoluta</w:t>
            </w:r>
          </w:p>
        </w:tc>
        <w:tc>
          <w:tcPr>
            <w:tcW w:w="1814" w:type="dxa"/>
            <w:shd w:val="clear" w:color="auto" w:fill="1F4E78"/>
            <w:tcMar>
              <w:top w:w="90" w:type="dxa"/>
              <w:left w:w="90" w:type="dxa"/>
              <w:bottom w:w="90" w:type="dxa"/>
              <w:right w:w="90" w:type="dxa"/>
            </w:tcMar>
            <w:vAlign w:val="center"/>
          </w:tcPr>
          <w:p w14:paraId="5E5C3ECF" w14:textId="77777777" w:rsidR="00225CC2" w:rsidRDefault="001746D9">
            <w:pPr>
              <w:spacing w:after="0"/>
              <w:jc w:val="center"/>
            </w:pPr>
            <w:r>
              <w:rPr>
                <w:b/>
                <w:color w:val="FFFFFF"/>
                <w:sz w:val="17"/>
              </w:rPr>
              <w:t>Porcentaje del total</w:t>
            </w:r>
          </w:p>
        </w:tc>
      </w:tr>
      <w:tr w:rsidR="00225CC2" w14:paraId="7081ED04" w14:textId="77777777">
        <w:tc>
          <w:tcPr>
            <w:tcW w:w="1814" w:type="dxa"/>
            <w:tcMar>
              <w:top w:w="90" w:type="dxa"/>
              <w:left w:w="90" w:type="dxa"/>
              <w:bottom w:w="90" w:type="dxa"/>
              <w:right w:w="90" w:type="dxa"/>
            </w:tcMar>
            <w:vAlign w:val="center"/>
          </w:tcPr>
          <w:p w14:paraId="7341B4A6" w14:textId="77777777" w:rsidR="00225CC2" w:rsidRDefault="001746D9">
            <w:pPr>
              <w:spacing w:after="0"/>
              <w:jc w:val="center"/>
            </w:pPr>
            <w:r>
              <w:rPr>
                <w:sz w:val="17"/>
              </w:rPr>
              <w:t>Random Forest</w:t>
            </w:r>
          </w:p>
        </w:tc>
        <w:tc>
          <w:tcPr>
            <w:tcW w:w="2948" w:type="dxa"/>
            <w:tcMar>
              <w:top w:w="90" w:type="dxa"/>
              <w:left w:w="90" w:type="dxa"/>
              <w:bottom w:w="90" w:type="dxa"/>
              <w:right w:w="90" w:type="dxa"/>
            </w:tcMar>
            <w:vAlign w:val="center"/>
          </w:tcPr>
          <w:p w14:paraId="3ABC4721" w14:textId="77777777" w:rsidR="00225CC2" w:rsidRDefault="001746D9">
            <w:pPr>
              <w:spacing w:after="0"/>
            </w:pPr>
            <w:r>
              <w:rPr>
                <w:sz w:val="17"/>
              </w:rPr>
              <w:t>Kc</w:t>
            </w:r>
          </w:p>
        </w:tc>
        <w:tc>
          <w:tcPr>
            <w:tcW w:w="2098" w:type="dxa"/>
            <w:tcMar>
              <w:top w:w="90" w:type="dxa"/>
              <w:left w:w="90" w:type="dxa"/>
              <w:bottom w:w="90" w:type="dxa"/>
              <w:right w:w="90" w:type="dxa"/>
            </w:tcMar>
            <w:vAlign w:val="center"/>
          </w:tcPr>
          <w:p w14:paraId="64019C85" w14:textId="77777777" w:rsidR="00225CC2" w:rsidRDefault="001746D9">
            <w:pPr>
              <w:spacing w:after="0"/>
              <w:jc w:val="center"/>
            </w:pPr>
            <w:r>
              <w:rPr>
                <w:sz w:val="17"/>
              </w:rPr>
              <w:t>1,870 mm/día</w:t>
            </w:r>
          </w:p>
        </w:tc>
        <w:tc>
          <w:tcPr>
            <w:tcW w:w="1814" w:type="dxa"/>
            <w:tcMar>
              <w:top w:w="90" w:type="dxa"/>
              <w:left w:w="90" w:type="dxa"/>
              <w:bottom w:w="90" w:type="dxa"/>
              <w:right w:w="90" w:type="dxa"/>
            </w:tcMar>
            <w:vAlign w:val="center"/>
          </w:tcPr>
          <w:p w14:paraId="2CDE8ADC" w14:textId="77777777" w:rsidR="00225CC2" w:rsidRDefault="001746D9">
            <w:pPr>
              <w:spacing w:after="0"/>
              <w:jc w:val="center"/>
            </w:pPr>
            <w:r>
              <w:rPr>
                <w:sz w:val="17"/>
              </w:rPr>
              <w:t>73,4 %</w:t>
            </w:r>
          </w:p>
        </w:tc>
      </w:tr>
      <w:tr w:rsidR="00225CC2" w14:paraId="32444F07" w14:textId="77777777">
        <w:tc>
          <w:tcPr>
            <w:tcW w:w="1814" w:type="dxa"/>
            <w:shd w:val="clear" w:color="auto" w:fill="EAF2F8"/>
            <w:tcMar>
              <w:top w:w="90" w:type="dxa"/>
              <w:left w:w="90" w:type="dxa"/>
              <w:bottom w:w="90" w:type="dxa"/>
              <w:right w:w="90" w:type="dxa"/>
            </w:tcMar>
            <w:vAlign w:val="center"/>
          </w:tcPr>
          <w:p w14:paraId="436E9D27" w14:textId="77777777" w:rsidR="00225CC2" w:rsidRDefault="001746D9">
            <w:pPr>
              <w:spacing w:after="0"/>
              <w:jc w:val="center"/>
            </w:pPr>
            <w:r>
              <w:rPr>
                <w:sz w:val="17"/>
              </w:rPr>
              <w:t>Random Forest</w:t>
            </w:r>
          </w:p>
        </w:tc>
        <w:tc>
          <w:tcPr>
            <w:tcW w:w="2948" w:type="dxa"/>
            <w:shd w:val="clear" w:color="auto" w:fill="EAF2F8"/>
            <w:tcMar>
              <w:top w:w="90" w:type="dxa"/>
              <w:left w:w="90" w:type="dxa"/>
              <w:bottom w:w="90" w:type="dxa"/>
              <w:right w:w="90" w:type="dxa"/>
            </w:tcMar>
            <w:vAlign w:val="center"/>
          </w:tcPr>
          <w:p w14:paraId="058FADD3" w14:textId="77777777" w:rsidR="00225CC2" w:rsidRDefault="001746D9">
            <w:pPr>
              <w:spacing w:after="0"/>
            </w:pPr>
            <w:r>
              <w:rPr>
                <w:sz w:val="17"/>
              </w:rPr>
              <w:t>Necesidad t-1</w:t>
            </w:r>
          </w:p>
        </w:tc>
        <w:tc>
          <w:tcPr>
            <w:tcW w:w="2098" w:type="dxa"/>
            <w:shd w:val="clear" w:color="auto" w:fill="EAF2F8"/>
            <w:tcMar>
              <w:top w:w="90" w:type="dxa"/>
              <w:left w:w="90" w:type="dxa"/>
              <w:bottom w:w="90" w:type="dxa"/>
              <w:right w:w="90" w:type="dxa"/>
            </w:tcMar>
            <w:vAlign w:val="center"/>
          </w:tcPr>
          <w:p w14:paraId="740C2428" w14:textId="77777777" w:rsidR="00225CC2" w:rsidRDefault="001746D9">
            <w:pPr>
              <w:spacing w:after="0"/>
              <w:jc w:val="center"/>
            </w:pPr>
            <w:r>
              <w:rPr>
                <w:sz w:val="17"/>
              </w:rPr>
              <w:t>0,335 mm/día</w:t>
            </w:r>
          </w:p>
        </w:tc>
        <w:tc>
          <w:tcPr>
            <w:tcW w:w="1814" w:type="dxa"/>
            <w:shd w:val="clear" w:color="auto" w:fill="EAF2F8"/>
            <w:tcMar>
              <w:top w:w="90" w:type="dxa"/>
              <w:left w:w="90" w:type="dxa"/>
              <w:bottom w:w="90" w:type="dxa"/>
              <w:right w:w="90" w:type="dxa"/>
            </w:tcMar>
            <w:vAlign w:val="center"/>
          </w:tcPr>
          <w:p w14:paraId="10D40EB1" w14:textId="77777777" w:rsidR="00225CC2" w:rsidRDefault="001746D9">
            <w:pPr>
              <w:spacing w:after="0"/>
              <w:jc w:val="center"/>
            </w:pPr>
            <w:r>
              <w:rPr>
                <w:sz w:val="17"/>
              </w:rPr>
              <w:t>13,2 %</w:t>
            </w:r>
          </w:p>
        </w:tc>
      </w:tr>
      <w:tr w:rsidR="00225CC2" w14:paraId="7F2B2361" w14:textId="77777777">
        <w:tc>
          <w:tcPr>
            <w:tcW w:w="1814" w:type="dxa"/>
            <w:tcMar>
              <w:top w:w="90" w:type="dxa"/>
              <w:left w:w="90" w:type="dxa"/>
              <w:bottom w:w="90" w:type="dxa"/>
              <w:right w:w="90" w:type="dxa"/>
            </w:tcMar>
            <w:vAlign w:val="center"/>
          </w:tcPr>
          <w:p w14:paraId="01989843" w14:textId="77777777" w:rsidR="00225CC2" w:rsidRDefault="001746D9">
            <w:pPr>
              <w:spacing w:after="0"/>
              <w:jc w:val="center"/>
            </w:pPr>
            <w:r>
              <w:rPr>
                <w:sz w:val="17"/>
              </w:rPr>
              <w:t>Random Forest</w:t>
            </w:r>
          </w:p>
        </w:tc>
        <w:tc>
          <w:tcPr>
            <w:tcW w:w="2948" w:type="dxa"/>
            <w:tcMar>
              <w:top w:w="90" w:type="dxa"/>
              <w:left w:w="90" w:type="dxa"/>
              <w:bottom w:w="90" w:type="dxa"/>
              <w:right w:w="90" w:type="dxa"/>
            </w:tcMar>
            <w:vAlign w:val="center"/>
          </w:tcPr>
          <w:p w14:paraId="5615F836" w14:textId="77777777" w:rsidR="00225CC2" w:rsidRDefault="001746D9">
            <w:pPr>
              <w:spacing w:after="0"/>
            </w:pPr>
            <w:r>
              <w:rPr>
                <w:sz w:val="17"/>
              </w:rPr>
              <w:t>Día del año (coseno)</w:t>
            </w:r>
          </w:p>
        </w:tc>
        <w:tc>
          <w:tcPr>
            <w:tcW w:w="2098" w:type="dxa"/>
            <w:tcMar>
              <w:top w:w="90" w:type="dxa"/>
              <w:left w:w="90" w:type="dxa"/>
              <w:bottom w:w="90" w:type="dxa"/>
              <w:right w:w="90" w:type="dxa"/>
            </w:tcMar>
            <w:vAlign w:val="center"/>
          </w:tcPr>
          <w:p w14:paraId="23E02076" w14:textId="77777777" w:rsidR="00225CC2" w:rsidRDefault="001746D9">
            <w:pPr>
              <w:spacing w:after="0"/>
              <w:jc w:val="center"/>
            </w:pPr>
            <w:r>
              <w:rPr>
                <w:sz w:val="17"/>
              </w:rPr>
              <w:t>0,124 mm/día</w:t>
            </w:r>
          </w:p>
        </w:tc>
        <w:tc>
          <w:tcPr>
            <w:tcW w:w="1814" w:type="dxa"/>
            <w:tcMar>
              <w:top w:w="90" w:type="dxa"/>
              <w:left w:w="90" w:type="dxa"/>
              <w:bottom w:w="90" w:type="dxa"/>
              <w:right w:w="90" w:type="dxa"/>
            </w:tcMar>
            <w:vAlign w:val="center"/>
          </w:tcPr>
          <w:p w14:paraId="684A22EF" w14:textId="77777777" w:rsidR="00225CC2" w:rsidRDefault="001746D9">
            <w:pPr>
              <w:spacing w:after="0"/>
              <w:jc w:val="center"/>
            </w:pPr>
            <w:r>
              <w:rPr>
                <w:sz w:val="17"/>
              </w:rPr>
              <w:t>4,9 %</w:t>
            </w:r>
          </w:p>
        </w:tc>
      </w:tr>
      <w:tr w:rsidR="00225CC2" w14:paraId="78EF4606" w14:textId="77777777">
        <w:tc>
          <w:tcPr>
            <w:tcW w:w="1814" w:type="dxa"/>
            <w:shd w:val="clear" w:color="auto" w:fill="EAF2F8"/>
            <w:tcMar>
              <w:top w:w="90" w:type="dxa"/>
              <w:left w:w="90" w:type="dxa"/>
              <w:bottom w:w="90" w:type="dxa"/>
              <w:right w:w="90" w:type="dxa"/>
            </w:tcMar>
            <w:vAlign w:val="center"/>
          </w:tcPr>
          <w:p w14:paraId="34F94A68" w14:textId="77777777" w:rsidR="00225CC2" w:rsidRDefault="001746D9">
            <w:pPr>
              <w:spacing w:after="0"/>
              <w:jc w:val="center"/>
            </w:pPr>
            <w:r>
              <w:rPr>
                <w:sz w:val="17"/>
              </w:rPr>
              <w:t>XGBoost</w:t>
            </w:r>
          </w:p>
        </w:tc>
        <w:tc>
          <w:tcPr>
            <w:tcW w:w="2948" w:type="dxa"/>
            <w:shd w:val="clear" w:color="auto" w:fill="EAF2F8"/>
            <w:tcMar>
              <w:top w:w="90" w:type="dxa"/>
              <w:left w:w="90" w:type="dxa"/>
              <w:bottom w:w="90" w:type="dxa"/>
              <w:right w:w="90" w:type="dxa"/>
            </w:tcMar>
            <w:vAlign w:val="center"/>
          </w:tcPr>
          <w:p w14:paraId="5AA84F85" w14:textId="77777777" w:rsidR="00225CC2" w:rsidRDefault="001746D9">
            <w:pPr>
              <w:spacing w:after="0"/>
            </w:pPr>
            <w:r>
              <w:rPr>
                <w:sz w:val="17"/>
              </w:rPr>
              <w:t>Kc</w:t>
            </w:r>
          </w:p>
        </w:tc>
        <w:tc>
          <w:tcPr>
            <w:tcW w:w="2098" w:type="dxa"/>
            <w:shd w:val="clear" w:color="auto" w:fill="EAF2F8"/>
            <w:tcMar>
              <w:top w:w="90" w:type="dxa"/>
              <w:left w:w="90" w:type="dxa"/>
              <w:bottom w:w="90" w:type="dxa"/>
              <w:right w:w="90" w:type="dxa"/>
            </w:tcMar>
            <w:vAlign w:val="center"/>
          </w:tcPr>
          <w:p w14:paraId="05FF960F" w14:textId="77777777" w:rsidR="00225CC2" w:rsidRDefault="001746D9">
            <w:pPr>
              <w:spacing w:after="0"/>
              <w:jc w:val="center"/>
            </w:pPr>
            <w:r>
              <w:rPr>
                <w:sz w:val="17"/>
              </w:rPr>
              <w:t>1,433 mm/día</w:t>
            </w:r>
          </w:p>
        </w:tc>
        <w:tc>
          <w:tcPr>
            <w:tcW w:w="1814" w:type="dxa"/>
            <w:shd w:val="clear" w:color="auto" w:fill="EAF2F8"/>
            <w:tcMar>
              <w:top w:w="90" w:type="dxa"/>
              <w:left w:w="90" w:type="dxa"/>
              <w:bottom w:w="90" w:type="dxa"/>
              <w:right w:w="90" w:type="dxa"/>
            </w:tcMar>
            <w:vAlign w:val="center"/>
          </w:tcPr>
          <w:p w14:paraId="392C70C7" w14:textId="77777777" w:rsidR="00225CC2" w:rsidRDefault="001746D9">
            <w:pPr>
              <w:spacing w:after="0"/>
              <w:jc w:val="center"/>
            </w:pPr>
            <w:r>
              <w:rPr>
                <w:sz w:val="17"/>
              </w:rPr>
              <w:t>53,6 %</w:t>
            </w:r>
          </w:p>
        </w:tc>
      </w:tr>
      <w:tr w:rsidR="00225CC2" w14:paraId="712E6F5B" w14:textId="77777777">
        <w:tc>
          <w:tcPr>
            <w:tcW w:w="1814" w:type="dxa"/>
            <w:tcMar>
              <w:top w:w="90" w:type="dxa"/>
              <w:left w:w="90" w:type="dxa"/>
              <w:bottom w:w="90" w:type="dxa"/>
              <w:right w:w="90" w:type="dxa"/>
            </w:tcMar>
            <w:vAlign w:val="center"/>
          </w:tcPr>
          <w:p w14:paraId="0E5E5C2E" w14:textId="77777777" w:rsidR="00225CC2" w:rsidRDefault="001746D9">
            <w:pPr>
              <w:spacing w:after="0"/>
              <w:jc w:val="center"/>
            </w:pPr>
            <w:r>
              <w:rPr>
                <w:sz w:val="17"/>
              </w:rPr>
              <w:t>XGBoost</w:t>
            </w:r>
          </w:p>
        </w:tc>
        <w:tc>
          <w:tcPr>
            <w:tcW w:w="2948" w:type="dxa"/>
            <w:tcMar>
              <w:top w:w="90" w:type="dxa"/>
              <w:left w:w="90" w:type="dxa"/>
              <w:bottom w:w="90" w:type="dxa"/>
              <w:right w:w="90" w:type="dxa"/>
            </w:tcMar>
            <w:vAlign w:val="center"/>
          </w:tcPr>
          <w:p w14:paraId="5502F7E6" w14:textId="77777777" w:rsidR="00225CC2" w:rsidRDefault="001746D9">
            <w:pPr>
              <w:spacing w:after="0"/>
            </w:pPr>
            <w:r>
              <w:rPr>
                <w:sz w:val="17"/>
              </w:rPr>
              <w:t>Necesidad t-1</w:t>
            </w:r>
          </w:p>
        </w:tc>
        <w:tc>
          <w:tcPr>
            <w:tcW w:w="2098" w:type="dxa"/>
            <w:tcMar>
              <w:top w:w="90" w:type="dxa"/>
              <w:left w:w="90" w:type="dxa"/>
              <w:bottom w:w="90" w:type="dxa"/>
              <w:right w:w="90" w:type="dxa"/>
            </w:tcMar>
            <w:vAlign w:val="center"/>
          </w:tcPr>
          <w:p w14:paraId="6DED0C51" w14:textId="77777777" w:rsidR="00225CC2" w:rsidRDefault="001746D9">
            <w:pPr>
              <w:spacing w:after="0"/>
              <w:jc w:val="center"/>
            </w:pPr>
            <w:r>
              <w:rPr>
                <w:sz w:val="17"/>
              </w:rPr>
              <w:t>0,490 mm/día</w:t>
            </w:r>
          </w:p>
        </w:tc>
        <w:tc>
          <w:tcPr>
            <w:tcW w:w="1814" w:type="dxa"/>
            <w:tcMar>
              <w:top w:w="90" w:type="dxa"/>
              <w:left w:w="90" w:type="dxa"/>
              <w:bottom w:w="90" w:type="dxa"/>
              <w:right w:w="90" w:type="dxa"/>
            </w:tcMar>
            <w:vAlign w:val="center"/>
          </w:tcPr>
          <w:p w14:paraId="39FE707E" w14:textId="77777777" w:rsidR="00225CC2" w:rsidRDefault="001746D9">
            <w:pPr>
              <w:spacing w:after="0"/>
              <w:jc w:val="center"/>
            </w:pPr>
            <w:r>
              <w:rPr>
                <w:sz w:val="17"/>
              </w:rPr>
              <w:t>18,3 %</w:t>
            </w:r>
          </w:p>
        </w:tc>
      </w:tr>
      <w:tr w:rsidR="00225CC2" w14:paraId="620BF2AC" w14:textId="77777777">
        <w:tc>
          <w:tcPr>
            <w:tcW w:w="1814" w:type="dxa"/>
            <w:shd w:val="clear" w:color="auto" w:fill="EAF2F8"/>
            <w:tcMar>
              <w:top w:w="90" w:type="dxa"/>
              <w:left w:w="90" w:type="dxa"/>
              <w:bottom w:w="90" w:type="dxa"/>
              <w:right w:w="90" w:type="dxa"/>
            </w:tcMar>
            <w:vAlign w:val="center"/>
          </w:tcPr>
          <w:p w14:paraId="1D72F13E" w14:textId="77777777" w:rsidR="00225CC2" w:rsidRDefault="001746D9">
            <w:pPr>
              <w:spacing w:after="0"/>
              <w:jc w:val="center"/>
            </w:pPr>
            <w:r>
              <w:rPr>
                <w:sz w:val="17"/>
              </w:rPr>
              <w:t>XGBoost</w:t>
            </w:r>
          </w:p>
        </w:tc>
        <w:tc>
          <w:tcPr>
            <w:tcW w:w="2948" w:type="dxa"/>
            <w:shd w:val="clear" w:color="auto" w:fill="EAF2F8"/>
            <w:tcMar>
              <w:top w:w="90" w:type="dxa"/>
              <w:left w:w="90" w:type="dxa"/>
              <w:bottom w:w="90" w:type="dxa"/>
              <w:right w:w="90" w:type="dxa"/>
            </w:tcMar>
            <w:vAlign w:val="center"/>
          </w:tcPr>
          <w:p w14:paraId="5D9DA2AD" w14:textId="77777777" w:rsidR="00225CC2" w:rsidRDefault="001746D9">
            <w:pPr>
              <w:spacing w:after="0"/>
            </w:pPr>
            <w:r>
              <w:rPr>
                <w:sz w:val="17"/>
              </w:rPr>
              <w:t>Día del año (coseno)</w:t>
            </w:r>
          </w:p>
        </w:tc>
        <w:tc>
          <w:tcPr>
            <w:tcW w:w="2098" w:type="dxa"/>
            <w:shd w:val="clear" w:color="auto" w:fill="EAF2F8"/>
            <w:tcMar>
              <w:top w:w="90" w:type="dxa"/>
              <w:left w:w="90" w:type="dxa"/>
              <w:bottom w:w="90" w:type="dxa"/>
              <w:right w:w="90" w:type="dxa"/>
            </w:tcMar>
            <w:vAlign w:val="center"/>
          </w:tcPr>
          <w:p w14:paraId="0376A7CF" w14:textId="77777777" w:rsidR="00225CC2" w:rsidRDefault="001746D9">
            <w:pPr>
              <w:spacing w:after="0"/>
              <w:jc w:val="center"/>
            </w:pPr>
            <w:r>
              <w:rPr>
                <w:sz w:val="17"/>
              </w:rPr>
              <w:t>0,299 mm/día</w:t>
            </w:r>
          </w:p>
        </w:tc>
        <w:tc>
          <w:tcPr>
            <w:tcW w:w="1814" w:type="dxa"/>
            <w:shd w:val="clear" w:color="auto" w:fill="EAF2F8"/>
            <w:tcMar>
              <w:top w:w="90" w:type="dxa"/>
              <w:left w:w="90" w:type="dxa"/>
              <w:bottom w:w="90" w:type="dxa"/>
              <w:right w:w="90" w:type="dxa"/>
            </w:tcMar>
            <w:vAlign w:val="center"/>
          </w:tcPr>
          <w:p w14:paraId="7A106552" w14:textId="77777777" w:rsidR="00225CC2" w:rsidRDefault="001746D9">
            <w:pPr>
              <w:spacing w:after="0"/>
              <w:jc w:val="center"/>
            </w:pPr>
            <w:r>
              <w:rPr>
                <w:sz w:val="17"/>
              </w:rPr>
              <w:t>11,2 %</w:t>
            </w:r>
          </w:p>
        </w:tc>
      </w:tr>
    </w:tbl>
    <w:p w14:paraId="7F69A24C" w14:textId="77777777" w:rsidR="00225CC2" w:rsidRDefault="001746D9">
      <w:pPr>
        <w:keepNext/>
        <w:spacing w:before="160" w:after="60"/>
        <w:jc w:val="center"/>
      </w:pPr>
      <w:r>
        <w:rPr>
          <w:noProof/>
        </w:rPr>
        <w:drawing>
          <wp:inline distT="0" distB="0" distL="0" distR="0" wp14:anchorId="397D5CBD" wp14:editId="195B83AC">
            <wp:extent cx="5832000" cy="4587977"/>
            <wp:effectExtent l="0" t="0" r="0" b="0"/>
            <wp:docPr id="34" name="Picture 34" descr="Figura 4.9. Importancia global y explicaciones locales de Random Forest y XGBoost mediante TreeSHAP. Fuente: elaboración prop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832000" cy="4587977"/>
                    </a:xfrm>
                    <a:prstGeom prst="rect">
                      <a:avLst/>
                    </a:prstGeom>
                  </pic:spPr>
                </pic:pic>
              </a:graphicData>
            </a:graphic>
          </wp:inline>
        </w:drawing>
      </w:r>
    </w:p>
    <w:p w14:paraId="12843A71" w14:textId="77777777" w:rsidR="00225CC2" w:rsidRDefault="001746D9">
      <w:pPr>
        <w:pStyle w:val="ndicefiguraTFM"/>
      </w:pPr>
      <w:bookmarkStart w:id="85" w:name="idx_fig_4_9"/>
      <w:r>
        <w:t>Figura 4.9. Importancia global y explicaciones locales de Random Forest y XGBoost mediante TreeSHAP. Fuente: elaboración propia.</w:t>
      </w:r>
      <w:bookmarkEnd w:id="85"/>
    </w:p>
    <w:p w14:paraId="75C2CC33" w14:textId="77777777" w:rsidR="00225CC2" w:rsidRDefault="001746D9">
      <w:r>
        <w:t xml:space="preserve">El resultado debe interpretarse junto con la distribución temporal. El periodo de desarrollo contiene valores de Kc entre 0,3 y 1,0 y una necesidad media de 4,041 mm/día, mientras que toda la </w:t>
      </w:r>
      <w:r>
        <w:lastRenderedPageBreak/>
        <w:t>prueba corresponde a Kc igual a 0,3 y su media desciende a 1,130 mm/día. En ambos modelos, Kc y la necesidad del día anterior reducen una referencia interna aprendida cercana a 4,0 mm/día, pero los árboles no se ajustan completamente al tramo final y mantienen un sesgo positivo. La suma de los siete días anteriores aporta además una pequeña contribución positiva.</w:t>
      </w:r>
    </w:p>
    <w:p w14:paraId="4D20C7D9" w14:textId="77777777" w:rsidR="00225CC2" w:rsidRDefault="001746D9">
      <w:r>
        <w:t>La explicación local del 29 de septiembre, el día de mayor error para ambos modelos, muestra ese mismo patrón: frente a una referencia SiAR de 0,89 mm/día, Random Forest estima 1,72 y XGBoost 1,92 mm/día. Este análisis no convierte el resultado en una relación causal, pero sí permite identificar una dependencia fuerte del estado fenológico y de los retardos. La persistencia se adapta mejor al nivel local del tramo final porque utiliza directamente la observación más reciente. Por tanto, la evidencia XAI refuerza, en lugar de sustituir, la decisión de no desplegar los árboles con los datos actuales.</w:t>
      </w:r>
    </w:p>
    <w:p w14:paraId="7D9FAB77" w14:textId="77777777" w:rsidR="00225CC2" w:rsidRDefault="001746D9">
      <w:r>
        <w:t>El análisis se reproduce con python -m src.analysis.build_xai_4_3. El comando genera un informe JSON, las importancias globales, las explicaciones locales y la Figura 4.9. Los tres resultados tabulares se conservan en docs/data_samples/.</w:t>
      </w:r>
    </w:p>
    <w:p w14:paraId="36D962E5" w14:textId="77777777" w:rsidR="00620058" w:rsidRDefault="00620058">
      <w:pPr>
        <w:pStyle w:val="Ttulo1"/>
        <w:pageBreakBefore/>
      </w:pPr>
      <w:bookmarkStart w:id="86" w:name="_Toc243495226"/>
      <w:bookmarkStart w:id="87" w:name="_Toc243865219"/>
      <w:r>
        <w:lastRenderedPageBreak/>
        <w:t>5. Sistema de recomendación y resultados</w:t>
      </w:r>
      <w:bookmarkEnd w:id="86"/>
      <w:bookmarkEnd w:id="87"/>
    </w:p>
    <w:p w14:paraId="10F3E1FE" w14:textId="77777777" w:rsidR="00E53471" w:rsidRDefault="00706594">
      <w:r>
        <w:t>Este capítulo separa dos entornos que aportan evidencias diferentes. El entorno de evaluación estricta utiliza el histórico SiAR de 2025, particiones temporales y métricas reproducibles; no incorpora previsiones AEMET archivadas. El entorno de demostración operativa corresponde a la aplicación Streamlit actual, que consulta datos recientes de SiAR y previsión AEMET para generar una recomendación. Por tanto, el demostrador acredita integración y funcionamiento, mientras que su efecto sobre el error, el ahorro de agua o la adecuación a una parcela todavía no dispone de una evaluación retrospectiva equivalente.</w:t>
      </w:r>
    </w:p>
    <w:p w14:paraId="4CB3BFA3" w14:textId="77777777" w:rsidR="00620058" w:rsidRDefault="00620058">
      <w:pPr>
        <w:pStyle w:val="Ttulo2"/>
      </w:pPr>
      <w:bookmarkStart w:id="88" w:name="_Toc243865220"/>
      <w:r>
        <w:t>5.1. Diseño del sistema de recomendación de riego</w:t>
      </w:r>
      <w:bookmarkEnd w:id="88"/>
    </w:p>
    <w:p w14:paraId="26CB9EE4" w14:textId="77777777" w:rsidR="00620058" w:rsidRDefault="00620058">
      <w:r>
        <w:t>El capítulo anterior estableció dos referentes. La necesidad neta de SiAR permite construir un cálculo agronómico explicable en días cerrados. Los modelos originales no superaron de forma estable a persistencia. La ampliación operativa del apartado 4.3.11 compara modelos de ETc con ET0 reciente por Kc y usa la base con menor error de prueba; después aplica las reglas de lluvia y dosis. No se ha validado un modelo común ni una dosis óptima en campo.</w:t>
      </w:r>
    </w:p>
    <w:p w14:paraId="6C9B6006" w14:textId="77777777" w:rsidR="00620058" w:rsidRDefault="00620058">
      <w:r>
        <w:t>El sistema se mantiene dentro del alcance definido en el apartado 1.3. No acciona válvulas ni programadores y no pretende sustituir el criterio del técnico o del agricultor. Tampoco estima el riego óptimo medido en parcela, porque no se dispone de humedad del suelo, riego aplicado ni respuesta productiva. Una dosis recomendada en una fecha anterior no se considera riego realizado ni se descuenta automáticamente de la necesidad de una fecha posterior. Lo que ofrece es una referencia hídrica razonada, acompañada de las reglas que la han modificado y de las advertencias que deben revisarse antes de regar, en línea con el planteamiento híbrido descrito en el apartado 2.3 (Navarro-Hellín et al., 2016; Zhai et al., 2020).</w:t>
      </w:r>
    </w:p>
    <w:p w14:paraId="1FBFC629" w14:textId="77777777" w:rsidR="00620058" w:rsidRDefault="00620058">
      <w:pPr>
        <w:pStyle w:val="Ttulo3"/>
      </w:pPr>
      <w:bookmarkStart w:id="89" w:name="_Toc243865221"/>
      <w:r>
        <w:rPr>
          <w:sz w:val="24"/>
        </w:rPr>
        <w:t>5.1.1. Requisitos de partida</w:t>
      </w:r>
      <w:bookmarkEnd w:id="89"/>
    </w:p>
    <w:p w14:paraId="1B21CFAA" w14:textId="77777777" w:rsidR="00620058" w:rsidRDefault="00620058">
      <w:r>
        <w:t>Los requisitos se derivaron de los objetivos del capítulo 1 y de las limitaciones detectadas durante el procesamiento de los datos. El usuario debe poder indicar la fecha en la que solicita la recomendación, el número de días que desea planificar, el sistema de riego o su eficiencia, la superficie de la parcela y, si existe, una dotación semanal máxima. Con esos parámetros el sistema tiene que devolver, para cada día, la necesidad neta en milímetros, la dosis bruta ajustada por eficiencia, el volumen cuando se conoce la superficie, un nivel de confianza, las advertencias pertinentes y una explicación en lenguaje llano.</w:t>
      </w:r>
    </w:p>
    <w:p w14:paraId="7B286C25" w14:textId="77777777" w:rsidR="00620058" w:rsidRDefault="00620058">
      <w:r>
        <w:t xml:space="preserve">A estos requisitos funcionales se añadieron tres condiciones de diseño. La primera es temporal: una recomendación emitida en una fecha solo puede utilizar información disponible antes de esa fecha, igual que se exigió a los modelos del capítulo 4. La segunda es de trazabilidad: cada resultado debe poder relacionarse con el método que lo produjo, las reglas aplicadas, el archivo de origen y el último dato observado. La tercera es de prudencia: ante datos ausentes, </w:t>
      </w:r>
      <w:r>
        <w:lastRenderedPageBreak/>
        <w:t>desactualizados o fuera del intervalo conocido, el sistema debe avisar o abstenerse antes que ofrecer una cifra aparentemente precisa. La literatura sobre adopción de herramientas agrícolas insiste en que la confianza del usuario depende de que entienda por qué se le propone una actuación (Rose et al., 2016), y por esa razón la explicación forma parte de la salida y no de la documentación.</w:t>
      </w:r>
    </w:p>
    <w:p w14:paraId="58C9BAE8" w14:textId="77777777" w:rsidR="00620058" w:rsidRDefault="00620058">
      <w:pPr>
        <w:pStyle w:val="Ttulo3"/>
      </w:pPr>
      <w:bookmarkStart w:id="90" w:name="_Toc243865222"/>
      <w:r>
        <w:rPr>
          <w:sz w:val="24"/>
        </w:rPr>
        <w:t>5.1.2. Arquitectura del motor</w:t>
      </w:r>
      <w:bookmarkEnd w:id="90"/>
    </w:p>
    <w:p w14:paraId="4E142CAC" w14:textId="77777777" w:rsidR="00620058" w:rsidRDefault="00620058">
      <w:r>
        <w:t>La Figura 5.1 muestra el flujo simplificado del motor retrospectivo de 2025: entradas, estimación diaria, reglas y salida. La lógica permanece en src/dss y puede usarse desde la línea de comandos o la interfaz. La ampliación operativa compara ETc del modelo con la vía física y aplica después la lluvia AEMET, como explica el apartado 5.1.7; esos pasos posteriores no se dibujan en la figura.</w:t>
      </w:r>
    </w:p>
    <w:p w14:paraId="7702ACE1" w14:textId="77777777" w:rsidR="00620058" w:rsidRDefault="00620058">
      <w:pPr>
        <w:keepNext/>
        <w:jc w:val="center"/>
      </w:pPr>
      <w:r>
        <w:rPr>
          <w:noProof/>
        </w:rPr>
        <w:drawing>
          <wp:inline distT="0" distB="0" distL="0" distR="0" wp14:anchorId="3C5047EC" wp14:editId="6EE40F62">
            <wp:extent cx="5577840" cy="2783278"/>
            <wp:effectExtent l="0" t="0" r="0" b="0"/>
            <wp:docPr id="25" name="Picture 25" descr="Figura 5.1. Flujo de una consulta en el motor de recomend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577840" cy="2783278"/>
                    </a:xfrm>
                    <a:prstGeom prst="rect">
                      <a:avLst/>
                    </a:prstGeom>
                  </pic:spPr>
                </pic:pic>
              </a:graphicData>
            </a:graphic>
          </wp:inline>
        </w:drawing>
      </w:r>
    </w:p>
    <w:p w14:paraId="3CAF313E" w14:textId="77777777" w:rsidR="00620058" w:rsidRDefault="00620058">
      <w:pPr>
        <w:pStyle w:val="ndicefiguraTFM"/>
        <w:keepLines/>
        <w:jc w:val="center"/>
      </w:pPr>
      <w:bookmarkStart w:id="91" w:name="idx_fig_5_1"/>
      <w:r>
        <w:rPr>
          <w:i/>
          <w:sz w:val="20"/>
        </w:rPr>
        <w:t>Figura 5.1. Flujo simplificado del motor retrospectivo de 2025.</w:t>
      </w:r>
      <w:bookmarkEnd w:id="91"/>
    </w:p>
    <w:p w14:paraId="2800FAF4" w14:textId="77777777" w:rsidR="00620058" w:rsidRDefault="00620058">
      <w:r>
        <w:t>El caso analizado se describe mediante un objeto de configuración que reúne cultivo, sistema productivo, estación y archivo de origen. Para el piloto, ese objeto apunta al CSV oficial de necesidades de pimiento de la estación AL01 La Mojonera. Cambiar de cultivo o de estación consiste en declarar un caso nuevo con su propio archivo, sin modificar el motor. Al cargar la fuente, el sistema reconstruye el calendario diario completo: las tres fechas que SiAR no devolvió en julio se conservan como filas sin dato y no se interpretan como necesidad nula. Como el coeficiente de cultivo procede del calendario del cultivo y se conoce de antemano, en esas fechas se toma el último valor publicado y se marca la imputación.</w:t>
      </w:r>
    </w:p>
    <w:p w14:paraId="48A83DE7" w14:textId="77777777" w:rsidR="00620058" w:rsidRDefault="00620058">
      <w:pPr>
        <w:pStyle w:val="Ttulo3"/>
      </w:pPr>
      <w:bookmarkStart w:id="92" w:name="_Toc243865223"/>
      <w:r>
        <w:rPr>
          <w:sz w:val="24"/>
        </w:rPr>
        <w:lastRenderedPageBreak/>
        <w:t>5.1.3. Estimación de la necesidad neta</w:t>
      </w:r>
      <w:bookmarkEnd w:id="92"/>
    </w:p>
    <w:p w14:paraId="795BA9E5" w14:textId="77777777" w:rsidR="00620058" w:rsidRDefault="00620058">
      <w:r>
        <w:t>El motor distingue dos modos, que la interfaz denomina «Recomendación (hoy o mañana)» y «Revisión histórica (día cerrado)». La revisión histórica analiza fechas con variables observadas y aplica la expresión agronómica:</w:t>
      </w:r>
    </w:p>
    <w:p w14:paraId="4C91B45F" w14:textId="77777777" w:rsidR="00620058" w:rsidRDefault="00620058">
      <w:pPr>
        <w:shd w:val="clear" w:color="auto" w:fill="F2F2F2"/>
        <w:spacing w:before="80" w:after="140"/>
        <w:ind w:left="360" w:right="216"/>
      </w:pPr>
      <w:r>
        <w:t>necesidad neta = max(ET0 × Kc − Pe, 0)</w:t>
      </w:r>
    </w:p>
    <w:p w14:paraId="0CC175DC" w14:textId="77777777" w:rsidR="00620058" w:rsidRDefault="00620058">
      <w:r>
        <w:t>La revisión histórica permite comparar a posteriori una propuesta con la referencia SiAR; no acredita el riego aplicado en la parcela. En la recomendación para hoy o mañana todavía no se conoce la ET0 observada ni la precipitación efectiva del día objetivo. Para estimar su demanda se establecieron tres vías con un orden de preferencia fijo.</w:t>
      </w:r>
    </w:p>
    <w:p w14:paraId="74D32820" w14:textId="77777777" w:rsidR="00620058" w:rsidRDefault="00620058">
      <w:r>
        <w:t>La vía preferente utiliza una ET0 prevista solo cuando se proporciona como entrada explícita. El prototipo no descarga ni calcula automáticamente ese pronóstico; los productos de SiAR y una estimación derivada de AEMET son posibilidades futuras pendientes de evaluación. La necesidad se obtiene multiplicando esa ET0 por el Kc del día. La segunda vía, que es la que se emplea por defecto en el piloto porque no se dispone de un histórico de predicciones alineado con la campaña, sustituye la ET0 futura por la media de la ET0 observada en los siete días anteriores y la combina con el Kc del día objetivo. La tercera vía es la persistencia del apartado 4.3: se repite la última necesidad neta conocida. Solo se recurre a ella cuando no hay ninguna ET0 reciente, y en todos los casos su valor se guarda junto a la recomendación como referencia de comparación.</w:t>
      </w:r>
    </w:p>
    <w:p w14:paraId="63B73E19" w14:textId="77777777" w:rsidR="00620058" w:rsidRDefault="00620058">
      <w:r>
        <w:t>La segunda vía merece una justificación, porque no figuraba entre los enfoques comparados en el capítulo 4. La necesidad neta del piloto depende casi por completo de dos factores, la demanda evaporativa y el coeficiente de cultivo. El primero cambia de forma gradual entre días consecutivos; el segundo cambia de golpe al pasar de una fase a otra y, sin embargo, se conoce con antelación. La persistencia trata ambos factores como si fueran igual de inerciales y, por eso, arrastra durante días el valor de la fase anterior cuando el Kc salta de 0,70 a 0,90 el 1 de julio o de 1,00 a 0,30 el 1 de septiembre. Separar los dos componentes permite aprovechar la continuidad de la ET0 sin renunciar a lo que ya se sabe del calendario. La elección de la ventana de siete días y la comparación con la persistencia en cada horizonte se presentan en el apartado 5.3; aquí basta señalar que la ventana se fijó con el periodo de desarrollo y que el tramo de prueba reservado en el capítulo 4 no intervino en esa decisión.</w:t>
      </w:r>
    </w:p>
    <w:p w14:paraId="07D62345" w14:textId="77777777" w:rsidR="00620058" w:rsidRDefault="00620058">
      <w:r>
        <w:t>En la validación retrospectiva de 2025 la lluvia prevista no se descontó por defecto: el motor avisaba y mantenía la dosis si no se había definido una fracción efectiva. La aplicación actual permite descontar una fracción supuesta cuando AEMET aporta milímetros horarios utilizables. La precipitación efectiva real depende de la intensidad, el suelo y las pérdidas por escorrentía o percolación (Allen et al., 1998); por ello, la cifra debe revisarse después de la lluvia. Si solo se conoce la probabilidad, no se descuenta agua.</w:t>
      </w:r>
    </w:p>
    <w:p w14:paraId="3D13CDE8" w14:textId="77777777" w:rsidR="00620058" w:rsidRDefault="00620058">
      <w:pPr>
        <w:pStyle w:val="Ttulo3"/>
      </w:pPr>
      <w:bookmarkStart w:id="93" w:name="_Toc243865224"/>
      <w:r>
        <w:rPr>
          <w:sz w:val="24"/>
        </w:rPr>
        <w:lastRenderedPageBreak/>
        <w:t>5.1.4. Reglas de decisión</w:t>
      </w:r>
      <w:bookmarkEnd w:id="93"/>
    </w:p>
    <w:p w14:paraId="3BCF0DD4" w14:textId="77777777" w:rsidR="00620058" w:rsidRDefault="00620058">
      <w:r>
        <w:t>Sobre la estimación se aplica un conjunto de diez reglas, numeradas para que aparezcan en la salida con la misma denominación que en esta memoria. La Tabla 5.1 recoge su finalidad y su efecto.</w:t>
      </w:r>
    </w:p>
    <w:p w14:paraId="115261F9" w14:textId="77777777" w:rsidR="00620058" w:rsidRDefault="00620058">
      <w:pPr>
        <w:pStyle w:val="ndicetablaTFM"/>
        <w:spacing w:after="120"/>
      </w:pPr>
      <w:bookmarkStart w:id="94" w:name="idx_tbl_5_1"/>
      <w:r>
        <w:rPr>
          <w:b/>
        </w:rPr>
        <w:t>Tabla 5.1. Reglas aplicadas por el motor de recomendación.</w:t>
      </w:r>
      <w:bookmarkEnd w:id="94"/>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8"/>
        <w:gridCol w:w="3008"/>
      </w:tblGrid>
      <w:tr w:rsidR="00620058" w14:paraId="5598B84E" w14:textId="77777777">
        <w:trPr>
          <w:cantSplit/>
          <w:tblHeader/>
        </w:trPr>
        <w:tc>
          <w:tcPr>
            <w:tcW w:w="3009" w:type="dxa"/>
            <w:shd w:val="clear" w:color="auto" w:fill="1F4E78"/>
            <w:tcMar>
              <w:top w:w="90" w:type="dxa"/>
              <w:left w:w="100" w:type="dxa"/>
              <w:bottom w:w="90" w:type="dxa"/>
              <w:right w:w="100" w:type="dxa"/>
            </w:tcMar>
            <w:vAlign w:val="center"/>
          </w:tcPr>
          <w:p w14:paraId="20854CC6" w14:textId="77777777" w:rsidR="00620058" w:rsidRDefault="00620058">
            <w:r>
              <w:rPr>
                <w:b/>
                <w:color w:val="FFFFFF"/>
                <w:sz w:val="18"/>
              </w:rPr>
              <w:t>Regla</w:t>
            </w:r>
          </w:p>
        </w:tc>
        <w:tc>
          <w:tcPr>
            <w:tcW w:w="3008" w:type="dxa"/>
            <w:shd w:val="clear" w:color="auto" w:fill="1F4E78"/>
            <w:tcMar>
              <w:top w:w="90" w:type="dxa"/>
              <w:left w:w="100" w:type="dxa"/>
              <w:bottom w:w="90" w:type="dxa"/>
              <w:right w:w="100" w:type="dxa"/>
            </w:tcMar>
            <w:vAlign w:val="center"/>
          </w:tcPr>
          <w:p w14:paraId="34DF0E10" w14:textId="77777777" w:rsidR="00620058" w:rsidRDefault="00620058">
            <w:pPr>
              <w:jc w:val="center"/>
            </w:pPr>
            <w:r>
              <w:rPr>
                <w:b/>
                <w:color w:val="FFFFFF"/>
                <w:sz w:val="18"/>
              </w:rPr>
              <w:t>Finalidad</w:t>
            </w:r>
          </w:p>
        </w:tc>
        <w:tc>
          <w:tcPr>
            <w:tcW w:w="3008" w:type="dxa"/>
            <w:shd w:val="clear" w:color="auto" w:fill="1F4E78"/>
            <w:tcMar>
              <w:top w:w="90" w:type="dxa"/>
              <w:left w:w="100" w:type="dxa"/>
              <w:bottom w:w="90" w:type="dxa"/>
              <w:right w:w="100" w:type="dxa"/>
            </w:tcMar>
            <w:vAlign w:val="center"/>
          </w:tcPr>
          <w:p w14:paraId="6C2B5640" w14:textId="77777777" w:rsidR="00620058" w:rsidRDefault="00620058">
            <w:pPr>
              <w:jc w:val="center"/>
            </w:pPr>
            <w:r>
              <w:rPr>
                <w:b/>
                <w:color w:val="FFFFFF"/>
                <w:sz w:val="18"/>
              </w:rPr>
              <w:t>Efecto sobre la recomendación</w:t>
            </w:r>
          </w:p>
        </w:tc>
      </w:tr>
      <w:tr w:rsidR="00620058" w14:paraId="3CAD9C45" w14:textId="77777777">
        <w:trPr>
          <w:cantSplit/>
        </w:trPr>
        <w:tc>
          <w:tcPr>
            <w:tcW w:w="3009" w:type="dxa"/>
            <w:tcMar>
              <w:top w:w="90" w:type="dxa"/>
              <w:left w:w="100" w:type="dxa"/>
              <w:bottom w:w="90" w:type="dxa"/>
              <w:right w:w="100" w:type="dxa"/>
            </w:tcMar>
            <w:vAlign w:val="center"/>
          </w:tcPr>
          <w:p w14:paraId="5EE36745" w14:textId="77777777" w:rsidR="00620058" w:rsidRDefault="00620058">
            <w:r>
              <w:rPr>
                <w:sz w:val="18"/>
              </w:rPr>
              <w:t>R1 Cobertura de datos</w:t>
            </w:r>
          </w:p>
        </w:tc>
        <w:tc>
          <w:tcPr>
            <w:tcW w:w="3008" w:type="dxa"/>
            <w:tcMar>
              <w:top w:w="90" w:type="dxa"/>
              <w:left w:w="100" w:type="dxa"/>
              <w:bottom w:w="90" w:type="dxa"/>
              <w:right w:w="100" w:type="dxa"/>
            </w:tcMar>
            <w:vAlign w:val="center"/>
          </w:tcPr>
          <w:p w14:paraId="54FDA139" w14:textId="77777777" w:rsidR="00620058" w:rsidRDefault="00620058">
            <w:pPr>
              <w:jc w:val="center"/>
            </w:pPr>
            <w:r>
              <w:rPr>
                <w:sz w:val="18"/>
              </w:rPr>
              <w:t>Comprobar que existen observaciones recientes suficientes</w:t>
            </w:r>
          </w:p>
        </w:tc>
        <w:tc>
          <w:tcPr>
            <w:tcW w:w="3008" w:type="dxa"/>
            <w:tcMar>
              <w:top w:w="90" w:type="dxa"/>
              <w:left w:w="100" w:type="dxa"/>
              <w:bottom w:w="90" w:type="dxa"/>
              <w:right w:w="100" w:type="dxa"/>
            </w:tcMar>
            <w:vAlign w:val="center"/>
          </w:tcPr>
          <w:p w14:paraId="211EFBC6" w14:textId="77777777" w:rsidR="00620058" w:rsidRDefault="00620058">
            <w:pPr>
              <w:jc w:val="center"/>
            </w:pPr>
            <w:r>
              <w:rPr>
                <w:sz w:val="18"/>
              </w:rPr>
              <w:t>Cambia de vía de estimación y añade un aviso cuando faltan datos</w:t>
            </w:r>
          </w:p>
        </w:tc>
      </w:tr>
      <w:tr w:rsidR="00620058" w14:paraId="0992CC9D" w14:textId="77777777">
        <w:trPr>
          <w:cantSplit/>
        </w:trPr>
        <w:tc>
          <w:tcPr>
            <w:tcW w:w="3009" w:type="dxa"/>
            <w:shd w:val="clear" w:color="auto" w:fill="EAF2F8"/>
            <w:tcMar>
              <w:top w:w="90" w:type="dxa"/>
              <w:left w:w="100" w:type="dxa"/>
              <w:bottom w:w="90" w:type="dxa"/>
              <w:right w:w="100" w:type="dxa"/>
            </w:tcMar>
            <w:vAlign w:val="center"/>
          </w:tcPr>
          <w:p w14:paraId="6B50C587" w14:textId="77777777" w:rsidR="00620058" w:rsidRDefault="00620058">
            <w:r>
              <w:rPr>
                <w:sz w:val="18"/>
              </w:rPr>
              <w:t>R2 Ciclo del cultivo</w:t>
            </w:r>
          </w:p>
        </w:tc>
        <w:tc>
          <w:tcPr>
            <w:tcW w:w="3008" w:type="dxa"/>
            <w:shd w:val="clear" w:color="auto" w:fill="EAF2F8"/>
            <w:tcMar>
              <w:top w:w="90" w:type="dxa"/>
              <w:left w:w="100" w:type="dxa"/>
              <w:bottom w:w="90" w:type="dxa"/>
              <w:right w:w="100" w:type="dxa"/>
            </w:tcMar>
            <w:vAlign w:val="center"/>
          </w:tcPr>
          <w:p w14:paraId="14B6AA4E" w14:textId="77777777" w:rsidR="00620058" w:rsidRDefault="00620058">
            <w:pPr>
              <w:jc w:val="center"/>
            </w:pPr>
            <w:r>
              <w:rPr>
                <w:sz w:val="18"/>
              </w:rPr>
              <w:t>Evitar recomendaciones fuera del calendario publicado</w:t>
            </w:r>
          </w:p>
        </w:tc>
        <w:tc>
          <w:tcPr>
            <w:tcW w:w="3008" w:type="dxa"/>
            <w:shd w:val="clear" w:color="auto" w:fill="EAF2F8"/>
            <w:tcMar>
              <w:top w:w="90" w:type="dxa"/>
              <w:left w:w="100" w:type="dxa"/>
              <w:bottom w:w="90" w:type="dxa"/>
              <w:right w:w="100" w:type="dxa"/>
            </w:tcMar>
            <w:vAlign w:val="center"/>
          </w:tcPr>
          <w:p w14:paraId="3EB0394B" w14:textId="77777777" w:rsidR="00620058" w:rsidRDefault="00620058">
            <w:pPr>
              <w:jc w:val="center"/>
            </w:pPr>
            <w:r>
              <w:rPr>
                <w:sz w:val="18"/>
              </w:rPr>
              <w:t>No se emite recomendación</w:t>
            </w:r>
          </w:p>
        </w:tc>
      </w:tr>
      <w:tr w:rsidR="00620058" w14:paraId="4D6FAA51" w14:textId="77777777">
        <w:trPr>
          <w:cantSplit/>
        </w:trPr>
        <w:tc>
          <w:tcPr>
            <w:tcW w:w="3009" w:type="dxa"/>
            <w:tcMar>
              <w:top w:w="90" w:type="dxa"/>
              <w:left w:w="100" w:type="dxa"/>
              <w:bottom w:w="90" w:type="dxa"/>
              <w:right w:w="100" w:type="dxa"/>
            </w:tcMar>
            <w:vAlign w:val="center"/>
          </w:tcPr>
          <w:p w14:paraId="5FC058C2" w14:textId="77777777" w:rsidR="00620058" w:rsidRDefault="00620058">
            <w:r>
              <w:rPr>
                <w:sz w:val="18"/>
              </w:rPr>
              <w:t>R3 Extrapolación</w:t>
            </w:r>
          </w:p>
        </w:tc>
        <w:tc>
          <w:tcPr>
            <w:tcW w:w="3008" w:type="dxa"/>
            <w:tcMar>
              <w:top w:w="90" w:type="dxa"/>
              <w:left w:w="100" w:type="dxa"/>
              <w:bottom w:w="90" w:type="dxa"/>
              <w:right w:w="100" w:type="dxa"/>
            </w:tcMar>
            <w:vAlign w:val="center"/>
          </w:tcPr>
          <w:p w14:paraId="7119ED61" w14:textId="77777777" w:rsidR="00620058" w:rsidRDefault="00620058">
            <w:pPr>
              <w:jc w:val="center"/>
            </w:pPr>
            <w:r>
              <w:rPr>
                <w:sz w:val="18"/>
              </w:rPr>
              <w:t>Detectar una ET0 alejada más de un 10 % del intervalo observado</w:t>
            </w:r>
          </w:p>
        </w:tc>
        <w:tc>
          <w:tcPr>
            <w:tcW w:w="3008" w:type="dxa"/>
            <w:tcMar>
              <w:top w:w="90" w:type="dxa"/>
              <w:left w:w="100" w:type="dxa"/>
              <w:bottom w:w="90" w:type="dxa"/>
              <w:right w:w="100" w:type="dxa"/>
            </w:tcMar>
            <w:vAlign w:val="center"/>
          </w:tcPr>
          <w:p w14:paraId="0AB49974" w14:textId="77777777" w:rsidR="00620058" w:rsidRDefault="00620058">
            <w:pPr>
              <w:jc w:val="center"/>
            </w:pPr>
            <w:r>
              <w:rPr>
                <w:sz w:val="18"/>
              </w:rPr>
              <w:t>Aviso de extrapolación y confianza baja</w:t>
            </w:r>
          </w:p>
        </w:tc>
      </w:tr>
      <w:tr w:rsidR="00620058" w14:paraId="1E60CE37" w14:textId="77777777">
        <w:trPr>
          <w:cantSplit/>
        </w:trPr>
        <w:tc>
          <w:tcPr>
            <w:tcW w:w="3009" w:type="dxa"/>
            <w:shd w:val="clear" w:color="auto" w:fill="EAF2F8"/>
            <w:tcMar>
              <w:top w:w="90" w:type="dxa"/>
              <w:left w:w="100" w:type="dxa"/>
              <w:bottom w:w="90" w:type="dxa"/>
              <w:right w:w="100" w:type="dxa"/>
            </w:tcMar>
            <w:vAlign w:val="center"/>
          </w:tcPr>
          <w:p w14:paraId="4FE5C196" w14:textId="77777777" w:rsidR="00620058" w:rsidRDefault="00620058">
            <w:r>
              <w:rPr>
                <w:sz w:val="18"/>
              </w:rPr>
              <w:t>R4 No negatividad</w:t>
            </w:r>
          </w:p>
        </w:tc>
        <w:tc>
          <w:tcPr>
            <w:tcW w:w="3008" w:type="dxa"/>
            <w:shd w:val="clear" w:color="auto" w:fill="EAF2F8"/>
            <w:tcMar>
              <w:top w:w="90" w:type="dxa"/>
              <w:left w:w="100" w:type="dxa"/>
              <w:bottom w:w="90" w:type="dxa"/>
              <w:right w:w="100" w:type="dxa"/>
            </w:tcMar>
            <w:vAlign w:val="center"/>
          </w:tcPr>
          <w:p w14:paraId="3C40815E" w14:textId="77777777" w:rsidR="00620058" w:rsidRDefault="00620058">
            <w:pPr>
              <w:jc w:val="center"/>
            </w:pPr>
            <w:r>
              <w:rPr>
                <w:sz w:val="18"/>
              </w:rPr>
              <w:t>Impedir dosis negativas cuando la lluvia supera la ETc</w:t>
            </w:r>
          </w:p>
        </w:tc>
        <w:tc>
          <w:tcPr>
            <w:tcW w:w="3008" w:type="dxa"/>
            <w:shd w:val="clear" w:color="auto" w:fill="EAF2F8"/>
            <w:tcMar>
              <w:top w:w="90" w:type="dxa"/>
              <w:left w:w="100" w:type="dxa"/>
              <w:bottom w:w="90" w:type="dxa"/>
              <w:right w:w="100" w:type="dxa"/>
            </w:tcMar>
            <w:vAlign w:val="center"/>
          </w:tcPr>
          <w:p w14:paraId="11AFBFE1" w14:textId="77777777" w:rsidR="00620058" w:rsidRDefault="00620058">
            <w:pPr>
              <w:jc w:val="center"/>
            </w:pPr>
            <w:r>
              <w:rPr>
                <w:sz w:val="18"/>
              </w:rPr>
              <w:t>La necesidad se fija en 0 mm</w:t>
            </w:r>
          </w:p>
        </w:tc>
      </w:tr>
      <w:tr w:rsidR="00620058" w14:paraId="6AB4E19A" w14:textId="77777777">
        <w:trPr>
          <w:cantSplit/>
        </w:trPr>
        <w:tc>
          <w:tcPr>
            <w:tcW w:w="3009" w:type="dxa"/>
            <w:tcMar>
              <w:top w:w="90" w:type="dxa"/>
              <w:left w:w="100" w:type="dxa"/>
              <w:bottom w:w="90" w:type="dxa"/>
              <w:right w:w="100" w:type="dxa"/>
            </w:tcMar>
            <w:vAlign w:val="center"/>
          </w:tcPr>
          <w:p w14:paraId="02D3E5A8" w14:textId="77777777" w:rsidR="00620058" w:rsidRDefault="00620058">
            <w:r>
              <w:rPr>
                <w:sz w:val="18"/>
              </w:rPr>
              <w:t>R5 Lluvia prevista</w:t>
            </w:r>
          </w:p>
        </w:tc>
        <w:tc>
          <w:tcPr>
            <w:tcW w:w="3008" w:type="dxa"/>
            <w:tcMar>
              <w:top w:w="90" w:type="dxa"/>
              <w:left w:w="100" w:type="dxa"/>
              <w:bottom w:w="90" w:type="dxa"/>
              <w:right w:w="100" w:type="dxa"/>
            </w:tcMar>
            <w:vAlign w:val="center"/>
          </w:tcPr>
          <w:p w14:paraId="161E110F" w14:textId="77777777" w:rsidR="00620058" w:rsidRDefault="00620058">
            <w:pPr>
              <w:jc w:val="center"/>
            </w:pPr>
            <w:r>
              <w:rPr>
                <w:sz w:val="18"/>
              </w:rPr>
              <w:t>Señalar episodios de lluvia de al menos 5 mm o probabilidad del 60 %</w:t>
            </w:r>
          </w:p>
        </w:tc>
        <w:tc>
          <w:tcPr>
            <w:tcW w:w="3008" w:type="dxa"/>
            <w:tcMar>
              <w:top w:w="90" w:type="dxa"/>
              <w:left w:w="100" w:type="dxa"/>
              <w:bottom w:w="90" w:type="dxa"/>
              <w:right w:w="100" w:type="dxa"/>
            </w:tcMar>
            <w:vAlign w:val="center"/>
          </w:tcPr>
          <w:p w14:paraId="1A813AAE" w14:textId="77777777" w:rsidR="00620058" w:rsidRDefault="00620058">
            <w:pPr>
              <w:jc w:val="center"/>
            </w:pPr>
            <w:r>
              <w:rPr>
                <w:sz w:val="18"/>
              </w:rPr>
              <w:t>Aviso; en la consulta actual se descuenta la fracción supuesta si hay milímetros horarios utilizables</w:t>
            </w:r>
          </w:p>
        </w:tc>
      </w:tr>
      <w:tr w:rsidR="00620058" w14:paraId="03EC2360" w14:textId="77777777">
        <w:trPr>
          <w:cantSplit/>
        </w:trPr>
        <w:tc>
          <w:tcPr>
            <w:tcW w:w="3009" w:type="dxa"/>
            <w:shd w:val="clear" w:color="auto" w:fill="EAF2F8"/>
            <w:tcMar>
              <w:top w:w="90" w:type="dxa"/>
              <w:left w:w="100" w:type="dxa"/>
              <w:bottom w:w="90" w:type="dxa"/>
              <w:right w:w="100" w:type="dxa"/>
            </w:tcMar>
            <w:vAlign w:val="center"/>
          </w:tcPr>
          <w:p w14:paraId="383FBA38" w14:textId="77777777" w:rsidR="00620058" w:rsidRDefault="00620058">
            <w:r>
              <w:rPr>
                <w:sz w:val="18"/>
              </w:rPr>
              <w:t>R6 Dosis bruta</w:t>
            </w:r>
          </w:p>
        </w:tc>
        <w:tc>
          <w:tcPr>
            <w:tcW w:w="3008" w:type="dxa"/>
            <w:shd w:val="clear" w:color="auto" w:fill="EAF2F8"/>
            <w:tcMar>
              <w:top w:w="90" w:type="dxa"/>
              <w:left w:w="100" w:type="dxa"/>
              <w:bottom w:w="90" w:type="dxa"/>
              <w:right w:w="100" w:type="dxa"/>
            </w:tcMar>
            <w:vAlign w:val="center"/>
          </w:tcPr>
          <w:p w14:paraId="7FD7D80C" w14:textId="77777777" w:rsidR="00620058" w:rsidRDefault="00620058">
            <w:pPr>
              <w:jc w:val="center"/>
            </w:pPr>
            <w:r>
              <w:rPr>
                <w:sz w:val="18"/>
              </w:rPr>
              <w:t>Incorporar las pérdidas del sistema de aplicación</w:t>
            </w:r>
          </w:p>
        </w:tc>
        <w:tc>
          <w:tcPr>
            <w:tcW w:w="3008" w:type="dxa"/>
            <w:shd w:val="clear" w:color="auto" w:fill="EAF2F8"/>
            <w:tcMar>
              <w:top w:w="90" w:type="dxa"/>
              <w:left w:w="100" w:type="dxa"/>
              <w:bottom w:w="90" w:type="dxa"/>
              <w:right w:w="100" w:type="dxa"/>
            </w:tcMar>
            <w:vAlign w:val="center"/>
          </w:tcPr>
          <w:p w14:paraId="16883F2B" w14:textId="77777777" w:rsidR="00620058" w:rsidRDefault="00620058">
            <w:pPr>
              <w:jc w:val="center"/>
            </w:pPr>
            <w:r>
              <w:rPr>
                <w:sz w:val="18"/>
              </w:rPr>
              <w:t>Dosis bruta = necesidad neta / eficiencia</w:t>
            </w:r>
          </w:p>
        </w:tc>
      </w:tr>
      <w:tr w:rsidR="00620058" w14:paraId="1F9B346D" w14:textId="77777777">
        <w:trPr>
          <w:cantSplit/>
        </w:trPr>
        <w:tc>
          <w:tcPr>
            <w:tcW w:w="3009" w:type="dxa"/>
            <w:tcMar>
              <w:top w:w="90" w:type="dxa"/>
              <w:left w:w="100" w:type="dxa"/>
              <w:bottom w:w="90" w:type="dxa"/>
              <w:right w:w="100" w:type="dxa"/>
            </w:tcMar>
            <w:vAlign w:val="center"/>
          </w:tcPr>
          <w:p w14:paraId="1515C9AF" w14:textId="77777777" w:rsidR="00620058" w:rsidRDefault="00620058">
            <w:r>
              <w:rPr>
                <w:sz w:val="18"/>
              </w:rPr>
              <w:t>R7 Dotación disponible</w:t>
            </w:r>
          </w:p>
        </w:tc>
        <w:tc>
          <w:tcPr>
            <w:tcW w:w="3008" w:type="dxa"/>
            <w:tcMar>
              <w:top w:w="90" w:type="dxa"/>
              <w:left w:w="100" w:type="dxa"/>
              <w:bottom w:w="90" w:type="dxa"/>
              <w:right w:w="100" w:type="dxa"/>
            </w:tcMar>
            <w:vAlign w:val="center"/>
          </w:tcPr>
          <w:p w14:paraId="7FE6EDB3" w14:textId="77777777" w:rsidR="00620058" w:rsidRDefault="00620058">
            <w:pPr>
              <w:jc w:val="center"/>
            </w:pPr>
            <w:r>
              <w:rPr>
                <w:sz w:val="18"/>
              </w:rPr>
              <w:t>Respetar un límite semanal de agua</w:t>
            </w:r>
          </w:p>
        </w:tc>
        <w:tc>
          <w:tcPr>
            <w:tcW w:w="3008" w:type="dxa"/>
            <w:tcMar>
              <w:top w:w="90" w:type="dxa"/>
              <w:left w:w="100" w:type="dxa"/>
              <w:bottom w:w="90" w:type="dxa"/>
              <w:right w:w="100" w:type="dxa"/>
            </w:tcMar>
            <w:vAlign w:val="center"/>
          </w:tcPr>
          <w:p w14:paraId="5939F5E5" w14:textId="77777777" w:rsidR="00620058" w:rsidRDefault="00620058">
            <w:pPr>
              <w:jc w:val="center"/>
            </w:pPr>
            <w:r>
              <w:rPr>
                <w:sz w:val="18"/>
              </w:rPr>
              <w:t>Reducción proporcional y aviso de déficit</w:t>
            </w:r>
          </w:p>
        </w:tc>
      </w:tr>
      <w:tr w:rsidR="00620058" w14:paraId="0818B28F" w14:textId="77777777">
        <w:trPr>
          <w:cantSplit/>
        </w:trPr>
        <w:tc>
          <w:tcPr>
            <w:tcW w:w="3009" w:type="dxa"/>
            <w:shd w:val="clear" w:color="auto" w:fill="EAF2F8"/>
            <w:tcMar>
              <w:top w:w="90" w:type="dxa"/>
              <w:left w:w="100" w:type="dxa"/>
              <w:bottom w:w="90" w:type="dxa"/>
              <w:right w:w="100" w:type="dxa"/>
            </w:tcMar>
            <w:vAlign w:val="center"/>
          </w:tcPr>
          <w:p w14:paraId="2036F219" w14:textId="77777777" w:rsidR="00620058" w:rsidRDefault="00620058">
            <w:r>
              <w:rPr>
                <w:sz w:val="18"/>
              </w:rPr>
              <w:t>R8 Volumen</w:t>
            </w:r>
          </w:p>
        </w:tc>
        <w:tc>
          <w:tcPr>
            <w:tcW w:w="3008" w:type="dxa"/>
            <w:shd w:val="clear" w:color="auto" w:fill="EAF2F8"/>
            <w:tcMar>
              <w:top w:w="90" w:type="dxa"/>
              <w:left w:w="100" w:type="dxa"/>
              <w:bottom w:w="90" w:type="dxa"/>
              <w:right w:w="100" w:type="dxa"/>
            </w:tcMar>
            <w:vAlign w:val="center"/>
          </w:tcPr>
          <w:p w14:paraId="76F25AE8" w14:textId="77777777" w:rsidR="00620058" w:rsidRDefault="00620058">
            <w:pPr>
              <w:jc w:val="center"/>
            </w:pPr>
            <w:r>
              <w:rPr>
                <w:sz w:val="18"/>
              </w:rPr>
              <w:t>Expresar la dosis por parcela</w:t>
            </w:r>
          </w:p>
        </w:tc>
        <w:tc>
          <w:tcPr>
            <w:tcW w:w="3008" w:type="dxa"/>
            <w:shd w:val="clear" w:color="auto" w:fill="EAF2F8"/>
            <w:tcMar>
              <w:top w:w="90" w:type="dxa"/>
              <w:left w:w="100" w:type="dxa"/>
              <w:bottom w:w="90" w:type="dxa"/>
              <w:right w:w="100" w:type="dxa"/>
            </w:tcMar>
            <w:vAlign w:val="center"/>
          </w:tcPr>
          <w:p w14:paraId="4A966E77" w14:textId="77777777" w:rsidR="00620058" w:rsidRDefault="00620058">
            <w:pPr>
              <w:jc w:val="center"/>
            </w:pPr>
            <w:r>
              <w:rPr>
                <w:sz w:val="18"/>
              </w:rPr>
              <w:t>1 mm sobre 1 ha equivale a 10 m3</w:t>
            </w:r>
          </w:p>
        </w:tc>
      </w:tr>
      <w:tr w:rsidR="00620058" w14:paraId="2B34BED0" w14:textId="77777777">
        <w:trPr>
          <w:cantSplit/>
        </w:trPr>
        <w:tc>
          <w:tcPr>
            <w:tcW w:w="3009" w:type="dxa"/>
            <w:tcMar>
              <w:top w:w="90" w:type="dxa"/>
              <w:left w:w="100" w:type="dxa"/>
              <w:bottom w:w="90" w:type="dxa"/>
              <w:right w:w="100" w:type="dxa"/>
            </w:tcMar>
            <w:vAlign w:val="center"/>
          </w:tcPr>
          <w:p w14:paraId="3686DDEF" w14:textId="77777777" w:rsidR="00620058" w:rsidRDefault="00620058">
            <w:r>
              <w:rPr>
                <w:sz w:val="18"/>
              </w:rPr>
              <w:t>R9 Horizonte</w:t>
            </w:r>
          </w:p>
        </w:tc>
        <w:tc>
          <w:tcPr>
            <w:tcW w:w="3008" w:type="dxa"/>
            <w:tcMar>
              <w:top w:w="90" w:type="dxa"/>
              <w:left w:w="100" w:type="dxa"/>
              <w:bottom w:w="90" w:type="dxa"/>
              <w:right w:w="100" w:type="dxa"/>
            </w:tcMar>
            <w:vAlign w:val="center"/>
          </w:tcPr>
          <w:p w14:paraId="6EFCE653" w14:textId="77777777" w:rsidR="00620058" w:rsidRDefault="00620058">
            <w:pPr>
              <w:jc w:val="center"/>
            </w:pPr>
            <w:r>
              <w:rPr>
                <w:sz w:val="18"/>
              </w:rPr>
              <w:t>Informar de que el error crece con la anticipación</w:t>
            </w:r>
          </w:p>
        </w:tc>
        <w:tc>
          <w:tcPr>
            <w:tcW w:w="3008" w:type="dxa"/>
            <w:tcMar>
              <w:top w:w="90" w:type="dxa"/>
              <w:left w:w="100" w:type="dxa"/>
              <w:bottom w:w="90" w:type="dxa"/>
              <w:right w:w="100" w:type="dxa"/>
            </w:tcMar>
            <w:vAlign w:val="center"/>
          </w:tcPr>
          <w:p w14:paraId="771CE972" w14:textId="77777777" w:rsidR="00620058" w:rsidRDefault="00620058">
            <w:pPr>
              <w:jc w:val="center"/>
            </w:pPr>
            <w:r>
              <w:rPr>
                <w:sz w:val="18"/>
              </w:rPr>
              <w:t>Se indica el error medio esperado para ese día</w:t>
            </w:r>
          </w:p>
        </w:tc>
      </w:tr>
      <w:tr w:rsidR="00620058" w14:paraId="06B1A88F" w14:textId="77777777">
        <w:trPr>
          <w:cantSplit/>
        </w:trPr>
        <w:tc>
          <w:tcPr>
            <w:tcW w:w="3009" w:type="dxa"/>
            <w:shd w:val="clear" w:color="auto" w:fill="EAF2F8"/>
            <w:tcMar>
              <w:top w:w="90" w:type="dxa"/>
              <w:left w:w="100" w:type="dxa"/>
              <w:bottom w:w="90" w:type="dxa"/>
              <w:right w:w="100" w:type="dxa"/>
            </w:tcMar>
            <w:vAlign w:val="center"/>
          </w:tcPr>
          <w:p w14:paraId="218909E8" w14:textId="77777777" w:rsidR="00620058" w:rsidRDefault="00620058">
            <w:r>
              <w:rPr>
                <w:sz w:val="18"/>
              </w:rPr>
              <w:t>R10 Kc completado</w:t>
            </w:r>
          </w:p>
        </w:tc>
        <w:tc>
          <w:tcPr>
            <w:tcW w:w="3008" w:type="dxa"/>
            <w:shd w:val="clear" w:color="auto" w:fill="EAF2F8"/>
            <w:tcMar>
              <w:top w:w="90" w:type="dxa"/>
              <w:left w:w="100" w:type="dxa"/>
              <w:bottom w:w="90" w:type="dxa"/>
              <w:right w:w="100" w:type="dxa"/>
            </w:tcMar>
            <w:vAlign w:val="center"/>
          </w:tcPr>
          <w:p w14:paraId="214DC2AE" w14:textId="77777777" w:rsidR="00620058" w:rsidRDefault="00620058">
            <w:pPr>
              <w:jc w:val="center"/>
            </w:pPr>
            <w:r>
              <w:rPr>
                <w:sz w:val="18"/>
              </w:rPr>
              <w:t>Dejar constancia de fechas no devueltas por la fuente</w:t>
            </w:r>
          </w:p>
        </w:tc>
        <w:tc>
          <w:tcPr>
            <w:tcW w:w="3008" w:type="dxa"/>
            <w:shd w:val="clear" w:color="auto" w:fill="EAF2F8"/>
            <w:tcMar>
              <w:top w:w="90" w:type="dxa"/>
              <w:left w:w="100" w:type="dxa"/>
              <w:bottom w:w="90" w:type="dxa"/>
              <w:right w:w="100" w:type="dxa"/>
            </w:tcMar>
            <w:vAlign w:val="center"/>
          </w:tcPr>
          <w:p w14:paraId="3F3245EF" w14:textId="77777777" w:rsidR="00620058" w:rsidRDefault="00620058">
            <w:pPr>
              <w:jc w:val="center"/>
            </w:pPr>
            <w:r>
              <w:rPr>
                <w:sz w:val="18"/>
              </w:rPr>
              <w:t>Aviso de imputación del Kc</w:t>
            </w:r>
          </w:p>
        </w:tc>
      </w:tr>
    </w:tbl>
    <w:p w14:paraId="689C3B68" w14:textId="77777777" w:rsidR="00620058" w:rsidRDefault="00620058">
      <w:pPr>
        <w:spacing w:after="40"/>
      </w:pPr>
    </w:p>
    <w:p w14:paraId="4C9FED3B" w14:textId="77777777" w:rsidR="00620058" w:rsidRDefault="00620058">
      <w:r>
        <w:t xml:space="preserve">La regla R6 incorpora la diferencia entre lo que necesita el cultivo y lo que hay que aplicar. Las eficiencias por defecto son las orientativas de la FAO para riego de superficie, aspersión y goteo, del 60 %, 75 % y 90 % respectivamente (Brouwer et al., 1989). El usuario puede sustituirlas por la eficiencia medida en su instalación, que es preferible porque la eficiencia real depende del diseño, </w:t>
      </w:r>
      <w:r>
        <w:lastRenderedPageBreak/>
        <w:t>del mantenimiento y de la uniformidad de cada sistema (Burt et al., 1997). El valor admitido se limita al intervalo entre 0,30 y 1,00 para evitar errores de introducción.</w:t>
      </w:r>
    </w:p>
    <w:p w14:paraId="2E5CD237" w14:textId="77777777" w:rsidR="00620058" w:rsidRDefault="00620058">
      <w:r>
        <w:t>La regla R7 es la forma en la que el prototipo incorpora una restricción de disponibilidad hídrica. El anteproyecto contemplaba utilizar el Boletín Hidrológico del MITECO, pero sus datos se publican a escala de embalse y de cuenca, con frecuencia semanal y carácter provisional (MITECO, s. f.), lo que no permite deducir de forma directa cuánta agua corresponde a una parcela. Se ha preferido que la restricción la introduzca el usuario como dotación semanal, que es el dato que realmente recibe de su comunidad de regantes. Cuando la dosis planificada supera esa dotación, el sistema la reduce de forma proporcional y lo indica. Esta reducción es una simplificación consciente: el riego deficitario bien diseñado concentra el déficit en las fases menos sensibles del cultivo (Fereres &amp; Soriano, 2007), y por eso el aviso invita a revisar qué días conviene recortar en lugar de presentar el reparto como óptimo.</w:t>
      </w:r>
    </w:p>
    <w:p w14:paraId="39F96365" w14:textId="77777777" w:rsidR="00620058" w:rsidRDefault="00620058">
      <w:r>
        <w:t>Las reglas R1, R2, R3 y R9 traducen a la práctica la exigencia, recogida en el apartado 2.3, de que la incertidumbre forme parte de la salida. A partir de ellas se asigna a cada día un nivel de confianza. Es alta cuando se trata de un día cerrado calculado con datos observados; media en los tres primeros días de una planificación sin incidencias; y baja a partir del cuarto día o cuando existe cualquier aviso, incluido el de datos con más de dos días de antigüedad. El cuarto día es un umbral prudencial de interfaz, no una probabilidad calibrada. Los MAE por horizonte del apartado 5.3 describen este piloto y no son intervalos de predicción individuales.</w:t>
      </w:r>
    </w:p>
    <w:p w14:paraId="2F66E43F" w14:textId="77777777" w:rsidR="00620058" w:rsidRDefault="00620058">
      <w:pPr>
        <w:pStyle w:val="Ttulo3"/>
      </w:pPr>
      <w:bookmarkStart w:id="95" w:name="_Toc243865225"/>
      <w:r>
        <w:rPr>
          <w:sz w:val="24"/>
        </w:rPr>
        <w:t>5.1.5. Estructura de la salida</w:t>
      </w:r>
      <w:bookmarkEnd w:id="95"/>
    </w:p>
    <w:p w14:paraId="194F1477" w14:textId="77777777" w:rsidR="00620058" w:rsidRDefault="00620058">
      <w:r>
        <w:t>Cada consulta genera una tabla diaria con veinticuatro campos y un resumen del horizonte. La tabla incluye la fecha, el día del horizonte, el Kc, la ET0 utilizada y su origen, la necesidad neta, el método, la persistencia como referencia, la dosis bruta, el factor de dotación, el volumen, la confianza, las reglas aplicadas, los avisos, la explicación, la fecha del último dato observado y el archivo de origen. El resumen agrega los totales, el método principal, la eficiencia aplicada y el número de días con avisos. La cabecera conserva la versión del motor, los parámetros de la consulta, la URL de la fuente y la fecha de descarga. Todo ello se exporta en CSV y JSON, lo que permite archivar las recomendaciones emitidas y compararlas más adelante con lo que realmente se regó.</w:t>
      </w:r>
    </w:p>
    <w:p w14:paraId="09D0C8F7" w14:textId="77777777" w:rsidR="00620058" w:rsidRDefault="00620058">
      <w:r>
        <w:t>La explicación se redacta a partir de los mismos valores que aparecen en la tabla. Para el 1 de julio de 2025, por ejemplo, la salida indica que la necesidad neta estimada es de 6,2 mm a partir de una ET0 media reciente de 6,84 mm y un Kc de 0,90, y que con una eficiencia del 90 % la dosis bruta propuesta es de 6,8 mm, unos 103 m3 para una parcela de 1,5 ha. La frase no añade información que no esté en los datos, pero permite que el usuario compruebe el razonamiento sin interpretar una tabla de veinticuatro columnas.</w:t>
      </w:r>
    </w:p>
    <w:p w14:paraId="29BA53E5" w14:textId="77777777" w:rsidR="00620058" w:rsidRDefault="00620058">
      <w:pPr>
        <w:pStyle w:val="Ttulo3"/>
      </w:pPr>
      <w:bookmarkStart w:id="96" w:name="_Toc243865226"/>
      <w:r>
        <w:rPr>
          <w:sz w:val="24"/>
        </w:rPr>
        <w:lastRenderedPageBreak/>
        <w:t>5.1.6. Decisiones descartadas</w:t>
      </w:r>
      <w:bookmarkEnd w:id="96"/>
    </w:p>
    <w:p w14:paraId="6C313974" w14:textId="77777777" w:rsidR="00620058" w:rsidRDefault="00620058">
      <w:r>
        <w:t>Durante el diseño original se valoró el modelo Ridge de necesidad neta del apartado 4.3 como motor principal. Se descartó porque no superó de forma estable a la persistencia y porque ante cambios de fase es menos transparente que la vía ET0 por Kc. Ese experimento es distinto del modelo Ridge de ETc para coliflor, que la aplicación actual muestra solo como contraste. También se descartó calcular ET0 futura con Hargreaves a partir de temperatura AEMET por falta de predicciones históricas para calibrarla (Allen et al., 1998). El motor admite una ET0 prevista explícita para una integración posterior. Un balance hídrico del suelo permitiría decidir cuándo regar, pero requiere capacidad de retención, profundidad radicular y riegos previos no disponibles en el piloto.</w:t>
      </w:r>
    </w:p>
    <w:p w14:paraId="3678FF11" w14:textId="77777777" w:rsidR="00EA63F1" w:rsidRDefault="0043711A">
      <w:pPr>
        <w:pStyle w:val="Ttulo3"/>
      </w:pPr>
      <w:bookmarkStart w:id="97" w:name="_Toc243865227"/>
      <w:r>
        <w:t>5.1.7. Integración operativa de ETc y AEMET</w:t>
      </w:r>
      <w:bookmarkEnd w:id="97"/>
    </w:p>
    <w:p w14:paraId="5ADE1321" w14:textId="77777777" w:rsidR="00EA63F1" w:rsidRDefault="0043711A">
      <w:r>
        <w:t>La versión 1.1 del motor distingue la ETc estimada antes de lluvia, la precipitación AEMET disponible, la fracción efectiva supuesta, la necesidad neta y la dosis bruta. La predicción del modelo y el cálculo físico se comparan en la interfaz junto con sus MAE de prueba. El modelo solo interviene en el primer día si la observación SiAR del día anterior existe y su error histórico fue menor. Los días 2 a 7 mantienen la estimación física provisional. El CSV registra el método aplicado y, cuando procede, el modelo y la última fecha utilizada en su entrenamiento.</w:t>
      </w:r>
    </w:p>
    <w:p w14:paraId="1490BEAB" w14:textId="77777777" w:rsidR="00EA63F1" w:rsidRDefault="0043711A">
      <w:r>
        <w:t>El código de entrenamiento está en src/models/train_etc_for_dss.py, la inferencia en src/dss/predict_etc.py y el informe reproducible en docs/data_samples/etc_model_deployment_2026.json. Los seis artefactos pequeños de ETc se versionan para su carga en Streamlit. El cálculo físico permanece disponible si el modelo falta, envejece o no dispone de información reciente. La validación del capítulo 5.3 corresponde al motor anterior; no se presenta como evaluación prospectiva de esta integración reciente.</w:t>
      </w:r>
    </w:p>
    <w:p w14:paraId="3775F8FF" w14:textId="77777777" w:rsidR="00620058" w:rsidRDefault="00620058">
      <w:pPr>
        <w:pStyle w:val="Ttulo2"/>
      </w:pPr>
      <w:bookmarkStart w:id="98" w:name="_Toc243865228"/>
      <w:r>
        <w:t>5.2. Aplicación y visualización de resultados</w:t>
      </w:r>
      <w:bookmarkEnd w:id="98"/>
    </w:p>
    <w:p w14:paraId="43DE312B" w14:textId="77777777" w:rsidR="00620058" w:rsidRDefault="00620058">
      <w:r>
        <w:t>El motor puede consultarse desde la línea de comandos o mediante la aplicación Streamlit. Ambas vías utilizan las reglas de src/dss/engine.py, pero la interfaz pública añade la actualización de SiAR, la consulta de lluvia AEMET y la comparación con modelos de ETc. La validación retrospectiva del apartado 5.3 corresponde a la vía agronómica del piloto de 2025; no evalúa prospectivamente estas incorporaciones.</w:t>
      </w:r>
    </w:p>
    <w:p w14:paraId="3E1112FE" w14:textId="77777777" w:rsidR="00620058" w:rsidRDefault="00620058">
      <w:pPr>
        <w:pStyle w:val="Ttulo3"/>
      </w:pPr>
      <w:bookmarkStart w:id="99" w:name="_Toc243865229"/>
      <w:r>
        <w:rPr>
          <w:sz w:val="24"/>
        </w:rPr>
        <w:t>5.2.1. Elección de la tecnología de presentación</w:t>
      </w:r>
      <w:bookmarkEnd w:id="99"/>
    </w:p>
    <w:p w14:paraId="301261FB" w14:textId="77777777" w:rsidR="00620058" w:rsidRDefault="00620058">
      <w:r>
        <w:t xml:space="preserve">El anteproyecto contemplaba un cuadro de mando en Power BI o Tableau. Se mantuvo esa opción hasta disponer de un motor funcional, y en ese momento se comprobó que la herramienta debía cumplir dos condiciones que un cuadro de mando convencional resuelve con dificultad. La primera es interactiva: cambiar la fecha de emisión, el horizonte o la eficiencia tiene que volver a ejecutar el motor, no solo filtrar una tabla ya calculada. La segunda es de reproducibilidad: </w:t>
      </w:r>
      <w:r>
        <w:lastRenderedPageBreak/>
        <w:t>cualquier miembro del tribunal o del equipo debería poder lanzar la aplicación desde el repositorio con las mismas dependencias que el resto del proyecto.</w:t>
      </w:r>
    </w:p>
    <w:p w14:paraId="4C45AD81" w14:textId="77777777" w:rsidR="00620058" w:rsidRDefault="00620058">
      <w:r>
        <w:t>Por esas razones se optó por Streamlit, una librería de Python que construye la interfaz a partir de un único script y vuelve a ejecutarlo cada vez que el usuario modifica un control (Streamlit, 2026). La aplicación se encuentra en src/dss/app_streamlit.py y se arranca desde la raíz del repositorio con streamlit run src/dss/app_streamlit.py. Power BI y Tableau quedan como alternativa para un uso agregado, por ejemplo para una cooperativa que quiera comparar parcelas a partir de las recomendaciones archivadas en CSV, pero no se presentan como implementados porque no existe un archivo funcional en el repositorio que lo demuestre.</w:t>
      </w:r>
    </w:p>
    <w:p w14:paraId="281E071B" w14:textId="77777777" w:rsidR="00620058" w:rsidRDefault="00620058">
      <w:pPr>
        <w:pStyle w:val="Ttulo3"/>
      </w:pPr>
      <w:bookmarkStart w:id="100" w:name="_Toc243865230"/>
      <w:r>
        <w:rPr>
          <w:sz w:val="24"/>
        </w:rPr>
        <w:t>5.2.2. Organización de la interfaz</w:t>
      </w:r>
      <w:bookmarkEnd w:id="100"/>
    </w:p>
    <w:p w14:paraId="23035719" w14:textId="77777777" w:rsidR="00620058" w:rsidRDefault="00620058">
      <w:r>
        <w:t>La pantalla separa la selección del caso y la consulta de sus resultados. En el panel lateral se escogen comunidad, provincia, cultivo, estación y campaña entre CSV verificados. La consulta ofrece «Recomendación (hoy o mañana)» y «Revisión histórica (día cerrado)». Para un cultivo activo con observación SiAR reciente, el primer modo propone hoy por defecto y permite escoger mañana. El usuario ajusta horizonte, sistema de riego, eficiencia, superficie y dotación opcional. Al pulsar el botón se actualiza SiAR en memoria y se consulta AEMET para el caso vigente. Las tablas técnicas permanecen en desplegables.</w:t>
      </w:r>
    </w:p>
    <w:p w14:paraId="52312E13" w14:textId="77777777" w:rsidR="00620058" w:rsidRDefault="00620058">
      <w:r>
        <w:t>La pantalla destaca primero la dosis del día en L/m², el volumen de la parcela en m³ y el equivalente por hectárea. Después presenta el total orientativo del horizonte y un gráfico diario. Los avisos de vigencia, periodo de cultivo y cobertura de lluvia aparecen junto a la recomendación. La procedencia, el método utilizado, la comparación ETc entre modelo y cálculo físico, la previsión AEMET y la tabla detallada quedan en bloques desplegables. Un botón descarga el resultado en CSV.</w:t>
      </w:r>
    </w:p>
    <w:p w14:paraId="43C1807E" w14:textId="77777777" w:rsidR="00620058" w:rsidRDefault="00620058">
      <w:r>
        <w:t>Las cifras de resultados se presentan con coma decimal y las fechas en formato día, mes y año. Puede parecer un detalle menor, pero la aplicación está dirigida a usuarios españoles y una tabla con puntos decimales obliga a una lectura más lenta y propicia errores al trasladar los valores a un programador de riego.</w:t>
      </w:r>
    </w:p>
    <w:p w14:paraId="716B49B2" w14:textId="77777777" w:rsidR="00620058" w:rsidRDefault="00620058">
      <w:pPr>
        <w:pStyle w:val="Ttulo3"/>
      </w:pPr>
      <w:bookmarkStart w:id="101" w:name="_Toc243865231"/>
      <w:r>
        <w:rPr>
          <w:sz w:val="24"/>
        </w:rPr>
        <w:t>5.2.3. Ejemplo de uso en un cambio de fase del cultivo</w:t>
      </w:r>
      <w:bookmarkEnd w:id="101"/>
    </w:p>
    <w:p w14:paraId="3BF72F65" w14:textId="77777777" w:rsidR="00620058" w:rsidRDefault="00620058">
      <w:r>
        <w:t>El ejemplo histórico analiza una planificación emitida el 28 de junio de 2025 con siete días de horizonte; cruza el cambio de Kc de 0,70 a 0,90 el 1 de julio. Supone goteo con eficiencia del 90 % y una parcela de 1,5 ha. La Figura 5.2 conserva una captura de la versión anterior de la interfaz con la referencia SiAR superpuesta. La interfaz pública actual se organiza como describe 5.2.2.</w:t>
      </w:r>
    </w:p>
    <w:p w14:paraId="14E207BE" w14:textId="77777777" w:rsidR="00620058" w:rsidRDefault="00620058">
      <w:pPr>
        <w:keepNext/>
        <w:jc w:val="center"/>
      </w:pPr>
      <w:r>
        <w:rPr>
          <w:noProof/>
        </w:rPr>
        <w:lastRenderedPageBreak/>
        <w:drawing>
          <wp:inline distT="0" distB="0" distL="0" distR="0" wp14:anchorId="3E2F1CF6" wp14:editId="3076D4AC">
            <wp:extent cx="5577840" cy="4648200"/>
            <wp:effectExtent l="0" t="0" r="0" b="0"/>
            <wp:docPr id="26" name="Picture 26" descr="Figura 5.2. Interfaz del DSS para una planificación emitida el 28 de junio de 2025, con la referencia SiAR superpue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577840" cy="4648200"/>
                    </a:xfrm>
                    <a:prstGeom prst="rect">
                      <a:avLst/>
                    </a:prstGeom>
                  </pic:spPr>
                </pic:pic>
              </a:graphicData>
            </a:graphic>
          </wp:inline>
        </w:drawing>
      </w:r>
    </w:p>
    <w:p w14:paraId="3E4FB387" w14:textId="77777777" w:rsidR="00620058" w:rsidRDefault="00620058">
      <w:pPr>
        <w:pStyle w:val="ndicefiguraTFM"/>
        <w:keepLines/>
        <w:jc w:val="center"/>
      </w:pPr>
      <w:bookmarkStart w:id="102" w:name="idx_fig_5_2"/>
      <w:r>
        <w:rPr>
          <w:i/>
          <w:sz w:val="20"/>
        </w:rPr>
        <w:t>Figura 5.2. Captura de la interfaz anterior para la planificación histórica emitida el 28 de junio de 2025, con referencia SiAR superpuesta.</w:t>
      </w:r>
      <w:bookmarkEnd w:id="102"/>
    </w:p>
    <w:p w14:paraId="12A72207" w14:textId="77777777" w:rsidR="00620058" w:rsidRDefault="00620058">
      <w:r>
        <w:t>Con la información disponible hasta el 27 de junio, la ET0 media de los siete días anteriores es de 6,84 mm. Multiplicada por el Kc de cada día, da lugar a una necesidad neta de 4,79 mm para los tres últimos días de junio y de 6,15 mm a partir del 1 de julio. La Tabla 5.2 compara esa planificación con la referencia que SiAR publicó después y con lo que habría propuesto la persistencia.</w:t>
      </w:r>
    </w:p>
    <w:p w14:paraId="30D1342C" w14:textId="77777777" w:rsidR="00620058" w:rsidRDefault="00620058">
      <w:pPr>
        <w:pStyle w:val="ndicetablaTFM"/>
        <w:spacing w:after="120"/>
      </w:pPr>
      <w:bookmarkStart w:id="103" w:name="idx_tbl_5_2"/>
      <w:r>
        <w:rPr>
          <w:b/>
        </w:rPr>
        <w:lastRenderedPageBreak/>
        <w:t>Tabla 5.2. Planificación emitida el 28 de junio de 2025 frente a la referencia SiAR.</w:t>
      </w:r>
      <w:bookmarkEnd w:id="103"/>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129"/>
        <w:gridCol w:w="1128"/>
        <w:gridCol w:w="1128"/>
        <w:gridCol w:w="1261"/>
        <w:gridCol w:w="1128"/>
        <w:gridCol w:w="1128"/>
        <w:gridCol w:w="1128"/>
        <w:gridCol w:w="1128"/>
      </w:tblGrid>
      <w:tr w:rsidR="00620058" w14:paraId="4D47C309" w14:textId="77777777">
        <w:trPr>
          <w:cantSplit/>
          <w:tblHeader/>
        </w:trPr>
        <w:tc>
          <w:tcPr>
            <w:tcW w:w="1129" w:type="dxa"/>
            <w:shd w:val="clear" w:color="auto" w:fill="1F4E78"/>
            <w:tcMar>
              <w:top w:w="90" w:type="dxa"/>
              <w:left w:w="100" w:type="dxa"/>
              <w:bottom w:w="90" w:type="dxa"/>
              <w:right w:w="100" w:type="dxa"/>
            </w:tcMar>
            <w:vAlign w:val="center"/>
          </w:tcPr>
          <w:p w14:paraId="64CB365A" w14:textId="77777777" w:rsidR="00620058" w:rsidRDefault="00620058">
            <w:pPr>
              <w:keepNext/>
            </w:pPr>
            <w:r>
              <w:rPr>
                <w:b/>
                <w:color w:val="FFFFFF"/>
                <w:sz w:val="18"/>
              </w:rPr>
              <w:t>Fecha</w:t>
            </w:r>
          </w:p>
        </w:tc>
        <w:tc>
          <w:tcPr>
            <w:tcW w:w="1128" w:type="dxa"/>
            <w:shd w:val="clear" w:color="auto" w:fill="1F4E78"/>
            <w:tcMar>
              <w:top w:w="90" w:type="dxa"/>
              <w:left w:w="100" w:type="dxa"/>
              <w:bottom w:w="90" w:type="dxa"/>
              <w:right w:w="100" w:type="dxa"/>
            </w:tcMar>
            <w:vAlign w:val="center"/>
          </w:tcPr>
          <w:p w14:paraId="62F107A4" w14:textId="77777777" w:rsidR="00620058" w:rsidRDefault="00620058">
            <w:pPr>
              <w:keepNext/>
              <w:jc w:val="center"/>
            </w:pPr>
            <w:r>
              <w:rPr>
                <w:b/>
                <w:color w:val="FFFFFF"/>
                <w:sz w:val="18"/>
              </w:rPr>
              <w:t>Kc</w:t>
            </w:r>
          </w:p>
        </w:tc>
        <w:tc>
          <w:tcPr>
            <w:tcW w:w="1128" w:type="dxa"/>
            <w:shd w:val="clear" w:color="auto" w:fill="1F4E78"/>
            <w:tcMar>
              <w:top w:w="90" w:type="dxa"/>
              <w:left w:w="100" w:type="dxa"/>
              <w:bottom w:w="90" w:type="dxa"/>
              <w:right w:w="100" w:type="dxa"/>
            </w:tcMar>
            <w:vAlign w:val="center"/>
          </w:tcPr>
          <w:p w14:paraId="53BEFC76" w14:textId="77777777" w:rsidR="00620058" w:rsidRDefault="00620058">
            <w:pPr>
              <w:keepNext/>
              <w:jc w:val="center"/>
            </w:pPr>
            <w:r>
              <w:rPr>
                <w:b/>
                <w:color w:val="FFFFFF"/>
                <w:sz w:val="18"/>
              </w:rPr>
              <w:t>Necesidad DSS (mm)</w:t>
            </w:r>
          </w:p>
        </w:tc>
        <w:tc>
          <w:tcPr>
            <w:tcW w:w="1128" w:type="dxa"/>
            <w:shd w:val="clear" w:color="auto" w:fill="1F4E78"/>
            <w:tcMar>
              <w:top w:w="90" w:type="dxa"/>
              <w:left w:w="100" w:type="dxa"/>
              <w:bottom w:w="90" w:type="dxa"/>
              <w:right w:w="100" w:type="dxa"/>
            </w:tcMar>
            <w:vAlign w:val="center"/>
          </w:tcPr>
          <w:p w14:paraId="60E82B8F" w14:textId="77777777" w:rsidR="00620058" w:rsidRDefault="00620058">
            <w:pPr>
              <w:keepNext/>
              <w:jc w:val="center"/>
            </w:pPr>
            <w:r>
              <w:rPr>
                <w:b/>
                <w:color w:val="FFFFFF"/>
                <w:sz w:val="18"/>
              </w:rPr>
              <w:t>Persistencia (mm)</w:t>
            </w:r>
          </w:p>
        </w:tc>
        <w:tc>
          <w:tcPr>
            <w:tcW w:w="1128" w:type="dxa"/>
            <w:shd w:val="clear" w:color="auto" w:fill="1F4E78"/>
            <w:tcMar>
              <w:top w:w="90" w:type="dxa"/>
              <w:left w:w="100" w:type="dxa"/>
              <w:bottom w:w="90" w:type="dxa"/>
              <w:right w:w="100" w:type="dxa"/>
            </w:tcMar>
            <w:vAlign w:val="center"/>
          </w:tcPr>
          <w:p w14:paraId="45DBEDFB" w14:textId="77777777" w:rsidR="00620058" w:rsidRDefault="00620058">
            <w:pPr>
              <w:keepNext/>
              <w:jc w:val="center"/>
            </w:pPr>
            <w:r>
              <w:rPr>
                <w:b/>
                <w:color w:val="FFFFFF"/>
                <w:sz w:val="18"/>
              </w:rPr>
              <w:t>Referencia SiAR (mm)</w:t>
            </w:r>
          </w:p>
        </w:tc>
        <w:tc>
          <w:tcPr>
            <w:tcW w:w="1128" w:type="dxa"/>
            <w:shd w:val="clear" w:color="auto" w:fill="1F4E78"/>
            <w:tcMar>
              <w:top w:w="90" w:type="dxa"/>
              <w:left w:w="100" w:type="dxa"/>
              <w:bottom w:w="90" w:type="dxa"/>
              <w:right w:w="100" w:type="dxa"/>
            </w:tcMar>
            <w:vAlign w:val="center"/>
          </w:tcPr>
          <w:p w14:paraId="214598A4" w14:textId="77777777" w:rsidR="00620058" w:rsidRDefault="00620058">
            <w:pPr>
              <w:keepNext/>
              <w:jc w:val="center"/>
            </w:pPr>
            <w:r>
              <w:rPr>
                <w:b/>
                <w:color w:val="FFFFFF"/>
                <w:sz w:val="18"/>
              </w:rPr>
              <w:t>Dosis bruta (mm)</w:t>
            </w:r>
          </w:p>
        </w:tc>
        <w:tc>
          <w:tcPr>
            <w:tcW w:w="1128" w:type="dxa"/>
            <w:shd w:val="clear" w:color="auto" w:fill="1F4E78"/>
            <w:tcMar>
              <w:top w:w="90" w:type="dxa"/>
              <w:left w:w="100" w:type="dxa"/>
              <w:bottom w:w="90" w:type="dxa"/>
              <w:right w:w="100" w:type="dxa"/>
            </w:tcMar>
            <w:vAlign w:val="center"/>
          </w:tcPr>
          <w:p w14:paraId="05FD98FC" w14:textId="77777777" w:rsidR="00620058" w:rsidRDefault="00620058">
            <w:pPr>
              <w:keepNext/>
              <w:jc w:val="center"/>
            </w:pPr>
            <w:r>
              <w:rPr>
                <w:b/>
                <w:color w:val="FFFFFF"/>
                <w:sz w:val="18"/>
              </w:rPr>
              <w:t>Volumen (m3)</w:t>
            </w:r>
          </w:p>
        </w:tc>
        <w:tc>
          <w:tcPr>
            <w:tcW w:w="1128" w:type="dxa"/>
            <w:shd w:val="clear" w:color="auto" w:fill="1F4E78"/>
            <w:tcMar>
              <w:top w:w="90" w:type="dxa"/>
              <w:left w:w="100" w:type="dxa"/>
              <w:bottom w:w="90" w:type="dxa"/>
              <w:right w:w="100" w:type="dxa"/>
            </w:tcMar>
            <w:vAlign w:val="center"/>
          </w:tcPr>
          <w:p w14:paraId="6CE2A102" w14:textId="77777777" w:rsidR="00620058" w:rsidRDefault="00620058">
            <w:pPr>
              <w:keepNext/>
              <w:jc w:val="center"/>
            </w:pPr>
            <w:r>
              <w:rPr>
                <w:b/>
                <w:color w:val="FFFFFF"/>
                <w:sz w:val="18"/>
              </w:rPr>
              <w:t>Confianza</w:t>
            </w:r>
          </w:p>
        </w:tc>
      </w:tr>
      <w:tr w:rsidR="00620058" w14:paraId="5D2AA7F2" w14:textId="77777777">
        <w:trPr>
          <w:cantSplit/>
        </w:trPr>
        <w:tc>
          <w:tcPr>
            <w:tcW w:w="1129" w:type="dxa"/>
            <w:tcMar>
              <w:top w:w="90" w:type="dxa"/>
              <w:left w:w="100" w:type="dxa"/>
              <w:bottom w:w="90" w:type="dxa"/>
              <w:right w:w="100" w:type="dxa"/>
            </w:tcMar>
            <w:vAlign w:val="center"/>
          </w:tcPr>
          <w:p w14:paraId="55120D1B" w14:textId="77777777" w:rsidR="00620058" w:rsidRDefault="00620058">
            <w:pPr>
              <w:keepNext/>
            </w:pPr>
            <w:r>
              <w:rPr>
                <w:sz w:val="18"/>
              </w:rPr>
              <w:t>28/06/2025</w:t>
            </w:r>
          </w:p>
        </w:tc>
        <w:tc>
          <w:tcPr>
            <w:tcW w:w="1128" w:type="dxa"/>
            <w:tcMar>
              <w:top w:w="90" w:type="dxa"/>
              <w:left w:w="100" w:type="dxa"/>
              <w:bottom w:w="90" w:type="dxa"/>
              <w:right w:w="100" w:type="dxa"/>
            </w:tcMar>
            <w:vAlign w:val="center"/>
          </w:tcPr>
          <w:p w14:paraId="308DA0AC" w14:textId="77777777" w:rsidR="00620058" w:rsidRDefault="00620058">
            <w:pPr>
              <w:keepNext/>
              <w:jc w:val="center"/>
            </w:pPr>
            <w:r>
              <w:rPr>
                <w:sz w:val="18"/>
              </w:rPr>
              <w:t>0,70</w:t>
            </w:r>
          </w:p>
        </w:tc>
        <w:tc>
          <w:tcPr>
            <w:tcW w:w="1128" w:type="dxa"/>
            <w:tcMar>
              <w:top w:w="90" w:type="dxa"/>
              <w:left w:w="100" w:type="dxa"/>
              <w:bottom w:w="90" w:type="dxa"/>
              <w:right w:w="100" w:type="dxa"/>
            </w:tcMar>
            <w:vAlign w:val="center"/>
          </w:tcPr>
          <w:p w14:paraId="4459B47C" w14:textId="77777777" w:rsidR="00620058" w:rsidRDefault="00620058">
            <w:pPr>
              <w:keepNext/>
              <w:jc w:val="center"/>
            </w:pPr>
            <w:r>
              <w:rPr>
                <w:sz w:val="18"/>
              </w:rPr>
              <w:t>4,79</w:t>
            </w:r>
          </w:p>
        </w:tc>
        <w:tc>
          <w:tcPr>
            <w:tcW w:w="1128" w:type="dxa"/>
            <w:tcMar>
              <w:top w:w="90" w:type="dxa"/>
              <w:left w:w="100" w:type="dxa"/>
              <w:bottom w:w="90" w:type="dxa"/>
              <w:right w:w="100" w:type="dxa"/>
            </w:tcMar>
            <w:vAlign w:val="center"/>
          </w:tcPr>
          <w:p w14:paraId="406DD642" w14:textId="77777777" w:rsidR="00620058" w:rsidRDefault="00620058">
            <w:pPr>
              <w:keepNext/>
              <w:jc w:val="center"/>
            </w:pPr>
            <w:r>
              <w:rPr>
                <w:sz w:val="18"/>
              </w:rPr>
              <w:t>4,34</w:t>
            </w:r>
          </w:p>
        </w:tc>
        <w:tc>
          <w:tcPr>
            <w:tcW w:w="1128" w:type="dxa"/>
            <w:tcMar>
              <w:top w:w="90" w:type="dxa"/>
              <w:left w:w="100" w:type="dxa"/>
              <w:bottom w:w="90" w:type="dxa"/>
              <w:right w:w="100" w:type="dxa"/>
            </w:tcMar>
            <w:vAlign w:val="center"/>
          </w:tcPr>
          <w:p w14:paraId="50C17A51" w14:textId="77777777" w:rsidR="00620058" w:rsidRDefault="00620058">
            <w:pPr>
              <w:keepNext/>
              <w:jc w:val="center"/>
            </w:pPr>
            <w:r>
              <w:rPr>
                <w:sz w:val="18"/>
              </w:rPr>
              <w:t>4,44</w:t>
            </w:r>
          </w:p>
        </w:tc>
        <w:tc>
          <w:tcPr>
            <w:tcW w:w="1128" w:type="dxa"/>
            <w:tcMar>
              <w:top w:w="90" w:type="dxa"/>
              <w:left w:w="100" w:type="dxa"/>
              <w:bottom w:w="90" w:type="dxa"/>
              <w:right w:w="100" w:type="dxa"/>
            </w:tcMar>
            <w:vAlign w:val="center"/>
          </w:tcPr>
          <w:p w14:paraId="297E5530" w14:textId="77777777" w:rsidR="00620058" w:rsidRDefault="00620058">
            <w:pPr>
              <w:keepNext/>
              <w:jc w:val="center"/>
            </w:pPr>
            <w:r>
              <w:rPr>
                <w:sz w:val="18"/>
              </w:rPr>
              <w:t>5,32</w:t>
            </w:r>
          </w:p>
        </w:tc>
        <w:tc>
          <w:tcPr>
            <w:tcW w:w="1128" w:type="dxa"/>
            <w:tcMar>
              <w:top w:w="90" w:type="dxa"/>
              <w:left w:w="100" w:type="dxa"/>
              <w:bottom w:w="90" w:type="dxa"/>
              <w:right w:w="100" w:type="dxa"/>
            </w:tcMar>
            <w:vAlign w:val="center"/>
          </w:tcPr>
          <w:p w14:paraId="6E96CB28" w14:textId="77777777" w:rsidR="00620058" w:rsidRDefault="00620058">
            <w:pPr>
              <w:keepNext/>
              <w:jc w:val="center"/>
            </w:pPr>
            <w:r>
              <w:rPr>
                <w:sz w:val="18"/>
              </w:rPr>
              <w:t>80</w:t>
            </w:r>
          </w:p>
        </w:tc>
        <w:tc>
          <w:tcPr>
            <w:tcW w:w="1128" w:type="dxa"/>
            <w:tcMar>
              <w:top w:w="90" w:type="dxa"/>
              <w:left w:w="100" w:type="dxa"/>
              <w:bottom w:w="90" w:type="dxa"/>
              <w:right w:w="100" w:type="dxa"/>
            </w:tcMar>
            <w:vAlign w:val="center"/>
          </w:tcPr>
          <w:p w14:paraId="29FCAAA1" w14:textId="77777777" w:rsidR="00620058" w:rsidRDefault="00620058">
            <w:pPr>
              <w:keepNext/>
              <w:jc w:val="center"/>
            </w:pPr>
            <w:r>
              <w:rPr>
                <w:sz w:val="18"/>
              </w:rPr>
              <w:t>media</w:t>
            </w:r>
          </w:p>
        </w:tc>
      </w:tr>
      <w:tr w:rsidR="00620058" w14:paraId="037F4888" w14:textId="77777777">
        <w:trPr>
          <w:cantSplit/>
        </w:trPr>
        <w:tc>
          <w:tcPr>
            <w:tcW w:w="1129" w:type="dxa"/>
            <w:shd w:val="clear" w:color="auto" w:fill="EAF2F8"/>
            <w:tcMar>
              <w:top w:w="90" w:type="dxa"/>
              <w:left w:w="100" w:type="dxa"/>
              <w:bottom w:w="90" w:type="dxa"/>
              <w:right w:w="100" w:type="dxa"/>
            </w:tcMar>
            <w:vAlign w:val="center"/>
          </w:tcPr>
          <w:p w14:paraId="4879D75D" w14:textId="77777777" w:rsidR="00620058" w:rsidRDefault="00620058">
            <w:pPr>
              <w:keepNext/>
            </w:pPr>
            <w:r>
              <w:rPr>
                <w:sz w:val="18"/>
              </w:rPr>
              <w:t>29/06/2025</w:t>
            </w:r>
          </w:p>
        </w:tc>
        <w:tc>
          <w:tcPr>
            <w:tcW w:w="1128" w:type="dxa"/>
            <w:shd w:val="clear" w:color="auto" w:fill="EAF2F8"/>
            <w:tcMar>
              <w:top w:w="90" w:type="dxa"/>
              <w:left w:w="100" w:type="dxa"/>
              <w:bottom w:w="90" w:type="dxa"/>
              <w:right w:w="100" w:type="dxa"/>
            </w:tcMar>
            <w:vAlign w:val="center"/>
          </w:tcPr>
          <w:p w14:paraId="0547EC92" w14:textId="77777777" w:rsidR="00620058" w:rsidRDefault="00620058">
            <w:pPr>
              <w:keepNext/>
              <w:jc w:val="center"/>
            </w:pPr>
            <w:r>
              <w:rPr>
                <w:sz w:val="18"/>
              </w:rPr>
              <w:t>0,70</w:t>
            </w:r>
          </w:p>
        </w:tc>
        <w:tc>
          <w:tcPr>
            <w:tcW w:w="1128" w:type="dxa"/>
            <w:shd w:val="clear" w:color="auto" w:fill="EAF2F8"/>
            <w:tcMar>
              <w:top w:w="90" w:type="dxa"/>
              <w:left w:w="100" w:type="dxa"/>
              <w:bottom w:w="90" w:type="dxa"/>
              <w:right w:w="100" w:type="dxa"/>
            </w:tcMar>
            <w:vAlign w:val="center"/>
          </w:tcPr>
          <w:p w14:paraId="334B5217" w14:textId="77777777" w:rsidR="00620058" w:rsidRDefault="00620058">
            <w:pPr>
              <w:keepNext/>
              <w:jc w:val="center"/>
            </w:pPr>
            <w:r>
              <w:rPr>
                <w:sz w:val="18"/>
              </w:rPr>
              <w:t>4,79</w:t>
            </w:r>
          </w:p>
        </w:tc>
        <w:tc>
          <w:tcPr>
            <w:tcW w:w="1128" w:type="dxa"/>
            <w:shd w:val="clear" w:color="auto" w:fill="EAF2F8"/>
            <w:tcMar>
              <w:top w:w="90" w:type="dxa"/>
              <w:left w:w="100" w:type="dxa"/>
              <w:bottom w:w="90" w:type="dxa"/>
              <w:right w:w="100" w:type="dxa"/>
            </w:tcMar>
            <w:vAlign w:val="center"/>
          </w:tcPr>
          <w:p w14:paraId="6B9906E8" w14:textId="77777777" w:rsidR="00620058" w:rsidRDefault="00620058">
            <w:pPr>
              <w:keepNext/>
              <w:jc w:val="center"/>
            </w:pPr>
            <w:r>
              <w:rPr>
                <w:sz w:val="18"/>
              </w:rPr>
              <w:t>4,34</w:t>
            </w:r>
          </w:p>
        </w:tc>
        <w:tc>
          <w:tcPr>
            <w:tcW w:w="1128" w:type="dxa"/>
            <w:shd w:val="clear" w:color="auto" w:fill="EAF2F8"/>
            <w:tcMar>
              <w:top w:w="90" w:type="dxa"/>
              <w:left w:w="100" w:type="dxa"/>
              <w:bottom w:w="90" w:type="dxa"/>
              <w:right w:w="100" w:type="dxa"/>
            </w:tcMar>
            <w:vAlign w:val="center"/>
          </w:tcPr>
          <w:p w14:paraId="68AAE837" w14:textId="77777777" w:rsidR="00620058" w:rsidRDefault="00620058">
            <w:pPr>
              <w:keepNext/>
              <w:jc w:val="center"/>
            </w:pPr>
            <w:r>
              <w:rPr>
                <w:sz w:val="18"/>
              </w:rPr>
              <w:t>4,17</w:t>
            </w:r>
          </w:p>
        </w:tc>
        <w:tc>
          <w:tcPr>
            <w:tcW w:w="1128" w:type="dxa"/>
            <w:shd w:val="clear" w:color="auto" w:fill="EAF2F8"/>
            <w:tcMar>
              <w:top w:w="90" w:type="dxa"/>
              <w:left w:w="100" w:type="dxa"/>
              <w:bottom w:w="90" w:type="dxa"/>
              <w:right w:w="100" w:type="dxa"/>
            </w:tcMar>
            <w:vAlign w:val="center"/>
          </w:tcPr>
          <w:p w14:paraId="7F9B8295" w14:textId="77777777" w:rsidR="00620058" w:rsidRDefault="00620058">
            <w:pPr>
              <w:keepNext/>
              <w:jc w:val="center"/>
            </w:pPr>
            <w:r>
              <w:rPr>
                <w:sz w:val="18"/>
              </w:rPr>
              <w:t>5,32</w:t>
            </w:r>
          </w:p>
        </w:tc>
        <w:tc>
          <w:tcPr>
            <w:tcW w:w="1128" w:type="dxa"/>
            <w:shd w:val="clear" w:color="auto" w:fill="EAF2F8"/>
            <w:tcMar>
              <w:top w:w="90" w:type="dxa"/>
              <w:left w:w="100" w:type="dxa"/>
              <w:bottom w:w="90" w:type="dxa"/>
              <w:right w:w="100" w:type="dxa"/>
            </w:tcMar>
            <w:vAlign w:val="center"/>
          </w:tcPr>
          <w:p w14:paraId="0BED90F5" w14:textId="77777777" w:rsidR="00620058" w:rsidRDefault="00620058">
            <w:pPr>
              <w:keepNext/>
              <w:jc w:val="center"/>
            </w:pPr>
            <w:r>
              <w:rPr>
                <w:sz w:val="18"/>
              </w:rPr>
              <w:t>80</w:t>
            </w:r>
          </w:p>
        </w:tc>
        <w:tc>
          <w:tcPr>
            <w:tcW w:w="1128" w:type="dxa"/>
            <w:shd w:val="clear" w:color="auto" w:fill="EAF2F8"/>
            <w:tcMar>
              <w:top w:w="90" w:type="dxa"/>
              <w:left w:w="100" w:type="dxa"/>
              <w:bottom w:w="90" w:type="dxa"/>
              <w:right w:w="100" w:type="dxa"/>
            </w:tcMar>
            <w:vAlign w:val="center"/>
          </w:tcPr>
          <w:p w14:paraId="33DEC02D" w14:textId="77777777" w:rsidR="00620058" w:rsidRDefault="00620058">
            <w:pPr>
              <w:keepNext/>
              <w:jc w:val="center"/>
            </w:pPr>
            <w:r>
              <w:rPr>
                <w:sz w:val="18"/>
              </w:rPr>
              <w:t>media</w:t>
            </w:r>
          </w:p>
        </w:tc>
      </w:tr>
      <w:tr w:rsidR="00620058" w14:paraId="5A934507" w14:textId="77777777">
        <w:trPr>
          <w:cantSplit/>
        </w:trPr>
        <w:tc>
          <w:tcPr>
            <w:tcW w:w="1129" w:type="dxa"/>
            <w:tcMar>
              <w:top w:w="90" w:type="dxa"/>
              <w:left w:w="100" w:type="dxa"/>
              <w:bottom w:w="90" w:type="dxa"/>
              <w:right w:w="100" w:type="dxa"/>
            </w:tcMar>
            <w:vAlign w:val="center"/>
          </w:tcPr>
          <w:p w14:paraId="450E3623" w14:textId="77777777" w:rsidR="00620058" w:rsidRDefault="00620058">
            <w:pPr>
              <w:keepNext/>
            </w:pPr>
            <w:r>
              <w:rPr>
                <w:sz w:val="18"/>
              </w:rPr>
              <w:t>30/06/2025</w:t>
            </w:r>
          </w:p>
        </w:tc>
        <w:tc>
          <w:tcPr>
            <w:tcW w:w="1128" w:type="dxa"/>
            <w:tcMar>
              <w:top w:w="90" w:type="dxa"/>
              <w:left w:w="100" w:type="dxa"/>
              <w:bottom w:w="90" w:type="dxa"/>
              <w:right w:w="100" w:type="dxa"/>
            </w:tcMar>
            <w:vAlign w:val="center"/>
          </w:tcPr>
          <w:p w14:paraId="4D3FC76A" w14:textId="77777777" w:rsidR="00620058" w:rsidRDefault="00620058">
            <w:pPr>
              <w:keepNext/>
              <w:jc w:val="center"/>
            </w:pPr>
            <w:r>
              <w:rPr>
                <w:sz w:val="18"/>
              </w:rPr>
              <w:t>0,70</w:t>
            </w:r>
          </w:p>
        </w:tc>
        <w:tc>
          <w:tcPr>
            <w:tcW w:w="1128" w:type="dxa"/>
            <w:tcMar>
              <w:top w:w="90" w:type="dxa"/>
              <w:left w:w="100" w:type="dxa"/>
              <w:bottom w:w="90" w:type="dxa"/>
              <w:right w:w="100" w:type="dxa"/>
            </w:tcMar>
            <w:vAlign w:val="center"/>
          </w:tcPr>
          <w:p w14:paraId="22D1FA29" w14:textId="77777777" w:rsidR="00620058" w:rsidRDefault="00620058">
            <w:pPr>
              <w:keepNext/>
              <w:jc w:val="center"/>
            </w:pPr>
            <w:r>
              <w:rPr>
                <w:sz w:val="18"/>
              </w:rPr>
              <w:t>4,79</w:t>
            </w:r>
          </w:p>
        </w:tc>
        <w:tc>
          <w:tcPr>
            <w:tcW w:w="1128" w:type="dxa"/>
            <w:tcMar>
              <w:top w:w="90" w:type="dxa"/>
              <w:left w:w="100" w:type="dxa"/>
              <w:bottom w:w="90" w:type="dxa"/>
              <w:right w:w="100" w:type="dxa"/>
            </w:tcMar>
            <w:vAlign w:val="center"/>
          </w:tcPr>
          <w:p w14:paraId="6C76C9C3" w14:textId="77777777" w:rsidR="00620058" w:rsidRDefault="00620058">
            <w:pPr>
              <w:keepNext/>
              <w:jc w:val="center"/>
            </w:pPr>
            <w:r>
              <w:rPr>
                <w:sz w:val="18"/>
              </w:rPr>
              <w:t>4,34</w:t>
            </w:r>
          </w:p>
        </w:tc>
        <w:tc>
          <w:tcPr>
            <w:tcW w:w="1128" w:type="dxa"/>
            <w:tcMar>
              <w:top w:w="90" w:type="dxa"/>
              <w:left w:w="100" w:type="dxa"/>
              <w:bottom w:w="90" w:type="dxa"/>
              <w:right w:w="100" w:type="dxa"/>
            </w:tcMar>
            <w:vAlign w:val="center"/>
          </w:tcPr>
          <w:p w14:paraId="24273A00" w14:textId="77777777" w:rsidR="00620058" w:rsidRDefault="00620058">
            <w:pPr>
              <w:keepNext/>
              <w:jc w:val="center"/>
            </w:pPr>
            <w:r>
              <w:rPr>
                <w:sz w:val="18"/>
              </w:rPr>
              <w:t>4,26</w:t>
            </w:r>
          </w:p>
        </w:tc>
        <w:tc>
          <w:tcPr>
            <w:tcW w:w="1128" w:type="dxa"/>
            <w:tcMar>
              <w:top w:w="90" w:type="dxa"/>
              <w:left w:w="100" w:type="dxa"/>
              <w:bottom w:w="90" w:type="dxa"/>
              <w:right w:w="100" w:type="dxa"/>
            </w:tcMar>
            <w:vAlign w:val="center"/>
          </w:tcPr>
          <w:p w14:paraId="0FE8C4BB" w14:textId="77777777" w:rsidR="00620058" w:rsidRDefault="00620058">
            <w:pPr>
              <w:keepNext/>
              <w:jc w:val="center"/>
            </w:pPr>
            <w:r>
              <w:rPr>
                <w:sz w:val="18"/>
              </w:rPr>
              <w:t>5,32</w:t>
            </w:r>
          </w:p>
        </w:tc>
        <w:tc>
          <w:tcPr>
            <w:tcW w:w="1128" w:type="dxa"/>
            <w:tcMar>
              <w:top w:w="90" w:type="dxa"/>
              <w:left w:w="100" w:type="dxa"/>
              <w:bottom w:w="90" w:type="dxa"/>
              <w:right w:w="100" w:type="dxa"/>
            </w:tcMar>
            <w:vAlign w:val="center"/>
          </w:tcPr>
          <w:p w14:paraId="6FCFEC48" w14:textId="77777777" w:rsidR="00620058" w:rsidRDefault="00620058">
            <w:pPr>
              <w:keepNext/>
              <w:jc w:val="center"/>
            </w:pPr>
            <w:r>
              <w:rPr>
                <w:sz w:val="18"/>
              </w:rPr>
              <w:t>80</w:t>
            </w:r>
          </w:p>
        </w:tc>
        <w:tc>
          <w:tcPr>
            <w:tcW w:w="1128" w:type="dxa"/>
            <w:tcMar>
              <w:top w:w="90" w:type="dxa"/>
              <w:left w:w="100" w:type="dxa"/>
              <w:bottom w:w="90" w:type="dxa"/>
              <w:right w:w="100" w:type="dxa"/>
            </w:tcMar>
            <w:vAlign w:val="center"/>
          </w:tcPr>
          <w:p w14:paraId="16A888C2" w14:textId="77777777" w:rsidR="00620058" w:rsidRDefault="00620058">
            <w:pPr>
              <w:keepNext/>
              <w:jc w:val="center"/>
            </w:pPr>
            <w:r>
              <w:rPr>
                <w:sz w:val="18"/>
              </w:rPr>
              <w:t>media</w:t>
            </w:r>
          </w:p>
        </w:tc>
      </w:tr>
      <w:tr w:rsidR="00620058" w14:paraId="3432A73E" w14:textId="77777777">
        <w:trPr>
          <w:cantSplit/>
        </w:trPr>
        <w:tc>
          <w:tcPr>
            <w:tcW w:w="1129" w:type="dxa"/>
            <w:shd w:val="clear" w:color="auto" w:fill="EAF2F8"/>
            <w:tcMar>
              <w:top w:w="90" w:type="dxa"/>
              <w:left w:w="100" w:type="dxa"/>
              <w:bottom w:w="90" w:type="dxa"/>
              <w:right w:w="100" w:type="dxa"/>
            </w:tcMar>
            <w:vAlign w:val="center"/>
          </w:tcPr>
          <w:p w14:paraId="5ECC137B" w14:textId="77777777" w:rsidR="00620058" w:rsidRDefault="00620058">
            <w:pPr>
              <w:keepNext/>
            </w:pPr>
            <w:r>
              <w:rPr>
                <w:sz w:val="18"/>
              </w:rPr>
              <w:t>01/07/2025</w:t>
            </w:r>
          </w:p>
        </w:tc>
        <w:tc>
          <w:tcPr>
            <w:tcW w:w="1128" w:type="dxa"/>
            <w:shd w:val="clear" w:color="auto" w:fill="EAF2F8"/>
            <w:tcMar>
              <w:top w:w="90" w:type="dxa"/>
              <w:left w:w="100" w:type="dxa"/>
              <w:bottom w:w="90" w:type="dxa"/>
              <w:right w:w="100" w:type="dxa"/>
            </w:tcMar>
            <w:vAlign w:val="center"/>
          </w:tcPr>
          <w:p w14:paraId="56142BC6" w14:textId="77777777" w:rsidR="00620058" w:rsidRDefault="00620058">
            <w:pPr>
              <w:keepNext/>
              <w:jc w:val="center"/>
            </w:pPr>
            <w:r>
              <w:rPr>
                <w:sz w:val="18"/>
              </w:rPr>
              <w:t>0,90</w:t>
            </w:r>
          </w:p>
        </w:tc>
        <w:tc>
          <w:tcPr>
            <w:tcW w:w="1128" w:type="dxa"/>
            <w:shd w:val="clear" w:color="auto" w:fill="EAF2F8"/>
            <w:tcMar>
              <w:top w:w="90" w:type="dxa"/>
              <w:left w:w="100" w:type="dxa"/>
              <w:bottom w:w="90" w:type="dxa"/>
              <w:right w:w="100" w:type="dxa"/>
            </w:tcMar>
            <w:vAlign w:val="center"/>
          </w:tcPr>
          <w:p w14:paraId="5EE03FD1" w14:textId="77777777" w:rsidR="00620058" w:rsidRDefault="00620058">
            <w:pPr>
              <w:keepNext/>
              <w:jc w:val="center"/>
            </w:pPr>
            <w:r>
              <w:rPr>
                <w:sz w:val="18"/>
              </w:rPr>
              <w:t>6,15</w:t>
            </w:r>
          </w:p>
        </w:tc>
        <w:tc>
          <w:tcPr>
            <w:tcW w:w="1128" w:type="dxa"/>
            <w:shd w:val="clear" w:color="auto" w:fill="EAF2F8"/>
            <w:tcMar>
              <w:top w:w="90" w:type="dxa"/>
              <w:left w:w="100" w:type="dxa"/>
              <w:bottom w:w="90" w:type="dxa"/>
              <w:right w:w="100" w:type="dxa"/>
            </w:tcMar>
            <w:vAlign w:val="center"/>
          </w:tcPr>
          <w:p w14:paraId="5BFD1C8D" w14:textId="77777777" w:rsidR="00620058" w:rsidRDefault="00620058">
            <w:pPr>
              <w:keepNext/>
              <w:jc w:val="center"/>
            </w:pPr>
            <w:r>
              <w:rPr>
                <w:sz w:val="18"/>
              </w:rPr>
              <w:t>4,34</w:t>
            </w:r>
          </w:p>
        </w:tc>
        <w:tc>
          <w:tcPr>
            <w:tcW w:w="1128" w:type="dxa"/>
            <w:shd w:val="clear" w:color="auto" w:fill="EAF2F8"/>
            <w:tcMar>
              <w:top w:w="90" w:type="dxa"/>
              <w:left w:w="100" w:type="dxa"/>
              <w:bottom w:w="90" w:type="dxa"/>
              <w:right w:w="100" w:type="dxa"/>
            </w:tcMar>
            <w:vAlign w:val="center"/>
          </w:tcPr>
          <w:p w14:paraId="183D2F15" w14:textId="77777777" w:rsidR="00620058" w:rsidRDefault="00620058">
            <w:pPr>
              <w:keepNext/>
              <w:jc w:val="center"/>
            </w:pPr>
            <w:r>
              <w:rPr>
                <w:sz w:val="18"/>
              </w:rPr>
              <w:t>5,45</w:t>
            </w:r>
          </w:p>
        </w:tc>
        <w:tc>
          <w:tcPr>
            <w:tcW w:w="1128" w:type="dxa"/>
            <w:shd w:val="clear" w:color="auto" w:fill="EAF2F8"/>
            <w:tcMar>
              <w:top w:w="90" w:type="dxa"/>
              <w:left w:w="100" w:type="dxa"/>
              <w:bottom w:w="90" w:type="dxa"/>
              <w:right w:w="100" w:type="dxa"/>
            </w:tcMar>
            <w:vAlign w:val="center"/>
          </w:tcPr>
          <w:p w14:paraId="7E43F4A5" w14:textId="77777777" w:rsidR="00620058" w:rsidRDefault="00620058">
            <w:pPr>
              <w:keepNext/>
              <w:jc w:val="center"/>
            </w:pPr>
            <w:r>
              <w:rPr>
                <w:sz w:val="18"/>
              </w:rPr>
              <w:t>6,84</w:t>
            </w:r>
          </w:p>
        </w:tc>
        <w:tc>
          <w:tcPr>
            <w:tcW w:w="1128" w:type="dxa"/>
            <w:shd w:val="clear" w:color="auto" w:fill="EAF2F8"/>
            <w:tcMar>
              <w:top w:w="90" w:type="dxa"/>
              <w:left w:w="100" w:type="dxa"/>
              <w:bottom w:w="90" w:type="dxa"/>
              <w:right w:w="100" w:type="dxa"/>
            </w:tcMar>
            <w:vAlign w:val="center"/>
          </w:tcPr>
          <w:p w14:paraId="100D4ABE" w14:textId="77777777" w:rsidR="00620058" w:rsidRDefault="00620058">
            <w:pPr>
              <w:keepNext/>
              <w:jc w:val="center"/>
            </w:pPr>
            <w:r>
              <w:rPr>
                <w:sz w:val="18"/>
              </w:rPr>
              <w:t>103</w:t>
            </w:r>
          </w:p>
        </w:tc>
        <w:tc>
          <w:tcPr>
            <w:tcW w:w="1128" w:type="dxa"/>
            <w:shd w:val="clear" w:color="auto" w:fill="EAF2F8"/>
            <w:tcMar>
              <w:top w:w="90" w:type="dxa"/>
              <w:left w:w="100" w:type="dxa"/>
              <w:bottom w:w="90" w:type="dxa"/>
              <w:right w:w="100" w:type="dxa"/>
            </w:tcMar>
            <w:vAlign w:val="center"/>
          </w:tcPr>
          <w:p w14:paraId="68F9049B" w14:textId="77777777" w:rsidR="00620058" w:rsidRDefault="00620058">
            <w:pPr>
              <w:keepNext/>
              <w:jc w:val="center"/>
            </w:pPr>
            <w:r>
              <w:rPr>
                <w:sz w:val="18"/>
              </w:rPr>
              <w:t>baja</w:t>
            </w:r>
          </w:p>
        </w:tc>
      </w:tr>
      <w:tr w:rsidR="00620058" w14:paraId="3C6028BB" w14:textId="77777777">
        <w:trPr>
          <w:cantSplit/>
        </w:trPr>
        <w:tc>
          <w:tcPr>
            <w:tcW w:w="1129" w:type="dxa"/>
            <w:tcMar>
              <w:top w:w="90" w:type="dxa"/>
              <w:left w:w="100" w:type="dxa"/>
              <w:bottom w:w="90" w:type="dxa"/>
              <w:right w:w="100" w:type="dxa"/>
            </w:tcMar>
            <w:vAlign w:val="center"/>
          </w:tcPr>
          <w:p w14:paraId="1646D5CF" w14:textId="77777777" w:rsidR="00620058" w:rsidRDefault="00620058">
            <w:pPr>
              <w:keepNext/>
            </w:pPr>
            <w:r>
              <w:rPr>
                <w:sz w:val="18"/>
              </w:rPr>
              <w:t>02/07/2025</w:t>
            </w:r>
          </w:p>
        </w:tc>
        <w:tc>
          <w:tcPr>
            <w:tcW w:w="1128" w:type="dxa"/>
            <w:tcMar>
              <w:top w:w="90" w:type="dxa"/>
              <w:left w:w="100" w:type="dxa"/>
              <w:bottom w:w="90" w:type="dxa"/>
              <w:right w:w="100" w:type="dxa"/>
            </w:tcMar>
            <w:vAlign w:val="center"/>
          </w:tcPr>
          <w:p w14:paraId="36852956" w14:textId="77777777" w:rsidR="00620058" w:rsidRDefault="00620058">
            <w:pPr>
              <w:keepNext/>
              <w:jc w:val="center"/>
            </w:pPr>
            <w:r>
              <w:rPr>
                <w:sz w:val="18"/>
              </w:rPr>
              <w:t>0,90</w:t>
            </w:r>
          </w:p>
        </w:tc>
        <w:tc>
          <w:tcPr>
            <w:tcW w:w="1128" w:type="dxa"/>
            <w:tcMar>
              <w:top w:w="90" w:type="dxa"/>
              <w:left w:w="100" w:type="dxa"/>
              <w:bottom w:w="90" w:type="dxa"/>
              <w:right w:w="100" w:type="dxa"/>
            </w:tcMar>
            <w:vAlign w:val="center"/>
          </w:tcPr>
          <w:p w14:paraId="2D8F987E" w14:textId="77777777" w:rsidR="00620058" w:rsidRDefault="00620058">
            <w:pPr>
              <w:keepNext/>
              <w:jc w:val="center"/>
            </w:pPr>
            <w:r>
              <w:rPr>
                <w:sz w:val="18"/>
              </w:rPr>
              <w:t>6,15</w:t>
            </w:r>
          </w:p>
        </w:tc>
        <w:tc>
          <w:tcPr>
            <w:tcW w:w="1128" w:type="dxa"/>
            <w:tcMar>
              <w:top w:w="90" w:type="dxa"/>
              <w:left w:w="100" w:type="dxa"/>
              <w:bottom w:w="90" w:type="dxa"/>
              <w:right w:w="100" w:type="dxa"/>
            </w:tcMar>
            <w:vAlign w:val="center"/>
          </w:tcPr>
          <w:p w14:paraId="78D9E1DA" w14:textId="77777777" w:rsidR="00620058" w:rsidRDefault="00620058">
            <w:pPr>
              <w:keepNext/>
              <w:jc w:val="center"/>
            </w:pPr>
            <w:r>
              <w:rPr>
                <w:sz w:val="18"/>
              </w:rPr>
              <w:t>4,34</w:t>
            </w:r>
          </w:p>
        </w:tc>
        <w:tc>
          <w:tcPr>
            <w:tcW w:w="1128" w:type="dxa"/>
            <w:tcMar>
              <w:top w:w="90" w:type="dxa"/>
              <w:left w:w="100" w:type="dxa"/>
              <w:bottom w:w="90" w:type="dxa"/>
              <w:right w:w="100" w:type="dxa"/>
            </w:tcMar>
            <w:vAlign w:val="center"/>
          </w:tcPr>
          <w:p w14:paraId="59BA5E5B" w14:textId="77777777" w:rsidR="00620058" w:rsidRDefault="00620058">
            <w:pPr>
              <w:keepNext/>
              <w:jc w:val="center"/>
            </w:pPr>
            <w:r>
              <w:rPr>
                <w:sz w:val="18"/>
              </w:rPr>
              <w:t>5,52</w:t>
            </w:r>
          </w:p>
        </w:tc>
        <w:tc>
          <w:tcPr>
            <w:tcW w:w="1128" w:type="dxa"/>
            <w:tcMar>
              <w:top w:w="90" w:type="dxa"/>
              <w:left w:w="100" w:type="dxa"/>
              <w:bottom w:w="90" w:type="dxa"/>
              <w:right w:w="100" w:type="dxa"/>
            </w:tcMar>
            <w:vAlign w:val="center"/>
          </w:tcPr>
          <w:p w14:paraId="5DC2B421" w14:textId="77777777" w:rsidR="00620058" w:rsidRDefault="00620058">
            <w:pPr>
              <w:keepNext/>
              <w:jc w:val="center"/>
            </w:pPr>
            <w:r>
              <w:rPr>
                <w:sz w:val="18"/>
              </w:rPr>
              <w:t>6,84</w:t>
            </w:r>
          </w:p>
        </w:tc>
        <w:tc>
          <w:tcPr>
            <w:tcW w:w="1128" w:type="dxa"/>
            <w:tcMar>
              <w:top w:w="90" w:type="dxa"/>
              <w:left w:w="100" w:type="dxa"/>
              <w:bottom w:w="90" w:type="dxa"/>
              <w:right w:w="100" w:type="dxa"/>
            </w:tcMar>
            <w:vAlign w:val="center"/>
          </w:tcPr>
          <w:p w14:paraId="1185457C" w14:textId="77777777" w:rsidR="00620058" w:rsidRDefault="00620058">
            <w:pPr>
              <w:keepNext/>
              <w:jc w:val="center"/>
            </w:pPr>
            <w:r>
              <w:rPr>
                <w:sz w:val="18"/>
              </w:rPr>
              <w:t>103</w:t>
            </w:r>
          </w:p>
        </w:tc>
        <w:tc>
          <w:tcPr>
            <w:tcW w:w="1128" w:type="dxa"/>
            <w:tcMar>
              <w:top w:w="90" w:type="dxa"/>
              <w:left w:w="100" w:type="dxa"/>
              <w:bottom w:w="90" w:type="dxa"/>
              <w:right w:w="100" w:type="dxa"/>
            </w:tcMar>
            <w:vAlign w:val="center"/>
          </w:tcPr>
          <w:p w14:paraId="40C76450" w14:textId="77777777" w:rsidR="00620058" w:rsidRDefault="00620058">
            <w:pPr>
              <w:keepNext/>
              <w:jc w:val="center"/>
            </w:pPr>
            <w:r>
              <w:rPr>
                <w:sz w:val="18"/>
              </w:rPr>
              <w:t>baja</w:t>
            </w:r>
          </w:p>
        </w:tc>
      </w:tr>
      <w:tr w:rsidR="00620058" w14:paraId="10A1C834" w14:textId="77777777">
        <w:trPr>
          <w:cantSplit/>
        </w:trPr>
        <w:tc>
          <w:tcPr>
            <w:tcW w:w="1129" w:type="dxa"/>
            <w:shd w:val="clear" w:color="auto" w:fill="EAF2F8"/>
            <w:tcMar>
              <w:top w:w="90" w:type="dxa"/>
              <w:left w:w="100" w:type="dxa"/>
              <w:bottom w:w="90" w:type="dxa"/>
              <w:right w:w="100" w:type="dxa"/>
            </w:tcMar>
            <w:vAlign w:val="center"/>
          </w:tcPr>
          <w:p w14:paraId="50075557" w14:textId="77777777" w:rsidR="00620058" w:rsidRDefault="00620058">
            <w:pPr>
              <w:keepNext/>
            </w:pPr>
            <w:r>
              <w:rPr>
                <w:sz w:val="18"/>
              </w:rPr>
              <w:t>03/07/2025</w:t>
            </w:r>
          </w:p>
        </w:tc>
        <w:tc>
          <w:tcPr>
            <w:tcW w:w="1128" w:type="dxa"/>
            <w:shd w:val="clear" w:color="auto" w:fill="EAF2F8"/>
            <w:tcMar>
              <w:top w:w="90" w:type="dxa"/>
              <w:left w:w="100" w:type="dxa"/>
              <w:bottom w:w="90" w:type="dxa"/>
              <w:right w:w="100" w:type="dxa"/>
            </w:tcMar>
            <w:vAlign w:val="center"/>
          </w:tcPr>
          <w:p w14:paraId="4461C86A" w14:textId="77777777" w:rsidR="00620058" w:rsidRDefault="00620058">
            <w:pPr>
              <w:keepNext/>
              <w:jc w:val="center"/>
            </w:pPr>
            <w:r>
              <w:rPr>
                <w:sz w:val="18"/>
              </w:rPr>
              <w:t>0,90</w:t>
            </w:r>
          </w:p>
        </w:tc>
        <w:tc>
          <w:tcPr>
            <w:tcW w:w="1128" w:type="dxa"/>
            <w:shd w:val="clear" w:color="auto" w:fill="EAF2F8"/>
            <w:tcMar>
              <w:top w:w="90" w:type="dxa"/>
              <w:left w:w="100" w:type="dxa"/>
              <w:bottom w:w="90" w:type="dxa"/>
              <w:right w:w="100" w:type="dxa"/>
            </w:tcMar>
            <w:vAlign w:val="center"/>
          </w:tcPr>
          <w:p w14:paraId="7652743B" w14:textId="77777777" w:rsidR="00620058" w:rsidRDefault="00620058">
            <w:pPr>
              <w:keepNext/>
              <w:jc w:val="center"/>
            </w:pPr>
            <w:r>
              <w:rPr>
                <w:sz w:val="18"/>
              </w:rPr>
              <w:t>6,15</w:t>
            </w:r>
          </w:p>
        </w:tc>
        <w:tc>
          <w:tcPr>
            <w:tcW w:w="1128" w:type="dxa"/>
            <w:shd w:val="clear" w:color="auto" w:fill="EAF2F8"/>
            <w:tcMar>
              <w:top w:w="90" w:type="dxa"/>
              <w:left w:w="100" w:type="dxa"/>
              <w:bottom w:w="90" w:type="dxa"/>
              <w:right w:w="100" w:type="dxa"/>
            </w:tcMar>
            <w:vAlign w:val="center"/>
          </w:tcPr>
          <w:p w14:paraId="5441E096" w14:textId="77777777" w:rsidR="00620058" w:rsidRDefault="00620058">
            <w:pPr>
              <w:keepNext/>
              <w:jc w:val="center"/>
            </w:pPr>
            <w:r>
              <w:rPr>
                <w:sz w:val="18"/>
              </w:rPr>
              <w:t>4,34</w:t>
            </w:r>
          </w:p>
        </w:tc>
        <w:tc>
          <w:tcPr>
            <w:tcW w:w="1128" w:type="dxa"/>
            <w:shd w:val="clear" w:color="auto" w:fill="EAF2F8"/>
            <w:tcMar>
              <w:top w:w="90" w:type="dxa"/>
              <w:left w:w="100" w:type="dxa"/>
              <w:bottom w:w="90" w:type="dxa"/>
              <w:right w:w="100" w:type="dxa"/>
            </w:tcMar>
            <w:vAlign w:val="center"/>
          </w:tcPr>
          <w:p w14:paraId="7E51BCB8" w14:textId="77777777" w:rsidR="00620058" w:rsidRDefault="00620058">
            <w:pPr>
              <w:keepNext/>
              <w:jc w:val="center"/>
            </w:pPr>
            <w:r>
              <w:rPr>
                <w:sz w:val="18"/>
              </w:rPr>
              <w:t>6,24</w:t>
            </w:r>
          </w:p>
        </w:tc>
        <w:tc>
          <w:tcPr>
            <w:tcW w:w="1128" w:type="dxa"/>
            <w:shd w:val="clear" w:color="auto" w:fill="EAF2F8"/>
            <w:tcMar>
              <w:top w:w="90" w:type="dxa"/>
              <w:left w:w="100" w:type="dxa"/>
              <w:bottom w:w="90" w:type="dxa"/>
              <w:right w:w="100" w:type="dxa"/>
            </w:tcMar>
            <w:vAlign w:val="center"/>
          </w:tcPr>
          <w:p w14:paraId="20C1E412" w14:textId="77777777" w:rsidR="00620058" w:rsidRDefault="00620058">
            <w:pPr>
              <w:keepNext/>
              <w:jc w:val="center"/>
            </w:pPr>
            <w:r>
              <w:rPr>
                <w:sz w:val="18"/>
              </w:rPr>
              <w:t>6,84</w:t>
            </w:r>
          </w:p>
        </w:tc>
        <w:tc>
          <w:tcPr>
            <w:tcW w:w="1128" w:type="dxa"/>
            <w:shd w:val="clear" w:color="auto" w:fill="EAF2F8"/>
            <w:tcMar>
              <w:top w:w="90" w:type="dxa"/>
              <w:left w:w="100" w:type="dxa"/>
              <w:bottom w:w="90" w:type="dxa"/>
              <w:right w:w="100" w:type="dxa"/>
            </w:tcMar>
            <w:vAlign w:val="center"/>
          </w:tcPr>
          <w:p w14:paraId="49573884" w14:textId="77777777" w:rsidR="00620058" w:rsidRDefault="00620058">
            <w:pPr>
              <w:keepNext/>
              <w:jc w:val="center"/>
            </w:pPr>
            <w:r>
              <w:rPr>
                <w:sz w:val="18"/>
              </w:rPr>
              <w:t>103</w:t>
            </w:r>
          </w:p>
        </w:tc>
        <w:tc>
          <w:tcPr>
            <w:tcW w:w="1128" w:type="dxa"/>
            <w:shd w:val="clear" w:color="auto" w:fill="EAF2F8"/>
            <w:tcMar>
              <w:top w:w="90" w:type="dxa"/>
              <w:left w:w="100" w:type="dxa"/>
              <w:bottom w:w="90" w:type="dxa"/>
              <w:right w:w="100" w:type="dxa"/>
            </w:tcMar>
            <w:vAlign w:val="center"/>
          </w:tcPr>
          <w:p w14:paraId="321FFFB6" w14:textId="77777777" w:rsidR="00620058" w:rsidRDefault="00620058">
            <w:pPr>
              <w:keepNext/>
              <w:jc w:val="center"/>
            </w:pPr>
            <w:r>
              <w:rPr>
                <w:sz w:val="18"/>
              </w:rPr>
              <w:t>baja</w:t>
            </w:r>
          </w:p>
        </w:tc>
      </w:tr>
      <w:tr w:rsidR="00620058" w14:paraId="4C3CE795" w14:textId="77777777">
        <w:trPr>
          <w:cantSplit/>
        </w:trPr>
        <w:tc>
          <w:tcPr>
            <w:tcW w:w="1129" w:type="dxa"/>
            <w:tcMar>
              <w:top w:w="90" w:type="dxa"/>
              <w:left w:w="100" w:type="dxa"/>
              <w:bottom w:w="90" w:type="dxa"/>
              <w:right w:w="100" w:type="dxa"/>
            </w:tcMar>
            <w:vAlign w:val="center"/>
          </w:tcPr>
          <w:p w14:paraId="298A39A0" w14:textId="77777777" w:rsidR="00620058" w:rsidRDefault="00620058">
            <w:pPr>
              <w:keepNext/>
            </w:pPr>
            <w:r>
              <w:rPr>
                <w:sz w:val="18"/>
              </w:rPr>
              <w:t>04/07/2025</w:t>
            </w:r>
          </w:p>
        </w:tc>
        <w:tc>
          <w:tcPr>
            <w:tcW w:w="1128" w:type="dxa"/>
            <w:tcMar>
              <w:top w:w="90" w:type="dxa"/>
              <w:left w:w="100" w:type="dxa"/>
              <w:bottom w:w="90" w:type="dxa"/>
              <w:right w:w="100" w:type="dxa"/>
            </w:tcMar>
            <w:vAlign w:val="center"/>
          </w:tcPr>
          <w:p w14:paraId="36D17496" w14:textId="77777777" w:rsidR="00620058" w:rsidRDefault="00620058">
            <w:pPr>
              <w:keepNext/>
              <w:jc w:val="center"/>
            </w:pPr>
            <w:r>
              <w:rPr>
                <w:sz w:val="18"/>
              </w:rPr>
              <w:t>0,90</w:t>
            </w:r>
          </w:p>
        </w:tc>
        <w:tc>
          <w:tcPr>
            <w:tcW w:w="1128" w:type="dxa"/>
            <w:tcMar>
              <w:top w:w="90" w:type="dxa"/>
              <w:left w:w="100" w:type="dxa"/>
              <w:bottom w:w="90" w:type="dxa"/>
              <w:right w:w="100" w:type="dxa"/>
            </w:tcMar>
            <w:vAlign w:val="center"/>
          </w:tcPr>
          <w:p w14:paraId="1C726095" w14:textId="77777777" w:rsidR="00620058" w:rsidRDefault="00620058">
            <w:pPr>
              <w:keepNext/>
              <w:jc w:val="center"/>
            </w:pPr>
            <w:r>
              <w:rPr>
                <w:sz w:val="18"/>
              </w:rPr>
              <w:t>6,15</w:t>
            </w:r>
          </w:p>
        </w:tc>
        <w:tc>
          <w:tcPr>
            <w:tcW w:w="1128" w:type="dxa"/>
            <w:tcMar>
              <w:top w:w="90" w:type="dxa"/>
              <w:left w:w="100" w:type="dxa"/>
              <w:bottom w:w="90" w:type="dxa"/>
              <w:right w:w="100" w:type="dxa"/>
            </w:tcMar>
            <w:vAlign w:val="center"/>
          </w:tcPr>
          <w:p w14:paraId="6AEFEF8B" w14:textId="77777777" w:rsidR="00620058" w:rsidRDefault="00620058">
            <w:pPr>
              <w:keepNext/>
              <w:jc w:val="center"/>
            </w:pPr>
            <w:r>
              <w:rPr>
                <w:sz w:val="18"/>
              </w:rPr>
              <w:t>4,34</w:t>
            </w:r>
          </w:p>
        </w:tc>
        <w:tc>
          <w:tcPr>
            <w:tcW w:w="1128" w:type="dxa"/>
            <w:tcMar>
              <w:top w:w="90" w:type="dxa"/>
              <w:left w:w="100" w:type="dxa"/>
              <w:bottom w:w="90" w:type="dxa"/>
              <w:right w:w="100" w:type="dxa"/>
            </w:tcMar>
            <w:vAlign w:val="center"/>
          </w:tcPr>
          <w:p w14:paraId="11C5A946" w14:textId="77777777" w:rsidR="00620058" w:rsidRDefault="00620058">
            <w:pPr>
              <w:keepNext/>
              <w:jc w:val="center"/>
            </w:pPr>
            <w:r>
              <w:rPr>
                <w:sz w:val="18"/>
              </w:rPr>
              <w:t>7,07</w:t>
            </w:r>
          </w:p>
        </w:tc>
        <w:tc>
          <w:tcPr>
            <w:tcW w:w="1128" w:type="dxa"/>
            <w:tcMar>
              <w:top w:w="90" w:type="dxa"/>
              <w:left w:w="100" w:type="dxa"/>
              <w:bottom w:w="90" w:type="dxa"/>
              <w:right w:w="100" w:type="dxa"/>
            </w:tcMar>
            <w:vAlign w:val="center"/>
          </w:tcPr>
          <w:p w14:paraId="66FBACFB" w14:textId="77777777" w:rsidR="00620058" w:rsidRDefault="00620058">
            <w:pPr>
              <w:keepNext/>
              <w:jc w:val="center"/>
            </w:pPr>
            <w:r>
              <w:rPr>
                <w:sz w:val="18"/>
              </w:rPr>
              <w:t>6,84</w:t>
            </w:r>
          </w:p>
        </w:tc>
        <w:tc>
          <w:tcPr>
            <w:tcW w:w="1128" w:type="dxa"/>
            <w:tcMar>
              <w:top w:w="90" w:type="dxa"/>
              <w:left w:w="100" w:type="dxa"/>
              <w:bottom w:w="90" w:type="dxa"/>
              <w:right w:w="100" w:type="dxa"/>
            </w:tcMar>
            <w:vAlign w:val="center"/>
          </w:tcPr>
          <w:p w14:paraId="60280F1E" w14:textId="77777777" w:rsidR="00620058" w:rsidRDefault="00620058">
            <w:pPr>
              <w:keepNext/>
              <w:jc w:val="center"/>
            </w:pPr>
            <w:r>
              <w:rPr>
                <w:sz w:val="18"/>
              </w:rPr>
              <w:t>103</w:t>
            </w:r>
          </w:p>
        </w:tc>
        <w:tc>
          <w:tcPr>
            <w:tcW w:w="1128" w:type="dxa"/>
            <w:tcMar>
              <w:top w:w="90" w:type="dxa"/>
              <w:left w:w="100" w:type="dxa"/>
              <w:bottom w:w="90" w:type="dxa"/>
              <w:right w:w="100" w:type="dxa"/>
            </w:tcMar>
            <w:vAlign w:val="center"/>
          </w:tcPr>
          <w:p w14:paraId="7BD8EE5A" w14:textId="77777777" w:rsidR="00620058" w:rsidRDefault="00620058">
            <w:pPr>
              <w:keepNext/>
              <w:jc w:val="center"/>
            </w:pPr>
            <w:r>
              <w:rPr>
                <w:sz w:val="18"/>
              </w:rPr>
              <w:t>baja</w:t>
            </w:r>
          </w:p>
        </w:tc>
      </w:tr>
      <w:tr w:rsidR="00620058" w14:paraId="2062B720" w14:textId="77777777">
        <w:trPr>
          <w:cantSplit/>
        </w:trPr>
        <w:tc>
          <w:tcPr>
            <w:tcW w:w="1129" w:type="dxa"/>
            <w:shd w:val="clear" w:color="auto" w:fill="EAF2F8"/>
            <w:tcMar>
              <w:top w:w="90" w:type="dxa"/>
              <w:left w:w="100" w:type="dxa"/>
              <w:bottom w:w="90" w:type="dxa"/>
              <w:right w:w="100" w:type="dxa"/>
            </w:tcMar>
            <w:vAlign w:val="center"/>
          </w:tcPr>
          <w:p w14:paraId="578D26C1" w14:textId="77777777" w:rsidR="00620058" w:rsidRDefault="00620058">
            <w:r>
              <w:rPr>
                <w:b/>
                <w:sz w:val="18"/>
              </w:rPr>
              <w:t>Total</w:t>
            </w:r>
          </w:p>
        </w:tc>
        <w:tc>
          <w:tcPr>
            <w:tcW w:w="1128" w:type="dxa"/>
            <w:shd w:val="clear" w:color="auto" w:fill="EAF2F8"/>
            <w:tcMar>
              <w:top w:w="90" w:type="dxa"/>
              <w:left w:w="100" w:type="dxa"/>
              <w:bottom w:w="90" w:type="dxa"/>
              <w:right w:w="100" w:type="dxa"/>
            </w:tcMar>
            <w:vAlign w:val="center"/>
          </w:tcPr>
          <w:p w14:paraId="5D149BF8" w14:textId="77777777" w:rsidR="00620058" w:rsidRDefault="00620058">
            <w:pPr>
              <w:jc w:val="center"/>
            </w:pPr>
          </w:p>
        </w:tc>
        <w:tc>
          <w:tcPr>
            <w:tcW w:w="1128" w:type="dxa"/>
            <w:shd w:val="clear" w:color="auto" w:fill="EAF2F8"/>
            <w:tcMar>
              <w:top w:w="90" w:type="dxa"/>
              <w:left w:w="100" w:type="dxa"/>
              <w:bottom w:w="90" w:type="dxa"/>
              <w:right w:w="100" w:type="dxa"/>
            </w:tcMar>
            <w:vAlign w:val="center"/>
          </w:tcPr>
          <w:p w14:paraId="7AB05B79" w14:textId="77777777" w:rsidR="00620058" w:rsidRDefault="00620058">
            <w:pPr>
              <w:jc w:val="center"/>
            </w:pPr>
            <w:r>
              <w:rPr>
                <w:b/>
                <w:sz w:val="18"/>
              </w:rPr>
              <w:t>38,96</w:t>
            </w:r>
          </w:p>
        </w:tc>
        <w:tc>
          <w:tcPr>
            <w:tcW w:w="1128" w:type="dxa"/>
            <w:shd w:val="clear" w:color="auto" w:fill="EAF2F8"/>
            <w:tcMar>
              <w:top w:w="90" w:type="dxa"/>
              <w:left w:w="100" w:type="dxa"/>
              <w:bottom w:w="90" w:type="dxa"/>
              <w:right w:w="100" w:type="dxa"/>
            </w:tcMar>
            <w:vAlign w:val="center"/>
          </w:tcPr>
          <w:p w14:paraId="5AB21DC0" w14:textId="77777777" w:rsidR="00620058" w:rsidRDefault="00620058">
            <w:pPr>
              <w:jc w:val="center"/>
            </w:pPr>
            <w:r>
              <w:rPr>
                <w:b/>
                <w:sz w:val="18"/>
              </w:rPr>
              <w:t>30,38</w:t>
            </w:r>
          </w:p>
        </w:tc>
        <w:tc>
          <w:tcPr>
            <w:tcW w:w="1128" w:type="dxa"/>
            <w:shd w:val="clear" w:color="auto" w:fill="EAF2F8"/>
            <w:tcMar>
              <w:top w:w="90" w:type="dxa"/>
              <w:left w:w="100" w:type="dxa"/>
              <w:bottom w:w="90" w:type="dxa"/>
              <w:right w:w="100" w:type="dxa"/>
            </w:tcMar>
            <w:vAlign w:val="center"/>
          </w:tcPr>
          <w:p w14:paraId="7E2C450F" w14:textId="77777777" w:rsidR="00620058" w:rsidRDefault="00620058">
            <w:pPr>
              <w:jc w:val="center"/>
            </w:pPr>
            <w:r>
              <w:rPr>
                <w:b/>
                <w:sz w:val="18"/>
              </w:rPr>
              <w:t>37,15</w:t>
            </w:r>
          </w:p>
        </w:tc>
        <w:tc>
          <w:tcPr>
            <w:tcW w:w="1128" w:type="dxa"/>
            <w:shd w:val="clear" w:color="auto" w:fill="EAF2F8"/>
            <w:tcMar>
              <w:top w:w="90" w:type="dxa"/>
              <w:left w:w="100" w:type="dxa"/>
              <w:bottom w:w="90" w:type="dxa"/>
              <w:right w:w="100" w:type="dxa"/>
            </w:tcMar>
            <w:vAlign w:val="center"/>
          </w:tcPr>
          <w:p w14:paraId="03624963" w14:textId="77777777" w:rsidR="00620058" w:rsidRDefault="00620058">
            <w:pPr>
              <w:jc w:val="center"/>
            </w:pPr>
            <w:r>
              <w:rPr>
                <w:b/>
                <w:sz w:val="18"/>
              </w:rPr>
              <w:t>43,29</w:t>
            </w:r>
          </w:p>
        </w:tc>
        <w:tc>
          <w:tcPr>
            <w:tcW w:w="1128" w:type="dxa"/>
            <w:shd w:val="clear" w:color="auto" w:fill="EAF2F8"/>
            <w:tcMar>
              <w:top w:w="90" w:type="dxa"/>
              <w:left w:w="100" w:type="dxa"/>
              <w:bottom w:w="90" w:type="dxa"/>
              <w:right w:w="100" w:type="dxa"/>
            </w:tcMar>
            <w:vAlign w:val="center"/>
          </w:tcPr>
          <w:p w14:paraId="6CA61508" w14:textId="77777777" w:rsidR="00620058" w:rsidRDefault="00620058">
            <w:pPr>
              <w:jc w:val="center"/>
            </w:pPr>
            <w:r>
              <w:rPr>
                <w:b/>
                <w:sz w:val="18"/>
              </w:rPr>
              <w:t>649</w:t>
            </w:r>
          </w:p>
        </w:tc>
        <w:tc>
          <w:tcPr>
            <w:tcW w:w="1128" w:type="dxa"/>
            <w:shd w:val="clear" w:color="auto" w:fill="EAF2F8"/>
            <w:tcMar>
              <w:top w:w="90" w:type="dxa"/>
              <w:left w:w="100" w:type="dxa"/>
              <w:bottom w:w="90" w:type="dxa"/>
              <w:right w:w="100" w:type="dxa"/>
            </w:tcMar>
            <w:vAlign w:val="center"/>
          </w:tcPr>
          <w:p w14:paraId="3A81CB58" w14:textId="77777777" w:rsidR="00620058" w:rsidRDefault="00620058">
            <w:pPr>
              <w:jc w:val="center"/>
            </w:pPr>
          </w:p>
        </w:tc>
      </w:tr>
    </w:tbl>
    <w:p w14:paraId="06181D65" w14:textId="77777777" w:rsidR="00620058" w:rsidRDefault="00620058">
      <w:pPr>
        <w:spacing w:after="40"/>
      </w:pPr>
    </w:p>
    <w:p w14:paraId="662C6C34" w14:textId="77777777" w:rsidR="00620058" w:rsidRDefault="00620058">
      <w:r>
        <w:t>En el conjunto de la semana, el sistema planifica 38,96 mm netos frente a los 37,15 mm de la referencia, una diferencia de 1,81 mm o del 4,9 %. La persistencia habría propuesto 30,38 mm, es decir, 6,77 mm menos de lo que finalmente necesitó el cultivo, porque mantiene durante toda la semana el valor de junio. El ejemplo muestra el motivo por el que se separaron la ET0 y el Kc en el diseño: la subida de la demanda al cambiar de fase se anticipa desde el primer día, aunque la ET0 se suponga constante.</w:t>
      </w:r>
    </w:p>
    <w:p w14:paraId="513FEFCA" w14:textId="77777777" w:rsidR="00620058" w:rsidRDefault="00620058">
      <w:r>
        <w:t>El ejemplo también deja ver las limitaciones. Los días 28 a 30 de junio el sistema sobrestima, porque la semana anterior tuvo una demanda evaporativa mayor que la siguiente, y el 3 y el 4 de julio infraestima por la razón contraria. Una media de siete días no puede anticipar un cambio de tiempo; para ello haría falta una ET0 prevista. La interfaz lo refleja asignando confianza media a los tres primeros días y baja a los cuatro siguientes, e indicando en las reglas el error medio esperado para cada día del horizonte.</w:t>
      </w:r>
    </w:p>
    <w:p w14:paraId="1CDEFD9D" w14:textId="77777777" w:rsidR="00620058" w:rsidRDefault="00620058">
      <w:pPr>
        <w:pStyle w:val="Ttulo3"/>
      </w:pPr>
      <w:bookmarkStart w:id="104" w:name="_Toc243865232"/>
      <w:r>
        <w:rPr>
          <w:sz w:val="24"/>
        </w:rPr>
        <w:t>5.2.4. Uso desde la línea de comandos</w:t>
      </w:r>
      <w:bookmarkEnd w:id="104"/>
    </w:p>
    <w:p w14:paraId="31B432B9" w14:textId="77777777" w:rsidR="00620058" w:rsidRDefault="00620058">
      <w:r>
        <w:t>La misma consulta puede lanzarse sin interfaz, lo que resulta útil para programar una recomendación diaria o para integrarla en otro sistema:</w:t>
      </w:r>
    </w:p>
    <w:p w14:paraId="690AB002" w14:textId="77777777" w:rsidR="00620058" w:rsidRDefault="00620058">
      <w:pPr>
        <w:shd w:val="clear" w:color="auto" w:fill="F2F2F2"/>
        <w:spacing w:before="80" w:after="140"/>
        <w:ind w:left="360" w:right="216"/>
      </w:pPr>
      <w:r>
        <w:t>python -m src.dss.recommend --fecha 2025-06-28 --horizonte 7 --superficie 1.5</w:t>
      </w:r>
    </w:p>
    <w:p w14:paraId="5A0F1D88" w14:textId="77777777" w:rsidR="00620058" w:rsidRDefault="00620058">
      <w:r>
        <w:lastRenderedPageBreak/>
        <w:t>El comando escribe en la consola la explicación de cada día y los totales, y guarda la tabla diaria y el resumen en results/reports en formato CSV y JSON. Los argumentos opcionales permiten indicar otro sistema de riego, una eficiencia propia, una dotación semanal, el modo de seguimiento o un archivo con ET0 o lluvia prevista. El ejemplo de la Tabla 5.2 se conserva también como muestra versionada en docs/data_samples/dss_recommendation_example_5_2.csv.</w:t>
      </w:r>
    </w:p>
    <w:p w14:paraId="10ECDE53" w14:textId="77777777" w:rsidR="00620058" w:rsidRDefault="00620058">
      <w:pPr>
        <w:pStyle w:val="Ttulo3"/>
      </w:pPr>
      <w:bookmarkStart w:id="105" w:name="_Toc243865233"/>
      <w:r>
        <w:rPr>
          <w:sz w:val="24"/>
        </w:rPr>
        <w:t>5.2.5. Visualización de la campaña</w:t>
      </w:r>
      <w:bookmarkEnd w:id="105"/>
    </w:p>
    <w:p w14:paraId="6A19C98D" w14:textId="77777777" w:rsidR="00620058" w:rsidRDefault="00620058">
      <w:r>
        <w:t>Además de la consulta puntual, se han generado dos figuras que resumen el comportamiento del sistema a lo largo de toda la campaña y que se analizan en el apartado 5.3. La primera simula que el agricultor consulta el sistema cada mañana con la información del día anterior y compara cada recomendación con la referencia SiAR. La segunda agrega los resultados por semanas naturales, que es la escala en la que suelen planificarse los turnos de riego y las dotaciones. Ambas se generan con el mismo código que valida el sistema, de manera que cualquier cambio en el motor se refleja automáticamente en las figuras de la memoria.</w:t>
      </w:r>
    </w:p>
    <w:p w14:paraId="7A561749" w14:textId="77777777" w:rsidR="00620058" w:rsidRDefault="00620058">
      <w:pPr>
        <w:pStyle w:val="Ttulo3"/>
      </w:pPr>
      <w:bookmarkStart w:id="106" w:name="_Toc243865234"/>
      <w:r>
        <w:rPr>
          <w:sz w:val="24"/>
        </w:rPr>
        <w:t>5.2.6. Limitaciones de la aplicación</w:t>
      </w:r>
      <w:bookmarkEnd w:id="106"/>
    </w:p>
    <w:p w14:paraId="53C84F64" w14:textId="77777777" w:rsidR="00620058" w:rsidRDefault="00620058">
      <w:r>
        <w:t>La aplicación es una demostración pública sin cuentas de usuario ni histórico de riego por parcela. Lee CSV verificados y puede actualizar en memoria el caso vigente desde SiAR. Para hoy suma solo las horas futuras de lluvia AEMET que tienen cantidad numérica utilizable; para mañana exige cobertura horaria completa. Una emisión antigua o sin milímetros útiles deja la dosis base sin descuento. La dosis de hoy representa el día completo: la aplicación desconoce el riego y la lluvia ya ocurridos, por lo que el usuario debe ajustarla antes de aplicarla. No calcula ET0 futura a partir de la temperatura ni dispone de emisiones pasadas para evaluar AEMET. Los días posteriores al primero son orientativos y deben recalcularse. Tampoco se ha probado la interfaz con agricultores o técnicos (Rose et al., 2016).</w:t>
      </w:r>
    </w:p>
    <w:p w14:paraId="469AA38B" w14:textId="77777777" w:rsidR="00620058" w:rsidRDefault="00620058">
      <w:pPr>
        <w:pStyle w:val="Ttulo2"/>
      </w:pPr>
      <w:bookmarkStart w:id="107" w:name="_Toc243865235"/>
      <w:r>
        <w:t>5.3. Validación, resultados y análisis crítico</w:t>
      </w:r>
      <w:bookmarkEnd w:id="107"/>
    </w:p>
    <w:p w14:paraId="3580DAC5" w14:textId="77777777" w:rsidR="00620058" w:rsidRDefault="00620058">
      <w:r>
        <w:t>La validación del sistema no puede limitarse a repetir las métricas del capítulo 4. Allí se evaluaba si un modelo anticipaba bien una variable; aquí interesa saber si el conjunto formado por la estimación, las reglas y la salida produce recomendaciones correctas, coherentes y seguras en las condiciones en las que se utilizaría. Siguiendo las dimensiones planteadas en el apartado 2.3, la evaluación se ha organizado en cuatro niveles: la fidelidad de la vía agronómica, el error de la planificación frente a la referencia, el comportamiento ante situaciones anómalas y el rendimiento operativo. Todas las cifras proceden de src/analysis/build_validation_5_3.py, que las regenera a partir del CSV oficial del piloto.</w:t>
      </w:r>
    </w:p>
    <w:p w14:paraId="2B559827" w14:textId="77777777" w:rsidR="00620058" w:rsidRDefault="00620058">
      <w:r>
        <w:t xml:space="preserve">Conviene precisar desde el principio qué significa validar en este contexto. La referencia utilizada es la necesidad neta calculada por SiAR, no el riego aplicado por un agricultor ni la respuesta del cultivo. Tampoco se ha contado con técnicos o regantes que revisaran las recomendaciones. Lo </w:t>
      </w:r>
      <w:r>
        <w:lastRenderedPageBreak/>
        <w:t>que se presenta es, por tanto, una validación técnica del prototipo con escenarios documentados. Demostrar un ahorro de agua o una mejora productiva exigiría un ensayo de campo con un diseño distinto, algo que queda fuera del alcance declarado en el apartado 1.3.</w:t>
      </w:r>
    </w:p>
    <w:p w14:paraId="0DBAC8D1" w14:textId="77777777" w:rsidR="00620058" w:rsidRDefault="00620058">
      <w:pPr>
        <w:pStyle w:val="Ttulo3"/>
      </w:pPr>
      <w:bookmarkStart w:id="108" w:name="_Toc243865236"/>
      <w:r>
        <w:rPr>
          <w:sz w:val="24"/>
        </w:rPr>
        <w:t>5.3.1. Fidelidad de la vía agronómica</w:t>
      </w:r>
      <w:bookmarkEnd w:id="108"/>
    </w:p>
    <w:p w14:paraId="51B6B9B0" w14:textId="77777777" w:rsidR="00620058" w:rsidRDefault="00620058">
      <w:r>
        <w:t>El primer control consistió en comprobar que el modo de seguimiento reproduce la referencia publicada. En los 148 días con ET0 observada, la diferencia máxima entre la necesidad calculada por el motor y la publicada por SiAR fue de 0,008 mm, atribuible al redondeo a dos decimales de la fuente. Este resultado confirma que el sistema interpreta correctamente las columnas del CSV y que la expresión agronómica es la misma que utiliza SiAR.</w:t>
      </w:r>
    </w:p>
    <w:p w14:paraId="69FE84E1" w14:textId="77777777" w:rsidR="00620058" w:rsidRDefault="00620058">
      <w:r>
        <w:t>La comprobación reveló además un matiz del total oficial. El metadato de la descarga indica una necesidad neta de 530,47 mm para la campaña, mientras que la suma de las necesidades diarias es de 531,05 mm. La diferencia procede del 23 de mayo, el único día en que la lluvia efectiva (2,34 mm) superó a la ETc (1,75 mm). SiAR obtiene el total como suma de la ETc menos suma de la lluvia efectiva y deja que ese excedente de 0,58 mm compense necesidades de otros días; el motor, en cambio, fija la necesidad de ese día en cero y no traslada el excedente. Para un sistema que no modela el almacenamiento del suelo, el segundo criterio es el más prudente, pero la discrepancia se documenta para que nadie la confunda con un error de cálculo.</w:t>
      </w:r>
    </w:p>
    <w:p w14:paraId="643C93D0" w14:textId="77777777" w:rsidR="00620058" w:rsidRDefault="00620058">
      <w:pPr>
        <w:pStyle w:val="Ttulo3"/>
      </w:pPr>
      <w:bookmarkStart w:id="109" w:name="_Toc243865237"/>
      <w:r>
        <w:rPr>
          <w:sz w:val="24"/>
        </w:rPr>
        <w:t>5.3.2. Selección de la ventana de ET0</w:t>
      </w:r>
      <w:bookmarkEnd w:id="109"/>
    </w:p>
    <w:p w14:paraId="02FF77DF" w14:textId="77777777" w:rsidR="00620058" w:rsidRDefault="00620058">
      <w:r>
        <w:t>La vía por defecto del sistema promedia la ET0 de los días anteriores. Antes de fijar la longitud de esa ventana se evaluaron cinco alternativas, de uno a catorce días, simulando emisiones diarias con horizontes de uno a siete días. Se reutilizó el tramo del 8 al 30 de septiembre para la evaluación, aunque la ventana se seleccionó únicamente con el periodo de desarrollo. Estas fechas ya habían sido consultadas en el capítulo 4 y no constituyen una segunda prueba independiente. Como criterio se fijó, antes de calcular los resultados, elegir la ventana más corta cuyo error no superase al mínimo en más de un 1 %, porque una ventana corta reacciona antes ante un cambio de tiempo.</w:t>
      </w:r>
    </w:p>
    <w:p w14:paraId="1DA6494E" w14:textId="77777777" w:rsidR="00620058" w:rsidRDefault="00620058">
      <w:pPr>
        <w:pStyle w:val="ndicetablaTFM"/>
        <w:spacing w:after="120"/>
      </w:pPr>
      <w:bookmarkStart w:id="110" w:name="idx_tbl_5_3"/>
      <w:r>
        <w:rPr>
          <w:b/>
        </w:rPr>
        <w:t>Tabla 5.3. MAE medio de los horizontes 1 a 7 según la ventana de ET0 (mm/día).</w:t>
      </w:r>
      <w:bookmarkEnd w:id="110"/>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8"/>
        <w:gridCol w:w="3008"/>
      </w:tblGrid>
      <w:tr w:rsidR="00620058" w14:paraId="0FFFED7B" w14:textId="77777777">
        <w:trPr>
          <w:cantSplit/>
          <w:tblHeader/>
        </w:trPr>
        <w:tc>
          <w:tcPr>
            <w:tcW w:w="3009" w:type="dxa"/>
            <w:shd w:val="clear" w:color="auto" w:fill="1F4E78"/>
            <w:tcMar>
              <w:top w:w="90" w:type="dxa"/>
              <w:left w:w="100" w:type="dxa"/>
              <w:bottom w:w="90" w:type="dxa"/>
              <w:right w:w="100" w:type="dxa"/>
            </w:tcMar>
            <w:vAlign w:val="center"/>
          </w:tcPr>
          <w:p w14:paraId="0F56FE06" w14:textId="77777777" w:rsidR="00620058" w:rsidRDefault="00620058">
            <w:r>
              <w:rPr>
                <w:b/>
                <w:color w:val="FFFFFF"/>
                <w:sz w:val="18"/>
              </w:rPr>
              <w:t>Ventana</w:t>
            </w:r>
          </w:p>
        </w:tc>
        <w:tc>
          <w:tcPr>
            <w:tcW w:w="3008" w:type="dxa"/>
            <w:shd w:val="clear" w:color="auto" w:fill="1F4E78"/>
            <w:tcMar>
              <w:top w:w="90" w:type="dxa"/>
              <w:left w:w="100" w:type="dxa"/>
              <w:bottom w:w="90" w:type="dxa"/>
              <w:right w:w="100" w:type="dxa"/>
            </w:tcMar>
            <w:vAlign w:val="center"/>
          </w:tcPr>
          <w:p w14:paraId="175BD7A4" w14:textId="77777777" w:rsidR="00620058" w:rsidRDefault="00620058">
            <w:pPr>
              <w:jc w:val="center"/>
            </w:pPr>
            <w:r>
              <w:rPr>
                <w:b/>
                <w:color w:val="FFFFFF"/>
                <w:sz w:val="18"/>
              </w:rPr>
              <w:t>Desarrollo</w:t>
            </w:r>
          </w:p>
        </w:tc>
        <w:tc>
          <w:tcPr>
            <w:tcW w:w="3008" w:type="dxa"/>
            <w:shd w:val="clear" w:color="auto" w:fill="1F4E78"/>
            <w:tcMar>
              <w:top w:w="90" w:type="dxa"/>
              <w:left w:w="100" w:type="dxa"/>
              <w:bottom w:w="90" w:type="dxa"/>
              <w:right w:w="100" w:type="dxa"/>
            </w:tcMar>
            <w:vAlign w:val="center"/>
          </w:tcPr>
          <w:p w14:paraId="396C6F8B" w14:textId="77777777" w:rsidR="00620058" w:rsidRDefault="00620058">
            <w:pPr>
              <w:jc w:val="center"/>
            </w:pPr>
            <w:r>
              <w:rPr>
                <w:b/>
                <w:color w:val="FFFFFF"/>
                <w:sz w:val="18"/>
              </w:rPr>
              <w:t>Prueba</w:t>
            </w:r>
          </w:p>
        </w:tc>
      </w:tr>
      <w:tr w:rsidR="00620058" w14:paraId="3A200F33" w14:textId="77777777">
        <w:trPr>
          <w:cantSplit/>
        </w:trPr>
        <w:tc>
          <w:tcPr>
            <w:tcW w:w="3009" w:type="dxa"/>
            <w:tcMar>
              <w:top w:w="90" w:type="dxa"/>
              <w:left w:w="100" w:type="dxa"/>
              <w:bottom w:w="90" w:type="dxa"/>
              <w:right w:w="100" w:type="dxa"/>
            </w:tcMar>
            <w:vAlign w:val="center"/>
          </w:tcPr>
          <w:p w14:paraId="6846542F" w14:textId="77777777" w:rsidR="00620058" w:rsidRDefault="00620058">
            <w:r>
              <w:rPr>
                <w:sz w:val="18"/>
              </w:rPr>
              <w:t>1 día</w:t>
            </w:r>
          </w:p>
        </w:tc>
        <w:tc>
          <w:tcPr>
            <w:tcW w:w="3008" w:type="dxa"/>
            <w:tcMar>
              <w:top w:w="90" w:type="dxa"/>
              <w:left w:w="100" w:type="dxa"/>
              <w:bottom w:w="90" w:type="dxa"/>
              <w:right w:w="100" w:type="dxa"/>
            </w:tcMar>
            <w:vAlign w:val="center"/>
          </w:tcPr>
          <w:p w14:paraId="6D187A5E" w14:textId="77777777" w:rsidR="00620058" w:rsidRDefault="00620058">
            <w:pPr>
              <w:jc w:val="center"/>
            </w:pPr>
            <w:r>
              <w:rPr>
                <w:sz w:val="18"/>
              </w:rPr>
              <w:t>0,517</w:t>
            </w:r>
          </w:p>
        </w:tc>
        <w:tc>
          <w:tcPr>
            <w:tcW w:w="3008" w:type="dxa"/>
            <w:tcMar>
              <w:top w:w="90" w:type="dxa"/>
              <w:left w:w="100" w:type="dxa"/>
              <w:bottom w:w="90" w:type="dxa"/>
              <w:right w:w="100" w:type="dxa"/>
            </w:tcMar>
            <w:vAlign w:val="center"/>
          </w:tcPr>
          <w:p w14:paraId="5F1B6C8C" w14:textId="77777777" w:rsidR="00620058" w:rsidRDefault="00620058">
            <w:pPr>
              <w:jc w:val="center"/>
            </w:pPr>
            <w:r>
              <w:rPr>
                <w:sz w:val="18"/>
              </w:rPr>
              <w:t>0,127</w:t>
            </w:r>
          </w:p>
        </w:tc>
      </w:tr>
      <w:tr w:rsidR="00620058" w14:paraId="2E8C0267" w14:textId="77777777">
        <w:trPr>
          <w:cantSplit/>
        </w:trPr>
        <w:tc>
          <w:tcPr>
            <w:tcW w:w="3009" w:type="dxa"/>
            <w:shd w:val="clear" w:color="auto" w:fill="EAF2F8"/>
            <w:tcMar>
              <w:top w:w="90" w:type="dxa"/>
              <w:left w:w="100" w:type="dxa"/>
              <w:bottom w:w="90" w:type="dxa"/>
              <w:right w:w="100" w:type="dxa"/>
            </w:tcMar>
            <w:vAlign w:val="center"/>
          </w:tcPr>
          <w:p w14:paraId="7AF3F748" w14:textId="77777777" w:rsidR="00620058" w:rsidRDefault="00620058">
            <w:r>
              <w:rPr>
                <w:sz w:val="18"/>
              </w:rPr>
              <w:t>3 días</w:t>
            </w:r>
          </w:p>
        </w:tc>
        <w:tc>
          <w:tcPr>
            <w:tcW w:w="3008" w:type="dxa"/>
            <w:shd w:val="clear" w:color="auto" w:fill="EAF2F8"/>
            <w:tcMar>
              <w:top w:w="90" w:type="dxa"/>
              <w:left w:w="100" w:type="dxa"/>
              <w:bottom w:w="90" w:type="dxa"/>
              <w:right w:w="100" w:type="dxa"/>
            </w:tcMar>
            <w:vAlign w:val="center"/>
          </w:tcPr>
          <w:p w14:paraId="7C628A9A" w14:textId="77777777" w:rsidR="00620058" w:rsidRDefault="00620058">
            <w:pPr>
              <w:jc w:val="center"/>
            </w:pPr>
            <w:r>
              <w:rPr>
                <w:sz w:val="18"/>
              </w:rPr>
              <w:t>0,494</w:t>
            </w:r>
          </w:p>
        </w:tc>
        <w:tc>
          <w:tcPr>
            <w:tcW w:w="3008" w:type="dxa"/>
            <w:shd w:val="clear" w:color="auto" w:fill="EAF2F8"/>
            <w:tcMar>
              <w:top w:w="90" w:type="dxa"/>
              <w:left w:w="100" w:type="dxa"/>
              <w:bottom w:w="90" w:type="dxa"/>
              <w:right w:w="100" w:type="dxa"/>
            </w:tcMar>
            <w:vAlign w:val="center"/>
          </w:tcPr>
          <w:p w14:paraId="6B6C231D" w14:textId="77777777" w:rsidR="00620058" w:rsidRDefault="00620058">
            <w:pPr>
              <w:jc w:val="center"/>
            </w:pPr>
            <w:r>
              <w:rPr>
                <w:sz w:val="18"/>
              </w:rPr>
              <w:t>0,110</w:t>
            </w:r>
          </w:p>
        </w:tc>
      </w:tr>
      <w:tr w:rsidR="00620058" w14:paraId="7098C384" w14:textId="77777777">
        <w:trPr>
          <w:cantSplit/>
        </w:trPr>
        <w:tc>
          <w:tcPr>
            <w:tcW w:w="3009" w:type="dxa"/>
            <w:tcMar>
              <w:top w:w="90" w:type="dxa"/>
              <w:left w:w="100" w:type="dxa"/>
              <w:bottom w:w="90" w:type="dxa"/>
              <w:right w:w="100" w:type="dxa"/>
            </w:tcMar>
            <w:vAlign w:val="center"/>
          </w:tcPr>
          <w:p w14:paraId="4C44EE6D" w14:textId="77777777" w:rsidR="00620058" w:rsidRDefault="00620058">
            <w:r>
              <w:rPr>
                <w:sz w:val="18"/>
              </w:rPr>
              <w:t>5 días</w:t>
            </w:r>
          </w:p>
        </w:tc>
        <w:tc>
          <w:tcPr>
            <w:tcW w:w="3008" w:type="dxa"/>
            <w:tcMar>
              <w:top w:w="90" w:type="dxa"/>
              <w:left w:w="100" w:type="dxa"/>
              <w:bottom w:w="90" w:type="dxa"/>
              <w:right w:w="100" w:type="dxa"/>
            </w:tcMar>
            <w:vAlign w:val="center"/>
          </w:tcPr>
          <w:p w14:paraId="0B7BB09B" w14:textId="77777777" w:rsidR="00620058" w:rsidRDefault="00620058">
            <w:pPr>
              <w:jc w:val="center"/>
            </w:pPr>
            <w:r>
              <w:rPr>
                <w:sz w:val="18"/>
              </w:rPr>
              <w:t>0,484</w:t>
            </w:r>
          </w:p>
        </w:tc>
        <w:tc>
          <w:tcPr>
            <w:tcW w:w="3008" w:type="dxa"/>
            <w:tcMar>
              <w:top w:w="90" w:type="dxa"/>
              <w:left w:w="100" w:type="dxa"/>
              <w:bottom w:w="90" w:type="dxa"/>
              <w:right w:w="100" w:type="dxa"/>
            </w:tcMar>
            <w:vAlign w:val="center"/>
          </w:tcPr>
          <w:p w14:paraId="2332D818" w14:textId="77777777" w:rsidR="00620058" w:rsidRDefault="00620058">
            <w:pPr>
              <w:jc w:val="center"/>
            </w:pPr>
            <w:r>
              <w:rPr>
                <w:sz w:val="18"/>
              </w:rPr>
              <w:t>0,101</w:t>
            </w:r>
          </w:p>
        </w:tc>
      </w:tr>
      <w:tr w:rsidR="00620058" w14:paraId="05DB7118" w14:textId="77777777">
        <w:trPr>
          <w:cantSplit/>
        </w:trPr>
        <w:tc>
          <w:tcPr>
            <w:tcW w:w="3009" w:type="dxa"/>
            <w:shd w:val="clear" w:color="auto" w:fill="EAF2F8"/>
            <w:tcMar>
              <w:top w:w="90" w:type="dxa"/>
              <w:left w:w="100" w:type="dxa"/>
              <w:bottom w:w="90" w:type="dxa"/>
              <w:right w:w="100" w:type="dxa"/>
            </w:tcMar>
            <w:vAlign w:val="center"/>
          </w:tcPr>
          <w:p w14:paraId="2F91A500" w14:textId="77777777" w:rsidR="00620058" w:rsidRDefault="00620058">
            <w:r>
              <w:rPr>
                <w:sz w:val="18"/>
              </w:rPr>
              <w:lastRenderedPageBreak/>
              <w:t>7 días</w:t>
            </w:r>
          </w:p>
        </w:tc>
        <w:tc>
          <w:tcPr>
            <w:tcW w:w="3008" w:type="dxa"/>
            <w:shd w:val="clear" w:color="auto" w:fill="EAF2F8"/>
            <w:tcMar>
              <w:top w:w="90" w:type="dxa"/>
              <w:left w:w="100" w:type="dxa"/>
              <w:bottom w:w="90" w:type="dxa"/>
              <w:right w:w="100" w:type="dxa"/>
            </w:tcMar>
            <w:vAlign w:val="center"/>
          </w:tcPr>
          <w:p w14:paraId="0173C932" w14:textId="77777777" w:rsidR="00620058" w:rsidRDefault="00620058">
            <w:pPr>
              <w:jc w:val="center"/>
            </w:pPr>
            <w:r>
              <w:rPr>
                <w:b/>
                <w:sz w:val="18"/>
              </w:rPr>
              <w:t>0,471</w:t>
            </w:r>
          </w:p>
        </w:tc>
        <w:tc>
          <w:tcPr>
            <w:tcW w:w="3008" w:type="dxa"/>
            <w:shd w:val="clear" w:color="auto" w:fill="EAF2F8"/>
            <w:tcMar>
              <w:top w:w="90" w:type="dxa"/>
              <w:left w:w="100" w:type="dxa"/>
              <w:bottom w:w="90" w:type="dxa"/>
              <w:right w:w="100" w:type="dxa"/>
            </w:tcMar>
            <w:vAlign w:val="center"/>
          </w:tcPr>
          <w:p w14:paraId="51FA2E9F" w14:textId="77777777" w:rsidR="00620058" w:rsidRDefault="00620058">
            <w:pPr>
              <w:jc w:val="center"/>
            </w:pPr>
            <w:r>
              <w:rPr>
                <w:b/>
                <w:sz w:val="18"/>
              </w:rPr>
              <w:t>0,101</w:t>
            </w:r>
          </w:p>
        </w:tc>
      </w:tr>
      <w:tr w:rsidR="00620058" w14:paraId="7F76F2DD" w14:textId="77777777">
        <w:trPr>
          <w:cantSplit/>
        </w:trPr>
        <w:tc>
          <w:tcPr>
            <w:tcW w:w="3009" w:type="dxa"/>
            <w:tcMar>
              <w:top w:w="90" w:type="dxa"/>
              <w:left w:w="100" w:type="dxa"/>
              <w:bottom w:w="90" w:type="dxa"/>
              <w:right w:w="100" w:type="dxa"/>
            </w:tcMar>
            <w:vAlign w:val="center"/>
          </w:tcPr>
          <w:p w14:paraId="4E8E50CD" w14:textId="77777777" w:rsidR="00620058" w:rsidRDefault="00620058">
            <w:r>
              <w:rPr>
                <w:sz w:val="18"/>
              </w:rPr>
              <w:t>14 días</w:t>
            </w:r>
          </w:p>
        </w:tc>
        <w:tc>
          <w:tcPr>
            <w:tcW w:w="3008" w:type="dxa"/>
            <w:tcMar>
              <w:top w:w="90" w:type="dxa"/>
              <w:left w:w="100" w:type="dxa"/>
              <w:bottom w:w="90" w:type="dxa"/>
              <w:right w:w="100" w:type="dxa"/>
            </w:tcMar>
            <w:vAlign w:val="center"/>
          </w:tcPr>
          <w:p w14:paraId="44BEB352" w14:textId="77777777" w:rsidR="00620058" w:rsidRDefault="00620058">
            <w:pPr>
              <w:jc w:val="center"/>
            </w:pPr>
            <w:r>
              <w:rPr>
                <w:sz w:val="18"/>
              </w:rPr>
              <w:t>0,469</w:t>
            </w:r>
          </w:p>
        </w:tc>
        <w:tc>
          <w:tcPr>
            <w:tcW w:w="3008" w:type="dxa"/>
            <w:tcMar>
              <w:top w:w="90" w:type="dxa"/>
              <w:left w:w="100" w:type="dxa"/>
              <w:bottom w:w="90" w:type="dxa"/>
              <w:right w:w="100" w:type="dxa"/>
            </w:tcMar>
            <w:vAlign w:val="center"/>
          </w:tcPr>
          <w:p w14:paraId="62F22B60" w14:textId="77777777" w:rsidR="00620058" w:rsidRDefault="00620058">
            <w:pPr>
              <w:jc w:val="center"/>
            </w:pPr>
            <w:r>
              <w:rPr>
                <w:sz w:val="18"/>
              </w:rPr>
              <w:t>0,124</w:t>
            </w:r>
          </w:p>
        </w:tc>
      </w:tr>
    </w:tbl>
    <w:p w14:paraId="11500532" w14:textId="77777777" w:rsidR="00620058" w:rsidRDefault="00620058">
      <w:pPr>
        <w:spacing w:after="40"/>
      </w:pPr>
    </w:p>
    <w:p w14:paraId="45E3FAD9" w14:textId="77777777" w:rsidR="00620058" w:rsidRDefault="00620058">
      <w:r>
        <w:t>Las ventanas de siete y catorce días son prácticamente equivalentes en desarrollo, con una diferencia de 0,002 mm, y el criterio selecciona la de siete. En la prueba esa elección resulta favorable, aunque no se utilizó para decidir. La tabla muestra también que las ventanas de uno y tres días son claramente peores: la ET0 de un día aislado incorpora demasiado ruido para representar la demanda de los días siguientes.</w:t>
      </w:r>
    </w:p>
    <w:p w14:paraId="561B2CB3" w14:textId="77777777" w:rsidR="00620058" w:rsidRDefault="00620058">
      <w:pPr>
        <w:pStyle w:val="Ttulo3"/>
      </w:pPr>
      <w:bookmarkStart w:id="111" w:name="_Toc243865238"/>
      <w:r>
        <w:rPr>
          <w:sz w:val="24"/>
        </w:rPr>
        <w:t>5.3.3. Error de la recomendación a un día</w:t>
      </w:r>
      <w:bookmarkEnd w:id="111"/>
    </w:p>
    <w:p w14:paraId="6B8EAF02" w14:textId="77777777" w:rsidR="00620058" w:rsidRDefault="00620058">
      <w:r>
        <w:t>El uso principal del sistema es la consulta diaria con la información del día anterior. Para evaluarlo se simuló una campaña completa en la que el sistema emite una recomendación cada mañana, del 2 de mayo al 30 de septiembre, y se comparó cada una con la referencia SiAR del mismo día. Se emitieron 152 recomendaciones, de las cuales 147 pudieron contrastarse; las cinco restantes corresponden a fechas sin referencia publicada.</w:t>
      </w:r>
    </w:p>
    <w:p w14:paraId="5BDCD3B7" w14:textId="77777777" w:rsidR="00620058" w:rsidRDefault="00620058">
      <w:pPr>
        <w:pStyle w:val="ndicetablaTFM"/>
        <w:spacing w:after="120"/>
      </w:pPr>
      <w:bookmarkStart w:id="112" w:name="idx_tbl_5_4"/>
      <w:r>
        <w:rPr>
          <w:b/>
        </w:rPr>
        <w:t>Tabla 5.4. Error de la recomendación a un día frente a la referencia SiAR.</w:t>
      </w:r>
      <w:bookmarkEnd w:id="112"/>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505"/>
        <w:gridCol w:w="1504"/>
        <w:gridCol w:w="1504"/>
        <w:gridCol w:w="1504"/>
        <w:gridCol w:w="1504"/>
        <w:gridCol w:w="1504"/>
      </w:tblGrid>
      <w:tr w:rsidR="00620058" w14:paraId="562DE376" w14:textId="77777777">
        <w:trPr>
          <w:cantSplit/>
          <w:tblHeader/>
        </w:trPr>
        <w:tc>
          <w:tcPr>
            <w:tcW w:w="1505" w:type="dxa"/>
            <w:shd w:val="clear" w:color="auto" w:fill="1F4E78"/>
            <w:tcMar>
              <w:top w:w="90" w:type="dxa"/>
              <w:left w:w="100" w:type="dxa"/>
              <w:bottom w:w="90" w:type="dxa"/>
              <w:right w:w="100" w:type="dxa"/>
            </w:tcMar>
            <w:vAlign w:val="center"/>
          </w:tcPr>
          <w:p w14:paraId="41B2F437" w14:textId="77777777" w:rsidR="00620058" w:rsidRDefault="00620058">
            <w:r>
              <w:rPr>
                <w:b/>
                <w:color w:val="FFFFFF"/>
                <w:sz w:val="18"/>
              </w:rPr>
              <w:t>Periodo</w:t>
            </w:r>
          </w:p>
        </w:tc>
        <w:tc>
          <w:tcPr>
            <w:tcW w:w="1504" w:type="dxa"/>
            <w:shd w:val="clear" w:color="auto" w:fill="1F4E78"/>
            <w:tcMar>
              <w:top w:w="90" w:type="dxa"/>
              <w:left w:w="100" w:type="dxa"/>
              <w:bottom w:w="90" w:type="dxa"/>
              <w:right w:w="100" w:type="dxa"/>
            </w:tcMar>
            <w:vAlign w:val="center"/>
          </w:tcPr>
          <w:p w14:paraId="094FA891" w14:textId="77777777" w:rsidR="00620058" w:rsidRDefault="00620058">
            <w:pPr>
              <w:jc w:val="center"/>
            </w:pPr>
            <w:r>
              <w:rPr>
                <w:b/>
                <w:color w:val="FFFFFF"/>
                <w:sz w:val="18"/>
              </w:rPr>
              <w:t>Enfoque</w:t>
            </w:r>
          </w:p>
        </w:tc>
        <w:tc>
          <w:tcPr>
            <w:tcW w:w="1504" w:type="dxa"/>
            <w:shd w:val="clear" w:color="auto" w:fill="1F4E78"/>
            <w:tcMar>
              <w:top w:w="90" w:type="dxa"/>
              <w:left w:w="100" w:type="dxa"/>
              <w:bottom w:w="90" w:type="dxa"/>
              <w:right w:w="100" w:type="dxa"/>
            </w:tcMar>
            <w:vAlign w:val="center"/>
          </w:tcPr>
          <w:p w14:paraId="50027A32" w14:textId="77777777" w:rsidR="00620058" w:rsidRDefault="00620058">
            <w:pPr>
              <w:jc w:val="center"/>
            </w:pPr>
            <w:r>
              <w:rPr>
                <w:b/>
                <w:color w:val="FFFFFF"/>
                <w:sz w:val="18"/>
              </w:rPr>
              <w:t>Días</w:t>
            </w:r>
          </w:p>
        </w:tc>
        <w:tc>
          <w:tcPr>
            <w:tcW w:w="1504" w:type="dxa"/>
            <w:shd w:val="clear" w:color="auto" w:fill="1F4E78"/>
            <w:tcMar>
              <w:top w:w="90" w:type="dxa"/>
              <w:left w:w="100" w:type="dxa"/>
              <w:bottom w:w="90" w:type="dxa"/>
              <w:right w:w="100" w:type="dxa"/>
            </w:tcMar>
            <w:vAlign w:val="center"/>
          </w:tcPr>
          <w:p w14:paraId="0A16C0DC" w14:textId="77777777" w:rsidR="00620058" w:rsidRDefault="00620058">
            <w:pPr>
              <w:jc w:val="center"/>
            </w:pPr>
            <w:r>
              <w:rPr>
                <w:b/>
                <w:color w:val="FFFFFF"/>
                <w:sz w:val="18"/>
              </w:rPr>
              <w:t>MAE (mm)</w:t>
            </w:r>
          </w:p>
        </w:tc>
        <w:tc>
          <w:tcPr>
            <w:tcW w:w="1504" w:type="dxa"/>
            <w:shd w:val="clear" w:color="auto" w:fill="1F4E78"/>
            <w:tcMar>
              <w:top w:w="90" w:type="dxa"/>
              <w:left w:w="100" w:type="dxa"/>
              <w:bottom w:w="90" w:type="dxa"/>
              <w:right w:w="100" w:type="dxa"/>
            </w:tcMar>
            <w:vAlign w:val="center"/>
          </w:tcPr>
          <w:p w14:paraId="25F17298" w14:textId="77777777" w:rsidR="00620058" w:rsidRDefault="00620058">
            <w:pPr>
              <w:jc w:val="center"/>
            </w:pPr>
            <w:r>
              <w:rPr>
                <w:b/>
                <w:color w:val="FFFFFF"/>
                <w:sz w:val="18"/>
              </w:rPr>
              <w:t>RMSE (mm)</w:t>
            </w:r>
          </w:p>
        </w:tc>
        <w:tc>
          <w:tcPr>
            <w:tcW w:w="1504" w:type="dxa"/>
            <w:shd w:val="clear" w:color="auto" w:fill="1F4E78"/>
            <w:tcMar>
              <w:top w:w="90" w:type="dxa"/>
              <w:left w:w="100" w:type="dxa"/>
              <w:bottom w:w="90" w:type="dxa"/>
              <w:right w:w="100" w:type="dxa"/>
            </w:tcMar>
            <w:vAlign w:val="center"/>
          </w:tcPr>
          <w:p w14:paraId="3AC5ED50" w14:textId="77777777" w:rsidR="00620058" w:rsidRDefault="00620058">
            <w:pPr>
              <w:jc w:val="center"/>
            </w:pPr>
            <w:r>
              <w:rPr>
                <w:b/>
                <w:color w:val="FFFFFF"/>
                <w:sz w:val="18"/>
              </w:rPr>
              <w:t>Sesgo (mm)</w:t>
            </w:r>
          </w:p>
        </w:tc>
      </w:tr>
      <w:tr w:rsidR="00620058" w14:paraId="5F13031E" w14:textId="77777777">
        <w:trPr>
          <w:cantSplit/>
        </w:trPr>
        <w:tc>
          <w:tcPr>
            <w:tcW w:w="1505" w:type="dxa"/>
            <w:tcMar>
              <w:top w:w="90" w:type="dxa"/>
              <w:left w:w="100" w:type="dxa"/>
              <w:bottom w:w="90" w:type="dxa"/>
              <w:right w:w="100" w:type="dxa"/>
            </w:tcMar>
            <w:vAlign w:val="center"/>
          </w:tcPr>
          <w:p w14:paraId="397C180F" w14:textId="77777777" w:rsidR="00620058" w:rsidRDefault="00620058">
            <w:r>
              <w:rPr>
                <w:sz w:val="18"/>
              </w:rPr>
              <w:t>Desarrollo</w:t>
            </w:r>
          </w:p>
        </w:tc>
        <w:tc>
          <w:tcPr>
            <w:tcW w:w="1504" w:type="dxa"/>
            <w:tcMar>
              <w:top w:w="90" w:type="dxa"/>
              <w:left w:w="100" w:type="dxa"/>
              <w:bottom w:w="90" w:type="dxa"/>
              <w:right w:w="100" w:type="dxa"/>
            </w:tcMar>
            <w:vAlign w:val="center"/>
          </w:tcPr>
          <w:p w14:paraId="68B3CA65" w14:textId="77777777" w:rsidR="00620058" w:rsidRDefault="00620058">
            <w:pPr>
              <w:jc w:val="center"/>
            </w:pPr>
            <w:r>
              <w:rPr>
                <w:sz w:val="18"/>
              </w:rPr>
              <w:t>DSS (ET0 reciente × Kc)</w:t>
            </w:r>
          </w:p>
        </w:tc>
        <w:tc>
          <w:tcPr>
            <w:tcW w:w="1504" w:type="dxa"/>
            <w:tcMar>
              <w:top w:w="90" w:type="dxa"/>
              <w:left w:w="100" w:type="dxa"/>
              <w:bottom w:w="90" w:type="dxa"/>
              <w:right w:w="100" w:type="dxa"/>
            </w:tcMar>
            <w:vAlign w:val="center"/>
          </w:tcPr>
          <w:p w14:paraId="54686174" w14:textId="77777777" w:rsidR="00620058" w:rsidRDefault="00620058">
            <w:pPr>
              <w:jc w:val="center"/>
            </w:pPr>
            <w:r>
              <w:rPr>
                <w:sz w:val="18"/>
              </w:rPr>
              <w:t>124</w:t>
            </w:r>
          </w:p>
        </w:tc>
        <w:tc>
          <w:tcPr>
            <w:tcW w:w="1504" w:type="dxa"/>
            <w:tcMar>
              <w:top w:w="90" w:type="dxa"/>
              <w:left w:w="100" w:type="dxa"/>
              <w:bottom w:w="90" w:type="dxa"/>
              <w:right w:w="100" w:type="dxa"/>
            </w:tcMar>
            <w:vAlign w:val="center"/>
          </w:tcPr>
          <w:p w14:paraId="436F7409" w14:textId="77777777" w:rsidR="00620058" w:rsidRDefault="00620058">
            <w:pPr>
              <w:jc w:val="center"/>
            </w:pPr>
            <w:r>
              <w:rPr>
                <w:b/>
                <w:sz w:val="18"/>
              </w:rPr>
              <w:t>0,417</w:t>
            </w:r>
          </w:p>
        </w:tc>
        <w:tc>
          <w:tcPr>
            <w:tcW w:w="1504" w:type="dxa"/>
            <w:tcMar>
              <w:top w:w="90" w:type="dxa"/>
              <w:left w:w="100" w:type="dxa"/>
              <w:bottom w:w="90" w:type="dxa"/>
              <w:right w:w="100" w:type="dxa"/>
            </w:tcMar>
            <w:vAlign w:val="center"/>
          </w:tcPr>
          <w:p w14:paraId="25C34F65" w14:textId="77777777" w:rsidR="00620058" w:rsidRDefault="00620058">
            <w:pPr>
              <w:jc w:val="center"/>
            </w:pPr>
            <w:r>
              <w:rPr>
                <w:b/>
                <w:sz w:val="18"/>
              </w:rPr>
              <w:t>0,583</w:t>
            </w:r>
          </w:p>
        </w:tc>
        <w:tc>
          <w:tcPr>
            <w:tcW w:w="1504" w:type="dxa"/>
            <w:tcMar>
              <w:top w:w="90" w:type="dxa"/>
              <w:left w:w="100" w:type="dxa"/>
              <w:bottom w:w="90" w:type="dxa"/>
              <w:right w:w="100" w:type="dxa"/>
            </w:tcMar>
            <w:vAlign w:val="center"/>
          </w:tcPr>
          <w:p w14:paraId="50C98C2A" w14:textId="77777777" w:rsidR="00620058" w:rsidRDefault="00620058">
            <w:pPr>
              <w:jc w:val="center"/>
            </w:pPr>
            <w:r>
              <w:rPr>
                <w:sz w:val="18"/>
              </w:rPr>
              <w:t>0,044</w:t>
            </w:r>
          </w:p>
        </w:tc>
      </w:tr>
      <w:tr w:rsidR="00620058" w14:paraId="6D8FF279" w14:textId="77777777">
        <w:trPr>
          <w:cantSplit/>
        </w:trPr>
        <w:tc>
          <w:tcPr>
            <w:tcW w:w="1505" w:type="dxa"/>
            <w:shd w:val="clear" w:color="auto" w:fill="EAF2F8"/>
            <w:tcMar>
              <w:top w:w="90" w:type="dxa"/>
              <w:left w:w="100" w:type="dxa"/>
              <w:bottom w:w="90" w:type="dxa"/>
              <w:right w:w="100" w:type="dxa"/>
            </w:tcMar>
            <w:vAlign w:val="center"/>
          </w:tcPr>
          <w:p w14:paraId="776B8A42" w14:textId="77777777" w:rsidR="00620058" w:rsidRDefault="00620058">
            <w:r>
              <w:rPr>
                <w:sz w:val="18"/>
              </w:rPr>
              <w:t>Desarrollo</w:t>
            </w:r>
          </w:p>
        </w:tc>
        <w:tc>
          <w:tcPr>
            <w:tcW w:w="1504" w:type="dxa"/>
            <w:shd w:val="clear" w:color="auto" w:fill="EAF2F8"/>
            <w:tcMar>
              <w:top w:w="90" w:type="dxa"/>
              <w:left w:w="100" w:type="dxa"/>
              <w:bottom w:w="90" w:type="dxa"/>
              <w:right w:w="100" w:type="dxa"/>
            </w:tcMar>
            <w:vAlign w:val="center"/>
          </w:tcPr>
          <w:p w14:paraId="73A4098C" w14:textId="77777777" w:rsidR="00620058" w:rsidRDefault="00620058">
            <w:pPr>
              <w:jc w:val="center"/>
            </w:pPr>
            <w:r>
              <w:rPr>
                <w:sz w:val="18"/>
              </w:rPr>
              <w:t>Persistencia</w:t>
            </w:r>
          </w:p>
        </w:tc>
        <w:tc>
          <w:tcPr>
            <w:tcW w:w="1504" w:type="dxa"/>
            <w:shd w:val="clear" w:color="auto" w:fill="EAF2F8"/>
            <w:tcMar>
              <w:top w:w="90" w:type="dxa"/>
              <w:left w:w="100" w:type="dxa"/>
              <w:bottom w:w="90" w:type="dxa"/>
              <w:right w:w="100" w:type="dxa"/>
            </w:tcMar>
            <w:vAlign w:val="center"/>
          </w:tcPr>
          <w:p w14:paraId="770F3E8F" w14:textId="77777777" w:rsidR="00620058" w:rsidRDefault="00620058">
            <w:pPr>
              <w:jc w:val="center"/>
            </w:pPr>
            <w:r>
              <w:rPr>
                <w:sz w:val="18"/>
              </w:rPr>
              <w:t>124</w:t>
            </w:r>
          </w:p>
        </w:tc>
        <w:tc>
          <w:tcPr>
            <w:tcW w:w="1504" w:type="dxa"/>
            <w:shd w:val="clear" w:color="auto" w:fill="EAF2F8"/>
            <w:tcMar>
              <w:top w:w="90" w:type="dxa"/>
              <w:left w:w="100" w:type="dxa"/>
              <w:bottom w:w="90" w:type="dxa"/>
              <w:right w:w="100" w:type="dxa"/>
            </w:tcMar>
            <w:vAlign w:val="center"/>
          </w:tcPr>
          <w:p w14:paraId="1EDFFA26" w14:textId="77777777" w:rsidR="00620058" w:rsidRDefault="00620058">
            <w:pPr>
              <w:jc w:val="center"/>
            </w:pPr>
            <w:r>
              <w:rPr>
                <w:sz w:val="18"/>
              </w:rPr>
              <w:t>0,449</w:t>
            </w:r>
          </w:p>
        </w:tc>
        <w:tc>
          <w:tcPr>
            <w:tcW w:w="1504" w:type="dxa"/>
            <w:shd w:val="clear" w:color="auto" w:fill="EAF2F8"/>
            <w:tcMar>
              <w:top w:w="90" w:type="dxa"/>
              <w:left w:w="100" w:type="dxa"/>
              <w:bottom w:w="90" w:type="dxa"/>
              <w:right w:w="100" w:type="dxa"/>
            </w:tcMar>
            <w:vAlign w:val="center"/>
          </w:tcPr>
          <w:p w14:paraId="118C4392" w14:textId="77777777" w:rsidR="00620058" w:rsidRDefault="00620058">
            <w:pPr>
              <w:jc w:val="center"/>
            </w:pPr>
            <w:r>
              <w:rPr>
                <w:sz w:val="18"/>
              </w:rPr>
              <w:t>0,710</w:t>
            </w:r>
          </w:p>
        </w:tc>
        <w:tc>
          <w:tcPr>
            <w:tcW w:w="1504" w:type="dxa"/>
            <w:shd w:val="clear" w:color="auto" w:fill="EAF2F8"/>
            <w:tcMar>
              <w:top w:w="90" w:type="dxa"/>
              <w:left w:w="100" w:type="dxa"/>
              <w:bottom w:w="90" w:type="dxa"/>
              <w:right w:w="100" w:type="dxa"/>
            </w:tcMar>
            <w:vAlign w:val="center"/>
          </w:tcPr>
          <w:p w14:paraId="4D09019E" w14:textId="77777777" w:rsidR="00620058" w:rsidRDefault="00620058">
            <w:pPr>
              <w:jc w:val="center"/>
            </w:pPr>
            <w:r>
              <w:rPr>
                <w:sz w:val="18"/>
              </w:rPr>
              <w:t>0,012</w:t>
            </w:r>
          </w:p>
        </w:tc>
      </w:tr>
      <w:tr w:rsidR="00620058" w14:paraId="574F10CC" w14:textId="77777777">
        <w:trPr>
          <w:cantSplit/>
        </w:trPr>
        <w:tc>
          <w:tcPr>
            <w:tcW w:w="1505" w:type="dxa"/>
            <w:tcMar>
              <w:top w:w="90" w:type="dxa"/>
              <w:left w:w="100" w:type="dxa"/>
              <w:bottom w:w="90" w:type="dxa"/>
              <w:right w:w="100" w:type="dxa"/>
            </w:tcMar>
            <w:vAlign w:val="center"/>
          </w:tcPr>
          <w:p w14:paraId="4655F143" w14:textId="77777777" w:rsidR="00620058" w:rsidRDefault="00620058">
            <w:r>
              <w:rPr>
                <w:sz w:val="18"/>
              </w:rPr>
              <w:t>Prueba</w:t>
            </w:r>
          </w:p>
        </w:tc>
        <w:tc>
          <w:tcPr>
            <w:tcW w:w="1504" w:type="dxa"/>
            <w:tcMar>
              <w:top w:w="90" w:type="dxa"/>
              <w:left w:w="100" w:type="dxa"/>
              <w:bottom w:w="90" w:type="dxa"/>
              <w:right w:w="100" w:type="dxa"/>
            </w:tcMar>
            <w:vAlign w:val="center"/>
          </w:tcPr>
          <w:p w14:paraId="6A1560FE" w14:textId="77777777" w:rsidR="00620058" w:rsidRDefault="00620058">
            <w:pPr>
              <w:jc w:val="center"/>
            </w:pPr>
            <w:r>
              <w:rPr>
                <w:sz w:val="18"/>
              </w:rPr>
              <w:t>DSS (ET0 reciente × Kc)</w:t>
            </w:r>
          </w:p>
        </w:tc>
        <w:tc>
          <w:tcPr>
            <w:tcW w:w="1504" w:type="dxa"/>
            <w:tcMar>
              <w:top w:w="90" w:type="dxa"/>
              <w:left w:w="100" w:type="dxa"/>
              <w:bottom w:w="90" w:type="dxa"/>
              <w:right w:w="100" w:type="dxa"/>
            </w:tcMar>
            <w:vAlign w:val="center"/>
          </w:tcPr>
          <w:p w14:paraId="5136DF51" w14:textId="77777777" w:rsidR="00620058" w:rsidRDefault="00620058">
            <w:pPr>
              <w:jc w:val="center"/>
            </w:pPr>
            <w:r>
              <w:rPr>
                <w:sz w:val="18"/>
              </w:rPr>
              <w:t>23</w:t>
            </w:r>
          </w:p>
        </w:tc>
        <w:tc>
          <w:tcPr>
            <w:tcW w:w="1504" w:type="dxa"/>
            <w:tcMar>
              <w:top w:w="90" w:type="dxa"/>
              <w:left w:w="100" w:type="dxa"/>
              <w:bottom w:w="90" w:type="dxa"/>
              <w:right w:w="100" w:type="dxa"/>
            </w:tcMar>
            <w:vAlign w:val="center"/>
          </w:tcPr>
          <w:p w14:paraId="4122079C" w14:textId="77777777" w:rsidR="00620058" w:rsidRDefault="00620058">
            <w:pPr>
              <w:jc w:val="center"/>
            </w:pPr>
            <w:r>
              <w:rPr>
                <w:b/>
                <w:sz w:val="18"/>
              </w:rPr>
              <w:t>0,090</w:t>
            </w:r>
          </w:p>
        </w:tc>
        <w:tc>
          <w:tcPr>
            <w:tcW w:w="1504" w:type="dxa"/>
            <w:tcMar>
              <w:top w:w="90" w:type="dxa"/>
              <w:left w:w="100" w:type="dxa"/>
              <w:bottom w:w="90" w:type="dxa"/>
              <w:right w:w="100" w:type="dxa"/>
            </w:tcMar>
            <w:vAlign w:val="center"/>
          </w:tcPr>
          <w:p w14:paraId="518AB5B3" w14:textId="77777777" w:rsidR="00620058" w:rsidRDefault="00620058">
            <w:pPr>
              <w:jc w:val="center"/>
            </w:pPr>
            <w:r>
              <w:rPr>
                <w:b/>
                <w:sz w:val="18"/>
              </w:rPr>
              <w:t>0,113</w:t>
            </w:r>
          </w:p>
        </w:tc>
        <w:tc>
          <w:tcPr>
            <w:tcW w:w="1504" w:type="dxa"/>
            <w:tcMar>
              <w:top w:w="90" w:type="dxa"/>
              <w:left w:w="100" w:type="dxa"/>
              <w:bottom w:w="90" w:type="dxa"/>
              <w:right w:w="100" w:type="dxa"/>
            </w:tcMar>
            <w:vAlign w:val="center"/>
          </w:tcPr>
          <w:p w14:paraId="51697F8C" w14:textId="77777777" w:rsidR="00620058" w:rsidRDefault="00620058">
            <w:pPr>
              <w:jc w:val="center"/>
            </w:pPr>
            <w:r>
              <w:rPr>
                <w:sz w:val="18"/>
              </w:rPr>
              <w:t>0,047</w:t>
            </w:r>
          </w:p>
        </w:tc>
      </w:tr>
      <w:tr w:rsidR="00620058" w14:paraId="1FE0E534" w14:textId="77777777">
        <w:trPr>
          <w:cantSplit/>
        </w:trPr>
        <w:tc>
          <w:tcPr>
            <w:tcW w:w="1505" w:type="dxa"/>
            <w:shd w:val="clear" w:color="auto" w:fill="EAF2F8"/>
            <w:tcMar>
              <w:top w:w="90" w:type="dxa"/>
              <w:left w:w="100" w:type="dxa"/>
              <w:bottom w:w="90" w:type="dxa"/>
              <w:right w:w="100" w:type="dxa"/>
            </w:tcMar>
            <w:vAlign w:val="center"/>
          </w:tcPr>
          <w:p w14:paraId="0F445461" w14:textId="77777777" w:rsidR="00620058" w:rsidRDefault="00620058">
            <w:r>
              <w:rPr>
                <w:sz w:val="18"/>
              </w:rPr>
              <w:t>Prueba</w:t>
            </w:r>
          </w:p>
        </w:tc>
        <w:tc>
          <w:tcPr>
            <w:tcW w:w="1504" w:type="dxa"/>
            <w:shd w:val="clear" w:color="auto" w:fill="EAF2F8"/>
            <w:tcMar>
              <w:top w:w="90" w:type="dxa"/>
              <w:left w:w="100" w:type="dxa"/>
              <w:bottom w:w="90" w:type="dxa"/>
              <w:right w:w="100" w:type="dxa"/>
            </w:tcMar>
            <w:vAlign w:val="center"/>
          </w:tcPr>
          <w:p w14:paraId="4B65C0CA" w14:textId="77777777" w:rsidR="00620058" w:rsidRDefault="00620058">
            <w:pPr>
              <w:jc w:val="center"/>
            </w:pPr>
            <w:r>
              <w:rPr>
                <w:sz w:val="18"/>
              </w:rPr>
              <w:t>Persistencia</w:t>
            </w:r>
          </w:p>
        </w:tc>
        <w:tc>
          <w:tcPr>
            <w:tcW w:w="1504" w:type="dxa"/>
            <w:shd w:val="clear" w:color="auto" w:fill="EAF2F8"/>
            <w:tcMar>
              <w:top w:w="90" w:type="dxa"/>
              <w:left w:w="100" w:type="dxa"/>
              <w:bottom w:w="90" w:type="dxa"/>
              <w:right w:w="100" w:type="dxa"/>
            </w:tcMar>
            <w:vAlign w:val="center"/>
          </w:tcPr>
          <w:p w14:paraId="19A1DE07" w14:textId="77777777" w:rsidR="00620058" w:rsidRDefault="00620058">
            <w:pPr>
              <w:jc w:val="center"/>
            </w:pPr>
            <w:r>
              <w:rPr>
                <w:sz w:val="18"/>
              </w:rPr>
              <w:t>23</w:t>
            </w:r>
          </w:p>
        </w:tc>
        <w:tc>
          <w:tcPr>
            <w:tcW w:w="1504" w:type="dxa"/>
            <w:shd w:val="clear" w:color="auto" w:fill="EAF2F8"/>
            <w:tcMar>
              <w:top w:w="90" w:type="dxa"/>
              <w:left w:w="100" w:type="dxa"/>
              <w:bottom w:w="90" w:type="dxa"/>
              <w:right w:w="100" w:type="dxa"/>
            </w:tcMar>
            <w:vAlign w:val="center"/>
          </w:tcPr>
          <w:p w14:paraId="71CF6172" w14:textId="77777777" w:rsidR="00620058" w:rsidRDefault="00620058">
            <w:pPr>
              <w:jc w:val="center"/>
            </w:pPr>
            <w:r>
              <w:rPr>
                <w:sz w:val="18"/>
              </w:rPr>
              <w:t>0,120</w:t>
            </w:r>
          </w:p>
        </w:tc>
        <w:tc>
          <w:tcPr>
            <w:tcW w:w="1504" w:type="dxa"/>
            <w:shd w:val="clear" w:color="auto" w:fill="EAF2F8"/>
            <w:tcMar>
              <w:top w:w="90" w:type="dxa"/>
              <w:left w:w="100" w:type="dxa"/>
              <w:bottom w:w="90" w:type="dxa"/>
              <w:right w:w="100" w:type="dxa"/>
            </w:tcMar>
            <w:vAlign w:val="center"/>
          </w:tcPr>
          <w:p w14:paraId="3BDA4761" w14:textId="77777777" w:rsidR="00620058" w:rsidRDefault="00620058">
            <w:pPr>
              <w:jc w:val="center"/>
            </w:pPr>
            <w:r>
              <w:rPr>
                <w:sz w:val="18"/>
              </w:rPr>
              <w:t>0,156</w:t>
            </w:r>
          </w:p>
        </w:tc>
        <w:tc>
          <w:tcPr>
            <w:tcW w:w="1504" w:type="dxa"/>
            <w:shd w:val="clear" w:color="auto" w:fill="EAF2F8"/>
            <w:tcMar>
              <w:top w:w="90" w:type="dxa"/>
              <w:left w:w="100" w:type="dxa"/>
              <w:bottom w:w="90" w:type="dxa"/>
              <w:right w:w="100" w:type="dxa"/>
            </w:tcMar>
            <w:vAlign w:val="center"/>
          </w:tcPr>
          <w:p w14:paraId="3FF11C8B" w14:textId="77777777" w:rsidR="00620058" w:rsidRDefault="00620058">
            <w:pPr>
              <w:jc w:val="center"/>
            </w:pPr>
            <w:r>
              <w:rPr>
                <w:sz w:val="18"/>
              </w:rPr>
              <w:t>0,000</w:t>
            </w:r>
          </w:p>
        </w:tc>
      </w:tr>
    </w:tbl>
    <w:p w14:paraId="11C5B42A" w14:textId="77777777" w:rsidR="00620058" w:rsidRDefault="00620058">
      <w:pPr>
        <w:spacing w:after="40"/>
      </w:pPr>
    </w:p>
    <w:p w14:paraId="689D728B" w14:textId="77777777" w:rsidR="00620058" w:rsidRDefault="00620058">
      <w:r>
        <w:t xml:space="preserve">Los 124 días comparables de desarrollo son uno menos que las 125 etiquetas del capítulo 4: la primera emisión se realiza el 2 de mayo y necesita historia previa. El sistema reduce el MAE respecto a la persistencia en un 7 % en desarrollo y en un 25 % en la prueba. La reducción es mayor en el RMSE, un 18 % en desarrollo, lo que indica que la mejora se concentra en los errores grandes. La Figura 5.3 ayuda a entenderlo. Los mayores errores de la persistencia se producen el primer día de cada fase, cuando repite el valor de la fase anterior; el 1 de septiembre, con el paso del Kc de 1,00 a 0,30, se desvía 3,52 mm, mientras que el sistema lo hace en 0,01 mm. El otro </w:t>
      </w:r>
      <w:r>
        <w:lastRenderedPageBreak/>
        <w:t>episodio destacado es la lluvia del 23 de mayo, que ninguna de las dos vías puede anticipar sin una predicción de precipitación y que la persistencia arrastra además al día siguiente. El MAE de la persistencia en la prueba, 0,120 mm, coincide con el obtenido en el apartado 4.3, lo que confirma que ambos experimentos parten de la misma referencia. En desarrollo los valores no son directamente comparables con los de la Tabla 4.13, porque aquí se evalúan todas las emisiones del periodo y no tres cortes de validación.</w:t>
      </w:r>
    </w:p>
    <w:p w14:paraId="7B401CAD" w14:textId="77777777" w:rsidR="00620058" w:rsidRDefault="00620058">
      <w:pPr>
        <w:keepNext/>
        <w:jc w:val="center"/>
      </w:pPr>
      <w:r>
        <w:rPr>
          <w:noProof/>
        </w:rPr>
        <w:drawing>
          <wp:inline distT="0" distB="0" distL="0" distR="0" wp14:anchorId="59C99304" wp14:editId="2519D3B3">
            <wp:extent cx="5577840" cy="3442602"/>
            <wp:effectExtent l="0" t="0" r="0" b="0"/>
            <wp:docPr id="27" name="Picture 27" descr="Figura 5.3. Recomendaciones emitidas cada día con la información del día anterior y error frente a la referencia S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577840" cy="3442602"/>
                    </a:xfrm>
                    <a:prstGeom prst="rect">
                      <a:avLst/>
                    </a:prstGeom>
                  </pic:spPr>
                </pic:pic>
              </a:graphicData>
            </a:graphic>
          </wp:inline>
        </w:drawing>
      </w:r>
    </w:p>
    <w:p w14:paraId="65992569" w14:textId="77777777" w:rsidR="00620058" w:rsidRDefault="00620058">
      <w:pPr>
        <w:pStyle w:val="ndicefiguraTFM"/>
        <w:keepLines/>
        <w:jc w:val="center"/>
      </w:pPr>
      <w:bookmarkStart w:id="113" w:name="idx_fig_5_3"/>
      <w:r>
        <w:rPr>
          <w:i/>
          <w:sz w:val="20"/>
        </w:rPr>
        <w:t>Figura 5.3. Recomendaciones emitidas cada día con la información del día anterior y error frente a la referencia SiAR.</w:t>
      </w:r>
      <w:bookmarkEnd w:id="113"/>
    </w:p>
    <w:p w14:paraId="3F3D240E" w14:textId="77777777" w:rsidR="00620058" w:rsidRDefault="00620058">
      <w:r>
        <w:t>El sesgo del sistema es ligeramente positivo, de 0,04 a 0,05 mm al día. Tiende por tanto a recomendar algo más de agua que la referencia, sobre todo en septiembre, cuando la ET0 desciende de forma sostenida y la media de los siete días anteriores queda siempre por encima del valor del día. En una herramienta de apoyo al riego un sesgo pequeño y positivo es preferible a uno negativo, porque el déficit hídrico tiene consecuencias más difíciles de revertir que un ligero exceso. Aun así, a lo largo de la campaña ese sesgo se traduce en 535,2 mm recomendados frente a 528,7 mm de referencia en los mismos días, un 1,2 % más, y esta cifra debe tenerse presente si el sistema se utiliza para planificar volúmenes.</w:t>
      </w:r>
    </w:p>
    <w:p w14:paraId="279D110B" w14:textId="77777777" w:rsidR="00620058" w:rsidRDefault="00620058">
      <w:r>
        <w:t>Los valores absolutos del MAE no deben compararse sin más entre periodos, porque la necesidad de septiembre es cinco veces menor que la de agosto. En términos relativos, el error acumulado equivale al 10,3 % de la necesidad de referencia en desarrollo y al 8,0 % en la prueba, una diferencia mucho menor de lo que sugieren los 0,417 y 0,090 mm de la Tabla 5.4. El MAE se ha mantenido como métrica principal por su interpretación directa en milímetros y su menor sensibilidad a valores extremos (Willmott &amp; Matsuura, 2005), y se acompaña del RMSE precisamente para no ocultar los errores grandes.</w:t>
      </w:r>
    </w:p>
    <w:p w14:paraId="4FA3924F" w14:textId="77777777" w:rsidR="00620058" w:rsidRDefault="00620058">
      <w:pPr>
        <w:pStyle w:val="Ttulo3"/>
      </w:pPr>
      <w:bookmarkStart w:id="114" w:name="_Toc243865239"/>
      <w:r>
        <w:rPr>
          <w:sz w:val="24"/>
        </w:rPr>
        <w:lastRenderedPageBreak/>
        <w:t>5.3.4. Error según el horizonte de planificación</w:t>
      </w:r>
      <w:bookmarkEnd w:id="114"/>
    </w:p>
    <w:p w14:paraId="5130CD32" w14:textId="77777777" w:rsidR="00620058" w:rsidRDefault="00620058">
      <w:r>
        <w:t>Cuando el usuario planifica varios días, el sistema no recibe observaciones nuevas y el error crece con la anticipación. La Figura 5.4 y la Tabla 5.5 comparan la vía del sistema con una persistencia extendida, que repite la última necesidad conocida durante todo el horizonte y es el punto de partida habitual en predicción de series temporales (Hyndman &amp; Athanasopoulos, 2021). La simulación empieza el 16 de mayo para disponer de historia suficiente en todas las ventanas. Por eso su día 1 de desarrollo y la Tabla 5.4 usan muestras diferentes; en prueba coinciden las 23 emisiones.</w:t>
      </w:r>
    </w:p>
    <w:p w14:paraId="583CD19A" w14:textId="77777777" w:rsidR="00620058" w:rsidRDefault="00620058">
      <w:pPr>
        <w:keepNext/>
        <w:jc w:val="center"/>
      </w:pPr>
      <w:r>
        <w:rPr>
          <w:noProof/>
        </w:rPr>
        <w:drawing>
          <wp:inline distT="0" distB="0" distL="0" distR="0" wp14:anchorId="6ADB4C4C" wp14:editId="7A0AEA61">
            <wp:extent cx="5577840" cy="1981650"/>
            <wp:effectExtent l="0" t="0" r="0" b="0"/>
            <wp:docPr id="28" name="Picture 28" descr="Figura 5.4. MAE diario según el día del horizonte en los periodos de desarrollo y prue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577840" cy="1981650"/>
                    </a:xfrm>
                    <a:prstGeom prst="rect">
                      <a:avLst/>
                    </a:prstGeom>
                  </pic:spPr>
                </pic:pic>
              </a:graphicData>
            </a:graphic>
          </wp:inline>
        </w:drawing>
      </w:r>
    </w:p>
    <w:p w14:paraId="3041E400" w14:textId="77777777" w:rsidR="00620058" w:rsidRDefault="00620058">
      <w:pPr>
        <w:pStyle w:val="ndicefiguraTFM"/>
        <w:keepLines/>
        <w:jc w:val="center"/>
      </w:pPr>
      <w:bookmarkStart w:id="115" w:name="idx_fig_5_4"/>
      <w:r>
        <w:rPr>
          <w:i/>
          <w:sz w:val="20"/>
        </w:rPr>
        <w:t>Figura 5.4. MAE diario según el día del horizonte en los periodos de desarrollo y prueba.</w:t>
      </w:r>
      <w:bookmarkEnd w:id="115"/>
    </w:p>
    <w:p w14:paraId="6AD4B2C8" w14:textId="77777777" w:rsidR="00620058" w:rsidRDefault="00620058">
      <w:pPr>
        <w:pStyle w:val="ndicetablaTFM"/>
        <w:spacing w:after="120"/>
      </w:pPr>
      <w:bookmarkStart w:id="116" w:name="idx_tbl_5_5"/>
      <w:r>
        <w:rPr>
          <w:b/>
        </w:rPr>
        <w:t>Tabla 5.5. MAE diario según el día del horizonte (mm/día).</w:t>
      </w:r>
      <w:bookmarkEnd w:id="116"/>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05"/>
        <w:gridCol w:w="1805"/>
        <w:gridCol w:w="1805"/>
        <w:gridCol w:w="1805"/>
        <w:gridCol w:w="1805"/>
      </w:tblGrid>
      <w:tr w:rsidR="00620058" w14:paraId="4B2F8CB7" w14:textId="77777777">
        <w:trPr>
          <w:cantSplit/>
          <w:tblHeader/>
        </w:trPr>
        <w:tc>
          <w:tcPr>
            <w:tcW w:w="1805" w:type="dxa"/>
            <w:shd w:val="clear" w:color="auto" w:fill="1F4E78"/>
            <w:tcMar>
              <w:top w:w="90" w:type="dxa"/>
              <w:left w:w="100" w:type="dxa"/>
              <w:bottom w:w="90" w:type="dxa"/>
              <w:right w:w="100" w:type="dxa"/>
            </w:tcMar>
            <w:vAlign w:val="center"/>
          </w:tcPr>
          <w:p w14:paraId="7CDB9A3D" w14:textId="77777777" w:rsidR="00620058" w:rsidRDefault="00620058">
            <w:r>
              <w:rPr>
                <w:b/>
                <w:color w:val="FFFFFF"/>
                <w:sz w:val="18"/>
              </w:rPr>
              <w:t>Día del horizonte</w:t>
            </w:r>
          </w:p>
        </w:tc>
        <w:tc>
          <w:tcPr>
            <w:tcW w:w="1805" w:type="dxa"/>
            <w:shd w:val="clear" w:color="auto" w:fill="1F4E78"/>
            <w:tcMar>
              <w:top w:w="90" w:type="dxa"/>
              <w:left w:w="100" w:type="dxa"/>
              <w:bottom w:w="90" w:type="dxa"/>
              <w:right w:w="100" w:type="dxa"/>
            </w:tcMar>
            <w:vAlign w:val="center"/>
          </w:tcPr>
          <w:p w14:paraId="0FB91278" w14:textId="77777777" w:rsidR="00620058" w:rsidRDefault="00620058">
            <w:pPr>
              <w:jc w:val="center"/>
            </w:pPr>
            <w:r>
              <w:rPr>
                <w:b/>
                <w:color w:val="FFFFFF"/>
                <w:sz w:val="18"/>
              </w:rPr>
              <w:t>Persistencia, desarrollo</w:t>
            </w:r>
          </w:p>
        </w:tc>
        <w:tc>
          <w:tcPr>
            <w:tcW w:w="1805" w:type="dxa"/>
            <w:shd w:val="clear" w:color="auto" w:fill="1F4E78"/>
            <w:tcMar>
              <w:top w:w="90" w:type="dxa"/>
              <w:left w:w="100" w:type="dxa"/>
              <w:bottom w:w="90" w:type="dxa"/>
              <w:right w:w="100" w:type="dxa"/>
            </w:tcMar>
            <w:vAlign w:val="center"/>
          </w:tcPr>
          <w:p w14:paraId="4A064642" w14:textId="77777777" w:rsidR="00620058" w:rsidRDefault="00620058">
            <w:pPr>
              <w:jc w:val="center"/>
            </w:pPr>
            <w:r>
              <w:rPr>
                <w:b/>
                <w:color w:val="FFFFFF"/>
                <w:sz w:val="18"/>
              </w:rPr>
              <w:t>DSS, desarrollo</w:t>
            </w:r>
          </w:p>
        </w:tc>
        <w:tc>
          <w:tcPr>
            <w:tcW w:w="1805" w:type="dxa"/>
            <w:shd w:val="clear" w:color="auto" w:fill="1F4E78"/>
            <w:tcMar>
              <w:top w:w="90" w:type="dxa"/>
              <w:left w:w="100" w:type="dxa"/>
              <w:bottom w:w="90" w:type="dxa"/>
              <w:right w:w="100" w:type="dxa"/>
            </w:tcMar>
            <w:vAlign w:val="center"/>
          </w:tcPr>
          <w:p w14:paraId="6DC22272" w14:textId="77777777" w:rsidR="00620058" w:rsidRDefault="00620058">
            <w:pPr>
              <w:jc w:val="center"/>
            </w:pPr>
            <w:r>
              <w:rPr>
                <w:b/>
                <w:color w:val="FFFFFF"/>
                <w:sz w:val="18"/>
              </w:rPr>
              <w:t>Persistencia, prueba</w:t>
            </w:r>
          </w:p>
        </w:tc>
        <w:tc>
          <w:tcPr>
            <w:tcW w:w="1805" w:type="dxa"/>
            <w:shd w:val="clear" w:color="auto" w:fill="1F4E78"/>
            <w:tcMar>
              <w:top w:w="90" w:type="dxa"/>
              <w:left w:w="100" w:type="dxa"/>
              <w:bottom w:w="90" w:type="dxa"/>
              <w:right w:w="100" w:type="dxa"/>
            </w:tcMar>
            <w:vAlign w:val="center"/>
          </w:tcPr>
          <w:p w14:paraId="4BB072C3" w14:textId="77777777" w:rsidR="00620058" w:rsidRDefault="00620058">
            <w:pPr>
              <w:jc w:val="center"/>
            </w:pPr>
            <w:r>
              <w:rPr>
                <w:b/>
                <w:color w:val="FFFFFF"/>
                <w:sz w:val="18"/>
              </w:rPr>
              <w:t>DSS, prueba</w:t>
            </w:r>
          </w:p>
        </w:tc>
      </w:tr>
      <w:tr w:rsidR="00620058" w14:paraId="6DCE867E" w14:textId="77777777">
        <w:trPr>
          <w:cantSplit/>
        </w:trPr>
        <w:tc>
          <w:tcPr>
            <w:tcW w:w="1805" w:type="dxa"/>
            <w:tcMar>
              <w:top w:w="90" w:type="dxa"/>
              <w:left w:w="100" w:type="dxa"/>
              <w:bottom w:w="90" w:type="dxa"/>
              <w:right w:w="100" w:type="dxa"/>
            </w:tcMar>
            <w:vAlign w:val="center"/>
          </w:tcPr>
          <w:p w14:paraId="7A361534" w14:textId="77777777" w:rsidR="00620058" w:rsidRDefault="00620058">
            <w:r>
              <w:rPr>
                <w:sz w:val="18"/>
              </w:rPr>
              <w:t>1</w:t>
            </w:r>
          </w:p>
        </w:tc>
        <w:tc>
          <w:tcPr>
            <w:tcW w:w="1805" w:type="dxa"/>
            <w:tcMar>
              <w:top w:w="90" w:type="dxa"/>
              <w:left w:w="100" w:type="dxa"/>
              <w:bottom w:w="90" w:type="dxa"/>
              <w:right w:w="100" w:type="dxa"/>
            </w:tcMar>
            <w:vAlign w:val="center"/>
          </w:tcPr>
          <w:p w14:paraId="07D86C19" w14:textId="77777777" w:rsidR="00620058" w:rsidRDefault="00620058">
            <w:pPr>
              <w:jc w:val="center"/>
            </w:pPr>
            <w:r>
              <w:rPr>
                <w:sz w:val="18"/>
              </w:rPr>
              <w:t>0,467</w:t>
            </w:r>
          </w:p>
        </w:tc>
        <w:tc>
          <w:tcPr>
            <w:tcW w:w="1805" w:type="dxa"/>
            <w:tcMar>
              <w:top w:w="90" w:type="dxa"/>
              <w:left w:w="100" w:type="dxa"/>
              <w:bottom w:w="90" w:type="dxa"/>
              <w:right w:w="100" w:type="dxa"/>
            </w:tcMar>
            <w:vAlign w:val="center"/>
          </w:tcPr>
          <w:p w14:paraId="14B7A678" w14:textId="77777777" w:rsidR="00620058" w:rsidRDefault="00620058">
            <w:pPr>
              <w:jc w:val="center"/>
            </w:pPr>
            <w:r>
              <w:rPr>
                <w:sz w:val="18"/>
              </w:rPr>
              <w:t>0,435</w:t>
            </w:r>
          </w:p>
        </w:tc>
        <w:tc>
          <w:tcPr>
            <w:tcW w:w="1805" w:type="dxa"/>
            <w:tcMar>
              <w:top w:w="90" w:type="dxa"/>
              <w:left w:w="100" w:type="dxa"/>
              <w:bottom w:w="90" w:type="dxa"/>
              <w:right w:w="100" w:type="dxa"/>
            </w:tcMar>
            <w:vAlign w:val="center"/>
          </w:tcPr>
          <w:p w14:paraId="647A0396" w14:textId="77777777" w:rsidR="00620058" w:rsidRDefault="00620058">
            <w:pPr>
              <w:jc w:val="center"/>
            </w:pPr>
            <w:r>
              <w:rPr>
                <w:sz w:val="18"/>
              </w:rPr>
              <w:t>0,120</w:t>
            </w:r>
          </w:p>
        </w:tc>
        <w:tc>
          <w:tcPr>
            <w:tcW w:w="1805" w:type="dxa"/>
            <w:tcMar>
              <w:top w:w="90" w:type="dxa"/>
              <w:left w:w="100" w:type="dxa"/>
              <w:bottom w:w="90" w:type="dxa"/>
              <w:right w:w="100" w:type="dxa"/>
            </w:tcMar>
            <w:vAlign w:val="center"/>
          </w:tcPr>
          <w:p w14:paraId="37E881F6" w14:textId="77777777" w:rsidR="00620058" w:rsidRDefault="00620058">
            <w:pPr>
              <w:jc w:val="center"/>
            </w:pPr>
            <w:r>
              <w:rPr>
                <w:sz w:val="18"/>
              </w:rPr>
              <w:t>0,090</w:t>
            </w:r>
          </w:p>
        </w:tc>
      </w:tr>
      <w:tr w:rsidR="00620058" w14:paraId="03BF0C87" w14:textId="77777777">
        <w:trPr>
          <w:cantSplit/>
        </w:trPr>
        <w:tc>
          <w:tcPr>
            <w:tcW w:w="1805" w:type="dxa"/>
            <w:shd w:val="clear" w:color="auto" w:fill="EAF2F8"/>
            <w:tcMar>
              <w:top w:w="90" w:type="dxa"/>
              <w:left w:w="100" w:type="dxa"/>
              <w:bottom w:w="90" w:type="dxa"/>
              <w:right w:w="100" w:type="dxa"/>
            </w:tcMar>
            <w:vAlign w:val="center"/>
          </w:tcPr>
          <w:p w14:paraId="270A7E98" w14:textId="77777777" w:rsidR="00620058" w:rsidRDefault="00620058">
            <w:r>
              <w:rPr>
                <w:sz w:val="18"/>
              </w:rPr>
              <w:t>2</w:t>
            </w:r>
          </w:p>
        </w:tc>
        <w:tc>
          <w:tcPr>
            <w:tcW w:w="1805" w:type="dxa"/>
            <w:shd w:val="clear" w:color="auto" w:fill="EAF2F8"/>
            <w:tcMar>
              <w:top w:w="90" w:type="dxa"/>
              <w:left w:w="100" w:type="dxa"/>
              <w:bottom w:w="90" w:type="dxa"/>
              <w:right w:w="100" w:type="dxa"/>
            </w:tcMar>
            <w:vAlign w:val="center"/>
          </w:tcPr>
          <w:p w14:paraId="58A75992" w14:textId="77777777" w:rsidR="00620058" w:rsidRDefault="00620058">
            <w:pPr>
              <w:jc w:val="center"/>
            </w:pPr>
            <w:r>
              <w:rPr>
                <w:sz w:val="18"/>
              </w:rPr>
              <w:t>0,613</w:t>
            </w:r>
          </w:p>
        </w:tc>
        <w:tc>
          <w:tcPr>
            <w:tcW w:w="1805" w:type="dxa"/>
            <w:shd w:val="clear" w:color="auto" w:fill="EAF2F8"/>
            <w:tcMar>
              <w:top w:w="90" w:type="dxa"/>
              <w:left w:w="100" w:type="dxa"/>
              <w:bottom w:w="90" w:type="dxa"/>
              <w:right w:w="100" w:type="dxa"/>
            </w:tcMar>
            <w:vAlign w:val="center"/>
          </w:tcPr>
          <w:p w14:paraId="27241367" w14:textId="77777777" w:rsidR="00620058" w:rsidRDefault="00620058">
            <w:pPr>
              <w:jc w:val="center"/>
            </w:pPr>
            <w:r>
              <w:rPr>
                <w:sz w:val="18"/>
              </w:rPr>
              <w:t>0,469</w:t>
            </w:r>
          </w:p>
        </w:tc>
        <w:tc>
          <w:tcPr>
            <w:tcW w:w="1805" w:type="dxa"/>
            <w:shd w:val="clear" w:color="auto" w:fill="EAF2F8"/>
            <w:tcMar>
              <w:top w:w="90" w:type="dxa"/>
              <w:left w:w="100" w:type="dxa"/>
              <w:bottom w:w="90" w:type="dxa"/>
              <w:right w:w="100" w:type="dxa"/>
            </w:tcMar>
            <w:vAlign w:val="center"/>
          </w:tcPr>
          <w:p w14:paraId="2E091655" w14:textId="77777777" w:rsidR="00620058" w:rsidRDefault="00620058">
            <w:pPr>
              <w:jc w:val="center"/>
            </w:pPr>
            <w:r>
              <w:rPr>
                <w:sz w:val="18"/>
              </w:rPr>
              <w:t>0,115</w:t>
            </w:r>
          </w:p>
        </w:tc>
        <w:tc>
          <w:tcPr>
            <w:tcW w:w="1805" w:type="dxa"/>
            <w:shd w:val="clear" w:color="auto" w:fill="EAF2F8"/>
            <w:tcMar>
              <w:top w:w="90" w:type="dxa"/>
              <w:left w:w="100" w:type="dxa"/>
              <w:bottom w:w="90" w:type="dxa"/>
              <w:right w:w="100" w:type="dxa"/>
            </w:tcMar>
            <w:vAlign w:val="center"/>
          </w:tcPr>
          <w:p w14:paraId="2DAA9266" w14:textId="77777777" w:rsidR="00620058" w:rsidRDefault="00620058">
            <w:pPr>
              <w:jc w:val="center"/>
            </w:pPr>
            <w:r>
              <w:rPr>
                <w:sz w:val="18"/>
              </w:rPr>
              <w:t>0,092</w:t>
            </w:r>
          </w:p>
        </w:tc>
      </w:tr>
      <w:tr w:rsidR="00620058" w14:paraId="79F017D3" w14:textId="77777777">
        <w:trPr>
          <w:cantSplit/>
        </w:trPr>
        <w:tc>
          <w:tcPr>
            <w:tcW w:w="1805" w:type="dxa"/>
            <w:tcMar>
              <w:top w:w="90" w:type="dxa"/>
              <w:left w:w="100" w:type="dxa"/>
              <w:bottom w:w="90" w:type="dxa"/>
              <w:right w:w="100" w:type="dxa"/>
            </w:tcMar>
            <w:vAlign w:val="center"/>
          </w:tcPr>
          <w:p w14:paraId="535056BB" w14:textId="77777777" w:rsidR="00620058" w:rsidRDefault="00620058">
            <w:r>
              <w:rPr>
                <w:sz w:val="18"/>
              </w:rPr>
              <w:t>3</w:t>
            </w:r>
          </w:p>
        </w:tc>
        <w:tc>
          <w:tcPr>
            <w:tcW w:w="1805" w:type="dxa"/>
            <w:tcMar>
              <w:top w:w="90" w:type="dxa"/>
              <w:left w:w="100" w:type="dxa"/>
              <w:bottom w:w="90" w:type="dxa"/>
              <w:right w:w="100" w:type="dxa"/>
            </w:tcMar>
            <w:vAlign w:val="center"/>
          </w:tcPr>
          <w:p w14:paraId="4C1C2CE8" w14:textId="77777777" w:rsidR="00620058" w:rsidRDefault="00620058">
            <w:pPr>
              <w:jc w:val="center"/>
            </w:pPr>
            <w:r>
              <w:rPr>
                <w:sz w:val="18"/>
              </w:rPr>
              <w:t>0,652</w:t>
            </w:r>
          </w:p>
        </w:tc>
        <w:tc>
          <w:tcPr>
            <w:tcW w:w="1805" w:type="dxa"/>
            <w:tcMar>
              <w:top w:w="90" w:type="dxa"/>
              <w:left w:w="100" w:type="dxa"/>
              <w:bottom w:w="90" w:type="dxa"/>
              <w:right w:w="100" w:type="dxa"/>
            </w:tcMar>
            <w:vAlign w:val="center"/>
          </w:tcPr>
          <w:p w14:paraId="6FF3AC7A" w14:textId="77777777" w:rsidR="00620058" w:rsidRDefault="00620058">
            <w:pPr>
              <w:jc w:val="center"/>
            </w:pPr>
            <w:r>
              <w:rPr>
                <w:sz w:val="18"/>
              </w:rPr>
              <w:t>0,476</w:t>
            </w:r>
          </w:p>
        </w:tc>
        <w:tc>
          <w:tcPr>
            <w:tcW w:w="1805" w:type="dxa"/>
            <w:tcMar>
              <w:top w:w="90" w:type="dxa"/>
              <w:left w:w="100" w:type="dxa"/>
              <w:bottom w:w="90" w:type="dxa"/>
              <w:right w:w="100" w:type="dxa"/>
            </w:tcMar>
            <w:vAlign w:val="center"/>
          </w:tcPr>
          <w:p w14:paraId="722CA93F" w14:textId="77777777" w:rsidR="00620058" w:rsidRDefault="00620058">
            <w:pPr>
              <w:jc w:val="center"/>
            </w:pPr>
            <w:r>
              <w:rPr>
                <w:sz w:val="18"/>
              </w:rPr>
              <w:t>0,130</w:t>
            </w:r>
          </w:p>
        </w:tc>
        <w:tc>
          <w:tcPr>
            <w:tcW w:w="1805" w:type="dxa"/>
            <w:tcMar>
              <w:top w:w="90" w:type="dxa"/>
              <w:left w:w="100" w:type="dxa"/>
              <w:bottom w:w="90" w:type="dxa"/>
              <w:right w:w="100" w:type="dxa"/>
            </w:tcMar>
            <w:vAlign w:val="center"/>
          </w:tcPr>
          <w:p w14:paraId="3665C981" w14:textId="77777777" w:rsidR="00620058" w:rsidRDefault="00620058">
            <w:pPr>
              <w:jc w:val="center"/>
            </w:pPr>
            <w:r>
              <w:rPr>
                <w:sz w:val="18"/>
              </w:rPr>
              <w:t>0,084</w:t>
            </w:r>
          </w:p>
        </w:tc>
      </w:tr>
      <w:tr w:rsidR="00620058" w14:paraId="3DE8CA1B" w14:textId="77777777">
        <w:trPr>
          <w:cantSplit/>
        </w:trPr>
        <w:tc>
          <w:tcPr>
            <w:tcW w:w="1805" w:type="dxa"/>
            <w:shd w:val="clear" w:color="auto" w:fill="EAF2F8"/>
            <w:tcMar>
              <w:top w:w="90" w:type="dxa"/>
              <w:left w:w="100" w:type="dxa"/>
              <w:bottom w:w="90" w:type="dxa"/>
              <w:right w:w="100" w:type="dxa"/>
            </w:tcMar>
            <w:vAlign w:val="center"/>
          </w:tcPr>
          <w:p w14:paraId="0ACF022D" w14:textId="77777777" w:rsidR="00620058" w:rsidRDefault="00620058">
            <w:r>
              <w:rPr>
                <w:sz w:val="18"/>
              </w:rPr>
              <w:t>4</w:t>
            </w:r>
          </w:p>
        </w:tc>
        <w:tc>
          <w:tcPr>
            <w:tcW w:w="1805" w:type="dxa"/>
            <w:shd w:val="clear" w:color="auto" w:fill="EAF2F8"/>
            <w:tcMar>
              <w:top w:w="90" w:type="dxa"/>
              <w:left w:w="100" w:type="dxa"/>
              <w:bottom w:w="90" w:type="dxa"/>
              <w:right w:w="100" w:type="dxa"/>
            </w:tcMar>
            <w:vAlign w:val="center"/>
          </w:tcPr>
          <w:p w14:paraId="42932A06" w14:textId="77777777" w:rsidR="00620058" w:rsidRDefault="00620058">
            <w:pPr>
              <w:jc w:val="center"/>
            </w:pPr>
            <w:r>
              <w:rPr>
                <w:sz w:val="18"/>
              </w:rPr>
              <w:t>0,702</w:t>
            </w:r>
          </w:p>
        </w:tc>
        <w:tc>
          <w:tcPr>
            <w:tcW w:w="1805" w:type="dxa"/>
            <w:shd w:val="clear" w:color="auto" w:fill="EAF2F8"/>
            <w:tcMar>
              <w:top w:w="90" w:type="dxa"/>
              <w:left w:w="100" w:type="dxa"/>
              <w:bottom w:w="90" w:type="dxa"/>
              <w:right w:w="100" w:type="dxa"/>
            </w:tcMar>
            <w:vAlign w:val="center"/>
          </w:tcPr>
          <w:p w14:paraId="22C0126E" w14:textId="77777777" w:rsidR="00620058" w:rsidRDefault="00620058">
            <w:pPr>
              <w:jc w:val="center"/>
            </w:pPr>
            <w:r>
              <w:rPr>
                <w:sz w:val="18"/>
              </w:rPr>
              <w:t>0,477</w:t>
            </w:r>
          </w:p>
        </w:tc>
        <w:tc>
          <w:tcPr>
            <w:tcW w:w="1805" w:type="dxa"/>
            <w:shd w:val="clear" w:color="auto" w:fill="EAF2F8"/>
            <w:tcMar>
              <w:top w:w="90" w:type="dxa"/>
              <w:left w:w="100" w:type="dxa"/>
              <w:bottom w:w="90" w:type="dxa"/>
              <w:right w:w="100" w:type="dxa"/>
            </w:tcMar>
            <w:vAlign w:val="center"/>
          </w:tcPr>
          <w:p w14:paraId="3D8FCF2B" w14:textId="77777777" w:rsidR="00620058" w:rsidRDefault="00620058">
            <w:pPr>
              <w:jc w:val="center"/>
            </w:pPr>
            <w:r>
              <w:rPr>
                <w:sz w:val="18"/>
              </w:rPr>
              <w:t>0,122</w:t>
            </w:r>
          </w:p>
        </w:tc>
        <w:tc>
          <w:tcPr>
            <w:tcW w:w="1805" w:type="dxa"/>
            <w:shd w:val="clear" w:color="auto" w:fill="EAF2F8"/>
            <w:tcMar>
              <w:top w:w="90" w:type="dxa"/>
              <w:left w:w="100" w:type="dxa"/>
              <w:bottom w:w="90" w:type="dxa"/>
              <w:right w:w="100" w:type="dxa"/>
            </w:tcMar>
            <w:vAlign w:val="center"/>
          </w:tcPr>
          <w:p w14:paraId="510B69DB" w14:textId="77777777" w:rsidR="00620058" w:rsidRDefault="00620058">
            <w:pPr>
              <w:jc w:val="center"/>
            </w:pPr>
            <w:r>
              <w:rPr>
                <w:sz w:val="18"/>
              </w:rPr>
              <w:t>0,092</w:t>
            </w:r>
          </w:p>
        </w:tc>
      </w:tr>
      <w:tr w:rsidR="00620058" w14:paraId="0B113563" w14:textId="77777777">
        <w:trPr>
          <w:cantSplit/>
        </w:trPr>
        <w:tc>
          <w:tcPr>
            <w:tcW w:w="1805" w:type="dxa"/>
            <w:tcMar>
              <w:top w:w="90" w:type="dxa"/>
              <w:left w:w="100" w:type="dxa"/>
              <w:bottom w:w="90" w:type="dxa"/>
              <w:right w:w="100" w:type="dxa"/>
            </w:tcMar>
            <w:vAlign w:val="center"/>
          </w:tcPr>
          <w:p w14:paraId="269E3597" w14:textId="77777777" w:rsidR="00620058" w:rsidRDefault="00620058">
            <w:r>
              <w:rPr>
                <w:sz w:val="18"/>
              </w:rPr>
              <w:t>5</w:t>
            </w:r>
          </w:p>
        </w:tc>
        <w:tc>
          <w:tcPr>
            <w:tcW w:w="1805" w:type="dxa"/>
            <w:tcMar>
              <w:top w:w="90" w:type="dxa"/>
              <w:left w:w="100" w:type="dxa"/>
              <w:bottom w:w="90" w:type="dxa"/>
              <w:right w:w="100" w:type="dxa"/>
            </w:tcMar>
            <w:vAlign w:val="center"/>
          </w:tcPr>
          <w:p w14:paraId="1E7ABC25" w14:textId="77777777" w:rsidR="00620058" w:rsidRDefault="00620058">
            <w:pPr>
              <w:jc w:val="center"/>
            </w:pPr>
            <w:r>
              <w:rPr>
                <w:sz w:val="18"/>
              </w:rPr>
              <w:t>0,754</w:t>
            </w:r>
          </w:p>
        </w:tc>
        <w:tc>
          <w:tcPr>
            <w:tcW w:w="1805" w:type="dxa"/>
            <w:tcMar>
              <w:top w:w="90" w:type="dxa"/>
              <w:left w:w="100" w:type="dxa"/>
              <w:bottom w:w="90" w:type="dxa"/>
              <w:right w:w="100" w:type="dxa"/>
            </w:tcMar>
            <w:vAlign w:val="center"/>
          </w:tcPr>
          <w:p w14:paraId="6590AC8F" w14:textId="77777777" w:rsidR="00620058" w:rsidRDefault="00620058">
            <w:pPr>
              <w:jc w:val="center"/>
            </w:pPr>
            <w:r>
              <w:rPr>
                <w:sz w:val="18"/>
              </w:rPr>
              <w:t>0,481</w:t>
            </w:r>
          </w:p>
        </w:tc>
        <w:tc>
          <w:tcPr>
            <w:tcW w:w="1805" w:type="dxa"/>
            <w:tcMar>
              <w:top w:w="90" w:type="dxa"/>
              <w:left w:w="100" w:type="dxa"/>
              <w:bottom w:w="90" w:type="dxa"/>
              <w:right w:w="100" w:type="dxa"/>
            </w:tcMar>
            <w:vAlign w:val="center"/>
          </w:tcPr>
          <w:p w14:paraId="7A38D0F9" w14:textId="77777777" w:rsidR="00620058" w:rsidRDefault="00620058">
            <w:pPr>
              <w:jc w:val="center"/>
            </w:pPr>
            <w:r>
              <w:rPr>
                <w:sz w:val="18"/>
              </w:rPr>
              <w:t>0,132</w:t>
            </w:r>
          </w:p>
        </w:tc>
        <w:tc>
          <w:tcPr>
            <w:tcW w:w="1805" w:type="dxa"/>
            <w:tcMar>
              <w:top w:w="90" w:type="dxa"/>
              <w:left w:w="100" w:type="dxa"/>
              <w:bottom w:w="90" w:type="dxa"/>
              <w:right w:w="100" w:type="dxa"/>
            </w:tcMar>
            <w:vAlign w:val="center"/>
          </w:tcPr>
          <w:p w14:paraId="70B5D74A" w14:textId="77777777" w:rsidR="00620058" w:rsidRDefault="00620058">
            <w:pPr>
              <w:jc w:val="center"/>
            </w:pPr>
            <w:r>
              <w:rPr>
                <w:sz w:val="18"/>
              </w:rPr>
              <w:t>0,101</w:t>
            </w:r>
          </w:p>
        </w:tc>
      </w:tr>
      <w:tr w:rsidR="00620058" w14:paraId="24DE7FFD" w14:textId="77777777">
        <w:trPr>
          <w:cantSplit/>
        </w:trPr>
        <w:tc>
          <w:tcPr>
            <w:tcW w:w="1805" w:type="dxa"/>
            <w:shd w:val="clear" w:color="auto" w:fill="EAF2F8"/>
            <w:tcMar>
              <w:top w:w="90" w:type="dxa"/>
              <w:left w:w="100" w:type="dxa"/>
              <w:bottom w:w="90" w:type="dxa"/>
              <w:right w:w="100" w:type="dxa"/>
            </w:tcMar>
            <w:vAlign w:val="center"/>
          </w:tcPr>
          <w:p w14:paraId="2E39C20D" w14:textId="77777777" w:rsidR="00620058" w:rsidRDefault="00620058">
            <w:r>
              <w:rPr>
                <w:sz w:val="18"/>
              </w:rPr>
              <w:t>6</w:t>
            </w:r>
          </w:p>
        </w:tc>
        <w:tc>
          <w:tcPr>
            <w:tcW w:w="1805" w:type="dxa"/>
            <w:shd w:val="clear" w:color="auto" w:fill="EAF2F8"/>
            <w:tcMar>
              <w:top w:w="90" w:type="dxa"/>
              <w:left w:w="100" w:type="dxa"/>
              <w:bottom w:w="90" w:type="dxa"/>
              <w:right w:w="100" w:type="dxa"/>
            </w:tcMar>
            <w:vAlign w:val="center"/>
          </w:tcPr>
          <w:p w14:paraId="78D63134" w14:textId="77777777" w:rsidR="00620058" w:rsidRDefault="00620058">
            <w:pPr>
              <w:jc w:val="center"/>
            </w:pPr>
            <w:r>
              <w:rPr>
                <w:sz w:val="18"/>
              </w:rPr>
              <w:t>0,813</w:t>
            </w:r>
          </w:p>
        </w:tc>
        <w:tc>
          <w:tcPr>
            <w:tcW w:w="1805" w:type="dxa"/>
            <w:shd w:val="clear" w:color="auto" w:fill="EAF2F8"/>
            <w:tcMar>
              <w:top w:w="90" w:type="dxa"/>
              <w:left w:w="100" w:type="dxa"/>
              <w:bottom w:w="90" w:type="dxa"/>
              <w:right w:w="100" w:type="dxa"/>
            </w:tcMar>
            <w:vAlign w:val="center"/>
          </w:tcPr>
          <w:p w14:paraId="4C2A98D8" w14:textId="77777777" w:rsidR="00620058" w:rsidRDefault="00620058">
            <w:pPr>
              <w:jc w:val="center"/>
            </w:pPr>
            <w:r>
              <w:rPr>
                <w:sz w:val="18"/>
              </w:rPr>
              <w:t>0,482</w:t>
            </w:r>
          </w:p>
        </w:tc>
        <w:tc>
          <w:tcPr>
            <w:tcW w:w="1805" w:type="dxa"/>
            <w:shd w:val="clear" w:color="auto" w:fill="EAF2F8"/>
            <w:tcMar>
              <w:top w:w="90" w:type="dxa"/>
              <w:left w:w="100" w:type="dxa"/>
              <w:bottom w:w="90" w:type="dxa"/>
              <w:right w:w="100" w:type="dxa"/>
            </w:tcMar>
            <w:vAlign w:val="center"/>
          </w:tcPr>
          <w:p w14:paraId="1936612D" w14:textId="77777777" w:rsidR="00620058" w:rsidRDefault="00620058">
            <w:pPr>
              <w:jc w:val="center"/>
            </w:pPr>
            <w:r>
              <w:rPr>
                <w:sz w:val="18"/>
              </w:rPr>
              <w:t>0,141</w:t>
            </w:r>
          </w:p>
        </w:tc>
        <w:tc>
          <w:tcPr>
            <w:tcW w:w="1805" w:type="dxa"/>
            <w:shd w:val="clear" w:color="auto" w:fill="EAF2F8"/>
            <w:tcMar>
              <w:top w:w="90" w:type="dxa"/>
              <w:left w:w="100" w:type="dxa"/>
              <w:bottom w:w="90" w:type="dxa"/>
              <w:right w:w="100" w:type="dxa"/>
            </w:tcMar>
            <w:vAlign w:val="center"/>
          </w:tcPr>
          <w:p w14:paraId="563AB27E" w14:textId="77777777" w:rsidR="00620058" w:rsidRDefault="00620058">
            <w:pPr>
              <w:jc w:val="center"/>
            </w:pPr>
            <w:r>
              <w:rPr>
                <w:sz w:val="18"/>
              </w:rPr>
              <w:t>0,122</w:t>
            </w:r>
          </w:p>
        </w:tc>
      </w:tr>
      <w:tr w:rsidR="00620058" w14:paraId="1B369AD2" w14:textId="77777777">
        <w:trPr>
          <w:cantSplit/>
        </w:trPr>
        <w:tc>
          <w:tcPr>
            <w:tcW w:w="1805" w:type="dxa"/>
            <w:tcMar>
              <w:top w:w="90" w:type="dxa"/>
              <w:left w:w="100" w:type="dxa"/>
              <w:bottom w:w="90" w:type="dxa"/>
              <w:right w:w="100" w:type="dxa"/>
            </w:tcMar>
            <w:vAlign w:val="center"/>
          </w:tcPr>
          <w:p w14:paraId="06E0DC30" w14:textId="77777777" w:rsidR="00620058" w:rsidRDefault="00620058">
            <w:r>
              <w:rPr>
                <w:sz w:val="18"/>
              </w:rPr>
              <w:t>7</w:t>
            </w:r>
          </w:p>
        </w:tc>
        <w:tc>
          <w:tcPr>
            <w:tcW w:w="1805" w:type="dxa"/>
            <w:tcMar>
              <w:top w:w="90" w:type="dxa"/>
              <w:left w:w="100" w:type="dxa"/>
              <w:bottom w:w="90" w:type="dxa"/>
              <w:right w:w="100" w:type="dxa"/>
            </w:tcMar>
            <w:vAlign w:val="center"/>
          </w:tcPr>
          <w:p w14:paraId="7B6BD7A7" w14:textId="77777777" w:rsidR="00620058" w:rsidRDefault="00620058">
            <w:pPr>
              <w:jc w:val="center"/>
            </w:pPr>
            <w:r>
              <w:rPr>
                <w:sz w:val="18"/>
              </w:rPr>
              <w:t>0,871</w:t>
            </w:r>
          </w:p>
        </w:tc>
        <w:tc>
          <w:tcPr>
            <w:tcW w:w="1805" w:type="dxa"/>
            <w:tcMar>
              <w:top w:w="90" w:type="dxa"/>
              <w:left w:w="100" w:type="dxa"/>
              <w:bottom w:w="90" w:type="dxa"/>
              <w:right w:w="100" w:type="dxa"/>
            </w:tcMar>
            <w:vAlign w:val="center"/>
          </w:tcPr>
          <w:p w14:paraId="733D270A" w14:textId="77777777" w:rsidR="00620058" w:rsidRDefault="00620058">
            <w:pPr>
              <w:jc w:val="center"/>
            </w:pPr>
            <w:r>
              <w:rPr>
                <w:sz w:val="18"/>
              </w:rPr>
              <w:t>0,477</w:t>
            </w:r>
          </w:p>
        </w:tc>
        <w:tc>
          <w:tcPr>
            <w:tcW w:w="1805" w:type="dxa"/>
            <w:tcMar>
              <w:top w:w="90" w:type="dxa"/>
              <w:left w:w="100" w:type="dxa"/>
              <w:bottom w:w="90" w:type="dxa"/>
              <w:right w:w="100" w:type="dxa"/>
            </w:tcMar>
            <w:vAlign w:val="center"/>
          </w:tcPr>
          <w:p w14:paraId="0C0F90C3" w14:textId="77777777" w:rsidR="00620058" w:rsidRDefault="00620058">
            <w:pPr>
              <w:jc w:val="center"/>
            </w:pPr>
            <w:r>
              <w:rPr>
                <w:sz w:val="18"/>
              </w:rPr>
              <w:t>0,126</w:t>
            </w:r>
          </w:p>
        </w:tc>
        <w:tc>
          <w:tcPr>
            <w:tcW w:w="1805" w:type="dxa"/>
            <w:tcMar>
              <w:top w:w="90" w:type="dxa"/>
              <w:left w:w="100" w:type="dxa"/>
              <w:bottom w:w="90" w:type="dxa"/>
              <w:right w:w="100" w:type="dxa"/>
            </w:tcMar>
            <w:vAlign w:val="center"/>
          </w:tcPr>
          <w:p w14:paraId="4C31527E" w14:textId="77777777" w:rsidR="00620058" w:rsidRDefault="00620058">
            <w:pPr>
              <w:jc w:val="center"/>
            </w:pPr>
            <w:r>
              <w:rPr>
                <w:sz w:val="18"/>
              </w:rPr>
              <w:t>0,134</w:t>
            </w:r>
          </w:p>
        </w:tc>
      </w:tr>
    </w:tbl>
    <w:p w14:paraId="18DE251C" w14:textId="77777777" w:rsidR="00620058" w:rsidRDefault="00620058">
      <w:pPr>
        <w:spacing w:after="40"/>
      </w:pPr>
    </w:p>
    <w:p w14:paraId="1D426D34" w14:textId="77777777" w:rsidR="00620058" w:rsidRDefault="00620058">
      <w:r>
        <w:t xml:space="preserve">En el periodo de desarrollo el error de la persistencia casi se duplica entre el primer y el séptimo día, mientras que el del sistema se mantiene entre 0,44 y 0,48 mm. Al separar los casos se aprecian dos causas. Cuando el horizonte cruza un cambio de fase, lo que ocurre en el 4 % de las </w:t>
      </w:r>
      <w:r>
        <w:lastRenderedPageBreak/>
        <w:t>emisiones a un día y en el 25 % a siete días, la persistencia comete un error medio de unos 1,6 mm y el sistema de 0,33 a 0,43 mm. Cuando no lo cruza, la persistencia pasa de 0,42 a 0,63 mm entre el primer y el séptimo día y el sistema de 0,44 a 0,51 mm, porque la media de siete días filtra las oscilaciones de un día concreto y representa mejor el nivel de demanda de los días siguientes. En ese último subconjunto la persistencia es ligeramente mejor a un día, con 0,42 frente a 0,44 mm, de modo que la ventaja del sistema en el primer día procede sobre todo de los cambios de fase. En la prueba el comportamiento es distinto. Septiembre tiene un Kc constante y una ET0 en descenso continuo, de modo que ninguna de las dos vías dispone de información sobre esa tendencia. El sistema mantiene la ventaja hasta el quinto día, la reduce en el sexto y pierde frente a la persistencia en el séptimo, con 0,134 frente a 0,126 mm.</w:t>
      </w:r>
    </w:p>
    <w:p w14:paraId="1864290D" w14:textId="77777777" w:rsidR="00620058" w:rsidRDefault="00620058">
      <w:r>
        <w:t>El horizonte de siete días se ofrece como planificación orientativa, aunque el séptimo día de prueba pierde frente a la persistencia. Asignar confianza baja desde el cuarto día es una precaución de la interfaz, no un umbral calibrado estadísticamente. La regla R9 muestra el MAE histórico por día del horizonte; no representa un intervalo individual ni garantiza ese error en otra campaña. Para anticipar cambios meteorológicos se necesita una ET0 prevista validada.</w:t>
      </w:r>
    </w:p>
    <w:p w14:paraId="5587A44C" w14:textId="77777777" w:rsidR="00620058" w:rsidRDefault="00620058">
      <w:pPr>
        <w:pStyle w:val="Ttulo3"/>
      </w:pPr>
      <w:bookmarkStart w:id="117" w:name="_Toc243865240"/>
      <w:r>
        <w:rPr>
          <w:sz w:val="24"/>
        </w:rPr>
        <w:t>5.3.5. Coherencia semanal</w:t>
      </w:r>
      <w:bookmarkEnd w:id="117"/>
    </w:p>
    <w:p w14:paraId="4FB6E9E0" w14:textId="77777777" w:rsidR="00620058" w:rsidRDefault="00620058">
      <w:r>
        <w:t>Muchas decisiones de riego, como los turnos de una comunidad o la solicitud de agua, se toman a escala semanal. Se agregaron por ello las recomendaciones diarias en semanas naturales de lunes a domingo y se compararon con la referencia. Se consideraron solo las diecinueve semanas completas; las dos semanas de julio afectadas por fechas sin datos se excluyeron para no comparar totales con un número distinto de días.</w:t>
      </w:r>
    </w:p>
    <w:p w14:paraId="3737104A" w14:textId="77777777" w:rsidR="00620058" w:rsidRDefault="00620058">
      <w:pPr>
        <w:keepNext/>
        <w:jc w:val="center"/>
      </w:pPr>
      <w:r>
        <w:rPr>
          <w:noProof/>
        </w:rPr>
        <w:drawing>
          <wp:inline distT="0" distB="0" distL="0" distR="0" wp14:anchorId="0FCE854D" wp14:editId="00DC8A68">
            <wp:extent cx="5577840" cy="1981650"/>
            <wp:effectExtent l="0" t="0" r="0" b="0"/>
            <wp:docPr id="29" name="Picture 29" descr="Figura 5.5. Necesidad neta semanal planificada por el DSS frente a la referencia SiAR y dosis bruta para riego por got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577840" cy="1981650"/>
                    </a:xfrm>
                    <a:prstGeom prst="rect">
                      <a:avLst/>
                    </a:prstGeom>
                  </pic:spPr>
                </pic:pic>
              </a:graphicData>
            </a:graphic>
          </wp:inline>
        </w:drawing>
      </w:r>
    </w:p>
    <w:p w14:paraId="5678BF86" w14:textId="77777777" w:rsidR="00620058" w:rsidRDefault="00620058">
      <w:pPr>
        <w:pStyle w:val="ndicefiguraTFM"/>
        <w:keepLines/>
        <w:jc w:val="center"/>
      </w:pPr>
      <w:bookmarkStart w:id="118" w:name="idx_fig_5_5"/>
      <w:r>
        <w:rPr>
          <w:i/>
          <w:sz w:val="20"/>
        </w:rPr>
        <w:t>Figura 5.5. Necesidad neta semanal planificada por el DSS frente a la referencia SiAR y dosis bruta para riego por goteo.</w:t>
      </w:r>
      <w:bookmarkEnd w:id="118"/>
    </w:p>
    <w:p w14:paraId="71584CF2" w14:textId="77777777" w:rsidR="00620058" w:rsidRDefault="00620058">
      <w:r>
        <w:t xml:space="preserve">El error absoluto medio semanal es de 1,21 mm, con un máximo de 4,10 mm, lo que equivale a un 4,8 % de la necesidad total de esas semanas. Las mayores diferencias aparecen en las semanas que comienzan el 7 de julio y el 4 y el 18 de agosto, con 2,32, 4,10 y 2,73 mm, cuando la necesidad semanal se sitúa entre 33 y 40 mm y la ET0 cambia de forma apreciable de una </w:t>
      </w:r>
      <w:r>
        <w:lastRenderedPageBreak/>
        <w:t>semana a otra. La Figura 5.5 permite comprobar también que la dosis bruta mantiene siempre la proporción fijada por la eficiencia y que la caída de septiembre se refleja desde la primera semana del mes.</w:t>
      </w:r>
    </w:p>
    <w:p w14:paraId="638CD4E0" w14:textId="77777777" w:rsidR="00620058" w:rsidRDefault="00620058">
      <w:r>
        <w:t>Además de la exactitud, se verificó la coherencia interna. En todas las consultas comprobadas la suma de las dosis diarias coincide con el total del resumen y el volumen coincide con diez metros cúbicos por milímetro y hectárea. A lo largo de la campaña no se generó ninguna dosis negativa.</w:t>
      </w:r>
    </w:p>
    <w:p w14:paraId="2CCF840C" w14:textId="77777777" w:rsidR="00620058" w:rsidRDefault="00620058">
      <w:pPr>
        <w:pStyle w:val="Ttulo3"/>
      </w:pPr>
      <w:bookmarkStart w:id="119" w:name="_Toc243865241"/>
      <w:r>
        <w:rPr>
          <w:sz w:val="24"/>
        </w:rPr>
        <w:t>5.3.6. Sensibilidad a la eficiencia del riego</w:t>
      </w:r>
      <w:bookmarkEnd w:id="119"/>
    </w:p>
    <w:p w14:paraId="30097EB3" w14:textId="77777777" w:rsidR="00620058" w:rsidRDefault="00620058">
      <w:r>
        <w:t>La eficiencia modifica la dosis bruta. La Tabla 5.6 utiliza los 531,05 mm netos de los 148 días con referencia válida. No imputa las tres fechas ausentes ni los dos registros sin ET0, por lo que no representa el total íntegro de los 153 días de calendario.</w:t>
      </w:r>
    </w:p>
    <w:p w14:paraId="774E77A9" w14:textId="77777777" w:rsidR="00620058" w:rsidRDefault="00620058">
      <w:pPr>
        <w:pStyle w:val="ndicetablaTFM"/>
        <w:spacing w:after="120"/>
      </w:pPr>
      <w:bookmarkStart w:id="120" w:name="idx_tbl_5_6"/>
      <w:r>
        <w:rPr>
          <w:b/>
        </w:rPr>
        <w:t>Tabla 5.6. Dosis bruta de los 148 días con referencia válida según el sistema de riego.</w:t>
      </w:r>
      <w:bookmarkEnd w:id="120"/>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257"/>
        <w:gridCol w:w="2256"/>
        <w:gridCol w:w="2256"/>
        <w:gridCol w:w="2256"/>
      </w:tblGrid>
      <w:tr w:rsidR="00620058" w14:paraId="7E64AEF1" w14:textId="77777777">
        <w:trPr>
          <w:cantSplit/>
          <w:tblHeader/>
        </w:trPr>
        <w:tc>
          <w:tcPr>
            <w:tcW w:w="2257" w:type="dxa"/>
            <w:shd w:val="clear" w:color="auto" w:fill="1F4E78"/>
            <w:tcMar>
              <w:top w:w="90" w:type="dxa"/>
              <w:left w:w="100" w:type="dxa"/>
              <w:bottom w:w="90" w:type="dxa"/>
              <w:right w:w="100" w:type="dxa"/>
            </w:tcMar>
            <w:vAlign w:val="center"/>
          </w:tcPr>
          <w:p w14:paraId="1851780C" w14:textId="77777777" w:rsidR="00620058" w:rsidRDefault="00620058">
            <w:r>
              <w:rPr>
                <w:b/>
                <w:color w:val="FFFFFF"/>
                <w:sz w:val="18"/>
              </w:rPr>
              <w:t>Sistema</w:t>
            </w:r>
          </w:p>
        </w:tc>
        <w:tc>
          <w:tcPr>
            <w:tcW w:w="2256" w:type="dxa"/>
            <w:shd w:val="clear" w:color="auto" w:fill="1F4E78"/>
            <w:tcMar>
              <w:top w:w="90" w:type="dxa"/>
              <w:left w:w="100" w:type="dxa"/>
              <w:bottom w:w="90" w:type="dxa"/>
              <w:right w:w="100" w:type="dxa"/>
            </w:tcMar>
            <w:vAlign w:val="center"/>
          </w:tcPr>
          <w:p w14:paraId="08771C56" w14:textId="77777777" w:rsidR="00620058" w:rsidRDefault="00620058">
            <w:pPr>
              <w:jc w:val="center"/>
            </w:pPr>
            <w:r>
              <w:rPr>
                <w:b/>
                <w:color w:val="FFFFFF"/>
                <w:sz w:val="18"/>
              </w:rPr>
              <w:t>Eficiencia</w:t>
            </w:r>
          </w:p>
        </w:tc>
        <w:tc>
          <w:tcPr>
            <w:tcW w:w="2256" w:type="dxa"/>
            <w:shd w:val="clear" w:color="auto" w:fill="1F4E78"/>
            <w:tcMar>
              <w:top w:w="90" w:type="dxa"/>
              <w:left w:w="100" w:type="dxa"/>
              <w:bottom w:w="90" w:type="dxa"/>
              <w:right w:w="100" w:type="dxa"/>
            </w:tcMar>
            <w:vAlign w:val="center"/>
          </w:tcPr>
          <w:p w14:paraId="5C86B6A7" w14:textId="77777777" w:rsidR="00620058" w:rsidRDefault="00620058">
            <w:pPr>
              <w:jc w:val="center"/>
            </w:pPr>
            <w:r>
              <w:rPr>
                <w:b/>
                <w:color w:val="FFFFFF"/>
                <w:sz w:val="18"/>
              </w:rPr>
              <w:t>Dosis bruta (mm)</w:t>
            </w:r>
          </w:p>
        </w:tc>
        <w:tc>
          <w:tcPr>
            <w:tcW w:w="2256" w:type="dxa"/>
            <w:shd w:val="clear" w:color="auto" w:fill="1F4E78"/>
            <w:tcMar>
              <w:top w:w="90" w:type="dxa"/>
              <w:left w:w="100" w:type="dxa"/>
              <w:bottom w:w="90" w:type="dxa"/>
              <w:right w:w="100" w:type="dxa"/>
            </w:tcMar>
            <w:vAlign w:val="center"/>
          </w:tcPr>
          <w:p w14:paraId="371A1357" w14:textId="77777777" w:rsidR="00620058" w:rsidRDefault="00620058">
            <w:pPr>
              <w:jc w:val="center"/>
            </w:pPr>
            <w:r>
              <w:rPr>
                <w:b/>
                <w:color w:val="FFFFFF"/>
                <w:sz w:val="18"/>
              </w:rPr>
              <w:t>Volumen (m3/ha)</w:t>
            </w:r>
          </w:p>
        </w:tc>
      </w:tr>
      <w:tr w:rsidR="00620058" w14:paraId="17CBE7FA" w14:textId="77777777">
        <w:trPr>
          <w:cantSplit/>
        </w:trPr>
        <w:tc>
          <w:tcPr>
            <w:tcW w:w="2257" w:type="dxa"/>
            <w:tcMar>
              <w:top w:w="90" w:type="dxa"/>
              <w:left w:w="100" w:type="dxa"/>
              <w:bottom w:w="90" w:type="dxa"/>
              <w:right w:w="100" w:type="dxa"/>
            </w:tcMar>
            <w:vAlign w:val="center"/>
          </w:tcPr>
          <w:p w14:paraId="7798588C" w14:textId="77777777" w:rsidR="00620058" w:rsidRDefault="00620058">
            <w:r>
              <w:rPr>
                <w:sz w:val="18"/>
              </w:rPr>
              <w:t>Goteo</w:t>
            </w:r>
          </w:p>
        </w:tc>
        <w:tc>
          <w:tcPr>
            <w:tcW w:w="2256" w:type="dxa"/>
            <w:tcMar>
              <w:top w:w="90" w:type="dxa"/>
              <w:left w:w="100" w:type="dxa"/>
              <w:bottom w:w="90" w:type="dxa"/>
              <w:right w:w="100" w:type="dxa"/>
            </w:tcMar>
            <w:vAlign w:val="center"/>
          </w:tcPr>
          <w:p w14:paraId="2A89DC96" w14:textId="77777777" w:rsidR="00620058" w:rsidRDefault="00620058">
            <w:pPr>
              <w:jc w:val="center"/>
            </w:pPr>
            <w:r>
              <w:rPr>
                <w:sz w:val="18"/>
              </w:rPr>
              <w:t>0,90</w:t>
            </w:r>
          </w:p>
        </w:tc>
        <w:tc>
          <w:tcPr>
            <w:tcW w:w="2256" w:type="dxa"/>
            <w:tcMar>
              <w:top w:w="90" w:type="dxa"/>
              <w:left w:w="100" w:type="dxa"/>
              <w:bottom w:w="90" w:type="dxa"/>
              <w:right w:w="100" w:type="dxa"/>
            </w:tcMar>
            <w:vAlign w:val="center"/>
          </w:tcPr>
          <w:p w14:paraId="05E0255C" w14:textId="77777777" w:rsidR="00620058" w:rsidRDefault="00620058">
            <w:pPr>
              <w:jc w:val="center"/>
            </w:pPr>
            <w:r>
              <w:rPr>
                <w:sz w:val="18"/>
              </w:rPr>
              <w:t>590,1</w:t>
            </w:r>
          </w:p>
        </w:tc>
        <w:tc>
          <w:tcPr>
            <w:tcW w:w="2256" w:type="dxa"/>
            <w:tcMar>
              <w:top w:w="90" w:type="dxa"/>
              <w:left w:w="100" w:type="dxa"/>
              <w:bottom w:w="90" w:type="dxa"/>
              <w:right w:w="100" w:type="dxa"/>
            </w:tcMar>
            <w:vAlign w:val="center"/>
          </w:tcPr>
          <w:p w14:paraId="0305FD1D" w14:textId="77777777" w:rsidR="00620058" w:rsidRDefault="00620058">
            <w:pPr>
              <w:jc w:val="center"/>
            </w:pPr>
            <w:r>
              <w:rPr>
                <w:sz w:val="18"/>
              </w:rPr>
              <w:t>5.901</w:t>
            </w:r>
          </w:p>
        </w:tc>
      </w:tr>
      <w:tr w:rsidR="00620058" w14:paraId="3728BCDA" w14:textId="77777777">
        <w:trPr>
          <w:cantSplit/>
        </w:trPr>
        <w:tc>
          <w:tcPr>
            <w:tcW w:w="2257" w:type="dxa"/>
            <w:shd w:val="clear" w:color="auto" w:fill="EAF2F8"/>
            <w:tcMar>
              <w:top w:w="90" w:type="dxa"/>
              <w:left w:w="100" w:type="dxa"/>
              <w:bottom w:w="90" w:type="dxa"/>
              <w:right w:w="100" w:type="dxa"/>
            </w:tcMar>
            <w:vAlign w:val="center"/>
          </w:tcPr>
          <w:p w14:paraId="048F1C45" w14:textId="77777777" w:rsidR="00620058" w:rsidRDefault="00620058">
            <w:r>
              <w:rPr>
                <w:sz w:val="18"/>
              </w:rPr>
              <w:t>Aspersión</w:t>
            </w:r>
          </w:p>
        </w:tc>
        <w:tc>
          <w:tcPr>
            <w:tcW w:w="2256" w:type="dxa"/>
            <w:shd w:val="clear" w:color="auto" w:fill="EAF2F8"/>
            <w:tcMar>
              <w:top w:w="90" w:type="dxa"/>
              <w:left w:w="100" w:type="dxa"/>
              <w:bottom w:w="90" w:type="dxa"/>
              <w:right w:w="100" w:type="dxa"/>
            </w:tcMar>
            <w:vAlign w:val="center"/>
          </w:tcPr>
          <w:p w14:paraId="013C4143" w14:textId="77777777" w:rsidR="00620058" w:rsidRDefault="00620058">
            <w:pPr>
              <w:jc w:val="center"/>
            </w:pPr>
            <w:r>
              <w:rPr>
                <w:sz w:val="18"/>
              </w:rPr>
              <w:t>0,75</w:t>
            </w:r>
          </w:p>
        </w:tc>
        <w:tc>
          <w:tcPr>
            <w:tcW w:w="2256" w:type="dxa"/>
            <w:shd w:val="clear" w:color="auto" w:fill="EAF2F8"/>
            <w:tcMar>
              <w:top w:w="90" w:type="dxa"/>
              <w:left w:w="100" w:type="dxa"/>
              <w:bottom w:w="90" w:type="dxa"/>
              <w:right w:w="100" w:type="dxa"/>
            </w:tcMar>
            <w:vAlign w:val="center"/>
          </w:tcPr>
          <w:p w14:paraId="7FA051AC" w14:textId="77777777" w:rsidR="00620058" w:rsidRDefault="00620058">
            <w:pPr>
              <w:jc w:val="center"/>
            </w:pPr>
            <w:r>
              <w:rPr>
                <w:sz w:val="18"/>
              </w:rPr>
              <w:t>708,1</w:t>
            </w:r>
          </w:p>
        </w:tc>
        <w:tc>
          <w:tcPr>
            <w:tcW w:w="2256" w:type="dxa"/>
            <w:shd w:val="clear" w:color="auto" w:fill="EAF2F8"/>
            <w:tcMar>
              <w:top w:w="90" w:type="dxa"/>
              <w:left w:w="100" w:type="dxa"/>
              <w:bottom w:w="90" w:type="dxa"/>
              <w:right w:w="100" w:type="dxa"/>
            </w:tcMar>
            <w:vAlign w:val="center"/>
          </w:tcPr>
          <w:p w14:paraId="446A2560" w14:textId="77777777" w:rsidR="00620058" w:rsidRDefault="00620058">
            <w:pPr>
              <w:jc w:val="center"/>
            </w:pPr>
            <w:r>
              <w:rPr>
                <w:sz w:val="18"/>
              </w:rPr>
              <w:t>7.081</w:t>
            </w:r>
          </w:p>
        </w:tc>
      </w:tr>
      <w:tr w:rsidR="00620058" w14:paraId="77A9F685" w14:textId="77777777">
        <w:trPr>
          <w:cantSplit/>
        </w:trPr>
        <w:tc>
          <w:tcPr>
            <w:tcW w:w="2257" w:type="dxa"/>
            <w:tcMar>
              <w:top w:w="90" w:type="dxa"/>
              <w:left w:w="100" w:type="dxa"/>
              <w:bottom w:w="90" w:type="dxa"/>
              <w:right w:w="100" w:type="dxa"/>
            </w:tcMar>
            <w:vAlign w:val="center"/>
          </w:tcPr>
          <w:p w14:paraId="30E1BD08" w14:textId="77777777" w:rsidR="00620058" w:rsidRDefault="00620058">
            <w:r>
              <w:rPr>
                <w:sz w:val="18"/>
              </w:rPr>
              <w:t>Superficie</w:t>
            </w:r>
          </w:p>
        </w:tc>
        <w:tc>
          <w:tcPr>
            <w:tcW w:w="2256" w:type="dxa"/>
            <w:tcMar>
              <w:top w:w="90" w:type="dxa"/>
              <w:left w:w="100" w:type="dxa"/>
              <w:bottom w:w="90" w:type="dxa"/>
              <w:right w:w="100" w:type="dxa"/>
            </w:tcMar>
            <w:vAlign w:val="center"/>
          </w:tcPr>
          <w:p w14:paraId="5F1D9A78" w14:textId="77777777" w:rsidR="00620058" w:rsidRDefault="00620058">
            <w:pPr>
              <w:jc w:val="center"/>
            </w:pPr>
            <w:r>
              <w:rPr>
                <w:sz w:val="18"/>
              </w:rPr>
              <w:t>0,60</w:t>
            </w:r>
          </w:p>
        </w:tc>
        <w:tc>
          <w:tcPr>
            <w:tcW w:w="2256" w:type="dxa"/>
            <w:tcMar>
              <w:top w:w="90" w:type="dxa"/>
              <w:left w:w="100" w:type="dxa"/>
              <w:bottom w:w="90" w:type="dxa"/>
              <w:right w:w="100" w:type="dxa"/>
            </w:tcMar>
            <w:vAlign w:val="center"/>
          </w:tcPr>
          <w:p w14:paraId="0DBBE123" w14:textId="77777777" w:rsidR="00620058" w:rsidRDefault="00620058">
            <w:pPr>
              <w:jc w:val="center"/>
            </w:pPr>
            <w:r>
              <w:rPr>
                <w:sz w:val="18"/>
              </w:rPr>
              <w:t>885,1</w:t>
            </w:r>
          </w:p>
        </w:tc>
        <w:tc>
          <w:tcPr>
            <w:tcW w:w="2256" w:type="dxa"/>
            <w:tcMar>
              <w:top w:w="90" w:type="dxa"/>
              <w:left w:w="100" w:type="dxa"/>
              <w:bottom w:w="90" w:type="dxa"/>
              <w:right w:w="100" w:type="dxa"/>
            </w:tcMar>
            <w:vAlign w:val="center"/>
          </w:tcPr>
          <w:p w14:paraId="7BB8B2A2" w14:textId="77777777" w:rsidR="00620058" w:rsidRDefault="00620058">
            <w:pPr>
              <w:jc w:val="center"/>
            </w:pPr>
            <w:r>
              <w:rPr>
                <w:sz w:val="18"/>
              </w:rPr>
              <w:t>8.851</w:t>
            </w:r>
          </w:p>
        </w:tc>
      </w:tr>
    </w:tbl>
    <w:p w14:paraId="4E634E51" w14:textId="77777777" w:rsidR="00620058" w:rsidRDefault="00620058">
      <w:pPr>
        <w:spacing w:after="40"/>
      </w:pPr>
    </w:p>
    <w:p w14:paraId="52C058F5" w14:textId="77777777" w:rsidR="00620058" w:rsidRDefault="00620058">
      <w:r>
        <w:t>Con la misma necesidad del cultivo, pasar del riego por goteo al de superficie supone aplicar un 50 % más de agua. Una desviación de diez puntos en la eficiencia introducida, por ejemplo usar 0,90 cuando la instalación real trabaja a 0,80, genera un error de alrededor del 12 % en la dosis bruta, bastante mayor que el error de estimación de la necesidad neta medido en los apartados anteriores. Esta comparación sitúa las prioridades de mejora: en una explotación real, medir la eficiencia y la uniformidad de la instalación aportaría más precisión que refinar el modelo de ET0 (Burt et al., 1997). También recuerda que una dosis menor no equivale a un ahorro neto de agua a escala de cuenca, porque parte de las pérdidas en parcela retorna al sistema hidrológico (Perry, 2007).</w:t>
      </w:r>
    </w:p>
    <w:p w14:paraId="38219F8C" w14:textId="77777777" w:rsidR="00620058" w:rsidRDefault="00620058">
      <w:pPr>
        <w:pStyle w:val="Ttulo3"/>
      </w:pPr>
      <w:bookmarkStart w:id="121" w:name="_Toc243865242"/>
      <w:r>
        <w:rPr>
          <w:sz w:val="24"/>
        </w:rPr>
        <w:t>5.3.7. Escenarios de robustez y trazabilidad</w:t>
      </w:r>
      <w:bookmarkEnd w:id="121"/>
    </w:p>
    <w:p w14:paraId="7CF290F4" w14:textId="77777777" w:rsidR="00620058" w:rsidRDefault="00620058">
      <w:r>
        <w:t>El último bloque de la validación sometió al sistema a situaciones en las que una recomendación incorrecta podría causar daños o confusión. Se definieron trece escenarios con un comportamiento esperado fijado de antemano; los resultados se guardan en docs/data_samples/dss_scenarios_5_3.csv y se resumen en la Tabla 5.7.</w:t>
      </w:r>
    </w:p>
    <w:p w14:paraId="00AFCB58" w14:textId="77777777" w:rsidR="00620058" w:rsidRDefault="00620058">
      <w:pPr>
        <w:pStyle w:val="ndicetablaTFM"/>
        <w:spacing w:after="120"/>
      </w:pPr>
      <w:bookmarkStart w:id="122" w:name="idx_tbl_5_7"/>
      <w:r>
        <w:rPr>
          <w:b/>
        </w:rPr>
        <w:lastRenderedPageBreak/>
        <w:t>Tabla 5.7. Escenarios de validación del comportamiento del sistema.</w:t>
      </w:r>
      <w:bookmarkEnd w:id="122"/>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8"/>
        <w:gridCol w:w="3008"/>
      </w:tblGrid>
      <w:tr w:rsidR="00620058" w14:paraId="4DCB0039" w14:textId="77777777">
        <w:trPr>
          <w:cantSplit/>
          <w:tblHeader/>
        </w:trPr>
        <w:tc>
          <w:tcPr>
            <w:tcW w:w="3009" w:type="dxa"/>
            <w:shd w:val="clear" w:color="auto" w:fill="1F4E78"/>
            <w:tcMar>
              <w:top w:w="90" w:type="dxa"/>
              <w:left w:w="100" w:type="dxa"/>
              <w:bottom w:w="90" w:type="dxa"/>
              <w:right w:w="100" w:type="dxa"/>
            </w:tcMar>
            <w:vAlign w:val="center"/>
          </w:tcPr>
          <w:p w14:paraId="73189541" w14:textId="77777777" w:rsidR="00620058" w:rsidRDefault="00620058">
            <w:r>
              <w:rPr>
                <w:b/>
                <w:color w:val="FFFFFF"/>
                <w:sz w:val="18"/>
              </w:rPr>
              <w:t>Escenario</w:t>
            </w:r>
          </w:p>
        </w:tc>
        <w:tc>
          <w:tcPr>
            <w:tcW w:w="3008" w:type="dxa"/>
            <w:shd w:val="clear" w:color="auto" w:fill="1F4E78"/>
            <w:tcMar>
              <w:top w:w="90" w:type="dxa"/>
              <w:left w:w="100" w:type="dxa"/>
              <w:bottom w:w="90" w:type="dxa"/>
              <w:right w:w="100" w:type="dxa"/>
            </w:tcMar>
            <w:vAlign w:val="center"/>
          </w:tcPr>
          <w:p w14:paraId="1122D7DA" w14:textId="77777777" w:rsidR="00620058" w:rsidRDefault="00620058">
            <w:pPr>
              <w:jc w:val="center"/>
            </w:pPr>
            <w:r>
              <w:rPr>
                <w:b/>
                <w:color w:val="FFFFFF"/>
                <w:sz w:val="18"/>
              </w:rPr>
              <w:t>Comportamiento esperado</w:t>
            </w:r>
          </w:p>
        </w:tc>
        <w:tc>
          <w:tcPr>
            <w:tcW w:w="3008" w:type="dxa"/>
            <w:shd w:val="clear" w:color="auto" w:fill="1F4E78"/>
            <w:tcMar>
              <w:top w:w="90" w:type="dxa"/>
              <w:left w:w="100" w:type="dxa"/>
              <w:bottom w:w="90" w:type="dxa"/>
              <w:right w:w="100" w:type="dxa"/>
            </w:tcMar>
            <w:vAlign w:val="center"/>
          </w:tcPr>
          <w:p w14:paraId="00BF812B" w14:textId="77777777" w:rsidR="00620058" w:rsidRDefault="00620058">
            <w:pPr>
              <w:jc w:val="center"/>
            </w:pPr>
            <w:r>
              <w:rPr>
                <w:b/>
                <w:color w:val="FFFFFF"/>
                <w:sz w:val="18"/>
              </w:rPr>
              <w:t>Resultado observado</w:t>
            </w:r>
          </w:p>
        </w:tc>
      </w:tr>
      <w:tr w:rsidR="00620058" w14:paraId="3AEC3507" w14:textId="77777777">
        <w:trPr>
          <w:cantSplit/>
        </w:trPr>
        <w:tc>
          <w:tcPr>
            <w:tcW w:w="3009" w:type="dxa"/>
            <w:tcMar>
              <w:top w:w="90" w:type="dxa"/>
              <w:left w:w="100" w:type="dxa"/>
              <w:bottom w:w="90" w:type="dxa"/>
              <w:right w:w="100" w:type="dxa"/>
            </w:tcMar>
            <w:vAlign w:val="center"/>
          </w:tcPr>
          <w:p w14:paraId="7FD46DFC" w14:textId="77777777" w:rsidR="00620058" w:rsidRDefault="00620058">
            <w:r>
              <w:rPr>
                <w:sz w:val="18"/>
              </w:rPr>
              <w:t>Lluvia observada superior a la ETc (23/05)</w:t>
            </w:r>
          </w:p>
        </w:tc>
        <w:tc>
          <w:tcPr>
            <w:tcW w:w="3008" w:type="dxa"/>
            <w:tcMar>
              <w:top w:w="90" w:type="dxa"/>
              <w:left w:w="100" w:type="dxa"/>
              <w:bottom w:w="90" w:type="dxa"/>
              <w:right w:w="100" w:type="dxa"/>
            </w:tcMar>
            <w:vAlign w:val="center"/>
          </w:tcPr>
          <w:p w14:paraId="138C5BB4" w14:textId="77777777" w:rsidR="00620058" w:rsidRDefault="00620058">
            <w:pPr>
              <w:jc w:val="center"/>
            </w:pPr>
            <w:r>
              <w:rPr>
                <w:sz w:val="18"/>
              </w:rPr>
              <w:t>Dosis nula, nunca negativa</w:t>
            </w:r>
          </w:p>
        </w:tc>
        <w:tc>
          <w:tcPr>
            <w:tcW w:w="3008" w:type="dxa"/>
            <w:tcMar>
              <w:top w:w="90" w:type="dxa"/>
              <w:left w:w="100" w:type="dxa"/>
              <w:bottom w:w="90" w:type="dxa"/>
              <w:right w:w="100" w:type="dxa"/>
            </w:tcMar>
            <w:vAlign w:val="center"/>
          </w:tcPr>
          <w:p w14:paraId="0AA6C550" w14:textId="77777777" w:rsidR="00620058" w:rsidRDefault="00620058">
            <w:pPr>
              <w:jc w:val="center"/>
            </w:pPr>
            <w:r>
              <w:rPr>
                <w:sz w:val="18"/>
              </w:rPr>
              <w:t>Necesidad de 0,00 mm por la regla R4</w:t>
            </w:r>
          </w:p>
        </w:tc>
      </w:tr>
      <w:tr w:rsidR="00620058" w14:paraId="5CE7D7BD" w14:textId="77777777">
        <w:trPr>
          <w:cantSplit/>
        </w:trPr>
        <w:tc>
          <w:tcPr>
            <w:tcW w:w="3009" w:type="dxa"/>
            <w:shd w:val="clear" w:color="auto" w:fill="EAF2F8"/>
            <w:tcMar>
              <w:top w:w="90" w:type="dxa"/>
              <w:left w:w="100" w:type="dxa"/>
              <w:bottom w:w="90" w:type="dxa"/>
              <w:right w:w="100" w:type="dxa"/>
            </w:tcMar>
            <w:vAlign w:val="center"/>
          </w:tcPr>
          <w:p w14:paraId="12BB1268" w14:textId="77777777" w:rsidR="00620058" w:rsidRDefault="00620058">
            <w:r>
              <w:rPr>
                <w:sz w:val="18"/>
              </w:rPr>
              <w:t>Prueba retrospectiva: lluvia prevista de 12 mm con probabilidad del 80 %</w:t>
            </w:r>
          </w:p>
        </w:tc>
        <w:tc>
          <w:tcPr>
            <w:tcW w:w="3008" w:type="dxa"/>
            <w:shd w:val="clear" w:color="auto" w:fill="EAF2F8"/>
            <w:tcMar>
              <w:top w:w="90" w:type="dxa"/>
              <w:left w:w="100" w:type="dxa"/>
              <w:bottom w:w="90" w:type="dxa"/>
              <w:right w:w="100" w:type="dxa"/>
            </w:tcMar>
            <w:vAlign w:val="center"/>
          </w:tcPr>
          <w:p w14:paraId="2DBDD07C" w14:textId="77777777" w:rsidR="00620058" w:rsidRDefault="00620058">
            <w:pPr>
              <w:jc w:val="center"/>
            </w:pPr>
            <w:r>
              <w:rPr>
                <w:sz w:val="18"/>
              </w:rPr>
              <w:t>Aviso sin fracción efectiva configurada</w:t>
            </w:r>
          </w:p>
        </w:tc>
        <w:tc>
          <w:tcPr>
            <w:tcW w:w="3008" w:type="dxa"/>
            <w:shd w:val="clear" w:color="auto" w:fill="EAF2F8"/>
            <w:tcMar>
              <w:top w:w="90" w:type="dxa"/>
              <w:left w:w="100" w:type="dxa"/>
              <w:bottom w:w="90" w:type="dxa"/>
              <w:right w:w="100" w:type="dxa"/>
            </w:tcMar>
            <w:vAlign w:val="center"/>
          </w:tcPr>
          <w:p w14:paraId="65F4016E" w14:textId="77777777" w:rsidR="00620058" w:rsidRDefault="00620058">
            <w:pPr>
              <w:jc w:val="center"/>
            </w:pPr>
            <w:r>
              <w:rPr>
                <w:sz w:val="18"/>
              </w:rPr>
              <w:t>Se recomienda aplazar y la dosis no cambia</w:t>
            </w:r>
          </w:p>
        </w:tc>
      </w:tr>
      <w:tr w:rsidR="00620058" w14:paraId="6E4C83F9" w14:textId="77777777">
        <w:trPr>
          <w:cantSplit/>
        </w:trPr>
        <w:tc>
          <w:tcPr>
            <w:tcW w:w="3009" w:type="dxa"/>
            <w:tcMar>
              <w:top w:w="90" w:type="dxa"/>
              <w:left w:w="100" w:type="dxa"/>
              <w:bottom w:w="90" w:type="dxa"/>
              <w:right w:w="100" w:type="dxa"/>
            </w:tcMar>
            <w:vAlign w:val="center"/>
          </w:tcPr>
          <w:p w14:paraId="454C5463" w14:textId="77777777" w:rsidR="00620058" w:rsidRDefault="00620058">
            <w:r>
              <w:rPr>
                <w:sz w:val="18"/>
              </w:rPr>
              <w:t>Cinco fechas sin meteorología (18 a 22/07)</w:t>
            </w:r>
          </w:p>
        </w:tc>
        <w:tc>
          <w:tcPr>
            <w:tcW w:w="3008" w:type="dxa"/>
            <w:tcMar>
              <w:top w:w="90" w:type="dxa"/>
              <w:left w:w="100" w:type="dxa"/>
              <w:bottom w:w="90" w:type="dxa"/>
              <w:right w:w="100" w:type="dxa"/>
            </w:tcMar>
            <w:vAlign w:val="center"/>
          </w:tcPr>
          <w:p w14:paraId="1C4E34EE" w14:textId="77777777" w:rsidR="00620058" w:rsidRDefault="00620058">
            <w:pPr>
              <w:jc w:val="center"/>
            </w:pPr>
            <w:r>
              <w:rPr>
                <w:sz w:val="18"/>
              </w:rPr>
              <w:t>Sustitución explícita y aviso</w:t>
            </w:r>
          </w:p>
        </w:tc>
        <w:tc>
          <w:tcPr>
            <w:tcW w:w="3008" w:type="dxa"/>
            <w:tcMar>
              <w:top w:w="90" w:type="dxa"/>
              <w:left w:w="100" w:type="dxa"/>
              <w:bottom w:w="90" w:type="dxa"/>
              <w:right w:w="100" w:type="dxa"/>
            </w:tcMar>
            <w:vAlign w:val="center"/>
          </w:tcPr>
          <w:p w14:paraId="7F515590" w14:textId="77777777" w:rsidR="00620058" w:rsidRDefault="00620058">
            <w:pPr>
              <w:jc w:val="center"/>
            </w:pPr>
            <w:r>
              <w:rPr>
                <w:sz w:val="18"/>
              </w:rPr>
              <w:t>Se usa la ET0 reciente, con aviso en cada día</w:t>
            </w:r>
          </w:p>
        </w:tc>
      </w:tr>
      <w:tr w:rsidR="00620058" w14:paraId="30112392" w14:textId="77777777">
        <w:trPr>
          <w:cantSplit/>
        </w:trPr>
        <w:tc>
          <w:tcPr>
            <w:tcW w:w="3009" w:type="dxa"/>
            <w:shd w:val="clear" w:color="auto" w:fill="EAF2F8"/>
            <w:tcMar>
              <w:top w:w="90" w:type="dxa"/>
              <w:left w:w="100" w:type="dxa"/>
              <w:bottom w:w="90" w:type="dxa"/>
              <w:right w:w="100" w:type="dxa"/>
            </w:tcMar>
            <w:vAlign w:val="center"/>
          </w:tcPr>
          <w:p w14:paraId="086FE1AB" w14:textId="77777777" w:rsidR="00620058" w:rsidRDefault="00620058">
            <w:r>
              <w:rPr>
                <w:sz w:val="18"/>
              </w:rPr>
              <w:t>Emisión el 21/07 con el último dato del 17/07</w:t>
            </w:r>
          </w:p>
        </w:tc>
        <w:tc>
          <w:tcPr>
            <w:tcW w:w="3008" w:type="dxa"/>
            <w:shd w:val="clear" w:color="auto" w:fill="EAF2F8"/>
            <w:tcMar>
              <w:top w:w="90" w:type="dxa"/>
              <w:left w:w="100" w:type="dxa"/>
              <w:bottom w:w="90" w:type="dxa"/>
              <w:right w:w="100" w:type="dxa"/>
            </w:tcMar>
            <w:vAlign w:val="center"/>
          </w:tcPr>
          <w:p w14:paraId="47311A7D" w14:textId="77777777" w:rsidR="00620058" w:rsidRDefault="00620058">
            <w:pPr>
              <w:jc w:val="center"/>
            </w:pPr>
            <w:r>
              <w:rPr>
                <w:sz w:val="18"/>
              </w:rPr>
              <w:t>Aviso general y confianza baja</w:t>
            </w:r>
          </w:p>
        </w:tc>
        <w:tc>
          <w:tcPr>
            <w:tcW w:w="3008" w:type="dxa"/>
            <w:shd w:val="clear" w:color="auto" w:fill="EAF2F8"/>
            <w:tcMar>
              <w:top w:w="90" w:type="dxa"/>
              <w:left w:w="100" w:type="dxa"/>
              <w:bottom w:w="90" w:type="dxa"/>
              <w:right w:w="100" w:type="dxa"/>
            </w:tcMar>
            <w:vAlign w:val="center"/>
          </w:tcPr>
          <w:p w14:paraId="41D1FE2F" w14:textId="77777777" w:rsidR="00620058" w:rsidRDefault="00620058">
            <w:pPr>
              <w:jc w:val="center"/>
            </w:pPr>
            <w:r>
              <w:rPr>
                <w:sz w:val="18"/>
              </w:rPr>
              <w:t>Aviso de antigüedad y confianza baja en todo el horizonte</w:t>
            </w:r>
          </w:p>
        </w:tc>
      </w:tr>
      <w:tr w:rsidR="00620058" w14:paraId="7F4A0B92" w14:textId="77777777">
        <w:trPr>
          <w:cantSplit/>
        </w:trPr>
        <w:tc>
          <w:tcPr>
            <w:tcW w:w="3009" w:type="dxa"/>
            <w:tcMar>
              <w:top w:w="90" w:type="dxa"/>
              <w:left w:w="100" w:type="dxa"/>
              <w:bottom w:w="90" w:type="dxa"/>
              <w:right w:w="100" w:type="dxa"/>
            </w:tcMar>
            <w:vAlign w:val="center"/>
          </w:tcPr>
          <w:p w14:paraId="1C8E715B" w14:textId="77777777" w:rsidR="00620058" w:rsidRDefault="00620058">
            <w:r>
              <w:rPr>
                <w:sz w:val="18"/>
              </w:rPr>
              <w:t>ET0 prevista de 11,5 mm</w:t>
            </w:r>
          </w:p>
        </w:tc>
        <w:tc>
          <w:tcPr>
            <w:tcW w:w="3008" w:type="dxa"/>
            <w:tcMar>
              <w:top w:w="90" w:type="dxa"/>
              <w:left w:w="100" w:type="dxa"/>
              <w:bottom w:w="90" w:type="dxa"/>
              <w:right w:w="100" w:type="dxa"/>
            </w:tcMar>
            <w:vAlign w:val="center"/>
          </w:tcPr>
          <w:p w14:paraId="1F9F7751" w14:textId="77777777" w:rsidR="00620058" w:rsidRDefault="00620058">
            <w:pPr>
              <w:jc w:val="center"/>
            </w:pPr>
            <w:r>
              <w:rPr>
                <w:sz w:val="18"/>
              </w:rPr>
              <w:t>Aviso de extrapolación</w:t>
            </w:r>
          </w:p>
        </w:tc>
        <w:tc>
          <w:tcPr>
            <w:tcW w:w="3008" w:type="dxa"/>
            <w:tcMar>
              <w:top w:w="90" w:type="dxa"/>
              <w:left w:w="100" w:type="dxa"/>
              <w:bottom w:w="90" w:type="dxa"/>
              <w:right w:w="100" w:type="dxa"/>
            </w:tcMar>
            <w:vAlign w:val="center"/>
          </w:tcPr>
          <w:p w14:paraId="43B12E4D" w14:textId="77777777" w:rsidR="00620058" w:rsidRDefault="00620058">
            <w:pPr>
              <w:jc w:val="center"/>
            </w:pPr>
            <w:r>
              <w:rPr>
                <w:sz w:val="18"/>
              </w:rPr>
              <w:t>Se marca como extrapolación</w:t>
            </w:r>
          </w:p>
        </w:tc>
      </w:tr>
      <w:tr w:rsidR="00620058" w14:paraId="12D6398E" w14:textId="77777777">
        <w:trPr>
          <w:cantSplit/>
        </w:trPr>
        <w:tc>
          <w:tcPr>
            <w:tcW w:w="3009" w:type="dxa"/>
            <w:shd w:val="clear" w:color="auto" w:fill="EAF2F8"/>
            <w:tcMar>
              <w:top w:w="90" w:type="dxa"/>
              <w:left w:w="100" w:type="dxa"/>
              <w:bottom w:w="90" w:type="dxa"/>
              <w:right w:w="100" w:type="dxa"/>
            </w:tcMar>
            <w:vAlign w:val="center"/>
          </w:tcPr>
          <w:p w14:paraId="56AAEACE" w14:textId="77777777" w:rsidR="00620058" w:rsidRDefault="00620058">
            <w:r>
              <w:rPr>
                <w:sz w:val="18"/>
              </w:rPr>
              <w:t>Fechas posteriores al ciclo (1 y 2/10)</w:t>
            </w:r>
          </w:p>
        </w:tc>
        <w:tc>
          <w:tcPr>
            <w:tcW w:w="3008" w:type="dxa"/>
            <w:shd w:val="clear" w:color="auto" w:fill="EAF2F8"/>
            <w:tcMar>
              <w:top w:w="90" w:type="dxa"/>
              <w:left w:w="100" w:type="dxa"/>
              <w:bottom w:w="90" w:type="dxa"/>
              <w:right w:w="100" w:type="dxa"/>
            </w:tcMar>
            <w:vAlign w:val="center"/>
          </w:tcPr>
          <w:p w14:paraId="75FEC9F5" w14:textId="77777777" w:rsidR="00620058" w:rsidRDefault="00620058">
            <w:pPr>
              <w:jc w:val="center"/>
            </w:pPr>
            <w:r>
              <w:rPr>
                <w:sz w:val="18"/>
              </w:rPr>
              <w:t>Sin recomendación</w:t>
            </w:r>
          </w:p>
        </w:tc>
        <w:tc>
          <w:tcPr>
            <w:tcW w:w="3008" w:type="dxa"/>
            <w:shd w:val="clear" w:color="auto" w:fill="EAF2F8"/>
            <w:tcMar>
              <w:top w:w="90" w:type="dxa"/>
              <w:left w:w="100" w:type="dxa"/>
              <w:bottom w:w="90" w:type="dxa"/>
              <w:right w:w="100" w:type="dxa"/>
            </w:tcMar>
            <w:vAlign w:val="center"/>
          </w:tcPr>
          <w:p w14:paraId="4A96B623" w14:textId="77777777" w:rsidR="00620058" w:rsidRDefault="00620058">
            <w:pPr>
              <w:jc w:val="center"/>
            </w:pPr>
            <w:r>
              <w:rPr>
                <w:sz w:val="18"/>
              </w:rPr>
              <w:t>No se emite dosis</w:t>
            </w:r>
          </w:p>
        </w:tc>
      </w:tr>
      <w:tr w:rsidR="00620058" w14:paraId="230BA164" w14:textId="77777777">
        <w:trPr>
          <w:cantSplit/>
        </w:trPr>
        <w:tc>
          <w:tcPr>
            <w:tcW w:w="3009" w:type="dxa"/>
            <w:tcMar>
              <w:top w:w="90" w:type="dxa"/>
              <w:left w:w="100" w:type="dxa"/>
              <w:bottom w:w="90" w:type="dxa"/>
              <w:right w:w="100" w:type="dxa"/>
            </w:tcMar>
            <w:vAlign w:val="center"/>
          </w:tcPr>
          <w:p w14:paraId="3F6AB216" w14:textId="77777777" w:rsidR="00620058" w:rsidRDefault="00620058">
            <w:r>
              <w:rPr>
                <w:sz w:val="18"/>
              </w:rPr>
              <w:t>Primer día de campaña sin histórico</w:t>
            </w:r>
          </w:p>
        </w:tc>
        <w:tc>
          <w:tcPr>
            <w:tcW w:w="3008" w:type="dxa"/>
            <w:tcMar>
              <w:top w:w="90" w:type="dxa"/>
              <w:left w:w="100" w:type="dxa"/>
              <w:bottom w:w="90" w:type="dxa"/>
              <w:right w:w="100" w:type="dxa"/>
            </w:tcMar>
            <w:vAlign w:val="center"/>
          </w:tcPr>
          <w:p w14:paraId="7B3EC3FD" w14:textId="77777777" w:rsidR="00620058" w:rsidRDefault="00620058">
            <w:pPr>
              <w:jc w:val="center"/>
            </w:pPr>
            <w:r>
              <w:rPr>
                <w:sz w:val="18"/>
              </w:rPr>
              <w:t>Sin recomendación</w:t>
            </w:r>
          </w:p>
        </w:tc>
        <w:tc>
          <w:tcPr>
            <w:tcW w:w="3008" w:type="dxa"/>
            <w:tcMar>
              <w:top w:w="90" w:type="dxa"/>
              <w:left w:w="100" w:type="dxa"/>
              <w:bottom w:w="90" w:type="dxa"/>
              <w:right w:w="100" w:type="dxa"/>
            </w:tcMar>
            <w:vAlign w:val="center"/>
          </w:tcPr>
          <w:p w14:paraId="31F1C47C" w14:textId="77777777" w:rsidR="00620058" w:rsidRDefault="00620058">
            <w:pPr>
              <w:jc w:val="center"/>
            </w:pPr>
            <w:r>
              <w:rPr>
                <w:sz w:val="18"/>
              </w:rPr>
              <w:t>No se emite dosis</w:t>
            </w:r>
          </w:p>
        </w:tc>
      </w:tr>
      <w:tr w:rsidR="00620058" w14:paraId="7CACCBA4" w14:textId="77777777">
        <w:trPr>
          <w:cantSplit/>
        </w:trPr>
        <w:tc>
          <w:tcPr>
            <w:tcW w:w="3009" w:type="dxa"/>
            <w:shd w:val="clear" w:color="auto" w:fill="EAF2F8"/>
            <w:tcMar>
              <w:top w:w="90" w:type="dxa"/>
              <w:left w:w="100" w:type="dxa"/>
              <w:bottom w:w="90" w:type="dxa"/>
              <w:right w:w="100" w:type="dxa"/>
            </w:tcMar>
            <w:vAlign w:val="center"/>
          </w:tcPr>
          <w:p w14:paraId="103B32BA" w14:textId="77777777" w:rsidR="00620058" w:rsidRDefault="00620058">
            <w:r>
              <w:rPr>
                <w:sz w:val="18"/>
              </w:rPr>
              <w:t>Eficiencia 1,4, horizonte de 10 días, superficie negativa, sistema desconocido</w:t>
            </w:r>
          </w:p>
        </w:tc>
        <w:tc>
          <w:tcPr>
            <w:tcW w:w="3008" w:type="dxa"/>
            <w:shd w:val="clear" w:color="auto" w:fill="EAF2F8"/>
            <w:tcMar>
              <w:top w:w="90" w:type="dxa"/>
              <w:left w:w="100" w:type="dxa"/>
              <w:bottom w:w="90" w:type="dxa"/>
              <w:right w:w="100" w:type="dxa"/>
            </w:tcMar>
            <w:vAlign w:val="center"/>
          </w:tcPr>
          <w:p w14:paraId="4A15C24A" w14:textId="77777777" w:rsidR="00620058" w:rsidRDefault="00620058">
            <w:pPr>
              <w:jc w:val="center"/>
            </w:pPr>
            <w:r>
              <w:rPr>
                <w:sz w:val="18"/>
              </w:rPr>
              <w:t>Rechazo con mensaje</w:t>
            </w:r>
          </w:p>
        </w:tc>
        <w:tc>
          <w:tcPr>
            <w:tcW w:w="3008" w:type="dxa"/>
            <w:shd w:val="clear" w:color="auto" w:fill="EAF2F8"/>
            <w:tcMar>
              <w:top w:w="90" w:type="dxa"/>
              <w:left w:w="100" w:type="dxa"/>
              <w:bottom w:w="90" w:type="dxa"/>
              <w:right w:w="100" w:type="dxa"/>
            </w:tcMar>
            <w:vAlign w:val="center"/>
          </w:tcPr>
          <w:p w14:paraId="3FCB7DFB" w14:textId="77777777" w:rsidR="00620058" w:rsidRDefault="00620058">
            <w:pPr>
              <w:jc w:val="center"/>
            </w:pPr>
            <w:r>
              <w:rPr>
                <w:sz w:val="18"/>
              </w:rPr>
              <w:t>Las cuatro entradas se rechazan</w:t>
            </w:r>
          </w:p>
        </w:tc>
      </w:tr>
      <w:tr w:rsidR="00620058" w14:paraId="5D019D29" w14:textId="77777777">
        <w:trPr>
          <w:cantSplit/>
        </w:trPr>
        <w:tc>
          <w:tcPr>
            <w:tcW w:w="3009" w:type="dxa"/>
            <w:tcMar>
              <w:top w:w="90" w:type="dxa"/>
              <w:left w:w="100" w:type="dxa"/>
              <w:bottom w:w="90" w:type="dxa"/>
              <w:right w:w="100" w:type="dxa"/>
            </w:tcMar>
            <w:vAlign w:val="center"/>
          </w:tcPr>
          <w:p w14:paraId="0C0D3B08" w14:textId="77777777" w:rsidR="00620058" w:rsidRDefault="00620058">
            <w:r>
              <w:rPr>
                <w:sz w:val="18"/>
              </w:rPr>
              <w:t>Dotación de 20 mm frente a 47,1 mm planificados</w:t>
            </w:r>
          </w:p>
        </w:tc>
        <w:tc>
          <w:tcPr>
            <w:tcW w:w="3008" w:type="dxa"/>
            <w:tcMar>
              <w:top w:w="90" w:type="dxa"/>
              <w:left w:w="100" w:type="dxa"/>
              <w:bottom w:w="90" w:type="dxa"/>
              <w:right w:w="100" w:type="dxa"/>
            </w:tcMar>
            <w:vAlign w:val="center"/>
          </w:tcPr>
          <w:p w14:paraId="729E5D79" w14:textId="77777777" w:rsidR="00620058" w:rsidRDefault="00620058">
            <w:pPr>
              <w:jc w:val="center"/>
            </w:pPr>
            <w:r>
              <w:rPr>
                <w:sz w:val="18"/>
              </w:rPr>
              <w:t>Reducción proporcional y aviso</w:t>
            </w:r>
          </w:p>
        </w:tc>
        <w:tc>
          <w:tcPr>
            <w:tcW w:w="3008" w:type="dxa"/>
            <w:tcMar>
              <w:top w:w="90" w:type="dxa"/>
              <w:left w:w="100" w:type="dxa"/>
              <w:bottom w:w="90" w:type="dxa"/>
              <w:right w:w="100" w:type="dxa"/>
            </w:tcMar>
            <w:vAlign w:val="center"/>
          </w:tcPr>
          <w:p w14:paraId="4074D44E" w14:textId="77777777" w:rsidR="00620058" w:rsidRDefault="00620058">
            <w:pPr>
              <w:jc w:val="center"/>
            </w:pPr>
            <w:r>
              <w:rPr>
                <w:sz w:val="18"/>
              </w:rPr>
              <w:t>Factor de 0,42 y total de 20 mm</w:t>
            </w:r>
          </w:p>
        </w:tc>
      </w:tr>
      <w:tr w:rsidR="00620058" w14:paraId="7095BE3C" w14:textId="77777777">
        <w:trPr>
          <w:cantSplit/>
        </w:trPr>
        <w:tc>
          <w:tcPr>
            <w:tcW w:w="3009" w:type="dxa"/>
            <w:shd w:val="clear" w:color="auto" w:fill="EAF2F8"/>
            <w:tcMar>
              <w:top w:w="90" w:type="dxa"/>
              <w:left w:w="100" w:type="dxa"/>
              <w:bottom w:w="90" w:type="dxa"/>
              <w:right w:w="100" w:type="dxa"/>
            </w:tcMar>
            <w:vAlign w:val="center"/>
          </w:tcPr>
          <w:p w14:paraId="21F70C28" w14:textId="77777777" w:rsidR="00620058" w:rsidRDefault="00620058">
            <w:r>
              <w:rPr>
                <w:sz w:val="18"/>
              </w:rPr>
              <w:t>Eficiencias de 0,60 a 1,00</w:t>
            </w:r>
          </w:p>
        </w:tc>
        <w:tc>
          <w:tcPr>
            <w:tcW w:w="3008" w:type="dxa"/>
            <w:shd w:val="clear" w:color="auto" w:fill="EAF2F8"/>
            <w:tcMar>
              <w:top w:w="90" w:type="dxa"/>
              <w:left w:w="100" w:type="dxa"/>
              <w:bottom w:w="90" w:type="dxa"/>
              <w:right w:w="100" w:type="dxa"/>
            </w:tcMar>
            <w:vAlign w:val="center"/>
          </w:tcPr>
          <w:p w14:paraId="1D9A2157" w14:textId="77777777" w:rsidR="00620058" w:rsidRDefault="00620058">
            <w:pPr>
              <w:jc w:val="center"/>
            </w:pPr>
            <w:r>
              <w:rPr>
                <w:sz w:val="18"/>
              </w:rPr>
              <w:t>Dosis decreciente con la eficiencia</w:t>
            </w:r>
          </w:p>
        </w:tc>
        <w:tc>
          <w:tcPr>
            <w:tcW w:w="3008" w:type="dxa"/>
            <w:shd w:val="clear" w:color="auto" w:fill="EAF2F8"/>
            <w:tcMar>
              <w:top w:w="90" w:type="dxa"/>
              <w:left w:w="100" w:type="dxa"/>
              <w:bottom w:w="90" w:type="dxa"/>
              <w:right w:w="100" w:type="dxa"/>
            </w:tcMar>
            <w:vAlign w:val="center"/>
          </w:tcPr>
          <w:p w14:paraId="3CFDD308" w14:textId="77777777" w:rsidR="00620058" w:rsidRDefault="00620058">
            <w:pPr>
              <w:jc w:val="center"/>
            </w:pPr>
            <w:r>
              <w:rPr>
                <w:sz w:val="18"/>
              </w:rPr>
              <w:t>70,7, 56,6, 47,1 y 42,4 mm semanales</w:t>
            </w:r>
          </w:p>
        </w:tc>
      </w:tr>
      <w:tr w:rsidR="00620058" w14:paraId="01C08214" w14:textId="77777777">
        <w:trPr>
          <w:cantSplit/>
        </w:trPr>
        <w:tc>
          <w:tcPr>
            <w:tcW w:w="3009" w:type="dxa"/>
            <w:tcMar>
              <w:top w:w="90" w:type="dxa"/>
              <w:left w:w="100" w:type="dxa"/>
              <w:bottom w:w="90" w:type="dxa"/>
              <w:right w:w="100" w:type="dxa"/>
            </w:tcMar>
            <w:vAlign w:val="center"/>
          </w:tcPr>
          <w:p w14:paraId="3BAFE5F4" w14:textId="77777777" w:rsidR="00620058" w:rsidRDefault="00620058">
            <w:r>
              <w:rPr>
                <w:sz w:val="18"/>
              </w:rPr>
              <w:t>Coherencia entre día, semana y volumen</w:t>
            </w:r>
          </w:p>
        </w:tc>
        <w:tc>
          <w:tcPr>
            <w:tcW w:w="3008" w:type="dxa"/>
            <w:tcMar>
              <w:top w:w="90" w:type="dxa"/>
              <w:left w:w="100" w:type="dxa"/>
              <w:bottom w:w="90" w:type="dxa"/>
              <w:right w:w="100" w:type="dxa"/>
            </w:tcMar>
            <w:vAlign w:val="center"/>
          </w:tcPr>
          <w:p w14:paraId="661599AE" w14:textId="77777777" w:rsidR="00620058" w:rsidRDefault="00620058">
            <w:pPr>
              <w:jc w:val="center"/>
            </w:pPr>
            <w:r>
              <w:rPr>
                <w:sz w:val="18"/>
              </w:rPr>
              <w:t>Sumas consistentes</w:t>
            </w:r>
          </w:p>
        </w:tc>
        <w:tc>
          <w:tcPr>
            <w:tcW w:w="3008" w:type="dxa"/>
            <w:tcMar>
              <w:top w:w="90" w:type="dxa"/>
              <w:left w:w="100" w:type="dxa"/>
              <w:bottom w:w="90" w:type="dxa"/>
              <w:right w:w="100" w:type="dxa"/>
            </w:tcMar>
            <w:vAlign w:val="center"/>
          </w:tcPr>
          <w:p w14:paraId="65B59275" w14:textId="77777777" w:rsidR="00620058" w:rsidRDefault="00620058">
            <w:pPr>
              <w:jc w:val="center"/>
            </w:pPr>
            <w:r>
              <w:rPr>
                <w:sz w:val="18"/>
              </w:rPr>
              <w:t>Coinciden dosis y volumen</w:t>
            </w:r>
          </w:p>
        </w:tc>
      </w:tr>
      <w:tr w:rsidR="00620058" w14:paraId="76AA9BD8" w14:textId="77777777">
        <w:trPr>
          <w:cantSplit/>
        </w:trPr>
        <w:tc>
          <w:tcPr>
            <w:tcW w:w="3009" w:type="dxa"/>
            <w:shd w:val="clear" w:color="auto" w:fill="EAF2F8"/>
            <w:tcMar>
              <w:top w:w="90" w:type="dxa"/>
              <w:left w:w="100" w:type="dxa"/>
              <w:bottom w:w="90" w:type="dxa"/>
              <w:right w:w="100" w:type="dxa"/>
            </w:tcMar>
            <w:vAlign w:val="center"/>
          </w:tcPr>
          <w:p w14:paraId="514AD823" w14:textId="77777777" w:rsidR="00620058" w:rsidRDefault="00620058">
            <w:r>
              <w:rPr>
                <w:sz w:val="18"/>
              </w:rPr>
              <w:t>Trazabilidad de cada fila</w:t>
            </w:r>
          </w:p>
        </w:tc>
        <w:tc>
          <w:tcPr>
            <w:tcW w:w="3008" w:type="dxa"/>
            <w:shd w:val="clear" w:color="auto" w:fill="EAF2F8"/>
            <w:tcMar>
              <w:top w:w="90" w:type="dxa"/>
              <w:left w:w="100" w:type="dxa"/>
              <w:bottom w:w="90" w:type="dxa"/>
              <w:right w:w="100" w:type="dxa"/>
            </w:tcMar>
            <w:vAlign w:val="center"/>
          </w:tcPr>
          <w:p w14:paraId="3F528A43" w14:textId="77777777" w:rsidR="00620058" w:rsidRDefault="00620058">
            <w:pPr>
              <w:jc w:val="center"/>
            </w:pPr>
            <w:r>
              <w:rPr>
                <w:sz w:val="18"/>
              </w:rPr>
              <w:t>Origen y reglas registrados</w:t>
            </w:r>
          </w:p>
        </w:tc>
        <w:tc>
          <w:tcPr>
            <w:tcW w:w="3008" w:type="dxa"/>
            <w:shd w:val="clear" w:color="auto" w:fill="EAF2F8"/>
            <w:tcMar>
              <w:top w:w="90" w:type="dxa"/>
              <w:left w:w="100" w:type="dxa"/>
              <w:bottom w:w="90" w:type="dxa"/>
              <w:right w:w="100" w:type="dxa"/>
            </w:tcMar>
            <w:vAlign w:val="center"/>
          </w:tcPr>
          <w:p w14:paraId="5C8F0B1F" w14:textId="77777777" w:rsidR="00620058" w:rsidRDefault="00620058">
            <w:pPr>
              <w:jc w:val="center"/>
            </w:pPr>
            <w:r>
              <w:rPr>
                <w:sz w:val="18"/>
              </w:rPr>
              <w:t>Método, reglas, archivo y fecha presentes</w:t>
            </w:r>
          </w:p>
        </w:tc>
      </w:tr>
      <w:tr w:rsidR="00620058" w14:paraId="10361F76" w14:textId="77777777">
        <w:trPr>
          <w:cantSplit/>
        </w:trPr>
        <w:tc>
          <w:tcPr>
            <w:tcW w:w="3009" w:type="dxa"/>
            <w:tcMar>
              <w:top w:w="90" w:type="dxa"/>
              <w:left w:w="100" w:type="dxa"/>
              <w:bottom w:w="90" w:type="dxa"/>
              <w:right w:w="100" w:type="dxa"/>
            </w:tcMar>
            <w:vAlign w:val="center"/>
          </w:tcPr>
          <w:p w14:paraId="0A29A9C7" w14:textId="77777777" w:rsidR="00620058" w:rsidRDefault="00620058">
            <w:r>
              <w:rPr>
                <w:sz w:val="18"/>
              </w:rPr>
              <w:t>Cambio de Kc de 0,70 a 0,90 (01/07)</w:t>
            </w:r>
          </w:p>
        </w:tc>
        <w:tc>
          <w:tcPr>
            <w:tcW w:w="3008" w:type="dxa"/>
            <w:tcMar>
              <w:top w:w="90" w:type="dxa"/>
              <w:left w:w="100" w:type="dxa"/>
              <w:bottom w:w="90" w:type="dxa"/>
              <w:right w:w="100" w:type="dxa"/>
            </w:tcMar>
            <w:vAlign w:val="center"/>
          </w:tcPr>
          <w:p w14:paraId="7B62F7F4" w14:textId="77777777" w:rsidR="00620058" w:rsidRDefault="00620058">
            <w:pPr>
              <w:jc w:val="center"/>
            </w:pPr>
            <w:r>
              <w:rPr>
                <w:sz w:val="18"/>
              </w:rPr>
              <w:t>El calendario corrige la persistencia</w:t>
            </w:r>
          </w:p>
        </w:tc>
        <w:tc>
          <w:tcPr>
            <w:tcW w:w="3008" w:type="dxa"/>
            <w:tcMar>
              <w:top w:w="90" w:type="dxa"/>
              <w:left w:w="100" w:type="dxa"/>
              <w:bottom w:w="90" w:type="dxa"/>
              <w:right w:w="100" w:type="dxa"/>
            </w:tcMar>
            <w:vAlign w:val="center"/>
          </w:tcPr>
          <w:p w14:paraId="1ECF427B" w14:textId="77777777" w:rsidR="00620058" w:rsidRDefault="00620058">
            <w:pPr>
              <w:jc w:val="center"/>
            </w:pPr>
            <w:r>
              <w:rPr>
                <w:sz w:val="18"/>
              </w:rPr>
              <w:t>Error de 0,35 mm frente a 1,19 mm</w:t>
            </w:r>
          </w:p>
        </w:tc>
      </w:tr>
    </w:tbl>
    <w:p w14:paraId="07619CE1" w14:textId="77777777" w:rsidR="00620058" w:rsidRDefault="00620058">
      <w:pPr>
        <w:spacing w:after="40"/>
      </w:pPr>
    </w:p>
    <w:p w14:paraId="46CC2141" w14:textId="77777777" w:rsidR="00620058" w:rsidRDefault="00620058">
      <w:r>
        <w:lastRenderedPageBreak/>
        <w:t>Los trece escenarios produjeron el comportamiento esperado. Más que el recuento, interesa lo que estos casos revelan sobre el diseño. En ninguno de ellos el sistema sustituye una ausencia por un cero ni oculta que ha cambiado de vía de estimación, y en los casos sin información suficiente prefiere no emitir recomendación. Este comportamiento responde a la idea, expuesta en el apartado 2.3, de que la incertidumbre debe formar parte de la salida.</w:t>
      </w:r>
    </w:p>
    <w:p w14:paraId="20249953" w14:textId="77777777" w:rsidR="00620058" w:rsidRDefault="00620058">
      <w:r>
        <w:t>Los trece escenarios de validación del motor se complementan con pruebas automáticas sobre extracción, calidad, selección temporal y recomendaciones. La ampliación de 2026 añade controles para las seis agrupaciones, las jornadas incompletas y los retardos entre campañas. La prueba del motor original sigue siendo distinta de la evaluación predictiva añadida; ambas utilizan la referencia calculada por SiAR.</w:t>
      </w:r>
    </w:p>
    <w:p w14:paraId="371ACF68" w14:textId="77777777" w:rsidR="00620058" w:rsidRDefault="00620058">
      <w:pPr>
        <w:pStyle w:val="Ttulo3"/>
      </w:pPr>
      <w:bookmarkStart w:id="123" w:name="_Toc243865243"/>
      <w:r>
        <w:rPr>
          <w:sz w:val="24"/>
        </w:rPr>
        <w:t>5.3.8. Rendimiento operativo</w:t>
      </w:r>
      <w:bookmarkEnd w:id="123"/>
    </w:p>
    <w:p w14:paraId="1A93A2D9" w14:textId="77777777" w:rsidR="00620058" w:rsidRDefault="00620058">
      <w:r>
        <w:t>Una recomendación de siete días se genera en el entorno de desarrollo en un tiempo de entre 10 y 25 ms, según la ejecución, y la simulación de la campaña completa, con 152 emisiones, tarda alrededor de un segundo. Los valores exactos de cada ejecución se guardan en el informe de validación. Estos tiempos son irrelevantes para el uso previsto y confirman que, con el volumen del piloto, no es necesario recurrir a procesamiento distribuido. El tiempo de respuesta percibido en la aplicación depende sobre todo del dibujo de la interfaz y no del cálculo.</w:t>
      </w:r>
    </w:p>
    <w:p w14:paraId="2CDB1F0C" w14:textId="77777777" w:rsidR="00620058" w:rsidRDefault="00620058">
      <w:pPr>
        <w:pStyle w:val="Ttulo3"/>
      </w:pPr>
      <w:bookmarkStart w:id="124" w:name="_Toc243865244"/>
      <w:r>
        <w:rPr>
          <w:sz w:val="24"/>
        </w:rPr>
        <w:t>5.3.9. Análisis crítico</w:t>
      </w:r>
      <w:bookmarkEnd w:id="124"/>
    </w:p>
    <w:p w14:paraId="6D42DC62" w14:textId="77777777" w:rsidR="00620058" w:rsidRDefault="00620058">
      <w:r>
        <w:t>El resultado más relevante del capítulo es que el sistema mejora a la referencia predictiva del capítulo 4 sin recurrir a un algoritmo más complejo. La mejora no procede de aprender mejor la serie, sino de separar en la estimación lo que es incierto, la demanda atmosférica, de lo que se conoce de antemano, el calendario del cultivo. Este hallazgo matiza la conclusión del apartado 4.3 en lugar de contradecirla: allí se comprobó que, con un único ciclo, los modelos de aprendizaje no superaban a la persistencia; aquí se comprueba que incorporar conocimiento agronómico explícito sí lo hace. Es un argumento a favor de los sistemas híbridos defendidos en el apartado 2.3, en los que el aprendizaje automático, cuando se disponga de más datos, debería corregir una referencia física y no sustituirla.</w:t>
      </w:r>
    </w:p>
    <w:p w14:paraId="390D9151" w14:textId="77777777" w:rsidR="00620058" w:rsidRDefault="00620058">
      <w:r>
        <w:t xml:space="preserve">Los resultados deben leerse, no obstante, con varias cautelas. La primera es que la referencia es la propia SiAR. Un error pequeño frente a ella indica que el sistema reproduce bien un cálculo oficial, no que la dosis sea la adecuada para una parcela concreta, cuyo suelo, marco de plantación, cubierta y estado del cultivo pueden diferir de las hipótesis de la estación. La segunda es que todo se ha evaluado con una estación, un cultivo y una campaña. La ventaja del sistema en los horizontes largos depende de que existan cambios de fase dentro del horizonte, y en un cultivo con un Kc que varíe de forma gradual sería menor. La tercera es que el tramo de prueba, </w:t>
      </w:r>
      <w:r>
        <w:lastRenderedPageBreak/>
        <w:t>septiembre, es atípico: tiene un Kc muy bajo, necesidades cercanas a un milímetro y una ET0 en descenso, por lo que sus errores absolutos son pequeños y poco representativos del verano.</w:t>
      </w:r>
    </w:p>
    <w:p w14:paraId="588C91B0" w14:textId="77777777" w:rsidR="00620058" w:rsidRDefault="00620058">
      <w:r>
        <w:t>La cuarta cautela se refiere a lo que el sistema no hace. No decide cuándo regar, porque sin balance hídrico del suelo todas las necesidades se tratan como diarias. No integra una ET0 prevista contrastada, por lo que en los horizontes largos depende de que el tiempo se mantenga. Y no se ha validado con usuarios, de modo que no hay evidencia de que la interfaz y las explicaciones resulten comprensibles para quienes tendrían que utilizarlas. Hay también situaciones en las que el sistema no debería emitir una recomendación sin que alguien la revise. Ocurre con los datos desactualizados durante más de dos días, cuando la ET0 queda fuera del intervalo observado, ante una previsión de lluvia relevante y siempre que la dotación obliga a recortar la dosis. En todos esos casos el sistema emite avisos, pero la decisión sobre qué hacer con ellos corresponde al usuario.</w:t>
      </w:r>
    </w:p>
    <w:p w14:paraId="23BDEECC" w14:textId="77777777" w:rsidR="00620058" w:rsidRDefault="00620058">
      <w:r>
        <w:t>Con estas limitaciones, el prototipo cumple lo que se pretendía demostrar en este capítulo: que es posible convertir datos agroclimáticos públicos en una recomendación de riego diaria y semanal, explicada, trazable y evaluada frente a una referencia, con un error conocido para cada horizonte. La valoración de este resultado frente a los objetivos del trabajo se desarrolla en el capítulo 6.</w:t>
      </w:r>
    </w:p>
    <w:p w14:paraId="487EC420" w14:textId="77777777" w:rsidR="00620058" w:rsidRDefault="00620058">
      <w:pPr>
        <w:pStyle w:val="Ttulo3"/>
      </w:pPr>
      <w:bookmarkStart w:id="125" w:name="_Toc243865245"/>
      <w:r>
        <w:rPr>
          <w:sz w:val="24"/>
        </w:rPr>
        <w:t>5.3.10. Reproducibilidad y evidencias</w:t>
      </w:r>
      <w:bookmarkEnd w:id="125"/>
    </w:p>
    <w:p w14:paraId="4236EC6C" w14:textId="77777777" w:rsidR="00620058" w:rsidRDefault="00620058">
      <w:r>
        <w:t>Las cifras, tablas y figuras de este capítulo se regeneran con:</w:t>
      </w:r>
    </w:p>
    <w:p w14:paraId="7181FA0D" w14:textId="77777777" w:rsidR="00225CC2" w:rsidRDefault="001746D9">
      <w:r>
        <w:t>python -m src.analysis.build_xai_4_3</w:t>
      </w:r>
    </w:p>
    <w:p w14:paraId="5018BB2F" w14:textId="77777777" w:rsidR="00620058" w:rsidRDefault="00620058">
      <w:pPr>
        <w:shd w:val="clear" w:color="auto" w:fill="F2F2F2"/>
        <w:spacing w:before="80" w:after="140"/>
        <w:ind w:left="360" w:right="216"/>
      </w:pPr>
      <w:r>
        <w:t>python -m src.analysis.build_validation_5_3</w:t>
      </w:r>
    </w:p>
    <w:p w14:paraId="5FD1CCA5" w14:textId="77777777" w:rsidR="00620058" w:rsidRDefault="00620058">
      <w:pPr>
        <w:shd w:val="clear" w:color="auto" w:fill="F2F2F2"/>
        <w:spacing w:before="80" w:after="140"/>
        <w:ind w:left="360" w:right="216"/>
      </w:pPr>
      <w:r>
        <w:t>python -m src.visualization.build_dss_visual</w:t>
      </w:r>
    </w:p>
    <w:p w14:paraId="0EA4B63A" w14:textId="77777777" w:rsidR="00620058" w:rsidRDefault="00620058">
      <w:pPr>
        <w:shd w:val="clear" w:color="auto" w:fill="F2F2F2"/>
        <w:spacing w:before="80" w:after="140"/>
        <w:ind w:left="360" w:right="216"/>
      </w:pPr>
      <w:r>
        <w:t>python -m unittest discover -s tests</w:t>
      </w:r>
    </w:p>
    <w:p w14:paraId="5FEF9234" w14:textId="77777777" w:rsidR="00620058" w:rsidRDefault="00620058">
      <w:r>
        <w:t>El primer comando genera el informe del DSS de 2025 y sus figuras; el segundo, la Figura 5.1, y el tercero ejecuta las pruebas. Los experimentos ampliados se regeneran con python -m src.models.retrain_cases_2026 y python -m src.models.train_etc_for_dss. La aplicación se abre desde el enlace público o mediante streamlit run src/dss/app_streamlit.py. El motor evaluado en este capítulo no equivale a una validación de la consulta AEMET actual.</w:t>
      </w:r>
    </w:p>
    <w:p w14:paraId="04C8CB82" w14:textId="77777777" w:rsidR="00620058" w:rsidRDefault="00620058">
      <w:pPr>
        <w:pStyle w:val="Ttulo1"/>
        <w:pageBreakBefore/>
      </w:pPr>
      <w:bookmarkStart w:id="126" w:name="_Toc243865246"/>
      <w:r>
        <w:lastRenderedPageBreak/>
        <w:t>6. Conclusiones</w:t>
      </w:r>
      <w:bookmarkEnd w:id="126"/>
    </w:p>
    <w:p w14:paraId="2633DBF2" w14:textId="77777777" w:rsidR="00620058" w:rsidRDefault="00620058">
      <w:pPr>
        <w:pStyle w:val="Ttulo2"/>
      </w:pPr>
      <w:bookmarkStart w:id="127" w:name="_Toc243865247"/>
      <w:r>
        <w:t>6.1. Cumplimiento de objetivos y aportaciones</w:t>
      </w:r>
      <w:bookmarkEnd w:id="127"/>
    </w:p>
    <w:p w14:paraId="2E89A2B7" w14:textId="77777777" w:rsidR="00620058" w:rsidRDefault="00620058">
      <w:pPr>
        <w:pStyle w:val="Ttulo3"/>
      </w:pPr>
      <w:bookmarkStart w:id="128" w:name="_Toc243865248"/>
      <w:r>
        <w:rPr>
          <w:sz w:val="24"/>
        </w:rPr>
        <w:t>6.1.1. Valoración de los objetivos</w:t>
      </w:r>
      <w:bookmarkEnd w:id="128"/>
    </w:p>
    <w:p w14:paraId="71340B1D" w14:textId="77777777" w:rsidR="00620058" w:rsidRDefault="00620058">
      <w:r>
        <w:t>El objetivo general era diseñar, implementar y evaluar un DSS que convirtiera datos agroclimáticos y parámetros de parcela en recomendaciones operativas y trazables. Se ha alcanzado como prueba de concepto acotada: el repositorio permite repetir la ETL, los ensayos predictivos y la validación retrospectiva del motor de 2025 para pimiento AL01. La ampliación incluye seis combinaciones de cultivo y estación y una aplicación pública que consulta SiAR y lluvia prevista de AEMET para casos vigentes. No se dispone de previsiones históricas alineadas para evaluar retrospectivamente esa integración ni de riego aplicado o respuesta del cultivo para validar la dosis en parcela. La disponibilidad de agua se representa mediante una dotación que introduce el usuario, no mediante una asignación oficial parcelaria.</w:t>
      </w:r>
    </w:p>
    <w:p w14:paraId="749B400F" w14:textId="77777777" w:rsidR="00620058" w:rsidRDefault="00620058">
      <w:r>
        <w:t>Para valorar los objetivos específicos se ha seguido un criterio deliberadamente estricto. Un objetivo se considera cumplido cuando existe un resultado implementado, reproducible desde el repositorio y evaluado en esta memoria. Se considera parcial cuando alguna parte de su formulación en el apartado 1.2 no se ha abordado o se ha sustituido por una alternativa más limitada, aunque la sustitución esté justificada. La Tabla 6.1 recoge la valoración.</w:t>
      </w:r>
    </w:p>
    <w:p w14:paraId="02F56847" w14:textId="77777777" w:rsidR="00620058" w:rsidRDefault="00620058">
      <w:pPr>
        <w:pStyle w:val="ndicetablaTFM"/>
        <w:spacing w:after="120"/>
      </w:pPr>
      <w:bookmarkStart w:id="129" w:name="idx_tbl_6_1"/>
      <w:r>
        <w:rPr>
          <w:b/>
        </w:rPr>
        <w:t>Tabla 6.1. Grado de cumplimiento de los objetivos específicos.</w:t>
      </w:r>
      <w:bookmarkEnd w:id="129"/>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50"/>
        <w:gridCol w:w="2000"/>
        <w:gridCol w:w="1000"/>
        <w:gridCol w:w="3776"/>
      </w:tblGrid>
      <w:tr w:rsidR="00620058" w14:paraId="1754269C" w14:textId="77777777">
        <w:trPr>
          <w:cantSplit/>
          <w:tblHeader/>
        </w:trPr>
        <w:tc>
          <w:tcPr>
            <w:tcW w:w="2250" w:type="dxa"/>
            <w:shd w:val="clear" w:color="auto" w:fill="1F4E78"/>
            <w:tcMar>
              <w:top w:w="90" w:type="dxa"/>
              <w:left w:w="100" w:type="dxa"/>
              <w:bottom w:w="90" w:type="dxa"/>
              <w:right w:w="100" w:type="dxa"/>
            </w:tcMar>
            <w:vAlign w:val="center"/>
          </w:tcPr>
          <w:p w14:paraId="1BAE23C4" w14:textId="77777777" w:rsidR="00620058" w:rsidRDefault="00620058">
            <w:r>
              <w:rPr>
                <w:b/>
                <w:color w:val="FFFFFF"/>
                <w:sz w:val="18"/>
              </w:rPr>
              <w:t>Objetivo específico (apartado 1.2)</w:t>
            </w:r>
          </w:p>
        </w:tc>
        <w:tc>
          <w:tcPr>
            <w:tcW w:w="2000" w:type="dxa"/>
            <w:shd w:val="clear" w:color="auto" w:fill="1F4E78"/>
            <w:tcMar>
              <w:top w:w="90" w:type="dxa"/>
              <w:left w:w="100" w:type="dxa"/>
              <w:bottom w:w="90" w:type="dxa"/>
              <w:right w:w="100" w:type="dxa"/>
            </w:tcMar>
            <w:vAlign w:val="center"/>
          </w:tcPr>
          <w:p w14:paraId="029EE3FC" w14:textId="77777777" w:rsidR="00620058" w:rsidRDefault="00620058">
            <w:r>
              <w:rPr>
                <w:b/>
                <w:color w:val="FFFFFF"/>
                <w:sz w:val="18"/>
              </w:rPr>
              <w:t>Evidencia principal</w:t>
            </w:r>
          </w:p>
        </w:tc>
        <w:tc>
          <w:tcPr>
            <w:tcW w:w="1000" w:type="dxa"/>
            <w:shd w:val="clear" w:color="auto" w:fill="1F4E78"/>
            <w:tcMar>
              <w:top w:w="90" w:type="dxa"/>
              <w:left w:w="100" w:type="dxa"/>
              <w:bottom w:w="90" w:type="dxa"/>
              <w:right w:w="100" w:type="dxa"/>
            </w:tcMar>
            <w:vAlign w:val="center"/>
          </w:tcPr>
          <w:p w14:paraId="249CF37F" w14:textId="77777777" w:rsidR="00620058" w:rsidRDefault="00620058">
            <w:pPr>
              <w:jc w:val="center"/>
            </w:pPr>
            <w:r>
              <w:rPr>
                <w:b/>
                <w:color w:val="FFFFFF"/>
                <w:sz w:val="18"/>
              </w:rPr>
              <w:t>Grado</w:t>
            </w:r>
          </w:p>
        </w:tc>
        <w:tc>
          <w:tcPr>
            <w:tcW w:w="3776" w:type="dxa"/>
            <w:shd w:val="clear" w:color="auto" w:fill="1F4E78"/>
            <w:tcMar>
              <w:top w:w="90" w:type="dxa"/>
              <w:left w:w="100" w:type="dxa"/>
              <w:bottom w:w="90" w:type="dxa"/>
              <w:right w:w="100" w:type="dxa"/>
            </w:tcMar>
            <w:vAlign w:val="center"/>
          </w:tcPr>
          <w:p w14:paraId="3436046A" w14:textId="77777777" w:rsidR="00620058" w:rsidRDefault="00620058">
            <w:r>
              <w:rPr>
                <w:b/>
                <w:color w:val="FFFFFF"/>
                <w:sz w:val="18"/>
              </w:rPr>
              <w:t>Alcance y desviaciones</w:t>
            </w:r>
          </w:p>
        </w:tc>
      </w:tr>
      <w:tr w:rsidR="00620058" w14:paraId="7B5E198F" w14:textId="77777777">
        <w:trPr>
          <w:cantSplit/>
        </w:trPr>
        <w:tc>
          <w:tcPr>
            <w:tcW w:w="2250" w:type="dxa"/>
            <w:tcMar>
              <w:top w:w="90" w:type="dxa"/>
              <w:left w:w="100" w:type="dxa"/>
              <w:bottom w:w="90" w:type="dxa"/>
              <w:right w:w="100" w:type="dxa"/>
            </w:tcMar>
            <w:vAlign w:val="center"/>
          </w:tcPr>
          <w:p w14:paraId="1259E8D2" w14:textId="77777777" w:rsidR="00620058" w:rsidRDefault="00620058">
            <w:r>
              <w:rPr>
                <w:sz w:val="18"/>
              </w:rPr>
              <w:t>Identificar y documentar las fuentes y variables del problema</w:t>
            </w:r>
          </w:p>
        </w:tc>
        <w:tc>
          <w:tcPr>
            <w:tcW w:w="2000" w:type="dxa"/>
            <w:tcMar>
              <w:top w:w="90" w:type="dxa"/>
              <w:left w:w="100" w:type="dxa"/>
              <w:bottom w:w="90" w:type="dxa"/>
              <w:right w:w="100" w:type="dxa"/>
            </w:tcMar>
            <w:vAlign w:val="center"/>
          </w:tcPr>
          <w:p w14:paraId="1E4571F8" w14:textId="77777777" w:rsidR="00620058" w:rsidRDefault="00620058">
            <w:r>
              <w:rPr>
                <w:sz w:val="18"/>
              </w:rPr>
              <w:t>Apartado 3.1; inventarios de SiAR y AEMET</w:t>
            </w:r>
          </w:p>
        </w:tc>
        <w:tc>
          <w:tcPr>
            <w:tcW w:w="1000" w:type="dxa"/>
            <w:tcMar>
              <w:top w:w="90" w:type="dxa"/>
              <w:left w:w="100" w:type="dxa"/>
              <w:bottom w:w="90" w:type="dxa"/>
              <w:right w:w="100" w:type="dxa"/>
            </w:tcMar>
            <w:vAlign w:val="center"/>
          </w:tcPr>
          <w:p w14:paraId="6931FAFA" w14:textId="77777777" w:rsidR="00620058" w:rsidRDefault="00620058">
            <w:pPr>
              <w:jc w:val="center"/>
            </w:pPr>
            <w:r>
              <w:rPr>
                <w:sz w:val="18"/>
              </w:rPr>
              <w:t>Parcial</w:t>
            </w:r>
          </w:p>
        </w:tc>
        <w:tc>
          <w:tcPr>
            <w:tcW w:w="3776" w:type="dxa"/>
            <w:tcMar>
              <w:top w:w="90" w:type="dxa"/>
              <w:left w:w="100" w:type="dxa"/>
              <w:bottom w:w="90" w:type="dxa"/>
              <w:right w:w="100" w:type="dxa"/>
            </w:tcMar>
            <w:vAlign w:val="center"/>
          </w:tcPr>
          <w:p w14:paraId="3D763864" w14:textId="77777777" w:rsidR="00620058" w:rsidRDefault="00620058">
            <w:r>
              <w:rPr>
                <w:sz w:val="18"/>
              </w:rPr>
              <w:t>SiAR y AEMET documentadas e integradas. Los datos hidrológicos del MITECO se analizaron y se descartaron por su escala de embalse y cuenca (apartado 5.1.4).</w:t>
            </w:r>
          </w:p>
        </w:tc>
      </w:tr>
      <w:tr w:rsidR="00620058" w14:paraId="4720B7BF" w14:textId="77777777">
        <w:trPr>
          <w:cantSplit/>
        </w:trPr>
        <w:tc>
          <w:tcPr>
            <w:tcW w:w="2250" w:type="dxa"/>
            <w:shd w:val="clear" w:color="auto" w:fill="EAF2F8"/>
            <w:tcMar>
              <w:top w:w="90" w:type="dxa"/>
              <w:left w:w="100" w:type="dxa"/>
              <w:bottom w:w="90" w:type="dxa"/>
              <w:right w:w="100" w:type="dxa"/>
            </w:tcMar>
            <w:vAlign w:val="center"/>
          </w:tcPr>
          <w:p w14:paraId="64077CDB" w14:textId="77777777" w:rsidR="00620058" w:rsidRDefault="00620058">
            <w:r>
              <w:rPr>
                <w:sz w:val="18"/>
              </w:rPr>
              <w:t>Diseñar un flujo de datos reproducible con calidad y trazabilidad</w:t>
            </w:r>
          </w:p>
        </w:tc>
        <w:tc>
          <w:tcPr>
            <w:tcW w:w="2000" w:type="dxa"/>
            <w:shd w:val="clear" w:color="auto" w:fill="EAF2F8"/>
            <w:tcMar>
              <w:top w:w="90" w:type="dxa"/>
              <w:left w:w="100" w:type="dxa"/>
              <w:bottom w:w="90" w:type="dxa"/>
              <w:right w:w="100" w:type="dxa"/>
            </w:tcMar>
            <w:vAlign w:val="center"/>
          </w:tcPr>
          <w:p w14:paraId="0E4DCBC8" w14:textId="77777777" w:rsidR="00620058" w:rsidRDefault="00620058">
            <w:r>
              <w:rPr>
                <w:sz w:val="18"/>
              </w:rPr>
              <w:t>Apartado 4.1; capas raw, interim y processed</w:t>
            </w:r>
          </w:p>
        </w:tc>
        <w:tc>
          <w:tcPr>
            <w:tcW w:w="1000" w:type="dxa"/>
            <w:shd w:val="clear" w:color="auto" w:fill="EAF2F8"/>
            <w:tcMar>
              <w:top w:w="90" w:type="dxa"/>
              <w:left w:w="100" w:type="dxa"/>
              <w:bottom w:w="90" w:type="dxa"/>
              <w:right w:w="100" w:type="dxa"/>
            </w:tcMar>
            <w:vAlign w:val="center"/>
          </w:tcPr>
          <w:p w14:paraId="598F728C" w14:textId="77777777" w:rsidR="00620058" w:rsidRDefault="00620058">
            <w:pPr>
              <w:jc w:val="center"/>
            </w:pPr>
            <w:r>
              <w:rPr>
                <w:sz w:val="18"/>
              </w:rPr>
              <w:t>Cumplido</w:t>
            </w:r>
          </w:p>
        </w:tc>
        <w:tc>
          <w:tcPr>
            <w:tcW w:w="3776" w:type="dxa"/>
            <w:shd w:val="clear" w:color="auto" w:fill="EAF2F8"/>
            <w:tcMar>
              <w:top w:w="90" w:type="dxa"/>
              <w:left w:w="100" w:type="dxa"/>
              <w:bottom w:w="90" w:type="dxa"/>
              <w:right w:w="100" w:type="dxa"/>
            </w:tcMar>
            <w:vAlign w:val="center"/>
          </w:tcPr>
          <w:p w14:paraId="6F2A5C38" w14:textId="77777777" w:rsidR="00620058" w:rsidRDefault="00620058">
            <w:r>
              <w:rPr>
                <w:sz w:val="18"/>
              </w:rPr>
              <w:t>Controles de calidad que no destruyen el dato original y procedencia hasta el archivo raw. El almacenamiento es local; MySQL y Apache Hop quedan como arquitectura objetivo (apartado 3.2.2).</w:t>
            </w:r>
          </w:p>
        </w:tc>
      </w:tr>
      <w:tr w:rsidR="00620058" w14:paraId="7ED35494" w14:textId="77777777">
        <w:trPr>
          <w:cantSplit/>
        </w:trPr>
        <w:tc>
          <w:tcPr>
            <w:tcW w:w="2250" w:type="dxa"/>
            <w:tcMar>
              <w:top w:w="90" w:type="dxa"/>
              <w:left w:w="100" w:type="dxa"/>
              <w:bottom w:w="90" w:type="dxa"/>
              <w:right w:w="100" w:type="dxa"/>
            </w:tcMar>
            <w:vAlign w:val="center"/>
          </w:tcPr>
          <w:p w14:paraId="4D35E756" w14:textId="77777777" w:rsidR="00620058" w:rsidRDefault="00620058">
            <w:r>
              <w:rPr>
                <w:sz w:val="18"/>
              </w:rPr>
              <w:t>Realizar el análisis exploratorio y construir variables derivadas</w:t>
            </w:r>
          </w:p>
        </w:tc>
        <w:tc>
          <w:tcPr>
            <w:tcW w:w="2000" w:type="dxa"/>
            <w:tcMar>
              <w:top w:w="90" w:type="dxa"/>
              <w:left w:w="100" w:type="dxa"/>
              <w:bottom w:w="90" w:type="dxa"/>
              <w:right w:w="100" w:type="dxa"/>
            </w:tcMar>
            <w:vAlign w:val="center"/>
          </w:tcPr>
          <w:p w14:paraId="27F8BCFD" w14:textId="77777777" w:rsidR="00620058" w:rsidRDefault="00620058">
            <w:r>
              <w:rPr>
                <w:sz w:val="18"/>
              </w:rPr>
              <w:t>Apartado 4.2; catálogo de 88 variables</w:t>
            </w:r>
          </w:p>
        </w:tc>
        <w:tc>
          <w:tcPr>
            <w:tcW w:w="1000" w:type="dxa"/>
            <w:tcMar>
              <w:top w:w="90" w:type="dxa"/>
              <w:left w:w="100" w:type="dxa"/>
              <w:bottom w:w="90" w:type="dxa"/>
              <w:right w:w="100" w:type="dxa"/>
            </w:tcMar>
            <w:vAlign w:val="center"/>
          </w:tcPr>
          <w:p w14:paraId="0C76FB39" w14:textId="77777777" w:rsidR="00620058" w:rsidRDefault="00620058">
            <w:pPr>
              <w:jc w:val="center"/>
            </w:pPr>
            <w:r>
              <w:rPr>
                <w:sz w:val="18"/>
              </w:rPr>
              <w:t>Parcial</w:t>
            </w:r>
          </w:p>
        </w:tc>
        <w:tc>
          <w:tcPr>
            <w:tcW w:w="3776" w:type="dxa"/>
            <w:tcMar>
              <w:top w:w="90" w:type="dxa"/>
              <w:left w:w="100" w:type="dxa"/>
              <w:bottom w:w="90" w:type="dxa"/>
              <w:right w:w="100" w:type="dxa"/>
            </w:tcMar>
            <w:vAlign w:val="center"/>
          </w:tcPr>
          <w:p w14:paraId="0565B2C7" w14:textId="77777777" w:rsidR="00BE1FC9" w:rsidRDefault="0043711A">
            <w:r>
              <w:t>El piloto de 2025 caracteriza una localización; el análisis posterior añade seis combinaciones. Faltan datos de parcela y disponibilidad de agua.</w:t>
            </w:r>
          </w:p>
        </w:tc>
      </w:tr>
      <w:tr w:rsidR="00620058" w14:paraId="6D68035F" w14:textId="77777777">
        <w:trPr>
          <w:cantSplit/>
        </w:trPr>
        <w:tc>
          <w:tcPr>
            <w:tcW w:w="2250" w:type="dxa"/>
            <w:shd w:val="clear" w:color="auto" w:fill="EAF2F8"/>
            <w:tcMar>
              <w:top w:w="90" w:type="dxa"/>
              <w:left w:w="100" w:type="dxa"/>
              <w:bottom w:w="90" w:type="dxa"/>
              <w:right w:w="100" w:type="dxa"/>
            </w:tcMar>
            <w:vAlign w:val="center"/>
          </w:tcPr>
          <w:p w14:paraId="0C60B2CC" w14:textId="77777777" w:rsidR="00620058" w:rsidRDefault="00620058">
            <w:r>
              <w:rPr>
                <w:sz w:val="18"/>
              </w:rPr>
              <w:lastRenderedPageBreak/>
              <w:t>Desarrollar y comparar modelos predictivos</w:t>
            </w:r>
          </w:p>
        </w:tc>
        <w:tc>
          <w:tcPr>
            <w:tcW w:w="2000" w:type="dxa"/>
            <w:shd w:val="clear" w:color="auto" w:fill="EAF2F8"/>
            <w:tcMar>
              <w:top w:w="90" w:type="dxa"/>
              <w:left w:w="100" w:type="dxa"/>
              <w:bottom w:w="90" w:type="dxa"/>
              <w:right w:w="100" w:type="dxa"/>
            </w:tcMar>
            <w:vAlign w:val="center"/>
          </w:tcPr>
          <w:p w14:paraId="74B7E77D" w14:textId="77777777" w:rsidR="00620058" w:rsidRDefault="00620058">
            <w:r>
              <w:rPr>
                <w:sz w:val="18"/>
              </w:rPr>
              <w:t>Apartado 4.3; seis enfoques con validación temporal</w:t>
            </w:r>
          </w:p>
        </w:tc>
        <w:tc>
          <w:tcPr>
            <w:tcW w:w="1000" w:type="dxa"/>
            <w:shd w:val="clear" w:color="auto" w:fill="EAF2F8"/>
            <w:tcMar>
              <w:top w:w="90" w:type="dxa"/>
              <w:left w:w="100" w:type="dxa"/>
              <w:bottom w:w="90" w:type="dxa"/>
              <w:right w:w="100" w:type="dxa"/>
            </w:tcMar>
            <w:vAlign w:val="center"/>
          </w:tcPr>
          <w:p w14:paraId="4E38AD21" w14:textId="77777777" w:rsidR="00620058" w:rsidRDefault="00620058">
            <w:pPr>
              <w:jc w:val="center"/>
            </w:pPr>
            <w:r>
              <w:rPr>
                <w:sz w:val="18"/>
              </w:rPr>
              <w:t>Cumplido</w:t>
            </w:r>
          </w:p>
        </w:tc>
        <w:tc>
          <w:tcPr>
            <w:tcW w:w="3776" w:type="dxa"/>
            <w:shd w:val="clear" w:color="auto" w:fill="EAF2F8"/>
            <w:tcMar>
              <w:top w:w="90" w:type="dxa"/>
              <w:left w:w="100" w:type="dxa"/>
              <w:bottom w:w="90" w:type="dxa"/>
              <w:right w:w="100" w:type="dxa"/>
            </w:tcMar>
            <w:vAlign w:val="center"/>
          </w:tcPr>
          <w:p w14:paraId="6F56BB9A" w14:textId="77777777" w:rsidR="00620058" w:rsidRDefault="00620058">
            <w:r>
              <w:rPr>
                <w:sz w:val="18"/>
              </w:rPr>
              <w:t>Comparación con métricas objetivas y prueba reservada. Ningún algoritmo de aprendizaje supera de forma estable a la persistencia.</w:t>
            </w:r>
          </w:p>
        </w:tc>
      </w:tr>
      <w:tr w:rsidR="00620058" w14:paraId="3C8B8ED9" w14:textId="77777777">
        <w:trPr>
          <w:cantSplit/>
        </w:trPr>
        <w:tc>
          <w:tcPr>
            <w:tcW w:w="2250" w:type="dxa"/>
            <w:tcMar>
              <w:top w:w="90" w:type="dxa"/>
              <w:left w:w="100" w:type="dxa"/>
              <w:bottom w:w="90" w:type="dxa"/>
              <w:right w:w="100" w:type="dxa"/>
            </w:tcMar>
            <w:vAlign w:val="center"/>
          </w:tcPr>
          <w:p w14:paraId="4A563A3D" w14:textId="77777777" w:rsidR="00620058" w:rsidRDefault="00620058">
            <w:r>
              <w:rPr>
                <w:sz w:val="18"/>
              </w:rPr>
              <w:t>Diseñar una lógica de recomendación sobre cantidad y momento de riego</w:t>
            </w:r>
          </w:p>
        </w:tc>
        <w:tc>
          <w:tcPr>
            <w:tcW w:w="2000" w:type="dxa"/>
            <w:tcMar>
              <w:top w:w="90" w:type="dxa"/>
              <w:left w:w="100" w:type="dxa"/>
              <w:bottom w:w="90" w:type="dxa"/>
              <w:right w:w="100" w:type="dxa"/>
            </w:tcMar>
            <w:vAlign w:val="center"/>
          </w:tcPr>
          <w:p w14:paraId="69051132" w14:textId="77777777" w:rsidR="00620058" w:rsidRDefault="00620058">
            <w:r>
              <w:rPr>
                <w:sz w:val="18"/>
              </w:rPr>
              <w:t>Apartado 5.1; motor con reglas R1 a R10</w:t>
            </w:r>
          </w:p>
        </w:tc>
        <w:tc>
          <w:tcPr>
            <w:tcW w:w="1000" w:type="dxa"/>
            <w:tcMar>
              <w:top w:w="90" w:type="dxa"/>
              <w:left w:w="100" w:type="dxa"/>
              <w:bottom w:w="90" w:type="dxa"/>
              <w:right w:w="100" w:type="dxa"/>
            </w:tcMar>
            <w:vAlign w:val="center"/>
          </w:tcPr>
          <w:p w14:paraId="02719F9B" w14:textId="77777777" w:rsidR="00620058" w:rsidRDefault="00620058">
            <w:pPr>
              <w:jc w:val="center"/>
            </w:pPr>
            <w:r>
              <w:rPr>
                <w:sz w:val="18"/>
              </w:rPr>
              <w:t>Parcial</w:t>
            </w:r>
          </w:p>
        </w:tc>
        <w:tc>
          <w:tcPr>
            <w:tcW w:w="3776" w:type="dxa"/>
            <w:tcMar>
              <w:top w:w="90" w:type="dxa"/>
              <w:left w:w="100" w:type="dxa"/>
              <w:bottom w:w="90" w:type="dxa"/>
              <w:right w:w="100" w:type="dxa"/>
            </w:tcMar>
            <w:vAlign w:val="center"/>
          </w:tcPr>
          <w:p w14:paraId="5C04BB20" w14:textId="77777777" w:rsidR="00620058" w:rsidRDefault="00620058">
            <w:r>
              <w:rPr>
                <w:sz w:val="18"/>
              </w:rPr>
              <w:t>Resuelve cuánto regar a escala diaria y semanal, con eficiencia y dotación. El momento solo se trata mediante avisos de aplazamiento: sin balance hídrico del suelo no puede decidirse cuándo regar.</w:t>
            </w:r>
          </w:p>
        </w:tc>
      </w:tr>
      <w:tr w:rsidR="00620058" w14:paraId="486A7779" w14:textId="77777777">
        <w:trPr>
          <w:cantSplit/>
        </w:trPr>
        <w:tc>
          <w:tcPr>
            <w:tcW w:w="2250" w:type="dxa"/>
            <w:shd w:val="clear" w:color="auto" w:fill="EAF2F8"/>
            <w:tcMar>
              <w:top w:w="90" w:type="dxa"/>
              <w:left w:w="100" w:type="dxa"/>
              <w:bottom w:w="90" w:type="dxa"/>
              <w:right w:w="100" w:type="dxa"/>
            </w:tcMar>
            <w:vAlign w:val="center"/>
          </w:tcPr>
          <w:p w14:paraId="50F3EB9B" w14:textId="77777777" w:rsidR="00620058" w:rsidRDefault="00620058">
            <w:r>
              <w:rPr>
                <w:sz w:val="18"/>
              </w:rPr>
              <w:t>Implementar un prototipo de aplicación o panel de visualización</w:t>
            </w:r>
          </w:p>
        </w:tc>
        <w:tc>
          <w:tcPr>
            <w:tcW w:w="2000" w:type="dxa"/>
            <w:shd w:val="clear" w:color="auto" w:fill="EAF2F8"/>
            <w:tcMar>
              <w:top w:w="90" w:type="dxa"/>
              <w:left w:w="100" w:type="dxa"/>
              <w:bottom w:w="90" w:type="dxa"/>
              <w:right w:w="100" w:type="dxa"/>
            </w:tcMar>
            <w:vAlign w:val="center"/>
          </w:tcPr>
          <w:p w14:paraId="38A26BCE" w14:textId="77777777" w:rsidR="00620058" w:rsidRDefault="00620058">
            <w:r>
              <w:rPr>
                <w:sz w:val="18"/>
              </w:rPr>
              <w:t>Apartado 5.2; aplicación en Streamlit y línea de comandos</w:t>
            </w:r>
          </w:p>
        </w:tc>
        <w:tc>
          <w:tcPr>
            <w:tcW w:w="1000" w:type="dxa"/>
            <w:shd w:val="clear" w:color="auto" w:fill="EAF2F8"/>
            <w:tcMar>
              <w:top w:w="90" w:type="dxa"/>
              <w:left w:w="100" w:type="dxa"/>
              <w:bottom w:w="90" w:type="dxa"/>
              <w:right w:w="100" w:type="dxa"/>
            </w:tcMar>
            <w:vAlign w:val="center"/>
          </w:tcPr>
          <w:p w14:paraId="4A0E9726" w14:textId="77777777" w:rsidR="00620058" w:rsidRDefault="00620058">
            <w:pPr>
              <w:jc w:val="center"/>
            </w:pPr>
            <w:r>
              <w:rPr>
                <w:sz w:val="18"/>
              </w:rPr>
              <w:t>Cumplido</w:t>
            </w:r>
          </w:p>
        </w:tc>
        <w:tc>
          <w:tcPr>
            <w:tcW w:w="3776" w:type="dxa"/>
            <w:shd w:val="clear" w:color="auto" w:fill="EAF2F8"/>
            <w:tcMar>
              <w:top w:w="90" w:type="dxa"/>
              <w:left w:w="100" w:type="dxa"/>
              <w:bottom w:w="90" w:type="dxa"/>
              <w:right w:w="100" w:type="dxa"/>
            </w:tcMar>
            <w:vAlign w:val="center"/>
          </w:tcPr>
          <w:p w14:paraId="298823EF" w14:textId="77777777" w:rsidR="00BE1FC9" w:rsidRDefault="0043711A">
            <w:r>
              <w:t>Prototipo público con selección entre casos SiAR verificados y consulta AEMET para casos vigentes. Sin evaluación con usuarios ni catálogo nacional.</w:t>
            </w:r>
          </w:p>
        </w:tc>
      </w:tr>
      <w:tr w:rsidR="00620058" w14:paraId="6C034722" w14:textId="77777777">
        <w:trPr>
          <w:cantSplit/>
        </w:trPr>
        <w:tc>
          <w:tcPr>
            <w:tcW w:w="2250" w:type="dxa"/>
            <w:tcMar>
              <w:top w:w="90" w:type="dxa"/>
              <w:left w:w="100" w:type="dxa"/>
              <w:bottom w:w="90" w:type="dxa"/>
              <w:right w:w="100" w:type="dxa"/>
            </w:tcMar>
            <w:vAlign w:val="center"/>
          </w:tcPr>
          <w:p w14:paraId="3776288F" w14:textId="77777777" w:rsidR="00620058" w:rsidRDefault="00620058">
            <w:r>
              <w:rPr>
                <w:sz w:val="18"/>
              </w:rPr>
              <w:t>Evaluar el funcionamiento integral del sistema</w:t>
            </w:r>
          </w:p>
        </w:tc>
        <w:tc>
          <w:tcPr>
            <w:tcW w:w="2000" w:type="dxa"/>
            <w:tcMar>
              <w:top w:w="90" w:type="dxa"/>
              <w:left w:w="100" w:type="dxa"/>
              <w:bottom w:w="90" w:type="dxa"/>
              <w:right w:w="100" w:type="dxa"/>
            </w:tcMar>
            <w:vAlign w:val="center"/>
          </w:tcPr>
          <w:p w14:paraId="66D73EAB" w14:textId="77777777" w:rsidR="00BE1FC9" w:rsidRDefault="0043711A">
            <w:r>
              <w:t>Apartado 5.3; validación retrospectiva, 13 escenarios y 103 pruebas automáticas definidas</w:t>
            </w:r>
          </w:p>
        </w:tc>
        <w:tc>
          <w:tcPr>
            <w:tcW w:w="1000" w:type="dxa"/>
            <w:tcMar>
              <w:top w:w="90" w:type="dxa"/>
              <w:left w:w="100" w:type="dxa"/>
              <w:bottom w:w="90" w:type="dxa"/>
              <w:right w:w="100" w:type="dxa"/>
            </w:tcMar>
            <w:vAlign w:val="center"/>
          </w:tcPr>
          <w:p w14:paraId="6A8C24D3" w14:textId="77777777" w:rsidR="00BE1FC9" w:rsidRDefault="0043711A">
            <w:r>
              <w:t>Parcial</w:t>
            </w:r>
          </w:p>
        </w:tc>
        <w:tc>
          <w:tcPr>
            <w:tcW w:w="3776" w:type="dxa"/>
            <w:tcMar>
              <w:top w:w="90" w:type="dxa"/>
              <w:left w:w="100" w:type="dxa"/>
              <w:bottom w:w="90" w:type="dxa"/>
              <w:right w:w="100" w:type="dxa"/>
            </w:tcMar>
            <w:vAlign w:val="center"/>
          </w:tcPr>
          <w:p w14:paraId="1D6D926A" w14:textId="77777777" w:rsidR="00BE1FC9" w:rsidRDefault="0043711A">
            <w:r>
              <w:t>Motor original evaluado frente a SiAR con trece escenarios; ampliación de ETc y AEMET funcional, sin prueba histórica alineada ni validación en campo.</w:t>
            </w:r>
          </w:p>
        </w:tc>
      </w:tr>
    </w:tbl>
    <w:p w14:paraId="54CCD7A4" w14:textId="77777777" w:rsidR="00620058" w:rsidRDefault="00620058">
      <w:pPr>
        <w:spacing w:after="40"/>
      </w:pPr>
    </w:p>
    <w:p w14:paraId="517984D2" w14:textId="77777777" w:rsidR="00620058" w:rsidRDefault="00620058">
      <w:r>
        <w:t>El balance de objetivos mantiene las reservas indicadas en la Tabla 6.1. La nueva evaluación incorpora seis combinaciones y hasta dos campañas, pero sigue faltando diversidad de fincas y años para demostrar transferencia. Tampoco se dispone de riego aplicado, suelo o respuesta productiva, ni de un balance hídrico para decidir el momento de riego. El motor admite eficiencia y dotación, aunque no puede interpretar una recomendación anterior como riego efectivamente realizado.</w:t>
      </w:r>
    </w:p>
    <w:p w14:paraId="3DE948C0" w14:textId="77777777" w:rsidR="00620058" w:rsidRDefault="00620058">
      <w:pPr>
        <w:pStyle w:val="Ttulo3"/>
      </w:pPr>
      <w:bookmarkStart w:id="130" w:name="_Toc243865249"/>
      <w:r>
        <w:rPr>
          <w:sz w:val="24"/>
        </w:rPr>
        <w:t>6.1.2. Aportaciones del trabajo</w:t>
      </w:r>
      <w:bookmarkEnd w:id="130"/>
    </w:p>
    <w:p w14:paraId="3998CD22" w14:textId="77777777" w:rsidR="00620058" w:rsidRDefault="00620058">
      <w:r>
        <w:t xml:space="preserve">La aportación principal es un resultado empírico que no estaba previsto en el anteproyecto. En este piloto, para anticipar la necesidad de riego de un cultivo con calendario definido, separar la estimación en sus dos componentes resultó más eficaz que aumentar la complejidad del modelo. Uno de ellos, la demanda atmosférica, es incierto pero evoluciona de forma gradual; el otro, el </w:t>
      </w:r>
      <w:r>
        <w:lastRenderedPageBreak/>
        <w:t>coeficiente de cultivo, cambia de forma brusca pero se conoce de antemano. La vía que multiplica la ET0 media de los siete días anteriores por el Kc del día objetivo reduce el MAE de la recomendación a un día frente a la persistencia en un 7 % en desarrollo y en un 25 % en la prueba, y el RMSE de desarrollo en un 18 %. La diferencia se amplía con la anticipación: a siete días, en el periodo de desarrollo, el error del sistema es de 0,48 mm frente a 0,87 mm de la persistencia, porque se mantiene prácticamente estable a lo largo del horizonte. Donde el método se distingue con más claridad es en los cambios de fase. El 1 de septiembre, cuando el Kc pasa de 1,00 a 0,30, la persistencia se desvía 3,52 mm y el sistema 0,01 mm.</w:t>
      </w:r>
    </w:p>
    <w:p w14:paraId="360273F5" w14:textId="77777777" w:rsidR="00620058" w:rsidRDefault="00620058">
      <w:r>
        <w:t>La segunda aportación es una comparación temporal reproducible. En el piloto original se midieron persistencia, Ridge, Random Forest, KNN, SVR y XGBoost sobre la referencia calculada por SiAR, sin ET0, ETc ni precipitación efectiva del mismo día entre los predictores. El modelo se eligió antes de abrir la prueba final. La ampliación posterior reentrenó por separado seis combinaciones: persistencia fue elegida en cinco y Ridge en coliflor, donde su MAE final (0,892 mm/día) no superó al de persistencia (0,885). Estas pruebas no indican que un algoritmo complejo mejore de forma general la estimación. La evaluación del método físico de capítulo 5 reutiliza fechas del piloto y no constituye otra prueba independiente.</w:t>
      </w:r>
    </w:p>
    <w:p w14:paraId="17275958" w14:textId="77777777" w:rsidR="00620058" w:rsidRDefault="00620058">
      <w:r>
        <w:t>La tercera aportación es de diseño. El motor hace visibles sus limitaciones en la salida. Cada recomendación indica el método que la produjo, las reglas aplicadas, el último dato observado, un nivel de confianza y, cuando está disponible el informe de validación, el error medio para su día del horizonte. Si falta información imprescindible no se emite una dosis; si los datos son antiguos, se conserva la estimación con un aviso y confianza baja. Las filas sin estimación permanecen ausentes, no se convierten en dosis cero, y ninguna dosis emitida resulta negativa. Las pruebas automáticas verifican, además, que la planificación no cambia cuando se alteran los datos posteriores a la fecha de emisión, que es la garantía formal de que el sistema no utiliza información futura.</w:t>
      </w:r>
    </w:p>
    <w:p w14:paraId="5B9B488D" w14:textId="77777777" w:rsidR="00620058" w:rsidRDefault="00620058">
      <w:r>
        <w:t>La cuarta aportación es la reproducibilidad. El repositorio conserva los CSV SiAR acotados, los protocolos de modelado y las métricas por caso, el motor y la aplicación pública. Los modelos de necesidad neta del experimento quedan como artefactos locales reproducibles; los seis artefactos pequeños de ETc sí se versionan para su uso en Streamlit. Los módulos de entrenamiento y la suite de pruebas verifican calidad, orden temporal y ausencia de variables del día objetivo.</w:t>
      </w:r>
    </w:p>
    <w:p w14:paraId="6F3B4347" w14:textId="77777777" w:rsidR="00620058" w:rsidRDefault="00620058">
      <w:pPr>
        <w:pStyle w:val="Ttulo2"/>
      </w:pPr>
      <w:bookmarkStart w:id="131" w:name="_Toc243865250"/>
      <w:r>
        <w:t>6.2. Limitaciones e impacto del proyecto</w:t>
      </w:r>
      <w:bookmarkEnd w:id="131"/>
    </w:p>
    <w:p w14:paraId="4F90F6E0" w14:textId="77777777" w:rsidR="00620058" w:rsidRDefault="00620058">
      <w:pPr>
        <w:pStyle w:val="Ttulo3"/>
      </w:pPr>
      <w:bookmarkStart w:id="132" w:name="_Toc243865251"/>
      <w:r>
        <w:rPr>
          <w:sz w:val="24"/>
        </w:rPr>
        <w:t>6.2.1. Limitaciones y alcance de las conclusiones</w:t>
      </w:r>
      <w:bookmarkEnd w:id="132"/>
    </w:p>
    <w:p w14:paraId="075BC16D" w14:textId="77777777" w:rsidR="00620058" w:rsidRDefault="00620058">
      <w:r>
        <w:t>Las limitaciones del piloto se han señalado a lo largo de los capítulos anteriores. Reunidas, permiten delimitar qué conclusiones son válidas y cuáles no pueden extraerse todavía. Se agrupan a continuación en cinco tipos, según la validez que comprometen, y la Tabla 6.2 relaciona cada una con la afirmación que impide y con la línea de mejora que la aborda.</w:t>
      </w:r>
    </w:p>
    <w:p w14:paraId="6618221A" w14:textId="77777777" w:rsidR="00620058" w:rsidRDefault="00620058">
      <w:r>
        <w:lastRenderedPageBreak/>
        <w:t>La limitación más importante es de validez de constructo. La variable objetivo y la referencia de toda la evaluación es la necesidad neta calculada por SiAR, que aplica la metodología FAO-56 a las condiciones de una estación y a un calendario de cultivo estándar (Allen et al., 1998). Un error pequeño frente a ella demuestra que el sistema reproduce y anticipa bien un cálculo oficial, no que la dosis sea la adecuada para una parcela concreta, cuyo suelo, cubierta, marco de plantación y estado del cultivo pueden diferir de los supuestos de la estación.</w:t>
      </w:r>
    </w:p>
    <w:p w14:paraId="46E11F6E" w14:textId="77777777" w:rsidR="00620058" w:rsidRDefault="00620058">
      <w:r>
        <w:t>La segunda limitación es de validez externa. La evaluación del DSS del capítulo 5 sigue centrada en pimiento AL01 en 2025. La evaluación predictiva ampliada reúne seis combinaciones de tres estaciones y una o dos campañas, pero cada prueba final pertenece a un tramo temporal concreto de 2026. Coliflor y alcachofa presentan mayor error en prueba que en validación. No se ha demostrado transferencia a otras fincas, sistemas de producción ni años posteriores.</w:t>
      </w:r>
    </w:p>
    <w:p w14:paraId="457F8C96" w14:textId="77777777" w:rsidR="00620058" w:rsidRDefault="00620058">
      <w:r>
        <w:t>La tercera limitación afecta a la predicción meteorológica. No existe una ET0 futura contrastada ni un archivo histórico de emisiones AEMET anteriores a cada fecha objetivo. Los resultados retrospectivos de 2025 no miden la integración actual. La aplicación descuenta una fracción supuesta de la lluvia prevista cuando existen milímetros horarios utilizables: las horas restantes de hoy o las 24 horas de mañana. Esa fracción no está calibrada para la parcela y falta el balance de agua del suelo. Los días posteriores al primero usan una estimación provisional de ET0 y Kc. En la prueba original, el séptimo día perdió frente a la persistencia.</w:t>
      </w:r>
    </w:p>
    <w:p w14:paraId="49413739" w14:textId="77777777" w:rsidR="00620058" w:rsidRDefault="00620058">
      <w:r>
        <w:t>La cuarta limitación es funcional. El sistema propone una dosis orientativa, pero no decide cuándo regar porque no mantiene un balance hídrico del suelo. No sabe si una recomendación anterior se aplicó y no la descuenta después. La reducción por dotación tampoco distribuye el déficit según la fase del cultivo. La app permite elegir solo entre los casos cargados, no conserva un histórico de consultas y no se ha probado con agricultores ni técnicos.</w:t>
      </w:r>
    </w:p>
    <w:p w14:paraId="65F072A7" w14:textId="77777777" w:rsidR="00620058" w:rsidRDefault="00620058">
      <w:r>
        <w:t>La quinta limitación es de arquitectura. MySQL, Apache Hop, Docker y PySpark no se han implementado, y el cuadro de mando de Power BI o Tableau se sustituyó por Streamlit. La aplicación está publicada y puede consultarse, pero la persistencia de consultas, la operación continuada y el control de acceso no están resueltos. Las razones y el alcance de estas decisiones se exponen en 3.2.2 y 5.2.1.</w:t>
      </w:r>
    </w:p>
    <w:p w14:paraId="546B4E8D" w14:textId="77777777" w:rsidR="00620058" w:rsidRDefault="00620058">
      <w:pPr>
        <w:pStyle w:val="ndicetablaTFM"/>
        <w:spacing w:after="120"/>
      </w:pPr>
      <w:bookmarkStart w:id="133" w:name="idx_tbl_6_2"/>
      <w:r>
        <w:rPr>
          <w:b/>
        </w:rPr>
        <w:t>Tabla 6.2. Limitaciones del piloto, alcance de las conclusiones y línea de mejora asociada.</w:t>
      </w:r>
      <w:bookmarkEnd w:id="133"/>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00"/>
        <w:gridCol w:w="3526"/>
        <w:gridCol w:w="2300"/>
      </w:tblGrid>
      <w:tr w:rsidR="00620058" w14:paraId="5E13DEC1" w14:textId="77777777">
        <w:trPr>
          <w:cantSplit/>
          <w:tblHeader/>
        </w:trPr>
        <w:tc>
          <w:tcPr>
            <w:tcW w:w="3200" w:type="dxa"/>
            <w:shd w:val="clear" w:color="auto" w:fill="1F4E78"/>
            <w:tcMar>
              <w:top w:w="90" w:type="dxa"/>
              <w:left w:w="100" w:type="dxa"/>
              <w:bottom w:w="90" w:type="dxa"/>
              <w:right w:w="100" w:type="dxa"/>
            </w:tcMar>
            <w:vAlign w:val="center"/>
          </w:tcPr>
          <w:p w14:paraId="33B167EA" w14:textId="77777777" w:rsidR="00620058" w:rsidRDefault="00620058">
            <w:r>
              <w:rPr>
                <w:b/>
                <w:color w:val="FFFFFF"/>
                <w:sz w:val="18"/>
              </w:rPr>
              <w:t>Limitación</w:t>
            </w:r>
          </w:p>
        </w:tc>
        <w:tc>
          <w:tcPr>
            <w:tcW w:w="3526" w:type="dxa"/>
            <w:shd w:val="clear" w:color="auto" w:fill="1F4E78"/>
            <w:tcMar>
              <w:top w:w="90" w:type="dxa"/>
              <w:left w:w="100" w:type="dxa"/>
              <w:bottom w:w="90" w:type="dxa"/>
              <w:right w:w="100" w:type="dxa"/>
            </w:tcMar>
            <w:vAlign w:val="center"/>
          </w:tcPr>
          <w:p w14:paraId="37EC5D0A" w14:textId="77777777" w:rsidR="00620058" w:rsidRDefault="00620058">
            <w:r>
              <w:rPr>
                <w:b/>
                <w:color w:val="FFFFFF"/>
                <w:sz w:val="18"/>
              </w:rPr>
              <w:t>Qué no puede afirmarse todavía</w:t>
            </w:r>
          </w:p>
        </w:tc>
        <w:tc>
          <w:tcPr>
            <w:tcW w:w="2300" w:type="dxa"/>
            <w:shd w:val="clear" w:color="auto" w:fill="1F4E78"/>
            <w:tcMar>
              <w:top w:w="90" w:type="dxa"/>
              <w:left w:w="100" w:type="dxa"/>
              <w:bottom w:w="90" w:type="dxa"/>
              <w:right w:w="100" w:type="dxa"/>
            </w:tcMar>
            <w:vAlign w:val="center"/>
          </w:tcPr>
          <w:p w14:paraId="01BA2B18" w14:textId="77777777" w:rsidR="00620058" w:rsidRDefault="00620058">
            <w:r>
              <w:rPr>
                <w:b/>
                <w:color w:val="FFFFFF"/>
                <w:sz w:val="18"/>
              </w:rPr>
              <w:t>Línea de mejora</w:t>
            </w:r>
          </w:p>
        </w:tc>
      </w:tr>
      <w:tr w:rsidR="00620058" w14:paraId="139DC5B4" w14:textId="77777777">
        <w:trPr>
          <w:cantSplit/>
        </w:trPr>
        <w:tc>
          <w:tcPr>
            <w:tcW w:w="3200" w:type="dxa"/>
            <w:tcMar>
              <w:top w:w="90" w:type="dxa"/>
              <w:left w:w="100" w:type="dxa"/>
              <w:bottom w:w="90" w:type="dxa"/>
              <w:right w:w="100" w:type="dxa"/>
            </w:tcMar>
            <w:vAlign w:val="center"/>
          </w:tcPr>
          <w:p w14:paraId="3B55844F" w14:textId="77777777" w:rsidR="00620058" w:rsidRDefault="00620058">
            <w:r>
              <w:rPr>
                <w:sz w:val="18"/>
              </w:rPr>
              <w:t>Referencia calculada por SiAR, sin riego aplicado ni respuesta del cultivo</w:t>
            </w:r>
          </w:p>
        </w:tc>
        <w:tc>
          <w:tcPr>
            <w:tcW w:w="3526" w:type="dxa"/>
            <w:tcMar>
              <w:top w:w="90" w:type="dxa"/>
              <w:left w:w="100" w:type="dxa"/>
              <w:bottom w:w="90" w:type="dxa"/>
              <w:right w:w="100" w:type="dxa"/>
            </w:tcMar>
            <w:vAlign w:val="center"/>
          </w:tcPr>
          <w:p w14:paraId="5AC18E49" w14:textId="77777777" w:rsidR="00620058" w:rsidRDefault="00620058">
            <w:r>
              <w:rPr>
                <w:sz w:val="18"/>
              </w:rPr>
              <w:t>Que las dosis sean óptimas para una parcela ni que reduzcan el consumo de agua</w:t>
            </w:r>
          </w:p>
        </w:tc>
        <w:tc>
          <w:tcPr>
            <w:tcW w:w="2300" w:type="dxa"/>
            <w:tcMar>
              <w:top w:w="90" w:type="dxa"/>
              <w:left w:w="100" w:type="dxa"/>
              <w:bottom w:w="90" w:type="dxa"/>
              <w:right w:w="100" w:type="dxa"/>
            </w:tcMar>
            <w:vAlign w:val="center"/>
          </w:tcPr>
          <w:p w14:paraId="4E7C5A37" w14:textId="77777777" w:rsidR="00620058" w:rsidRDefault="00620058">
            <w:r>
              <w:rPr>
                <w:sz w:val="18"/>
              </w:rPr>
              <w:t>Validación en campo (6.3.3)</w:t>
            </w:r>
          </w:p>
        </w:tc>
      </w:tr>
      <w:tr w:rsidR="00620058" w14:paraId="070B4BDA" w14:textId="77777777">
        <w:trPr>
          <w:cantSplit/>
        </w:trPr>
        <w:tc>
          <w:tcPr>
            <w:tcW w:w="3200" w:type="dxa"/>
            <w:shd w:val="clear" w:color="auto" w:fill="EAF2F8"/>
            <w:tcMar>
              <w:top w:w="90" w:type="dxa"/>
              <w:left w:w="100" w:type="dxa"/>
              <w:bottom w:w="90" w:type="dxa"/>
              <w:right w:w="100" w:type="dxa"/>
            </w:tcMar>
            <w:vAlign w:val="center"/>
          </w:tcPr>
          <w:p w14:paraId="0F96A53B" w14:textId="77777777" w:rsidR="00BE1FC9" w:rsidRDefault="0043711A">
            <w:r>
              <w:lastRenderedPageBreak/>
              <w:t>DSS evaluado en pimiento 2025; modelos ampliados a seis combinaciones</w:t>
            </w:r>
          </w:p>
        </w:tc>
        <w:tc>
          <w:tcPr>
            <w:tcW w:w="3526" w:type="dxa"/>
            <w:shd w:val="clear" w:color="auto" w:fill="EAF2F8"/>
            <w:tcMar>
              <w:top w:w="90" w:type="dxa"/>
              <w:left w:w="100" w:type="dxa"/>
              <w:bottom w:w="90" w:type="dxa"/>
              <w:right w:w="100" w:type="dxa"/>
            </w:tcMar>
            <w:vAlign w:val="center"/>
          </w:tcPr>
          <w:p w14:paraId="37454CC5" w14:textId="77777777" w:rsidR="00620058" w:rsidRDefault="00620058">
            <w:r>
              <w:rPr>
                <w:sz w:val="18"/>
              </w:rPr>
              <w:t>Que los resultados se generalicen a otras zonas, cultivos o años</w:t>
            </w:r>
          </w:p>
        </w:tc>
        <w:tc>
          <w:tcPr>
            <w:tcW w:w="2300" w:type="dxa"/>
            <w:shd w:val="clear" w:color="auto" w:fill="EAF2F8"/>
            <w:tcMar>
              <w:top w:w="90" w:type="dxa"/>
              <w:left w:w="100" w:type="dxa"/>
              <w:bottom w:w="90" w:type="dxa"/>
              <w:right w:w="100" w:type="dxa"/>
            </w:tcMar>
            <w:vAlign w:val="center"/>
          </w:tcPr>
          <w:p w14:paraId="789F018C" w14:textId="77777777" w:rsidR="00620058" w:rsidRDefault="00620058">
            <w:r>
              <w:rPr>
                <w:sz w:val="18"/>
              </w:rPr>
              <w:t>Ampliación de la evidencia (6.3.1)</w:t>
            </w:r>
          </w:p>
        </w:tc>
      </w:tr>
      <w:tr w:rsidR="00620058" w14:paraId="429C829D" w14:textId="77777777">
        <w:trPr>
          <w:cantSplit/>
        </w:trPr>
        <w:tc>
          <w:tcPr>
            <w:tcW w:w="3200" w:type="dxa"/>
            <w:tcMar>
              <w:top w:w="90" w:type="dxa"/>
              <w:left w:w="100" w:type="dxa"/>
              <w:bottom w:w="90" w:type="dxa"/>
              <w:right w:w="100" w:type="dxa"/>
            </w:tcMar>
            <w:vAlign w:val="center"/>
          </w:tcPr>
          <w:p w14:paraId="214D8F2B" w14:textId="77777777" w:rsidR="00BE1FC9" w:rsidRDefault="0043711A">
            <w:r>
              <w:t>Sin ET0 futura validada ni previsiones AEMET archivadas</w:t>
            </w:r>
          </w:p>
        </w:tc>
        <w:tc>
          <w:tcPr>
            <w:tcW w:w="3526" w:type="dxa"/>
            <w:tcMar>
              <w:top w:w="90" w:type="dxa"/>
              <w:left w:w="100" w:type="dxa"/>
              <w:bottom w:w="90" w:type="dxa"/>
              <w:right w:w="100" w:type="dxa"/>
            </w:tcMar>
            <w:vAlign w:val="center"/>
          </w:tcPr>
          <w:p w14:paraId="377A2A15" w14:textId="77777777" w:rsidR="00BE1FC9" w:rsidRDefault="0043711A">
            <w:r>
              <w:t>Que el descuento de lluvia o los horizontes largos mejoren la dosis real</w:t>
            </w:r>
          </w:p>
        </w:tc>
        <w:tc>
          <w:tcPr>
            <w:tcW w:w="2300" w:type="dxa"/>
            <w:tcMar>
              <w:top w:w="90" w:type="dxa"/>
              <w:left w:w="100" w:type="dxa"/>
              <w:bottom w:w="90" w:type="dxa"/>
              <w:right w:w="100" w:type="dxa"/>
            </w:tcMar>
            <w:vAlign w:val="center"/>
          </w:tcPr>
          <w:p w14:paraId="11CB62DD" w14:textId="77777777" w:rsidR="00620058" w:rsidRDefault="00620058">
            <w:r>
              <w:rPr>
                <w:sz w:val="18"/>
              </w:rPr>
              <w:t>ET0 prevista (6.3.2)</w:t>
            </w:r>
          </w:p>
        </w:tc>
      </w:tr>
      <w:tr w:rsidR="00620058" w14:paraId="78E45570" w14:textId="77777777">
        <w:trPr>
          <w:cantSplit/>
        </w:trPr>
        <w:tc>
          <w:tcPr>
            <w:tcW w:w="3200" w:type="dxa"/>
            <w:shd w:val="clear" w:color="auto" w:fill="EAF2F8"/>
            <w:tcMar>
              <w:top w:w="90" w:type="dxa"/>
              <w:left w:w="100" w:type="dxa"/>
              <w:bottom w:w="90" w:type="dxa"/>
              <w:right w:w="100" w:type="dxa"/>
            </w:tcMar>
            <w:vAlign w:val="center"/>
          </w:tcPr>
          <w:p w14:paraId="094BA212" w14:textId="77777777" w:rsidR="00620058" w:rsidRDefault="00620058">
            <w:r>
              <w:rPr>
                <w:sz w:val="18"/>
              </w:rPr>
              <w:t>Sin balance hídrico del suelo</w:t>
            </w:r>
          </w:p>
        </w:tc>
        <w:tc>
          <w:tcPr>
            <w:tcW w:w="3526" w:type="dxa"/>
            <w:shd w:val="clear" w:color="auto" w:fill="EAF2F8"/>
            <w:tcMar>
              <w:top w:w="90" w:type="dxa"/>
              <w:left w:w="100" w:type="dxa"/>
              <w:bottom w:w="90" w:type="dxa"/>
              <w:right w:w="100" w:type="dxa"/>
            </w:tcMar>
            <w:vAlign w:val="center"/>
          </w:tcPr>
          <w:p w14:paraId="359548A2" w14:textId="77777777" w:rsidR="00620058" w:rsidRDefault="00620058">
            <w:r>
              <w:rPr>
                <w:sz w:val="18"/>
              </w:rPr>
              <w:t>Que el sistema determine el momento adecuado del riego</w:t>
            </w:r>
          </w:p>
        </w:tc>
        <w:tc>
          <w:tcPr>
            <w:tcW w:w="2300" w:type="dxa"/>
            <w:shd w:val="clear" w:color="auto" w:fill="EAF2F8"/>
            <w:tcMar>
              <w:top w:w="90" w:type="dxa"/>
              <w:left w:w="100" w:type="dxa"/>
              <w:bottom w:w="90" w:type="dxa"/>
              <w:right w:w="100" w:type="dxa"/>
            </w:tcMar>
            <w:vAlign w:val="center"/>
          </w:tcPr>
          <w:p w14:paraId="3B103C41" w14:textId="77777777" w:rsidR="00620058" w:rsidRDefault="00620058">
            <w:r>
              <w:rPr>
                <w:sz w:val="18"/>
              </w:rPr>
              <w:t>Balance hídrico y riego deficitario (6.3.2)</w:t>
            </w:r>
          </w:p>
        </w:tc>
      </w:tr>
      <w:tr w:rsidR="00620058" w14:paraId="5616444A" w14:textId="77777777">
        <w:trPr>
          <w:cantSplit/>
        </w:trPr>
        <w:tc>
          <w:tcPr>
            <w:tcW w:w="3200" w:type="dxa"/>
            <w:tcMar>
              <w:top w:w="90" w:type="dxa"/>
              <w:left w:w="100" w:type="dxa"/>
              <w:bottom w:w="90" w:type="dxa"/>
              <w:right w:w="100" w:type="dxa"/>
            </w:tcMar>
            <w:vAlign w:val="center"/>
          </w:tcPr>
          <w:p w14:paraId="6AAEA2FE" w14:textId="77777777" w:rsidR="00620058" w:rsidRDefault="00620058">
            <w:r>
              <w:rPr>
                <w:sz w:val="18"/>
              </w:rPr>
              <w:t>Restricción hídrica introducida como dotación del usuario</w:t>
            </w:r>
          </w:p>
        </w:tc>
        <w:tc>
          <w:tcPr>
            <w:tcW w:w="3526" w:type="dxa"/>
            <w:tcMar>
              <w:top w:w="90" w:type="dxa"/>
              <w:left w:w="100" w:type="dxa"/>
              <w:bottom w:w="90" w:type="dxa"/>
              <w:right w:w="100" w:type="dxa"/>
            </w:tcMar>
            <w:vAlign w:val="center"/>
          </w:tcPr>
          <w:p w14:paraId="48AFED79" w14:textId="77777777" w:rsidR="00620058" w:rsidRDefault="00620058">
            <w:r>
              <w:rPr>
                <w:sz w:val="18"/>
              </w:rPr>
              <w:t>Que la recomendación refleje la disponibilidad oficial de agua</w:t>
            </w:r>
          </w:p>
        </w:tc>
        <w:tc>
          <w:tcPr>
            <w:tcW w:w="2300" w:type="dxa"/>
            <w:tcMar>
              <w:top w:w="90" w:type="dxa"/>
              <w:left w:w="100" w:type="dxa"/>
              <w:bottom w:w="90" w:type="dxa"/>
              <w:right w:w="100" w:type="dxa"/>
            </w:tcMar>
            <w:vAlign w:val="center"/>
          </w:tcPr>
          <w:p w14:paraId="203616D2" w14:textId="77777777" w:rsidR="00620058" w:rsidRDefault="00620058">
            <w:r>
              <w:rPr>
                <w:sz w:val="18"/>
              </w:rPr>
              <w:t>Indicadores hidrológicos (6.3.4)</w:t>
            </w:r>
          </w:p>
        </w:tc>
      </w:tr>
      <w:tr w:rsidR="00620058" w14:paraId="78241456" w14:textId="77777777">
        <w:trPr>
          <w:cantSplit/>
        </w:trPr>
        <w:tc>
          <w:tcPr>
            <w:tcW w:w="3200" w:type="dxa"/>
            <w:shd w:val="clear" w:color="auto" w:fill="EAF2F8"/>
            <w:tcMar>
              <w:top w:w="90" w:type="dxa"/>
              <w:left w:w="100" w:type="dxa"/>
              <w:bottom w:w="90" w:type="dxa"/>
              <w:right w:w="100" w:type="dxa"/>
            </w:tcMar>
            <w:vAlign w:val="center"/>
          </w:tcPr>
          <w:p w14:paraId="2F46A818" w14:textId="77777777" w:rsidR="00620058" w:rsidRDefault="00620058">
            <w:r>
              <w:rPr>
                <w:sz w:val="18"/>
              </w:rPr>
              <w:t>Interfaz sin evaluación con usuarios</w:t>
            </w:r>
          </w:p>
        </w:tc>
        <w:tc>
          <w:tcPr>
            <w:tcW w:w="3526" w:type="dxa"/>
            <w:shd w:val="clear" w:color="auto" w:fill="EAF2F8"/>
            <w:tcMar>
              <w:top w:w="90" w:type="dxa"/>
              <w:left w:w="100" w:type="dxa"/>
              <w:bottom w:w="90" w:type="dxa"/>
              <w:right w:w="100" w:type="dxa"/>
            </w:tcMar>
            <w:vAlign w:val="center"/>
          </w:tcPr>
          <w:p w14:paraId="44AB790F" w14:textId="77777777" w:rsidR="00620058" w:rsidRDefault="00620058">
            <w:r>
              <w:rPr>
                <w:sz w:val="18"/>
              </w:rPr>
              <w:t>Que las recomendaciones se comprendan y se adopten</w:t>
            </w:r>
          </w:p>
        </w:tc>
        <w:tc>
          <w:tcPr>
            <w:tcW w:w="2300" w:type="dxa"/>
            <w:shd w:val="clear" w:color="auto" w:fill="EAF2F8"/>
            <w:tcMar>
              <w:top w:w="90" w:type="dxa"/>
              <w:left w:w="100" w:type="dxa"/>
              <w:bottom w:w="90" w:type="dxa"/>
              <w:right w:w="100" w:type="dxa"/>
            </w:tcMar>
            <w:vAlign w:val="center"/>
          </w:tcPr>
          <w:p w14:paraId="01501436" w14:textId="77777777" w:rsidR="00620058" w:rsidRDefault="00620058">
            <w:r>
              <w:rPr>
                <w:sz w:val="18"/>
              </w:rPr>
              <w:t>Evaluación con usuarios (6.3.3)</w:t>
            </w:r>
          </w:p>
        </w:tc>
      </w:tr>
      <w:tr w:rsidR="00620058" w14:paraId="0D2DE049" w14:textId="77777777">
        <w:trPr>
          <w:cantSplit/>
        </w:trPr>
        <w:tc>
          <w:tcPr>
            <w:tcW w:w="3200" w:type="dxa"/>
            <w:tcMar>
              <w:top w:w="90" w:type="dxa"/>
              <w:left w:w="100" w:type="dxa"/>
              <w:bottom w:w="90" w:type="dxa"/>
              <w:right w:w="100" w:type="dxa"/>
            </w:tcMar>
            <w:vAlign w:val="center"/>
          </w:tcPr>
          <w:p w14:paraId="1B2D1457" w14:textId="77777777" w:rsidR="00620058" w:rsidRDefault="00620058">
            <w:r>
              <w:rPr>
                <w:sz w:val="18"/>
              </w:rPr>
              <w:t>Arquitectura objetivo no implementada</w:t>
            </w:r>
          </w:p>
        </w:tc>
        <w:tc>
          <w:tcPr>
            <w:tcW w:w="3526" w:type="dxa"/>
            <w:tcMar>
              <w:top w:w="90" w:type="dxa"/>
              <w:left w:w="100" w:type="dxa"/>
              <w:bottom w:w="90" w:type="dxa"/>
              <w:right w:w="100" w:type="dxa"/>
            </w:tcMar>
            <w:vAlign w:val="center"/>
          </w:tcPr>
          <w:p w14:paraId="64AD29B7" w14:textId="77777777" w:rsidR="00BE1FC9" w:rsidRDefault="0043711A">
            <w:r>
              <w:t>Que el prototipo publicado equivalga a una plataforma operativa continua</w:t>
            </w:r>
          </w:p>
        </w:tc>
        <w:tc>
          <w:tcPr>
            <w:tcW w:w="2300" w:type="dxa"/>
            <w:tcMar>
              <w:top w:w="90" w:type="dxa"/>
              <w:left w:w="100" w:type="dxa"/>
              <w:bottom w:w="90" w:type="dxa"/>
              <w:right w:w="100" w:type="dxa"/>
            </w:tcMar>
            <w:vAlign w:val="center"/>
          </w:tcPr>
          <w:p w14:paraId="540CE158" w14:textId="77777777" w:rsidR="00620058" w:rsidRDefault="00620058">
            <w:r>
              <w:rPr>
                <w:sz w:val="18"/>
              </w:rPr>
              <w:t>Evolución de la plataforma (6.3.4)</w:t>
            </w:r>
          </w:p>
        </w:tc>
      </w:tr>
    </w:tbl>
    <w:p w14:paraId="340218E7" w14:textId="77777777" w:rsidR="00620058" w:rsidRDefault="00620058">
      <w:pPr>
        <w:spacing w:after="40"/>
      </w:pPr>
    </w:p>
    <w:p w14:paraId="4F821B3A" w14:textId="77777777" w:rsidR="00620058" w:rsidRDefault="00620058">
      <w:pPr>
        <w:pStyle w:val="Ttulo3"/>
      </w:pPr>
      <w:bookmarkStart w:id="134" w:name="_Toc243865252"/>
      <w:r>
        <w:rPr>
          <w:sz w:val="24"/>
        </w:rPr>
        <w:t>6.2.2. Impacto del proyecto</w:t>
      </w:r>
      <w:bookmarkEnd w:id="134"/>
    </w:p>
    <w:p w14:paraId="4D5B5A95" w14:textId="77777777" w:rsidR="00620058" w:rsidRDefault="00620058">
      <w:r>
        <w:t>El impacto debe valorarse con la misma prudencia. El trabajo no ha demostrado ahorro de agua, y no podía hacerlo con el diseño adoptado. Conviene recordar, además, que una dosis menor en parcela no equivale necesariamente a un ahorro neto a escala de cuenca, porque parte de las pérdidas retorna al sistema hidrológico (Perry, 2007). Con esa salvedad, el proyecto tiene tres resultados observables en el prototipo y un impacto potencial, todavía no medido en campo.</w:t>
      </w:r>
    </w:p>
    <w:p w14:paraId="44AEF027" w14:textId="77777777" w:rsidR="00620058" w:rsidRDefault="00620058">
      <w:r>
        <w:t>El primero es una capacidad funcional comprobada. El sistema transforma datos públicos y gratuitos en una dosis diaria y semanal expresada en milímetros y en metros cúbicos por parcela, acompañada de su explicación y sin necesidad de sensores. Su valor práctico se concentra en los cambios de fase. En la semana analizada en el apartado 5.2.3, la persistencia habría planificado 6,77 mm menos de los que necesitó el cultivo, un 18 % de la referencia, justo al entrar en una fase de mayor demanda; el sistema se desvió un 4,9 %. Es el tipo de error que un calendario fijo o la repetición de la última dosis no ponen de manifiesto y que podría producir un déficit si se aplicara sin otros controles; el ejemplo retrospectivo no demuestra que ocurriera en una parcela.</w:t>
      </w:r>
    </w:p>
    <w:p w14:paraId="063FE2D6" w14:textId="77777777" w:rsidR="00620058" w:rsidRDefault="00620058">
      <w:r>
        <w:lastRenderedPageBreak/>
        <w:t>El segundo es un hallazgo que reordena las prioridades de mejora. El análisis de sensibilidad mostró que un error de diez puntos en la eficiencia de la instalación produce una desviación de alrededor del 12 % en la dosis bruta, muy superior al error de estimación de la necesidad neta medido en este trabajo. Para una explotación, caracterizar la eficiencia y la uniformidad de su instalación aportaría más precisión que refinar el modelo de ET0 (Burt et al., 1997). La observación es pertinente también para las políticas de digitalización del regadío (Real Decreto 854/2022, 2022): una herramienta digital solo convierte su precisión en ahorro si conoce la instalación sobre la que se aplica.</w:t>
      </w:r>
    </w:p>
    <w:p w14:paraId="5BEDD6F9" w14:textId="77777777" w:rsidR="00620058" w:rsidRDefault="00620058">
      <w:r>
        <w:t>El tercero es metodológico. El repositorio constituye una plantilla reutilizable para otros cultivos y estaciones, porque la configuración del caso, la ETL y el motor están desacoplados. Además, documenta con evidencias reproducibles una advertencia que la literatura formula en términos generales: la elección del algoritmo depende del tamaño y la estructura de los datos, y los modelos complejos deben contrastarse con líneas base sencillas antes de adoptarse (Benos et al., 2021; Liakos et al., 2018).</w:t>
      </w:r>
    </w:p>
    <w:p w14:paraId="4E5D073E" w14:textId="77777777" w:rsidR="00620058" w:rsidRDefault="00620058">
      <w:r>
        <w:t>El impacto potencial depende de la adopción. La trayectoria de los sistemas de apoyo a la decisión agrícola muestra que muchas herramientas técnicamente correctas no llegan a utilizarse (McCown, 2002), y que la confianza, la facilidad de uso y la relevancia percibida condicionan su adopción (Rose et al., 2016). El prototipo responde a esas condiciones con explicaciones en lenguaje llano, avisos visibles y un formato numérico adaptado al usuario español, pero mientras no se evalúe con usuarios reales su efecto sobre la toma de decisiones sigue siendo una hipótesis.</w:t>
      </w:r>
    </w:p>
    <w:p w14:paraId="61EBA7DE" w14:textId="77777777" w:rsidR="00620058" w:rsidRDefault="00620058">
      <w:pPr>
        <w:pStyle w:val="Ttulo2"/>
      </w:pPr>
      <w:bookmarkStart w:id="135" w:name="_Toc243865253"/>
      <w:r>
        <w:t>6.3. Mejoras y líneas futuras</w:t>
      </w:r>
      <w:bookmarkEnd w:id="135"/>
    </w:p>
    <w:p w14:paraId="2893E164" w14:textId="77777777" w:rsidR="00620058" w:rsidRDefault="00620058">
      <w:r>
        <w:t>Las líneas de mejora se presentan en el orden en que deberían abordarse, porque cada una condiciona la validez de la siguiente. No tendría sentido, por ejemplo, entrenar modelos más complejos antes de ampliar los datos, ni medir ahorros antes de disponer de registros de riego. Este orden es coherente con la conclusión del apartado 4.3: la principal limitación del proyecto es la cobertura de los datos, no la falta de algoritmos.</w:t>
      </w:r>
    </w:p>
    <w:p w14:paraId="4C3A88D4" w14:textId="77777777" w:rsidR="00620058" w:rsidRDefault="00620058">
      <w:pPr>
        <w:pStyle w:val="Ttulo3"/>
      </w:pPr>
      <w:bookmarkStart w:id="136" w:name="_Toc243865254"/>
      <w:r>
        <w:rPr>
          <w:sz w:val="24"/>
        </w:rPr>
        <w:t>6.3.1. Ampliación de la evidencia</w:t>
      </w:r>
      <w:bookmarkEnd w:id="136"/>
    </w:p>
    <w:p w14:paraId="7C9FFC23" w14:textId="77777777" w:rsidR="00620058" w:rsidRDefault="00620058">
      <w:r>
        <w:t>La primera mejora consiste en ampliar campañas, estaciones y cultivos. El prototipo ya ofrece seis combinaciones en tres estaciones, pero solo entre casos descargados y verificados. La extracción meteorológica admite estación y periodo; las necesidades se aportan con CSV SiAR y metadatos. Falta automatizar un catálogo amplio y contrastar la aplicabilidad agronómica de cada calendario. Con campañas adicionales podrán reservarse bloques completos para medir transferencia temporal y espacial (Roberts et al., 2017).</w:t>
      </w:r>
    </w:p>
    <w:p w14:paraId="2098C3BA" w14:textId="77777777" w:rsidR="00620058" w:rsidRDefault="00620058">
      <w:pPr>
        <w:pStyle w:val="Ttulo3"/>
      </w:pPr>
      <w:bookmarkStart w:id="137" w:name="_Toc243865255"/>
      <w:r>
        <w:rPr>
          <w:sz w:val="24"/>
        </w:rPr>
        <w:lastRenderedPageBreak/>
        <w:t>6.3.2. Mejora del motor de recomendación</w:t>
      </w:r>
      <w:bookmarkEnd w:id="137"/>
    </w:p>
    <w:p w14:paraId="1F997789" w14:textId="77777777" w:rsidR="00620058" w:rsidRDefault="00620058">
      <w:r>
        <w:t>La prioridad principal para la siguiente iteración es incorporar un balance hídrico real de la parcela. La instrumentación podría combinar sondas capacitivas FDR o TDR para contenido volumétrico y tensiómetros para potencial matricial, instalados a varias profundidades representativas de la zona radicular. Como configuración inicial se propone un registro frecuente y una agregación horaria; Sui (2017) documenta un caso con lectura cada minuto, promedio horario y sensores a tres profundidades. La frecuencia definitiva deberá ajustarse al suelo, cultivo y sistema de riego. La tubería de datos controlaría rango físico, valores ausentes, deriva, conectividad y calibración específica del suelo antes de alimentar el DSS. Junto con capacidad de retención, profundidad radicular, precipitación efectiva y riego realmente aplicado, estas entradas permitirían estimar el agotamiento admisible de FAO-56, decidir no solo cuánto sino cuándo regar y aprovechar la lluvia almacenada (Allen et al., 1998). La telemetría no sustituye la caracterización agronómica ni prueba que una dosis recomendada se haya ejecutado. Cualquier mejora deberá validarse en campo; después podría estudiarse un riego deficitario que concentre el déficit en fases menos sensibles (Fereres &amp; Soriano, 2007).</w:t>
      </w:r>
    </w:p>
    <w:p w14:paraId="2262AE73" w14:textId="77777777" w:rsidR="00225CC2" w:rsidRDefault="001746D9">
      <w:r>
        <w:t>Como complemento espacial, podría evaluarse la teledetección de Copernicus Sentinel-2 para estimar índices de vegetación como NDVI y observar diferencias de vigor dentro de la parcela (Drusch et al., 2012). Estos índices no sustituirían automáticamente el Kc de calendario. Servirían para investigar un Kc dinámico por cultivo y parcela, calibrado frente a sensores, observaciones de campo y ETc de referencia. La nubosidad, la frecuencia de adquisición y la resolución disponible deberían tratarse como fuentes de ausencia e incertidumbre, de modo que el sistema mantuviera la vía agronómica cuando la imagen no fuese representativa.</w:t>
      </w:r>
    </w:p>
    <w:p w14:paraId="5D8B88C0" w14:textId="77777777" w:rsidR="00620058" w:rsidRDefault="00620058">
      <w:r>
        <w:t>La segunda prioridad es anticipar los cambios meteorológicos mediante una ET0 futura validada, especialmente para los días 4 a 7. El motor admite esa entrada, pero la aplicación usa de momento ET0 observada reciente. AEMET aporta lluvia prevista al cálculo actual; no hay emisiones históricas archivadas que permitan evaluar su aportación frente a la lluvia finalmente efectiva. Ese archivo deberá registrar emisión, periodo de validez y observación posterior. Con él se podría evaluar una ET0 derivada de variables pronosticadas o el producto de necesidades previstas de SiAR (Sistema de Información Agroclimática para el Regadío, s. f.), sin confundir productos relacionados con una validación independiente. La sustitución de la vía actual exigiría mejorar el error por horizonte en bloques temporales nuevos. El mismo archivo permitiría modelizar el error local de AEMET mediante dos tareas separadas: clasificación de la ocurrencia de lluvia y regresión de la cantidad observada frente a la prevista. Este posprocesado corregiría sesgos locales y cuantificaría la incertidumbre; no sustituiría la predicción oficial. El entrenamiento respetaría la hora de emisión y reservaría bloques temporales posteriores para prueba.</w:t>
      </w:r>
    </w:p>
    <w:p w14:paraId="4D0A209D" w14:textId="77777777" w:rsidR="00620058" w:rsidRDefault="00620058">
      <w:r>
        <w:t xml:space="preserve">La tercera prioridad es reevaluar el componente predictivo cuando existan más campañas, telemetría y previsiones archivadas. Los seis modelos de ETc actuales se utilizan como contraste </w:t>
      </w:r>
      <w:r>
        <w:lastRenderedPageBreak/>
        <w:t>de la vía física y solo pueden determinar la dosis cuando mejoran su MAE de prueba y existe una observación del día anterior. Con más información convendrá ensayar una corrección de la estimación física mediante el residuo entre ET0 × Kc y la referencia, usando únicamente datos disponibles al emitir. La mejora deberá evaluarse en bloques temporales nuevos, sin reutilizar para selección la misma prueba final. Los niveles de confianza actuales, definidos por reglas, podrían reemplazarse por intervalos calibrados (Hyndman &amp; Athanasopoulos, 2021).</w:t>
      </w:r>
    </w:p>
    <w:p w14:paraId="18921256" w14:textId="77777777" w:rsidR="00620058" w:rsidRDefault="00620058">
      <w:pPr>
        <w:pStyle w:val="Ttulo3"/>
      </w:pPr>
      <w:bookmarkStart w:id="138" w:name="_Toc243865256"/>
      <w:r>
        <w:rPr>
          <w:sz w:val="24"/>
        </w:rPr>
        <w:t>6.3.3. Validación en condiciones de uso</w:t>
      </w:r>
      <w:bookmarkEnd w:id="138"/>
    </w:p>
    <w:p w14:paraId="36D624EA" w14:textId="77777777" w:rsidR="00620058" w:rsidRDefault="00620058">
      <w:r>
        <w:t>Antes de un uso agronómico continuado se debe evaluar la aplicación con técnicos y agricultores mediante tareas de interpretación y decisión, midiendo comprensión, utilidad percibida y confianza (Rose et al., 2016). La aplicación pública permite hacer esa evaluación, pero la publicación del enlace no constituye validación con usuarios.</w:t>
      </w:r>
    </w:p>
    <w:p w14:paraId="3ECB30A5" w14:textId="77777777" w:rsidR="00225CC2" w:rsidRDefault="001746D9">
      <w:r>
        <w:t>La evaluación de uso debería reproducir además las condiciones del campo. Una versión orientada al regante tendría que adoptar un diseño mobile-first, alto contraste para lectura bajo luz solar, objetivos táctiles amplios y lenguaje directo. También debería tolerar conectividad intermitente mediante una vista local de la última recomendación válida, mostrando siempre su fecha y vigencia para evitar que una dosis almacenada se interprete como actual. Estas decisiones se validarían con pruebas de tarea y accesibilidad, no solo mediante una revisión estética de la interfaz.</w:t>
      </w:r>
    </w:p>
    <w:p w14:paraId="5052FD46" w14:textId="77777777" w:rsidR="00620058" w:rsidRDefault="00620058">
      <w:r>
        <w:t>La única forma de cuantificar el ahorro de agua o el efecto sobre la producción es un ensayo en campo que registre el riego aplicado, la humedad del suelo y el rendimiento en parcelas que sigan la recomendación y en parcelas de control. El sistema ya exporta cada recomendación con sus parámetros y su origen, de manera que el archivo de recomendaciones emitidas puede compararse directamente con el riego real. Solo entonces podrá sustituirse la referencia calculada por una referencia medida y evaluarse el sistema frente al problema que motivó el trabajo.</w:t>
      </w:r>
    </w:p>
    <w:p w14:paraId="1ACB3F39" w14:textId="77777777" w:rsidR="00620058" w:rsidRDefault="00620058">
      <w:pPr>
        <w:pStyle w:val="Ttulo3"/>
      </w:pPr>
      <w:bookmarkStart w:id="139" w:name="_Toc243865257"/>
      <w:r>
        <w:rPr>
          <w:sz w:val="24"/>
        </w:rPr>
        <w:t>6.3.4. Evolución de la plataforma</w:t>
      </w:r>
      <w:bookmarkEnd w:id="139"/>
    </w:p>
    <w:p w14:paraId="02452A8E" w14:textId="77777777" w:rsidR="00620058" w:rsidRDefault="00620058">
      <w:r>
        <w:t xml:space="preserve">La industrialización debería ser gradual y proporcional al volumen real. Una primera etapa programaría procesos ligeros en Python o funciones gestionadas que conservaran cada respuesta JSON, su hora de emisión y su procedencia en una capa raw inmutable de almacenamiento de objetos. Una segunda capa normalizaría y particionaría los datos en Parquet por fuente, estación y fecha, con catálogo, controles de calidad y trazabilidad. Una base relacional quedaría reservada para usuarios, parcelas y recomendaciones; el histórico analítico se consultaría con DuckDB o Polars mientras el volumen sea moderado. Si una ampliación nacional y multianual exigiera consultas concurrentes, podría incorporarse un motor SQL distribuido como Trino, capaz de consultar formatos de tabla y archivos Parquet sobre almacenamiento de objetos (Trino, s. f.). Esta evolución sigue los principios de un lakehouse sin presentar Apache Hop, Impala, Hue o </w:t>
      </w:r>
      <w:r>
        <w:lastRenderedPageBreak/>
        <w:t>PySpark como requisitos. El procesamiento distribuido solo se justificaría mediante mediciones de volumen, latencia y coste que demostrasen una limitación del enfoque ligero. La aplicación seguiría necesitando un catálogo agronómico dinámico, operación, control de acceso y persistencia de consultas.</w:t>
      </w:r>
    </w:p>
    <w:p w14:paraId="1415ECA1" w14:textId="77777777" w:rsidR="00225CC2" w:rsidRDefault="001746D9">
      <w:r>
        <w:t>La decisión de escalar debería incluir una práctica FinOps proporcional al producto: registrar coste por estación, cultivo y emisión, junto con consumo de API, almacenamiento, cómputo, transferencia y mantenimiento. Para el volumen actual, las ejecuciones bajo demanda y los archivos Parquet permiten mantener una infraestructura ligera; esta viabilidad debe demostrarse con mediciones, no presentarse como coste nulo. Antes de incorporar un motor distribuido se compararían coste total, latencia y carga operativa con la solución vigente y se fijarían umbrales que justificasen el cambio.</w:t>
      </w:r>
    </w:p>
    <w:p w14:paraId="2823A94B" w14:textId="77777777" w:rsidR="00225CC2" w:rsidRDefault="001746D9">
      <w:pPr>
        <w:pStyle w:val="Ttulo3"/>
      </w:pPr>
      <w:bookmarkStart w:id="140" w:name="_Toc243865258"/>
      <w:r>
        <w:t>6.3.5. Operación, MLOps y control de deriva</w:t>
      </w:r>
      <w:bookmarkEnd w:id="140"/>
    </w:p>
    <w:p w14:paraId="7B225CB0" w14:textId="77777777" w:rsidR="00225CC2" w:rsidRDefault="001746D9">
      <w:r>
        <w:t>La evolución del prototipo exige vigilar la cadena completa, no solo el error del modelo. Cada ejecución debería registrar la versión del código, las fuentes, la hora de emisión, la vigencia del último dato y la recomendación. Los cambios de columnas, tipos, unidades o claves bloquearían la transformación; los datos ausentes, duplicados o fuera de rango quedarían como incidencias visibles. Esta disciplina evita que dependencias externas y cambios silenciosos acumulen deuda técnica en el sistema (Sculley et al., 2015).</w:t>
      </w:r>
    </w:p>
    <w:p w14:paraId="704ABFD9" w14:textId="77777777" w:rsidR="00225CC2" w:rsidRDefault="001746D9">
      <w:r>
        <w:t>La monitorización estadística se separaría por cultivo y estación. Incluiría la distribución de las variables, el MAE y el sesgo frente a SiAR, el error de lluvia AEMET por horizonte, la latencia y el porcentaje de abstenciones. Una alerta persistente abriría una evaluación, pero no desplegaría automáticamente un modelo nuevo. El candidato tendría que compararse con el modelo vigente, la persistencia y la vía física en un bloque temporal posterior, mantener los controles de seguridad y conservar una versión reversible. Mientras no exista una referencia de campo, esta vigilancia seguirá limitada a la referencia SiAR y no permitirá detectar por sí sola una pérdida agronómica real.</w:t>
      </w:r>
    </w:p>
    <w:p w14:paraId="7EAEE808" w14:textId="77777777" w:rsidR="00225CC2" w:rsidRDefault="001746D9">
      <w:pPr>
        <w:pStyle w:val="Ttulo3"/>
      </w:pPr>
      <w:bookmarkStart w:id="141" w:name="_Toc243865259"/>
      <w:r>
        <w:t>6.3.6. Ciencia abierta y principios FAIR</w:t>
      </w:r>
      <w:bookmarkEnd w:id="141"/>
    </w:p>
    <w:p w14:paraId="17087305" w14:textId="77777777" w:rsidR="00225CC2" w:rsidRDefault="001746D9">
      <w:r>
        <w:t>La reutilización académica requiere que cada versión pueda encontrarse, comprenderse y reproducirse. El repositorio incorpora un archivo de citación, licencia para los activos propios, ficha del conjunto, diccionarios de variables, procedencia y comandos de reproducción. Los formatos CSV y JSON, las fechas ISO 8601 y las claves de estación, cultivo y fecha facilitan la interoperabilidad. Estas medidas aplican los principios FAIR sin confundir accesibilidad con apertura irrestricta (Wilkinson et al., 2016).</w:t>
      </w:r>
    </w:p>
    <w:p w14:paraId="3A3140E3" w14:textId="77777777" w:rsidR="00225CC2" w:rsidRDefault="001746D9">
      <w:r>
        <w:t xml:space="preserve">Una versión posterior podría depositarse en Zenodo para obtener un DOI, pero solo después de etiquetar una revisión inmutable y comprobar las condiciones de redistribución de SiAR y AEMET. </w:t>
      </w:r>
      <w:r>
        <w:lastRenderedPageBreak/>
        <w:t>La licencia del código no relicencia los datos de terceros. El depósito debería incluir la memoria, el código, los requisitos, las pruebas, la ficha del conjunto y los metadatos, sin tokens ni respuestas raw cuya redistribución no esté autorizada.</w:t>
      </w:r>
    </w:p>
    <w:p w14:paraId="327E2995" w14:textId="77777777" w:rsidR="00620058" w:rsidRDefault="00620058">
      <w:pPr>
        <w:pStyle w:val="Ttulo3"/>
      </w:pPr>
      <w:bookmarkStart w:id="142" w:name="_Toc243865260"/>
      <w:r>
        <w:t>6.3.7. Consideración final</w:t>
      </w:r>
      <w:bookmarkEnd w:id="142"/>
    </w:p>
    <w:p w14:paraId="2D0E021D" w14:textId="77777777" w:rsidR="00620058" w:rsidRDefault="00620058">
      <w:r>
        <w:t>El trabajo muestra el valor de separar la demanda del cultivo, la lluvia prevista y las reglas de aplicación de la dosis. En la evaluación original del pimiento, la vía física anticipó mejor la referencia SiAR que la persistencia en los tramos estudiados. En la ampliación, cinco de los seis casos de ETc conservaron la vía física tras comparar errores de prueba; el único modelo favorecido corresponde a algodón, fuera de ciclo en octubre. La integración de AEMET es funcional, pero faltan previsiones archivadas y mediciones de parcela para conocer su efecto real. La siguiente mejora depende sobre todo de datos y validación externa, no de aumentar sin más la complejidad del algoritmo.</w:t>
      </w:r>
    </w:p>
    <w:p w14:paraId="0D73D9DF" w14:textId="77777777" w:rsidR="00620058" w:rsidRDefault="00620058">
      <w:pPr>
        <w:pStyle w:val="Ttulo1"/>
        <w:pageBreakBefore/>
      </w:pPr>
      <w:bookmarkStart w:id="143" w:name="_Toc243865261"/>
      <w:r>
        <w:lastRenderedPageBreak/>
        <w:t>Referencias bibliográficas</w:t>
      </w:r>
      <w:bookmarkEnd w:id="143"/>
    </w:p>
    <w:p w14:paraId="3079F07E" w14:textId="021BC8F1" w:rsidR="00620058" w:rsidRDefault="00620058">
      <w:pPr>
        <w:pStyle w:val="BibliografaAPA"/>
      </w:pPr>
      <w:r>
        <w:t xml:space="preserve">Agencia Estatal de Meteorología. (s. f.). </w:t>
      </w:r>
      <w:r>
        <w:rPr>
          <w:i/>
        </w:rPr>
        <w:t>AEMET OpenData</w:t>
      </w:r>
      <w:r>
        <w:t xml:space="preserve">. Recuperado el 16 de septiembre de 2026, de </w:t>
      </w:r>
      <w:hyperlink r:id="rId26">
        <w:r>
          <w:rPr>
            <w:color w:val="0563C1"/>
            <w:u w:val="single"/>
          </w:rPr>
          <w:t>https://opendata.aemet.es/centrodedescargas/inicio</w:t>
        </w:r>
      </w:hyperlink>
    </w:p>
    <w:p w14:paraId="510BD941" w14:textId="1BEEE2BD" w:rsidR="00620058" w:rsidRDefault="00620058">
      <w:pPr>
        <w:pStyle w:val="BibliografaAPA"/>
      </w:pPr>
      <w:r>
        <w:t xml:space="preserve">Allen, R. G., Pereira, L. S., Raes, D., &amp; Smith, M. (1998). </w:t>
      </w:r>
      <w:r>
        <w:rPr>
          <w:i/>
        </w:rPr>
        <w:t>Crop evapotranspiration: Guidelines for computing crop water requirements</w:t>
      </w:r>
      <w:r>
        <w:t xml:space="preserve"> (FAO Irrigation and Drainage Paper No. 56). Food and Agriculture Organization of the United Nations. </w:t>
      </w:r>
      <w:hyperlink r:id="rId27">
        <w:r>
          <w:rPr>
            <w:color w:val="0563C1"/>
            <w:u w:val="single"/>
          </w:rPr>
          <w:t>https://www.fao.org/4/x0490e/x0490e00.htm</w:t>
        </w:r>
      </w:hyperlink>
    </w:p>
    <w:p w14:paraId="4E9A7764" w14:textId="7C09D092" w:rsidR="00620058" w:rsidRDefault="00620058">
      <w:pPr>
        <w:pStyle w:val="BibliografaAPA"/>
      </w:pPr>
      <w:r>
        <w:t xml:space="preserve">Benos, L., Tagarakis, A. C., Dolias, G., Berruto, R., Kateris, D., &amp; Bochtis, D. (2021). Machine learning in agriculture: A comprehensive updated review. </w:t>
      </w:r>
      <w:r>
        <w:rPr>
          <w:i/>
        </w:rPr>
        <w:t>Sensors, 21</w:t>
      </w:r>
      <w:r>
        <w:t xml:space="preserve">(11), 3758. </w:t>
      </w:r>
      <w:hyperlink r:id="rId28">
        <w:r>
          <w:rPr>
            <w:color w:val="0563C1"/>
            <w:u w:val="single"/>
          </w:rPr>
          <w:t>https://doi.org/10.3390/s21113758</w:t>
        </w:r>
      </w:hyperlink>
    </w:p>
    <w:p w14:paraId="16E31CEF" w14:textId="73E8463D" w:rsidR="00620058" w:rsidRDefault="00620058">
      <w:pPr>
        <w:pStyle w:val="BibliografaAPA"/>
      </w:pPr>
      <w:r>
        <w:t xml:space="preserve">Brouwer, C., Prins, K., &amp; Heibloem, M. (1989). </w:t>
      </w:r>
      <w:r>
        <w:rPr>
          <w:i/>
        </w:rPr>
        <w:t>Irrigation water management: Irrigation scheduling</w:t>
      </w:r>
      <w:r>
        <w:t xml:space="preserve"> (Training manual No. 4). Food and Agriculture Organization of the United Nations. </w:t>
      </w:r>
      <w:hyperlink r:id="rId29">
        <w:r>
          <w:rPr>
            <w:color w:val="0563C1"/>
            <w:u w:val="single"/>
          </w:rPr>
          <w:t>https://www.fao.org/4/t7202e/t7202e00.htm</w:t>
        </w:r>
      </w:hyperlink>
    </w:p>
    <w:p w14:paraId="21D9BBFE" w14:textId="6E211E6E" w:rsidR="00620058" w:rsidRDefault="00620058">
      <w:pPr>
        <w:pStyle w:val="BibliografaAPA"/>
      </w:pPr>
      <w:r>
        <w:t xml:space="preserve">Burt, C. M., Clemmens, A. J., Strelkoff, T. S., Solomon, K. H., Bliesner, R. D., Hardy, L. A., Howell, T. A., &amp; Eisenhauer, D. E. (1997). Irrigation performance measures: Efficiency and uniformity. </w:t>
      </w:r>
      <w:r>
        <w:rPr>
          <w:i/>
        </w:rPr>
        <w:t>Journal of Irrigation and Drainage Engineering, 123</w:t>
      </w:r>
      <w:r>
        <w:t xml:space="preserve">(6), 423–442. </w:t>
      </w:r>
      <w:hyperlink r:id="rId30">
        <w:r>
          <w:rPr>
            <w:color w:val="0563C1"/>
            <w:u w:val="single"/>
          </w:rPr>
          <w:t>https://doi.org/10.1061/(ASCE)0733-9437(1997)123:6(423)</w:t>
        </w:r>
      </w:hyperlink>
    </w:p>
    <w:p w14:paraId="0E93158A" w14:textId="1FDC73AA" w:rsidR="00225CC2" w:rsidRDefault="001746D9">
      <w:pPr>
        <w:pStyle w:val="BibliografaAPA"/>
      </w:pPr>
      <w:r>
        <w:t xml:space="preserve">Drusch, M., Del Bello, U., Carlier, S., Colin, O., Fernandez, V., Gascon, F., Hoersch, B., Isola, C., Laberinti, P., Martimort, P., Meygret, A., Spoto, F., Sy, O., Marchese, F., &amp; Bargellini, P. (2012). Sentinel-2: ESA's optical high-resolution mission for GMES operational services. Remote Sensing of Environment, 120, 25-36. </w:t>
      </w:r>
      <w:hyperlink r:id="rId31">
        <w:r>
          <w:rPr>
            <w:color w:val="0563C1"/>
            <w:u w:val="single"/>
          </w:rPr>
          <w:t>https://doi.org/10.1016/j.rse.2011.11.026</w:t>
        </w:r>
      </w:hyperlink>
    </w:p>
    <w:p w14:paraId="390DB778" w14:textId="35268D64" w:rsidR="00620058" w:rsidRDefault="00620058">
      <w:pPr>
        <w:pStyle w:val="BibliografaAPA"/>
      </w:pPr>
      <w:r>
        <w:t xml:space="preserve">European Environment Agency. (2021). </w:t>
      </w:r>
      <w:r>
        <w:rPr>
          <w:i/>
        </w:rPr>
        <w:t>Water resources across Europe—Confronting water stress: An updated assessment</w:t>
      </w:r>
      <w:r>
        <w:t xml:space="preserve"> (EEA Report No. 12/2021). </w:t>
      </w:r>
      <w:hyperlink r:id="rId32">
        <w:r>
          <w:rPr>
            <w:color w:val="0563C1"/>
            <w:u w:val="single"/>
          </w:rPr>
          <w:t>https://www.eea.europa.eu/publications/water-resources-across-europe-confronting-water-stress</w:t>
        </w:r>
      </w:hyperlink>
    </w:p>
    <w:p w14:paraId="5E445946" w14:textId="79F89A4C" w:rsidR="00620058" w:rsidRDefault="00620058">
      <w:pPr>
        <w:pStyle w:val="BibliografaAPA"/>
      </w:pPr>
      <w:r>
        <w:t xml:space="preserve">Fereres, E., &amp; Soriano, M. A. (2007). Deficit irrigation for reducing agricultural water use. </w:t>
      </w:r>
      <w:r>
        <w:rPr>
          <w:i/>
        </w:rPr>
        <w:t>Journal of Experimental Botany, 58</w:t>
      </w:r>
      <w:r>
        <w:t xml:space="preserve">(2), 147–159. </w:t>
      </w:r>
      <w:hyperlink r:id="rId33">
        <w:r>
          <w:rPr>
            <w:color w:val="0563C1"/>
            <w:u w:val="single"/>
          </w:rPr>
          <w:t>https://doi.org/10.1093/jxb/erl165</w:t>
        </w:r>
      </w:hyperlink>
    </w:p>
    <w:p w14:paraId="7F21B4BB" w14:textId="4771694E" w:rsidR="00620058" w:rsidRDefault="00620058">
      <w:pPr>
        <w:pStyle w:val="BibliografaAPA"/>
      </w:pPr>
      <w:r>
        <w:t xml:space="preserve">Food and Agriculture Organization of the United Nations. (2021). </w:t>
      </w:r>
      <w:r>
        <w:rPr>
          <w:i/>
        </w:rPr>
        <w:t>The state of the world's land and water resources for food and agriculture—Systems at breaking point</w:t>
      </w:r>
      <w:r>
        <w:t xml:space="preserve">. </w:t>
      </w:r>
      <w:hyperlink r:id="rId34">
        <w:r>
          <w:rPr>
            <w:color w:val="0563C1"/>
            <w:u w:val="single"/>
          </w:rPr>
          <w:t>https://doi.org/10.4060/cb7654en</w:t>
        </w:r>
      </w:hyperlink>
    </w:p>
    <w:p w14:paraId="4B1F7620" w14:textId="40214D7F" w:rsidR="00620058" w:rsidRDefault="00620058">
      <w:pPr>
        <w:pStyle w:val="BibliografaAPA"/>
      </w:pPr>
      <w:r>
        <w:t xml:space="preserve">Fountas, S., Carli, G., Sørensen, C. A. G., Tsiropoulos, Z., Cavalaris, C., Vatsanidou, A., Liakos, B., Canavari, M., Wiebensohn, J., &amp; Tisseyre, B. (2015). Farm management information systems: Current situation and future perspectives. </w:t>
      </w:r>
      <w:r>
        <w:rPr>
          <w:i/>
        </w:rPr>
        <w:t>Computers and Electronics in Agriculture, 115</w:t>
      </w:r>
      <w:r>
        <w:t xml:space="preserve">, 40–50. </w:t>
      </w:r>
      <w:hyperlink r:id="rId35">
        <w:r>
          <w:rPr>
            <w:color w:val="0563C1"/>
            <w:u w:val="single"/>
          </w:rPr>
          <w:t>https://doi.org/10.1016/j.compag.2015.05.011</w:t>
        </w:r>
      </w:hyperlink>
    </w:p>
    <w:p w14:paraId="11037DC6" w14:textId="12626F0F" w:rsidR="00620058" w:rsidRDefault="00620058">
      <w:pPr>
        <w:pStyle w:val="BibliografaAPA"/>
      </w:pPr>
      <w:r>
        <w:lastRenderedPageBreak/>
        <w:t xml:space="preserve">Gebbers, R., &amp; Adamchuk, V. I. (2010). Precision agriculture and food security. </w:t>
      </w:r>
      <w:r>
        <w:rPr>
          <w:i/>
        </w:rPr>
        <w:t>Science, 327</w:t>
      </w:r>
      <w:r>
        <w:t xml:space="preserve">(5967), 828–831. </w:t>
      </w:r>
      <w:hyperlink r:id="rId36">
        <w:r>
          <w:rPr>
            <w:color w:val="0563C1"/>
            <w:u w:val="single"/>
          </w:rPr>
          <w:t>https://doi.org/10.1126/science.1183899</w:t>
        </w:r>
      </w:hyperlink>
    </w:p>
    <w:p w14:paraId="4DFCC7BB" w14:textId="142B023F" w:rsidR="00620058" w:rsidRDefault="00620058">
      <w:pPr>
        <w:pStyle w:val="BibliografaAPA"/>
      </w:pPr>
      <w:r>
        <w:t xml:space="preserve">Howell, T. A. (2001). Enhancing water use efficiency in irrigated agriculture. </w:t>
      </w:r>
      <w:r>
        <w:rPr>
          <w:i/>
        </w:rPr>
        <w:t>Agronomy Journal, 93</w:t>
      </w:r>
      <w:r>
        <w:t xml:space="preserve">(2), 281–289. </w:t>
      </w:r>
      <w:hyperlink r:id="rId37">
        <w:r>
          <w:rPr>
            <w:color w:val="0563C1"/>
            <w:u w:val="single"/>
          </w:rPr>
          <w:t>https://doi.org/10.2134/agronj2001.932281x</w:t>
        </w:r>
      </w:hyperlink>
    </w:p>
    <w:p w14:paraId="7587309D" w14:textId="510CB853" w:rsidR="00620058" w:rsidRDefault="00620058">
      <w:pPr>
        <w:pStyle w:val="BibliografaAPA"/>
      </w:pPr>
      <w:r>
        <w:t xml:space="preserve">Hyndman, R. J., &amp; Athanasopoulos, G. (2021). </w:t>
      </w:r>
      <w:r>
        <w:rPr>
          <w:i/>
        </w:rPr>
        <w:t>Forecasting: Principles and practice</w:t>
      </w:r>
      <w:r>
        <w:t xml:space="preserve"> (3.ª ed.). OTexts. </w:t>
      </w:r>
      <w:hyperlink r:id="rId38">
        <w:r>
          <w:rPr>
            <w:color w:val="0563C1"/>
            <w:u w:val="single"/>
          </w:rPr>
          <w:t>https://otexts.com/fpp3/</w:t>
        </w:r>
      </w:hyperlink>
    </w:p>
    <w:p w14:paraId="5E60F583" w14:textId="0576E325" w:rsidR="00620058" w:rsidRDefault="00620058">
      <w:pPr>
        <w:pStyle w:val="BibliografaAPA"/>
      </w:pPr>
      <w:r>
        <w:t xml:space="preserve">Intergovernmental Panel on Climate Change. (2022). </w:t>
      </w:r>
      <w:r>
        <w:rPr>
          <w:i/>
        </w:rPr>
        <w:t>Climate change 2022: Impacts, adaptation and vulnerability</w:t>
      </w:r>
      <w:r>
        <w:t xml:space="preserve"> (H.-O. Pörtner, D. C. Roberts, M. Tignor, E. S. Poloczanska, K. Mintenbeck, A. Alegría, M. Craig, S. Langsdorf, S. Löschke, V. Möller, A. Okem, &amp; B. Rama, Eds.). Cambridge University Press. </w:t>
      </w:r>
      <w:hyperlink r:id="rId39">
        <w:r>
          <w:rPr>
            <w:color w:val="0563C1"/>
            <w:u w:val="single"/>
          </w:rPr>
          <w:t>https://doi.org/10.1017/9781009325844</w:t>
        </w:r>
      </w:hyperlink>
    </w:p>
    <w:p w14:paraId="48B793CE" w14:textId="12589108" w:rsidR="00620058" w:rsidRDefault="00620058">
      <w:pPr>
        <w:pStyle w:val="BibliografaAPA"/>
      </w:pPr>
      <w:r>
        <w:t xml:space="preserve">Liakos, K. G., Busato, P., Moshou, D., Pearson, S., &amp; Bochtis, D. (2018). Machine learning in agriculture: A review. </w:t>
      </w:r>
      <w:r>
        <w:rPr>
          <w:i/>
        </w:rPr>
        <w:t>Sensors, 18</w:t>
      </w:r>
      <w:r>
        <w:t xml:space="preserve">(8), 2674. </w:t>
      </w:r>
      <w:hyperlink r:id="rId40">
        <w:r>
          <w:rPr>
            <w:color w:val="0563C1"/>
            <w:u w:val="single"/>
          </w:rPr>
          <w:t>https://doi.org/10.3390/s18082674</w:t>
        </w:r>
      </w:hyperlink>
    </w:p>
    <w:p w14:paraId="45AE3148" w14:textId="77AC763D" w:rsidR="00620058" w:rsidRDefault="00620058">
      <w:pPr>
        <w:pStyle w:val="BibliografaAPA"/>
      </w:pPr>
      <w:r>
        <w:t xml:space="preserve">Lindblom, J., Lundström, C., Ljung, M., &amp; Jonsson, A. (2017). Promoting sustainable intensification in precision agriculture: Review of decision support systems development and strategies. </w:t>
      </w:r>
      <w:r>
        <w:rPr>
          <w:i/>
        </w:rPr>
        <w:t>Precision Agriculture, 18</w:t>
      </w:r>
      <w:r>
        <w:t xml:space="preserve">(3), 309–331. </w:t>
      </w:r>
      <w:hyperlink r:id="rId41">
        <w:r>
          <w:rPr>
            <w:color w:val="0563C1"/>
            <w:u w:val="single"/>
          </w:rPr>
          <w:t>https://doi.org/10.1007/s11119-016-9491-4</w:t>
        </w:r>
      </w:hyperlink>
    </w:p>
    <w:p w14:paraId="46A58321" w14:textId="0CA8D6B2" w:rsidR="00620058" w:rsidRDefault="00620058">
      <w:pPr>
        <w:pStyle w:val="BibliografaAPA"/>
      </w:pPr>
      <w:r>
        <w:t xml:space="preserve">Lundberg, S. M., &amp; Lee, S.-I. (2017). A unified approach to interpreting model predictions. </w:t>
      </w:r>
      <w:r>
        <w:rPr>
          <w:i/>
        </w:rPr>
        <w:t>Advances in Neural Information Processing Systems, 30</w:t>
      </w:r>
      <w:r>
        <w:t xml:space="preserve">, 4765–4774. </w:t>
      </w:r>
      <w:hyperlink r:id="rId42">
        <w:r>
          <w:rPr>
            <w:color w:val="0563C1"/>
            <w:u w:val="single"/>
          </w:rPr>
          <w:t>https://proceedings.neurips.cc/paper_files/paper/2017/hash/8a20a8621978632d76c43dfd28b67767-Abstract.html</w:t>
        </w:r>
      </w:hyperlink>
    </w:p>
    <w:p w14:paraId="56A45903" w14:textId="0F9E8EBB" w:rsidR="00620058" w:rsidRDefault="00620058">
      <w:pPr>
        <w:pStyle w:val="BibliografaAPA"/>
      </w:pPr>
      <w:r>
        <w:t xml:space="preserve">McCown, R. L. (2002). Locating agricultural decision support systems in the troubled past and socio-technical complexity of ‘models for management’. </w:t>
      </w:r>
      <w:r>
        <w:rPr>
          <w:i/>
        </w:rPr>
        <w:t>Agricultural Systems, 74</w:t>
      </w:r>
      <w:r>
        <w:t xml:space="preserve">(1), 11–25. </w:t>
      </w:r>
      <w:hyperlink r:id="rId43">
        <w:r>
          <w:rPr>
            <w:color w:val="0563C1"/>
            <w:u w:val="single"/>
          </w:rPr>
          <w:t>https://doi.org/10.1016/S0308-521X(02)00020-3</w:t>
        </w:r>
      </w:hyperlink>
    </w:p>
    <w:p w14:paraId="79F7A1A0" w14:textId="483B661E" w:rsidR="00620058" w:rsidRDefault="00620058">
      <w:pPr>
        <w:pStyle w:val="BibliografaAPA"/>
      </w:pPr>
      <w:r>
        <w:t xml:space="preserve">Ministerio de Agricultura, Pesca y Alimentación. (s. f.). </w:t>
      </w:r>
      <w:r>
        <w:rPr>
          <w:i/>
        </w:rPr>
        <w:t>Sistema de Información Agroclimática para el Regadío (SiAR)</w:t>
      </w:r>
      <w:r>
        <w:t xml:space="preserve">. Recuperado el 16 de septiembre de 2026, de </w:t>
      </w:r>
      <w:hyperlink r:id="rId44">
        <w:r>
          <w:rPr>
            <w:color w:val="0563C1"/>
            <w:u w:val="single"/>
          </w:rPr>
          <w:t>https://servicio.mapa.gob.es/siarweb/</w:t>
        </w:r>
      </w:hyperlink>
    </w:p>
    <w:p w14:paraId="2C0079A7" w14:textId="30B8F857" w:rsidR="00620058" w:rsidRDefault="00620058">
      <w:pPr>
        <w:pStyle w:val="BibliografaAPA"/>
      </w:pPr>
      <w:r>
        <w:t xml:space="preserve">Ministerio para la Transición Ecológica y el Reto Demográfico. (s. f.). </w:t>
      </w:r>
      <w:r>
        <w:rPr>
          <w:i/>
        </w:rPr>
        <w:t>El Boletín Hidrológico semanal</w:t>
      </w:r>
      <w:r>
        <w:t xml:space="preserve">. Recuperado el 16 de septiembre de 2026, de </w:t>
      </w:r>
      <w:hyperlink r:id="rId45">
        <w:r>
          <w:rPr>
            <w:color w:val="0563C1"/>
            <w:u w:val="single"/>
          </w:rPr>
          <w:t>https://www.miteco.gob.es/es/agua/temas/evaluacion-de-los-recursos-hidricos/boletin-hidrologico.html</w:t>
        </w:r>
      </w:hyperlink>
    </w:p>
    <w:p w14:paraId="2947BF54" w14:textId="2011DE0D" w:rsidR="00620058" w:rsidRDefault="00620058">
      <w:pPr>
        <w:pStyle w:val="BibliografaAPA"/>
      </w:pPr>
      <w:r>
        <w:t xml:space="preserve">Navarro-Hellín, H., Martínez-del-Rincón, J., Domingo-Miguel, R., Soto-Valles, F., &amp; Torres-Sánchez, R. (2016). A decision support system for managing irrigation in agriculture. </w:t>
      </w:r>
      <w:r>
        <w:rPr>
          <w:i/>
        </w:rPr>
        <w:t>Computers and Electronics in Agriculture, 124</w:t>
      </w:r>
      <w:r>
        <w:t xml:space="preserve">, 121–131. </w:t>
      </w:r>
      <w:hyperlink r:id="rId46">
        <w:r>
          <w:rPr>
            <w:color w:val="0563C1"/>
            <w:u w:val="single"/>
          </w:rPr>
          <w:t>https://doi.org/10.1016/j.compag.2016.04.003</w:t>
        </w:r>
      </w:hyperlink>
    </w:p>
    <w:p w14:paraId="4083D42E" w14:textId="1E03662D" w:rsidR="00620058" w:rsidRDefault="00620058">
      <w:pPr>
        <w:pStyle w:val="BibliografaAPA"/>
      </w:pPr>
      <w:r>
        <w:t xml:space="preserve">Perry, C. (2007). Efficient irrigation; inefficient communication; flawed recommendations. </w:t>
      </w:r>
      <w:r>
        <w:rPr>
          <w:i/>
        </w:rPr>
        <w:t>Irrigation and Drainage, 56</w:t>
      </w:r>
      <w:r>
        <w:t xml:space="preserve">(4), 367–378. </w:t>
      </w:r>
      <w:hyperlink r:id="rId47">
        <w:r>
          <w:rPr>
            <w:color w:val="0563C1"/>
            <w:u w:val="single"/>
          </w:rPr>
          <w:t>https://doi.org/10.1002/ird.323</w:t>
        </w:r>
      </w:hyperlink>
    </w:p>
    <w:p w14:paraId="1C6FBA4F" w14:textId="00F8B375" w:rsidR="00620058" w:rsidRDefault="00620058">
      <w:pPr>
        <w:pStyle w:val="BibliografaAPA"/>
      </w:pPr>
      <w:r>
        <w:lastRenderedPageBreak/>
        <w:t xml:space="preserve">Real Decreto 854/2022, de 11 de octubre, por el que se crean la Mesa Nacional del Regadío y el Observatorio de la Sostenibilidad del Regadío. </w:t>
      </w:r>
      <w:r>
        <w:rPr>
          <w:i/>
        </w:rPr>
        <w:t>Boletín Oficial del Estado</w:t>
      </w:r>
      <w:r>
        <w:t xml:space="preserve">, 245, de 12 de octubre de 2022, 139046–139055. </w:t>
      </w:r>
      <w:hyperlink r:id="rId48">
        <w:r>
          <w:rPr>
            <w:color w:val="0563C1"/>
            <w:u w:val="single"/>
          </w:rPr>
          <w:t>https://www.boe.es/eli/es/rd/2022/10/11/854</w:t>
        </w:r>
      </w:hyperlink>
    </w:p>
    <w:p w14:paraId="054B3B20" w14:textId="5EE84285" w:rsidR="00620058" w:rsidRDefault="00620058">
      <w:pPr>
        <w:pStyle w:val="BibliografaAPA"/>
      </w:pPr>
      <w:r>
        <w:t xml:space="preserve">Roberts, D. R., Bahn, V., Ciuti, S., Boyce, M. S., Elith, J., Guillera-Arroita, G., Hauenstein, S., Lahoz-Monfort, J. J., Schröder, B., Thuiller, W., Warton, D. I., Wintle, B. A., Hartig, F., &amp; Dormann, C. F. (2017). Cross-validation strategies for data with temporal, spatial, hierarchical, or phylogenetic structure. </w:t>
      </w:r>
      <w:r>
        <w:rPr>
          <w:i/>
        </w:rPr>
        <w:t>Ecography, 40</w:t>
      </w:r>
      <w:r>
        <w:t xml:space="preserve">(8), 913–929. </w:t>
      </w:r>
      <w:hyperlink r:id="rId49">
        <w:r>
          <w:rPr>
            <w:color w:val="0563C1"/>
            <w:u w:val="single"/>
          </w:rPr>
          <w:t>https://doi.org/10.1111/ecog.02881</w:t>
        </w:r>
      </w:hyperlink>
    </w:p>
    <w:p w14:paraId="3227E69C" w14:textId="0EE3C8A8" w:rsidR="00620058" w:rsidRDefault="00620058">
      <w:pPr>
        <w:pStyle w:val="BibliografaAPA"/>
      </w:pPr>
      <w:r>
        <w:t xml:space="preserve">Rose, D. C., Sutherland, W. J., Parker, C., Lobley, M., Winter, M., Morris, C., Twining, S., Ffoulkes, C., Amano, T., &amp; Dicks, L. V. (2016). Decision support tools for agriculture: Towards effective design and delivery. </w:t>
      </w:r>
      <w:r>
        <w:rPr>
          <w:i/>
        </w:rPr>
        <w:t>Agricultural Systems, 149</w:t>
      </w:r>
      <w:r>
        <w:t xml:space="preserve">, 165–174. </w:t>
      </w:r>
      <w:hyperlink r:id="rId50">
        <w:r>
          <w:rPr>
            <w:color w:val="0563C1"/>
            <w:u w:val="single"/>
          </w:rPr>
          <w:t>https://doi.org/10.1016/j.agsy.2016.09.009</w:t>
        </w:r>
      </w:hyperlink>
    </w:p>
    <w:p w14:paraId="3FC6BA0D" w14:textId="28E808D1" w:rsidR="00620058" w:rsidRDefault="00620058">
      <w:pPr>
        <w:pStyle w:val="BibliografaAPA"/>
      </w:pPr>
      <w:r>
        <w:t xml:space="preserve">Shim, J. P., Warkentin, M., Courtney, J. F., Power, D. J., Sharda, R., &amp; Carlsson, C. (2002). Past, present, and future of decision support technology. </w:t>
      </w:r>
      <w:r>
        <w:rPr>
          <w:i/>
        </w:rPr>
        <w:t>Decision Support Systems, 33</w:t>
      </w:r>
      <w:r>
        <w:t xml:space="preserve">(2), 111–126. </w:t>
      </w:r>
      <w:hyperlink r:id="rId51">
        <w:r>
          <w:rPr>
            <w:color w:val="0563C1"/>
            <w:u w:val="single"/>
          </w:rPr>
          <w:t>https://doi.org/10.1016/S0167-9236(01)00139-7</w:t>
        </w:r>
      </w:hyperlink>
    </w:p>
    <w:p w14:paraId="5478216A" w14:textId="69FC36E9" w:rsidR="00565675" w:rsidRDefault="00B33BC7">
      <w:pPr>
        <w:pStyle w:val="BibliografaAPA"/>
      </w:pPr>
      <w:r>
        <w:t xml:space="preserve">Sculley, D., Holt, G., Golovin, D., Davydov, E., Phillips, T., Ebner, D., Chaudhary, V., Young, M., Crespo, J.-F., &amp; Dennison, D. (2015). Hidden technical debt in machine learning systems. Advances in Neural Information Processing Systems, 28, 2503–2511. </w:t>
      </w:r>
      <w:hyperlink r:id="rId52">
        <w:r>
          <w:rPr>
            <w:color w:val="0563C1"/>
            <w:u w:val="single"/>
          </w:rPr>
          <w:t>https://papers.neurips.cc/paper/5656-hidden-technical-debt-in-machine-learning-systems</w:t>
        </w:r>
      </w:hyperlink>
    </w:p>
    <w:p w14:paraId="45DC5439" w14:textId="4BE28DC4" w:rsidR="00620058" w:rsidRDefault="00620058">
      <w:pPr>
        <w:pStyle w:val="BibliografaAPA"/>
      </w:pPr>
      <w:r>
        <w:t xml:space="preserve">Sistema de Información Agroclimática para el Regadío (SiAR). (s. f.). </w:t>
      </w:r>
      <w:r>
        <w:rPr>
          <w:i/>
        </w:rPr>
        <w:t>Manual de uso de la web SiAR</w:t>
      </w:r>
      <w:r>
        <w:t xml:space="preserve">. </w:t>
      </w:r>
      <w:hyperlink r:id="rId53">
        <w:r>
          <w:rPr>
            <w:color w:val="0563C1"/>
            <w:u w:val="single"/>
          </w:rPr>
          <w:t>https://servicio.mapa.gob.es/siarweb/documentos/manuales/ManualUsoWebSiAR.pdf</w:t>
        </w:r>
      </w:hyperlink>
    </w:p>
    <w:p w14:paraId="3097DDD5" w14:textId="45E677E9" w:rsidR="00620058" w:rsidRDefault="00620058">
      <w:pPr>
        <w:pStyle w:val="BibliografaAPA"/>
      </w:pPr>
      <w:r>
        <w:t xml:space="preserve">Streamlit. (2026). </w:t>
      </w:r>
      <w:r>
        <w:rPr>
          <w:i/>
        </w:rPr>
        <w:t>Streamlit</w:t>
      </w:r>
      <w:r>
        <w:t xml:space="preserve"> (Versión 1.66.0) [Software]. </w:t>
      </w:r>
      <w:hyperlink r:id="rId54">
        <w:r>
          <w:rPr>
            <w:color w:val="0563C1"/>
            <w:u w:val="single"/>
          </w:rPr>
          <w:t>https://streamlit.io</w:t>
        </w:r>
      </w:hyperlink>
    </w:p>
    <w:p w14:paraId="3457F5B8" w14:textId="660C2AF0" w:rsidR="00C10BD8" w:rsidRDefault="005A34BD">
      <w:pPr>
        <w:pStyle w:val="BibliografaAPA"/>
      </w:pPr>
      <w:r>
        <w:t xml:space="preserve">Sui, R. (2017). Soil moisture sensing. </w:t>
      </w:r>
      <w:r>
        <w:rPr>
          <w:i/>
        </w:rPr>
        <w:t>Irrigation Today, 1</w:t>
      </w:r>
      <w:r>
        <w:t xml:space="preserve">(3), 16–17. </w:t>
      </w:r>
      <w:hyperlink r:id="rId55">
        <w:r>
          <w:rPr>
            <w:color w:val="0563C1"/>
            <w:u w:val="single"/>
          </w:rPr>
          <w:t>https://www.ars.usda.gov/research/publications/publication/?seqNo115=336401</w:t>
        </w:r>
      </w:hyperlink>
    </w:p>
    <w:p w14:paraId="2D7A5B8D" w14:textId="2DCBA948" w:rsidR="00C10BD8" w:rsidRDefault="005A34BD">
      <w:pPr>
        <w:pStyle w:val="BibliografaAPA"/>
      </w:pPr>
      <w:r>
        <w:t xml:space="preserve">Trino. (s. f.). </w:t>
      </w:r>
      <w:r>
        <w:rPr>
          <w:i/>
        </w:rPr>
        <w:t>Object storage</w:t>
      </w:r>
      <w:r>
        <w:t xml:space="preserve">. Recuperado el 25 de octubre de 2026, de </w:t>
      </w:r>
      <w:hyperlink r:id="rId56">
        <w:r>
          <w:rPr>
            <w:color w:val="0563C1"/>
            <w:u w:val="single"/>
          </w:rPr>
          <w:t>https://trino.io/docs/current/object-storage.html</w:t>
        </w:r>
      </w:hyperlink>
    </w:p>
    <w:p w14:paraId="4D260706" w14:textId="5B717E46" w:rsidR="00620058" w:rsidRDefault="00620058">
      <w:pPr>
        <w:pStyle w:val="BibliografaAPA"/>
      </w:pPr>
      <w:r>
        <w:t xml:space="preserve">Willmott, C. J., &amp; Matsuura, K. (2005). Advantages of the mean absolute error (MAE) over the root mean square error (RMSE) in assessing average model performance. </w:t>
      </w:r>
      <w:r>
        <w:rPr>
          <w:i/>
        </w:rPr>
        <w:t>Climate Research, 30</w:t>
      </w:r>
      <w:r>
        <w:t xml:space="preserve">(1), 79–82. </w:t>
      </w:r>
      <w:hyperlink r:id="rId57">
        <w:r>
          <w:rPr>
            <w:color w:val="0563C1"/>
            <w:u w:val="single"/>
          </w:rPr>
          <w:t>https://doi.org/10.3354/cr030079</w:t>
        </w:r>
      </w:hyperlink>
    </w:p>
    <w:p w14:paraId="1FA6D081" w14:textId="05078A6D" w:rsidR="00565675" w:rsidRDefault="00B33BC7">
      <w:pPr>
        <w:pStyle w:val="BibliografaAPA"/>
      </w:pPr>
      <w:r>
        <w:t xml:space="preserve">Wilkinson, M. D., Dumontier, M., Aalbersberg, I. J., Appleton, G., Axton, M., Baak, A., Blomberg, N., Boiten, J.-W., da Silva Santos, L. B., Bourne, P. E., Bouwman, J., Brookes, A. J., Clark, T., Crosas, M., Dillo, I., Dumon, O., Edmunds, S., Evelo, C. T., Finkers, R., ... Mons, B. (2016). The FAIR Guiding Principles for scientific data management and stewardship. Scientific Data, 3, 160018. </w:t>
      </w:r>
      <w:hyperlink r:id="rId58">
        <w:r>
          <w:rPr>
            <w:color w:val="0563C1"/>
            <w:u w:val="single"/>
          </w:rPr>
          <w:t>https://doi.org/10.1038/sdata.2016.18</w:t>
        </w:r>
      </w:hyperlink>
    </w:p>
    <w:p w14:paraId="46E8586E" w14:textId="3FA7F397" w:rsidR="00620058" w:rsidRDefault="00620058">
      <w:pPr>
        <w:pStyle w:val="BibliografaAPA"/>
      </w:pPr>
      <w:r>
        <w:lastRenderedPageBreak/>
        <w:t xml:space="preserve">Wolfert, S., Ge, L., Verdouw, C., &amp; Bogaardt, M.-J. (2017). Big Data in smart farming—A review. </w:t>
      </w:r>
      <w:r>
        <w:rPr>
          <w:i/>
        </w:rPr>
        <w:t>Agricultural Systems, 153</w:t>
      </w:r>
      <w:r>
        <w:t xml:space="preserve">, 69–80. </w:t>
      </w:r>
      <w:hyperlink r:id="rId59">
        <w:r>
          <w:rPr>
            <w:color w:val="0563C1"/>
            <w:u w:val="single"/>
          </w:rPr>
          <w:t>https://doi.org/10.1016/j.agsy.2017.01.023</w:t>
        </w:r>
      </w:hyperlink>
    </w:p>
    <w:p w14:paraId="5A955956" w14:textId="7FD92D70" w:rsidR="00620058" w:rsidRDefault="00620058">
      <w:pPr>
        <w:pStyle w:val="BibliografaAPA"/>
      </w:pPr>
      <w:r>
        <w:t xml:space="preserve">Zhai, Z., Martínez, J. F., Beltran, V., &amp; Martínez, N. L. (2020). Decision support systems for agriculture 4.0: Survey and challenges. </w:t>
      </w:r>
      <w:r>
        <w:rPr>
          <w:i/>
        </w:rPr>
        <w:t>Computers and Electronics in Agriculture, 170</w:t>
      </w:r>
      <w:r>
        <w:t xml:space="preserve">, 105256. </w:t>
      </w:r>
      <w:hyperlink r:id="rId60">
        <w:r>
          <w:rPr>
            <w:color w:val="0563C1"/>
            <w:u w:val="single"/>
          </w:rPr>
          <w:t>https://doi.org/10.1016/j.compag.2020.105256</w:t>
        </w:r>
      </w:hyperlink>
    </w:p>
    <w:p w14:paraId="2E912F3B" w14:textId="2B9637C4" w:rsidR="00620058" w:rsidRDefault="00620058">
      <w:pPr>
        <w:pStyle w:val="BibliografaAPA"/>
      </w:pPr>
      <w:r>
        <w:t xml:space="preserve">Zhang, N., Wang, M., &amp; Wang, N. (2002). Precision agriculture—A worldwide overview. </w:t>
      </w:r>
      <w:r>
        <w:rPr>
          <w:i/>
        </w:rPr>
        <w:t>Computers and Electronics in Agriculture, 36</w:t>
      </w:r>
      <w:r>
        <w:t xml:space="preserve">(2–3), 113–132. </w:t>
      </w:r>
      <w:hyperlink r:id="rId61">
        <w:r>
          <w:rPr>
            <w:color w:val="0563C1"/>
            <w:u w:val="single"/>
          </w:rPr>
          <w:t>https://doi.org/10.1016/S0168-1699(02)00096-0</w:t>
        </w:r>
      </w:hyperlink>
    </w:p>
    <w:p w14:paraId="12CDAEFF" w14:textId="77777777" w:rsidR="00620058" w:rsidRDefault="00620058">
      <w:r>
        <w:br w:type="page"/>
      </w:r>
    </w:p>
    <w:p w14:paraId="77BF27D4" w14:textId="77777777" w:rsidR="00620058" w:rsidRDefault="00620058">
      <w:pPr>
        <w:pStyle w:val="Ttulo1"/>
      </w:pPr>
      <w:bookmarkStart w:id="144" w:name="_Toc243865262"/>
      <w:r>
        <w:lastRenderedPageBreak/>
        <w:t>Anexo A. Reproducción y localización de las evidencias</w:t>
      </w:r>
      <w:bookmarkEnd w:id="144"/>
    </w:p>
    <w:p w14:paraId="7B67DCE2" w14:textId="1AE0660F" w:rsidR="00620058" w:rsidRDefault="00620058">
      <w:r>
        <w:t xml:space="preserve">El repositorio de entrega, con código, CSV de muestra y resultados, es </w:t>
      </w:r>
      <w:hyperlink r:id="rId62">
        <w:r>
          <w:rPr>
            <w:color w:val="0563C1"/>
            <w:u w:val="single"/>
          </w:rPr>
          <w:t>https://github.com/AdrianPL15/tfm-regadio-dss.</w:t>
        </w:r>
      </w:hyperlink>
      <w:r>
        <w:t xml:space="preserve"> Procede del trabajo del equipo en </w:t>
      </w:r>
      <w:hyperlink r:id="rId63">
        <w:r>
          <w:rPr>
            <w:color w:val="0563C1"/>
            <w:u w:val="single"/>
          </w:rPr>
          <w:t>https://github.com/al1sr/tfm-regadio-dss;</w:t>
        </w:r>
      </w:hyperlink>
      <w:r>
        <w:t xml:space="preserve"> las rutas siguientes corresponden al repositorio de entrega en su rama main. Los ensayos con CSV versionados y las pruebas no requieren credenciales. La aplicación pública está en </w:t>
      </w:r>
      <w:hyperlink r:id="rId64">
        <w:r>
          <w:rPr>
            <w:color w:val="0563C1"/>
            <w:u w:val="single"/>
          </w:rPr>
          <w:t>https://tfm-regadio-dss-adrianpl15.streamlit.app/.</w:t>
        </w:r>
      </w:hyperlink>
      <w:r>
        <w:t xml:space="preserve"> Las consultas nuevas a AEMET requieren una clave privada fuera de Git.</w:t>
      </w:r>
    </w:p>
    <w:p w14:paraId="5A91C775" w14:textId="77777777" w:rsidR="00620058" w:rsidRDefault="00620058">
      <w:pPr>
        <w:pStyle w:val="Ttulo2"/>
      </w:pPr>
      <w:bookmarkStart w:id="145" w:name="_Toc243865263"/>
      <w:r>
        <w:t>A.1. Archivos principales</w:t>
      </w:r>
      <w:bookmarkEnd w:id="145"/>
    </w:p>
    <w:p w14:paraId="259DA900" w14:textId="77777777" w:rsidR="00620058" w:rsidRDefault="00620058">
      <w:pPr>
        <w:pStyle w:val="ndicetablaTFM"/>
      </w:pPr>
      <w:bookmarkStart w:id="146" w:name="idx_tbl_A_1"/>
      <w:r>
        <w:t>Tabla A.1. Rutas del repositorio para reproducir y contrastar los resultados.</w:t>
      </w:r>
      <w:bookmarkEnd w:id="146"/>
    </w:p>
    <w:tbl>
      <w:tblPr>
        <w:tblStyle w:val="TableNormal"/>
        <w:tblW w:w="0" w:type="auto"/>
        <w:tblInd w:w="0" w:type="dxa"/>
        <w:tblLayout w:type="fixed"/>
        <w:tblLook w:val="04A0" w:firstRow="1" w:lastRow="0" w:firstColumn="1" w:lastColumn="0" w:noHBand="0" w:noVBand="1"/>
      </w:tblPr>
      <w:tblGrid>
        <w:gridCol w:w="2268"/>
        <w:gridCol w:w="7370"/>
      </w:tblGrid>
      <w:tr w:rsidR="00620058" w14:paraId="01EC3290" w14:textId="77777777">
        <w:trPr>
          <w:tblHeader/>
        </w:trPr>
        <w:tc>
          <w:tcPr>
            <w:tcW w:w="2268" w:type="dxa"/>
            <w:tcBorders>
              <w:top w:val="single" w:sz="4" w:space="0" w:color="D9D9D9"/>
              <w:left w:val="single" w:sz="4" w:space="0" w:color="D9D9D9"/>
              <w:bottom w:val="single" w:sz="4" w:space="0" w:color="D9D9D9"/>
              <w:right w:val="single" w:sz="4" w:space="0" w:color="D9D9D9"/>
            </w:tcBorders>
            <w:shd w:val="clear" w:color="auto" w:fill="173F61"/>
            <w:tcMar>
              <w:top w:w="55" w:type="dxa"/>
              <w:left w:w="70" w:type="dxa"/>
              <w:bottom w:w="55" w:type="dxa"/>
              <w:right w:w="70" w:type="dxa"/>
            </w:tcMar>
          </w:tcPr>
          <w:p w14:paraId="2C692225" w14:textId="77777777" w:rsidR="00620058" w:rsidRDefault="00620058">
            <w:pPr>
              <w:spacing w:after="0" w:line="240" w:lineRule="auto"/>
            </w:pPr>
            <w:r>
              <w:rPr>
                <w:b/>
                <w:color w:val="FFFFFF"/>
                <w:sz w:val="17"/>
              </w:rPr>
              <w:t>Etapa</w:t>
            </w:r>
          </w:p>
        </w:tc>
        <w:tc>
          <w:tcPr>
            <w:tcW w:w="7370" w:type="dxa"/>
            <w:tcBorders>
              <w:top w:val="single" w:sz="4" w:space="0" w:color="D9D9D9"/>
              <w:left w:val="single" w:sz="4" w:space="0" w:color="D9D9D9"/>
              <w:bottom w:val="single" w:sz="4" w:space="0" w:color="D9D9D9"/>
              <w:right w:val="single" w:sz="4" w:space="0" w:color="D9D9D9"/>
            </w:tcBorders>
            <w:shd w:val="clear" w:color="auto" w:fill="173F61"/>
            <w:tcMar>
              <w:top w:w="55" w:type="dxa"/>
              <w:left w:w="70" w:type="dxa"/>
              <w:bottom w:w="55" w:type="dxa"/>
              <w:right w:w="70" w:type="dxa"/>
            </w:tcMar>
          </w:tcPr>
          <w:p w14:paraId="584FA14F" w14:textId="77777777" w:rsidR="00620058" w:rsidRDefault="00620058">
            <w:pPr>
              <w:spacing w:after="0" w:line="240" w:lineRule="auto"/>
            </w:pPr>
            <w:r>
              <w:rPr>
                <w:b/>
                <w:color w:val="FFFFFF"/>
                <w:sz w:val="17"/>
              </w:rPr>
              <w:t>Código y evidencia</w:t>
            </w:r>
          </w:p>
        </w:tc>
      </w:tr>
      <w:tr w:rsidR="00620058" w14:paraId="411503E2" w14:textId="77777777">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55" w:type="dxa"/>
              <w:left w:w="70" w:type="dxa"/>
              <w:bottom w:w="55" w:type="dxa"/>
              <w:right w:w="70" w:type="dxa"/>
            </w:tcMar>
          </w:tcPr>
          <w:p w14:paraId="5D5C7023" w14:textId="77777777" w:rsidR="00620058" w:rsidRDefault="00620058">
            <w:pPr>
              <w:spacing w:after="0" w:line="240" w:lineRule="auto"/>
            </w:pPr>
            <w:r>
              <w:rPr>
                <w:sz w:val="17"/>
              </w:rPr>
              <w:t>Extracción y transformación</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Mar>
              <w:top w:w="55" w:type="dxa"/>
              <w:left w:w="70" w:type="dxa"/>
              <w:bottom w:w="55" w:type="dxa"/>
              <w:right w:w="70" w:type="dxa"/>
            </w:tcMar>
          </w:tcPr>
          <w:p w14:paraId="3E46E6E7" w14:textId="77777777" w:rsidR="00620058" w:rsidRDefault="00620058">
            <w:pPr>
              <w:spacing w:after="0" w:line="240" w:lineRule="auto"/>
            </w:pPr>
            <w:r>
              <w:rPr>
                <w:sz w:val="17"/>
              </w:rPr>
              <w:t>src/data/: extract_pilot.py, transform_interim.py</w:t>
            </w:r>
            <w:r>
              <w:rPr>
                <w:sz w:val="17"/>
              </w:rPr>
              <w:br/>
              <w:t>docs/data_samples/: etl_volume_summary_4_1.csv</w:t>
            </w:r>
          </w:p>
        </w:tc>
      </w:tr>
      <w:tr w:rsidR="00620058" w14:paraId="0C881353" w14:textId="77777777">
        <w:tc>
          <w:tcPr>
            <w:tcW w:w="2268" w:type="dxa"/>
            <w:tcBorders>
              <w:top w:val="single" w:sz="4" w:space="0" w:color="D9D9D9"/>
              <w:left w:val="single" w:sz="4" w:space="0" w:color="D9D9D9"/>
              <w:bottom w:val="single" w:sz="4" w:space="0" w:color="D9D9D9"/>
              <w:right w:val="single" w:sz="4" w:space="0" w:color="D9D9D9"/>
            </w:tcBorders>
            <w:shd w:val="clear" w:color="auto" w:fill="F2F6FA"/>
            <w:tcMar>
              <w:top w:w="55" w:type="dxa"/>
              <w:left w:w="70" w:type="dxa"/>
              <w:bottom w:w="55" w:type="dxa"/>
              <w:right w:w="70" w:type="dxa"/>
            </w:tcMar>
          </w:tcPr>
          <w:p w14:paraId="5E42D861" w14:textId="77777777" w:rsidR="00620058" w:rsidRDefault="00620058">
            <w:pPr>
              <w:spacing w:after="0" w:line="240" w:lineRule="auto"/>
            </w:pPr>
            <w:r>
              <w:rPr>
                <w:sz w:val="17"/>
              </w:rPr>
              <w:t>EDA y variables</w:t>
            </w:r>
          </w:p>
        </w:tc>
        <w:tc>
          <w:tcPr>
            <w:tcW w:w="7370" w:type="dxa"/>
            <w:tcBorders>
              <w:top w:val="single" w:sz="4" w:space="0" w:color="D9D9D9"/>
              <w:left w:val="single" w:sz="4" w:space="0" w:color="D9D9D9"/>
              <w:bottom w:val="single" w:sz="4" w:space="0" w:color="D9D9D9"/>
              <w:right w:val="single" w:sz="4" w:space="0" w:color="D9D9D9"/>
            </w:tcBorders>
            <w:shd w:val="clear" w:color="auto" w:fill="F2F6FA"/>
            <w:tcMar>
              <w:top w:w="55" w:type="dxa"/>
              <w:left w:w="70" w:type="dxa"/>
              <w:bottom w:w="55" w:type="dxa"/>
              <w:right w:w="70" w:type="dxa"/>
            </w:tcMar>
          </w:tcPr>
          <w:p w14:paraId="4573F4ED" w14:textId="77777777" w:rsidR="00620058" w:rsidRDefault="00620058">
            <w:pPr>
              <w:spacing w:after="0" w:line="240" w:lineRule="auto"/>
            </w:pPr>
            <w:r>
              <w:rPr>
                <w:sz w:val="17"/>
              </w:rPr>
              <w:t>src/analysis/: build_eda_4_2.py</w:t>
            </w:r>
            <w:r>
              <w:rPr>
                <w:sz w:val="17"/>
              </w:rPr>
              <w:br/>
              <w:t>docs/data_samples/: feature_catalog_4_2.csv</w:t>
            </w:r>
          </w:p>
        </w:tc>
      </w:tr>
      <w:tr w:rsidR="00620058" w14:paraId="2C517455" w14:textId="77777777">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55" w:type="dxa"/>
              <w:left w:w="70" w:type="dxa"/>
              <w:bottom w:w="55" w:type="dxa"/>
              <w:right w:w="70" w:type="dxa"/>
            </w:tcMar>
          </w:tcPr>
          <w:p w14:paraId="5B5A07DB" w14:textId="77777777" w:rsidR="00620058" w:rsidRDefault="00620058">
            <w:pPr>
              <w:spacing w:after="0" w:line="240" w:lineRule="auto"/>
            </w:pPr>
            <w:r>
              <w:rPr>
                <w:sz w:val="17"/>
              </w:rPr>
              <w:t>Comparación de modelos</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Mar>
              <w:top w:w="55" w:type="dxa"/>
              <w:left w:w="70" w:type="dxa"/>
              <w:bottom w:w="55" w:type="dxa"/>
              <w:right w:w="70" w:type="dxa"/>
            </w:tcMar>
          </w:tcPr>
          <w:p w14:paraId="3BAE1724" w14:textId="77777777" w:rsidR="00225CC2" w:rsidRDefault="001746D9">
            <w:pPr>
              <w:spacing w:after="0" w:line="240" w:lineRule="auto"/>
            </w:pPr>
            <w:r>
              <w:rPr>
                <w:sz w:val="17"/>
              </w:rPr>
              <w:t>src/models/train_evaluate.py y retrain_cases_2026.py; docs/data_samples/model_evaluation_4_3.json y model_retraining_2026.json; src/analysis/build_xai_4_3.py; docs/data_samples/xai_analysis_4_3.json y xai_feature_importance_4_3.csv</w:t>
            </w:r>
          </w:p>
        </w:tc>
      </w:tr>
      <w:tr w:rsidR="00620058" w14:paraId="332C5C85" w14:textId="77777777">
        <w:tc>
          <w:tcPr>
            <w:tcW w:w="2268" w:type="dxa"/>
            <w:tcBorders>
              <w:top w:val="single" w:sz="4" w:space="0" w:color="D9D9D9"/>
              <w:left w:val="single" w:sz="4" w:space="0" w:color="D9D9D9"/>
              <w:bottom w:val="single" w:sz="4" w:space="0" w:color="D9D9D9"/>
              <w:right w:val="single" w:sz="4" w:space="0" w:color="D9D9D9"/>
            </w:tcBorders>
            <w:shd w:val="clear" w:color="auto" w:fill="F2F6FA"/>
            <w:tcMar>
              <w:top w:w="55" w:type="dxa"/>
              <w:left w:w="70" w:type="dxa"/>
              <w:bottom w:w="55" w:type="dxa"/>
              <w:right w:w="70" w:type="dxa"/>
            </w:tcMar>
          </w:tcPr>
          <w:p w14:paraId="4BE8A13E" w14:textId="77777777" w:rsidR="00620058" w:rsidRDefault="00620058">
            <w:pPr>
              <w:spacing w:after="0" w:line="240" w:lineRule="auto"/>
            </w:pPr>
            <w:r>
              <w:rPr>
                <w:sz w:val="17"/>
              </w:rPr>
              <w:t>Recomendación y validación</w:t>
            </w:r>
          </w:p>
        </w:tc>
        <w:tc>
          <w:tcPr>
            <w:tcW w:w="7370" w:type="dxa"/>
            <w:tcBorders>
              <w:top w:val="single" w:sz="4" w:space="0" w:color="D9D9D9"/>
              <w:left w:val="single" w:sz="4" w:space="0" w:color="D9D9D9"/>
              <w:bottom w:val="single" w:sz="4" w:space="0" w:color="D9D9D9"/>
              <w:right w:val="single" w:sz="4" w:space="0" w:color="D9D9D9"/>
            </w:tcBorders>
            <w:shd w:val="clear" w:color="auto" w:fill="F2F6FA"/>
            <w:tcMar>
              <w:top w:w="55" w:type="dxa"/>
              <w:left w:w="70" w:type="dxa"/>
              <w:bottom w:w="55" w:type="dxa"/>
              <w:right w:w="70" w:type="dxa"/>
            </w:tcMar>
          </w:tcPr>
          <w:p w14:paraId="6E896CC0" w14:textId="77777777" w:rsidR="00BE1FC9" w:rsidRDefault="0043711A">
            <w:pPr>
              <w:spacing w:after="0" w:line="240" w:lineRule="auto"/>
            </w:pPr>
            <w:r>
              <w:rPr>
                <w:sz w:val="17"/>
              </w:rPr>
              <w:t>src/models/train_etc_for_dss.py; src/dss/predict_etc.py, engine.py y app_streamlit.py; docs/data_samples/etc_model_deployment_2026.json y dss_validation_5_3.json; modelos en models/deployed_etc_2026/</w:t>
            </w:r>
          </w:p>
        </w:tc>
      </w:tr>
      <w:tr w:rsidR="00620058" w14:paraId="062F152A" w14:textId="77777777">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55" w:type="dxa"/>
              <w:left w:w="70" w:type="dxa"/>
              <w:bottom w:w="55" w:type="dxa"/>
              <w:right w:w="70" w:type="dxa"/>
            </w:tcMar>
          </w:tcPr>
          <w:p w14:paraId="47E61C41" w14:textId="77777777" w:rsidR="00620058" w:rsidRDefault="00620058">
            <w:pPr>
              <w:spacing w:after="0" w:line="240" w:lineRule="auto"/>
            </w:pPr>
            <w:r>
              <w:rPr>
                <w:sz w:val="17"/>
              </w:rPr>
              <w:t>Pruebas automáticas</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Mar>
              <w:top w:w="55" w:type="dxa"/>
              <w:left w:w="70" w:type="dxa"/>
              <w:bottom w:w="55" w:type="dxa"/>
              <w:right w:w="70" w:type="dxa"/>
            </w:tcMar>
          </w:tcPr>
          <w:p w14:paraId="61D6BD75" w14:textId="77777777" w:rsidR="00620058" w:rsidRDefault="00620058">
            <w:pPr>
              <w:spacing w:after="0" w:line="240" w:lineRule="auto"/>
            </w:pPr>
            <w:r>
              <w:rPr>
                <w:sz w:val="17"/>
              </w:rPr>
              <w:t>tests/</w:t>
            </w:r>
          </w:p>
        </w:tc>
      </w:tr>
    </w:tbl>
    <w:p w14:paraId="574B8FB3" w14:textId="77777777" w:rsidR="00620058" w:rsidRDefault="00620058">
      <w:pPr>
        <w:pStyle w:val="Ttulo2"/>
      </w:pPr>
      <w:bookmarkStart w:id="147" w:name="_Toc243865264"/>
      <w:r>
        <w:t>A.2. Secuencia mínima de reproducción</w:t>
      </w:r>
      <w:bookmarkEnd w:id="147"/>
    </w:p>
    <w:p w14:paraId="08D49CA6" w14:textId="77777777" w:rsidR="00620058" w:rsidRDefault="00620058">
      <w:r>
        <w:t>Desde la raíz del fork, tras crear un entorno virtual e instalar requirements.txt, los siguientes comandos regeneran el análisis original sin consultar las APIs. El reentrenamiento adicional se reproduce con los dos comandos que siguen:</w:t>
      </w:r>
    </w:p>
    <w:p w14:paraId="5F8A3EE1" w14:textId="77777777" w:rsidR="00620058" w:rsidRDefault="00620058">
      <w:pPr>
        <w:spacing w:after="0" w:line="240" w:lineRule="auto"/>
        <w:ind w:left="283"/>
      </w:pPr>
      <w:r>
        <w:rPr>
          <w:sz w:val="19"/>
        </w:rPr>
        <w:t>python -m src.analysis.build_etl_audit_4_1</w:t>
      </w:r>
    </w:p>
    <w:p w14:paraId="559B2EE1" w14:textId="77777777" w:rsidR="00620058" w:rsidRDefault="00620058">
      <w:pPr>
        <w:spacing w:after="0" w:line="240" w:lineRule="auto"/>
        <w:ind w:left="283"/>
      </w:pPr>
      <w:r>
        <w:rPr>
          <w:sz w:val="19"/>
        </w:rPr>
        <w:t>python -m src.analysis.build_eda_4_2</w:t>
      </w:r>
    </w:p>
    <w:p w14:paraId="3D625238" w14:textId="77777777" w:rsidR="00620058" w:rsidRDefault="00620058">
      <w:pPr>
        <w:spacing w:after="0" w:line="240" w:lineRule="auto"/>
        <w:ind w:left="283"/>
      </w:pPr>
      <w:r>
        <w:rPr>
          <w:sz w:val="19"/>
        </w:rPr>
        <w:t>python -m src.models.train_evaluate</w:t>
      </w:r>
    </w:p>
    <w:p w14:paraId="20BA88E9" w14:textId="77777777" w:rsidR="00225CC2" w:rsidRDefault="001746D9">
      <w:pPr>
        <w:spacing w:after="0" w:line="240" w:lineRule="auto"/>
      </w:pPr>
      <w:r>
        <w:rPr>
          <w:sz w:val="19"/>
        </w:rPr>
        <w:t>python -m src.analysis.build_xai_4_3</w:t>
      </w:r>
    </w:p>
    <w:p w14:paraId="7FF8F812" w14:textId="77777777" w:rsidR="00620058" w:rsidRDefault="00620058">
      <w:pPr>
        <w:spacing w:after="0" w:line="240" w:lineRule="auto"/>
        <w:ind w:left="283"/>
      </w:pPr>
      <w:r>
        <w:rPr>
          <w:sz w:val="19"/>
        </w:rPr>
        <w:t>python -m src.analysis.build_validation_5_3</w:t>
      </w:r>
    </w:p>
    <w:p w14:paraId="291DF2AB" w14:textId="77777777" w:rsidR="00BE1FC9" w:rsidRDefault="0043711A">
      <w:pPr>
        <w:spacing w:after="0" w:line="240" w:lineRule="auto"/>
      </w:pPr>
      <w:r>
        <w:rPr>
          <w:sz w:val="19"/>
        </w:rPr>
        <w:t>python -m src.models.retrain_cases_2026</w:t>
      </w:r>
    </w:p>
    <w:p w14:paraId="7CF359C4" w14:textId="77777777" w:rsidR="00BE1FC9" w:rsidRDefault="0043711A">
      <w:pPr>
        <w:spacing w:after="0" w:line="240" w:lineRule="auto"/>
      </w:pPr>
      <w:r>
        <w:rPr>
          <w:sz w:val="19"/>
        </w:rPr>
        <w:t>python -m src.models.train_etc_for_dss</w:t>
      </w:r>
    </w:p>
    <w:p w14:paraId="0D51C08E" w14:textId="77777777" w:rsidR="00620058" w:rsidRDefault="00620058">
      <w:pPr>
        <w:spacing w:after="0" w:line="240" w:lineRule="auto"/>
        <w:ind w:left="283"/>
      </w:pPr>
      <w:r>
        <w:rPr>
          <w:sz w:val="19"/>
        </w:rPr>
        <w:t>python -m unittest discover -s tests</w:t>
      </w:r>
    </w:p>
    <w:sectPr w:rsidR="00620058" w:rsidSect="00620058">
      <w:headerReference w:type="default" r:id="rId65"/>
      <w:footerReference w:type="default" r:id="rId66"/>
      <w:pgSz w:w="11906" w:h="16838" w:code="9"/>
      <w:pgMar w:top="1134"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03D053" w14:textId="77777777" w:rsidR="00406B60" w:rsidRDefault="00406B60" w:rsidP="005D2D4D">
      <w:r>
        <w:separator/>
      </w:r>
    </w:p>
  </w:endnote>
  <w:endnote w:type="continuationSeparator" w:id="0">
    <w:p w14:paraId="0783C073" w14:textId="77777777" w:rsidR="00406B60" w:rsidRDefault="00406B60" w:rsidP="005D2D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Light">
    <w:charset w:val="00"/>
    <w:family w:val="auto"/>
    <w:pitch w:val="variable"/>
    <w:sig w:usb0="E0000AFF" w:usb1="5000217F" w:usb2="00000021" w:usb3="00000000" w:csb0="0000019F" w:csb1="00000000"/>
  </w:font>
  <w:font w:name="ヒラギノ角ゴ Pro W3">
    <w:altName w:val="Arial Unicode MS"/>
    <w:charset w:val="80"/>
    <w:family w:val="auto"/>
    <w:pitch w:val="variable"/>
    <w:sig w:usb0="00000000" w:usb1="08070000" w:usb2="00000010" w:usb3="00000000" w:csb0="0002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4183E" w14:textId="566E1DAD" w:rsidR="00C20F20" w:rsidRDefault="00620058">
    <w:pPr>
      <w:jc w:val="center"/>
    </w:pPr>
    <w:r>
      <w:fldChar w:fldCharType="begin"/>
    </w:r>
    <w:r>
      <w:instrText>PAGE</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67C376" w14:textId="77777777" w:rsidR="00406B60" w:rsidRDefault="00406B60" w:rsidP="005D2D4D">
      <w:r>
        <w:separator/>
      </w:r>
    </w:p>
  </w:footnote>
  <w:footnote w:type="continuationSeparator" w:id="0">
    <w:p w14:paraId="1494BCDA" w14:textId="77777777" w:rsidR="00406B60" w:rsidRDefault="00406B60" w:rsidP="005D2D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E4B52" w14:textId="77777777" w:rsidR="00C20F20" w:rsidRDefault="00620058">
    <w:pPr>
      <w:jc w:val="right"/>
    </w:pPr>
    <w:r>
      <w:rPr>
        <w:color w:val="505050"/>
        <w:sz w:val="16"/>
      </w:rPr>
      <w:t>Sistema inteligente de apoyo a la decisión para la gestión hídrica agrícola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02657E9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67.15pt;height:167.15pt;visibility:visible;mso-wrap-style:square" o:bullet="t">
        <v:imagedata r:id="rId1" o:title=""/>
      </v:shape>
    </w:pict>
  </w:numPicBullet>
  <w:abstractNum w:abstractNumId="0" w15:restartNumberingAfterBreak="0">
    <w:nsid w:val="01B24165"/>
    <w:multiLevelType w:val="hybridMultilevel"/>
    <w:tmpl w:val="079A0F32"/>
    <w:lvl w:ilvl="0" w:tplc="0C0A0001">
      <w:start w:val="1"/>
      <w:numFmt w:val="bullet"/>
      <w:lvlText w:val=""/>
      <w:lvlJc w:val="left"/>
      <w:pPr>
        <w:ind w:left="11" w:hanging="360"/>
      </w:pPr>
      <w:rPr>
        <w:rFonts w:ascii="Symbol" w:hAnsi="Symbol" w:hint="default"/>
      </w:rPr>
    </w:lvl>
    <w:lvl w:ilvl="1" w:tplc="0C0A0003" w:tentative="1">
      <w:start w:val="1"/>
      <w:numFmt w:val="bullet"/>
      <w:lvlText w:val="o"/>
      <w:lvlJc w:val="left"/>
      <w:pPr>
        <w:ind w:left="731" w:hanging="360"/>
      </w:pPr>
      <w:rPr>
        <w:rFonts w:ascii="Courier New" w:hAnsi="Courier New" w:cs="Courier New" w:hint="default"/>
      </w:rPr>
    </w:lvl>
    <w:lvl w:ilvl="2" w:tplc="0C0A0005" w:tentative="1">
      <w:start w:val="1"/>
      <w:numFmt w:val="bullet"/>
      <w:lvlText w:val=""/>
      <w:lvlJc w:val="left"/>
      <w:pPr>
        <w:ind w:left="1451" w:hanging="360"/>
      </w:pPr>
      <w:rPr>
        <w:rFonts w:ascii="Wingdings" w:hAnsi="Wingdings" w:hint="default"/>
      </w:rPr>
    </w:lvl>
    <w:lvl w:ilvl="3" w:tplc="0C0A0001" w:tentative="1">
      <w:start w:val="1"/>
      <w:numFmt w:val="bullet"/>
      <w:lvlText w:val=""/>
      <w:lvlJc w:val="left"/>
      <w:pPr>
        <w:ind w:left="2171" w:hanging="360"/>
      </w:pPr>
      <w:rPr>
        <w:rFonts w:ascii="Symbol" w:hAnsi="Symbol" w:hint="default"/>
      </w:rPr>
    </w:lvl>
    <w:lvl w:ilvl="4" w:tplc="0C0A0003" w:tentative="1">
      <w:start w:val="1"/>
      <w:numFmt w:val="bullet"/>
      <w:lvlText w:val="o"/>
      <w:lvlJc w:val="left"/>
      <w:pPr>
        <w:ind w:left="2891" w:hanging="360"/>
      </w:pPr>
      <w:rPr>
        <w:rFonts w:ascii="Courier New" w:hAnsi="Courier New" w:cs="Courier New" w:hint="default"/>
      </w:rPr>
    </w:lvl>
    <w:lvl w:ilvl="5" w:tplc="0C0A0005" w:tentative="1">
      <w:start w:val="1"/>
      <w:numFmt w:val="bullet"/>
      <w:lvlText w:val=""/>
      <w:lvlJc w:val="left"/>
      <w:pPr>
        <w:ind w:left="3611" w:hanging="360"/>
      </w:pPr>
      <w:rPr>
        <w:rFonts w:ascii="Wingdings" w:hAnsi="Wingdings" w:hint="default"/>
      </w:rPr>
    </w:lvl>
    <w:lvl w:ilvl="6" w:tplc="0C0A0001" w:tentative="1">
      <w:start w:val="1"/>
      <w:numFmt w:val="bullet"/>
      <w:lvlText w:val=""/>
      <w:lvlJc w:val="left"/>
      <w:pPr>
        <w:ind w:left="4331" w:hanging="360"/>
      </w:pPr>
      <w:rPr>
        <w:rFonts w:ascii="Symbol" w:hAnsi="Symbol" w:hint="default"/>
      </w:rPr>
    </w:lvl>
    <w:lvl w:ilvl="7" w:tplc="0C0A0003" w:tentative="1">
      <w:start w:val="1"/>
      <w:numFmt w:val="bullet"/>
      <w:lvlText w:val="o"/>
      <w:lvlJc w:val="left"/>
      <w:pPr>
        <w:ind w:left="5051" w:hanging="360"/>
      </w:pPr>
      <w:rPr>
        <w:rFonts w:ascii="Courier New" w:hAnsi="Courier New" w:cs="Courier New" w:hint="default"/>
      </w:rPr>
    </w:lvl>
    <w:lvl w:ilvl="8" w:tplc="0C0A0005" w:tentative="1">
      <w:start w:val="1"/>
      <w:numFmt w:val="bullet"/>
      <w:lvlText w:val=""/>
      <w:lvlJc w:val="left"/>
      <w:pPr>
        <w:ind w:left="5771" w:hanging="360"/>
      </w:pPr>
      <w:rPr>
        <w:rFonts w:ascii="Wingdings" w:hAnsi="Wingdings" w:hint="default"/>
      </w:rPr>
    </w:lvl>
  </w:abstractNum>
  <w:abstractNum w:abstractNumId="1" w15:restartNumberingAfterBreak="0">
    <w:nsid w:val="07044965"/>
    <w:multiLevelType w:val="hybridMultilevel"/>
    <w:tmpl w:val="C1161626"/>
    <w:lvl w:ilvl="0" w:tplc="0C0A0001">
      <w:start w:val="1"/>
      <w:numFmt w:val="bullet"/>
      <w:lvlText w:val=""/>
      <w:lvlJc w:val="left"/>
      <w:pPr>
        <w:ind w:left="11" w:hanging="360"/>
      </w:pPr>
      <w:rPr>
        <w:rFonts w:ascii="Symbol" w:hAnsi="Symbol" w:hint="default"/>
      </w:rPr>
    </w:lvl>
    <w:lvl w:ilvl="1" w:tplc="0C0A0003" w:tentative="1">
      <w:start w:val="1"/>
      <w:numFmt w:val="bullet"/>
      <w:lvlText w:val="o"/>
      <w:lvlJc w:val="left"/>
      <w:pPr>
        <w:ind w:left="731" w:hanging="360"/>
      </w:pPr>
      <w:rPr>
        <w:rFonts w:ascii="Courier New" w:hAnsi="Courier New" w:cs="Courier New" w:hint="default"/>
      </w:rPr>
    </w:lvl>
    <w:lvl w:ilvl="2" w:tplc="0C0A0005" w:tentative="1">
      <w:start w:val="1"/>
      <w:numFmt w:val="bullet"/>
      <w:lvlText w:val=""/>
      <w:lvlJc w:val="left"/>
      <w:pPr>
        <w:ind w:left="1451" w:hanging="360"/>
      </w:pPr>
      <w:rPr>
        <w:rFonts w:ascii="Wingdings" w:hAnsi="Wingdings" w:hint="default"/>
      </w:rPr>
    </w:lvl>
    <w:lvl w:ilvl="3" w:tplc="0C0A0001" w:tentative="1">
      <w:start w:val="1"/>
      <w:numFmt w:val="bullet"/>
      <w:lvlText w:val=""/>
      <w:lvlJc w:val="left"/>
      <w:pPr>
        <w:ind w:left="2171" w:hanging="360"/>
      </w:pPr>
      <w:rPr>
        <w:rFonts w:ascii="Symbol" w:hAnsi="Symbol" w:hint="default"/>
      </w:rPr>
    </w:lvl>
    <w:lvl w:ilvl="4" w:tplc="0C0A0003" w:tentative="1">
      <w:start w:val="1"/>
      <w:numFmt w:val="bullet"/>
      <w:lvlText w:val="o"/>
      <w:lvlJc w:val="left"/>
      <w:pPr>
        <w:ind w:left="2891" w:hanging="360"/>
      </w:pPr>
      <w:rPr>
        <w:rFonts w:ascii="Courier New" w:hAnsi="Courier New" w:cs="Courier New" w:hint="default"/>
      </w:rPr>
    </w:lvl>
    <w:lvl w:ilvl="5" w:tplc="0C0A0005" w:tentative="1">
      <w:start w:val="1"/>
      <w:numFmt w:val="bullet"/>
      <w:lvlText w:val=""/>
      <w:lvlJc w:val="left"/>
      <w:pPr>
        <w:ind w:left="3611" w:hanging="360"/>
      </w:pPr>
      <w:rPr>
        <w:rFonts w:ascii="Wingdings" w:hAnsi="Wingdings" w:hint="default"/>
      </w:rPr>
    </w:lvl>
    <w:lvl w:ilvl="6" w:tplc="0C0A0001" w:tentative="1">
      <w:start w:val="1"/>
      <w:numFmt w:val="bullet"/>
      <w:lvlText w:val=""/>
      <w:lvlJc w:val="left"/>
      <w:pPr>
        <w:ind w:left="4331" w:hanging="360"/>
      </w:pPr>
      <w:rPr>
        <w:rFonts w:ascii="Symbol" w:hAnsi="Symbol" w:hint="default"/>
      </w:rPr>
    </w:lvl>
    <w:lvl w:ilvl="7" w:tplc="0C0A0003" w:tentative="1">
      <w:start w:val="1"/>
      <w:numFmt w:val="bullet"/>
      <w:lvlText w:val="o"/>
      <w:lvlJc w:val="left"/>
      <w:pPr>
        <w:ind w:left="5051" w:hanging="360"/>
      </w:pPr>
      <w:rPr>
        <w:rFonts w:ascii="Courier New" w:hAnsi="Courier New" w:cs="Courier New" w:hint="default"/>
      </w:rPr>
    </w:lvl>
    <w:lvl w:ilvl="8" w:tplc="0C0A0005" w:tentative="1">
      <w:start w:val="1"/>
      <w:numFmt w:val="bullet"/>
      <w:lvlText w:val=""/>
      <w:lvlJc w:val="left"/>
      <w:pPr>
        <w:ind w:left="5771" w:hanging="360"/>
      </w:pPr>
      <w:rPr>
        <w:rFonts w:ascii="Wingdings" w:hAnsi="Wingdings" w:hint="default"/>
      </w:rPr>
    </w:lvl>
  </w:abstractNum>
  <w:abstractNum w:abstractNumId="2" w15:restartNumberingAfterBreak="0">
    <w:nsid w:val="0ABB4E33"/>
    <w:multiLevelType w:val="hybridMultilevel"/>
    <w:tmpl w:val="9A2862B8"/>
    <w:lvl w:ilvl="0" w:tplc="0C0A000F">
      <w:start w:val="1"/>
      <w:numFmt w:val="decimal"/>
      <w:lvlText w:val="%1."/>
      <w:lvlJc w:val="left"/>
      <w:pPr>
        <w:ind w:left="371" w:hanging="360"/>
      </w:pPr>
    </w:lvl>
    <w:lvl w:ilvl="1" w:tplc="0C0A0019" w:tentative="1">
      <w:start w:val="1"/>
      <w:numFmt w:val="lowerLetter"/>
      <w:lvlText w:val="%2."/>
      <w:lvlJc w:val="left"/>
      <w:pPr>
        <w:ind w:left="1091" w:hanging="360"/>
      </w:pPr>
    </w:lvl>
    <w:lvl w:ilvl="2" w:tplc="0C0A001B" w:tentative="1">
      <w:start w:val="1"/>
      <w:numFmt w:val="lowerRoman"/>
      <w:lvlText w:val="%3."/>
      <w:lvlJc w:val="right"/>
      <w:pPr>
        <w:ind w:left="1811" w:hanging="180"/>
      </w:pPr>
    </w:lvl>
    <w:lvl w:ilvl="3" w:tplc="0C0A000F" w:tentative="1">
      <w:start w:val="1"/>
      <w:numFmt w:val="decimal"/>
      <w:lvlText w:val="%4."/>
      <w:lvlJc w:val="left"/>
      <w:pPr>
        <w:ind w:left="2531" w:hanging="360"/>
      </w:pPr>
    </w:lvl>
    <w:lvl w:ilvl="4" w:tplc="0C0A0019" w:tentative="1">
      <w:start w:val="1"/>
      <w:numFmt w:val="lowerLetter"/>
      <w:lvlText w:val="%5."/>
      <w:lvlJc w:val="left"/>
      <w:pPr>
        <w:ind w:left="3251" w:hanging="360"/>
      </w:pPr>
    </w:lvl>
    <w:lvl w:ilvl="5" w:tplc="0C0A001B" w:tentative="1">
      <w:start w:val="1"/>
      <w:numFmt w:val="lowerRoman"/>
      <w:lvlText w:val="%6."/>
      <w:lvlJc w:val="right"/>
      <w:pPr>
        <w:ind w:left="3971" w:hanging="180"/>
      </w:pPr>
    </w:lvl>
    <w:lvl w:ilvl="6" w:tplc="0C0A000F" w:tentative="1">
      <w:start w:val="1"/>
      <w:numFmt w:val="decimal"/>
      <w:lvlText w:val="%7."/>
      <w:lvlJc w:val="left"/>
      <w:pPr>
        <w:ind w:left="4691" w:hanging="360"/>
      </w:pPr>
    </w:lvl>
    <w:lvl w:ilvl="7" w:tplc="0C0A0019" w:tentative="1">
      <w:start w:val="1"/>
      <w:numFmt w:val="lowerLetter"/>
      <w:lvlText w:val="%8."/>
      <w:lvlJc w:val="left"/>
      <w:pPr>
        <w:ind w:left="5411" w:hanging="360"/>
      </w:pPr>
    </w:lvl>
    <w:lvl w:ilvl="8" w:tplc="0C0A001B" w:tentative="1">
      <w:start w:val="1"/>
      <w:numFmt w:val="lowerRoman"/>
      <w:lvlText w:val="%9."/>
      <w:lvlJc w:val="right"/>
      <w:pPr>
        <w:ind w:left="6131" w:hanging="180"/>
      </w:pPr>
    </w:lvl>
  </w:abstractNum>
  <w:abstractNum w:abstractNumId="3" w15:restartNumberingAfterBreak="0">
    <w:nsid w:val="2B3144E6"/>
    <w:multiLevelType w:val="hybridMultilevel"/>
    <w:tmpl w:val="C7C0CC44"/>
    <w:lvl w:ilvl="0" w:tplc="0C0A0001">
      <w:start w:val="1"/>
      <w:numFmt w:val="bullet"/>
      <w:lvlText w:val=""/>
      <w:lvlJc w:val="left"/>
      <w:pPr>
        <w:ind w:left="2247" w:hanging="360"/>
      </w:pPr>
      <w:rPr>
        <w:rFonts w:ascii="Symbol" w:hAnsi="Symbol" w:hint="default"/>
      </w:rPr>
    </w:lvl>
    <w:lvl w:ilvl="1" w:tplc="0C0A0003" w:tentative="1">
      <w:start w:val="1"/>
      <w:numFmt w:val="bullet"/>
      <w:lvlText w:val="o"/>
      <w:lvlJc w:val="left"/>
      <w:pPr>
        <w:ind w:left="2967" w:hanging="360"/>
      </w:pPr>
      <w:rPr>
        <w:rFonts w:ascii="Courier New" w:hAnsi="Courier New" w:cs="Courier New" w:hint="default"/>
      </w:rPr>
    </w:lvl>
    <w:lvl w:ilvl="2" w:tplc="0C0A0005" w:tentative="1">
      <w:start w:val="1"/>
      <w:numFmt w:val="bullet"/>
      <w:lvlText w:val=""/>
      <w:lvlJc w:val="left"/>
      <w:pPr>
        <w:ind w:left="3687" w:hanging="360"/>
      </w:pPr>
      <w:rPr>
        <w:rFonts w:ascii="Wingdings" w:hAnsi="Wingdings" w:hint="default"/>
      </w:rPr>
    </w:lvl>
    <w:lvl w:ilvl="3" w:tplc="0C0A0001" w:tentative="1">
      <w:start w:val="1"/>
      <w:numFmt w:val="bullet"/>
      <w:lvlText w:val=""/>
      <w:lvlJc w:val="left"/>
      <w:pPr>
        <w:ind w:left="4407" w:hanging="360"/>
      </w:pPr>
      <w:rPr>
        <w:rFonts w:ascii="Symbol" w:hAnsi="Symbol" w:hint="default"/>
      </w:rPr>
    </w:lvl>
    <w:lvl w:ilvl="4" w:tplc="0C0A0003" w:tentative="1">
      <w:start w:val="1"/>
      <w:numFmt w:val="bullet"/>
      <w:lvlText w:val="o"/>
      <w:lvlJc w:val="left"/>
      <w:pPr>
        <w:ind w:left="5127" w:hanging="360"/>
      </w:pPr>
      <w:rPr>
        <w:rFonts w:ascii="Courier New" w:hAnsi="Courier New" w:cs="Courier New" w:hint="default"/>
      </w:rPr>
    </w:lvl>
    <w:lvl w:ilvl="5" w:tplc="0C0A0005" w:tentative="1">
      <w:start w:val="1"/>
      <w:numFmt w:val="bullet"/>
      <w:lvlText w:val=""/>
      <w:lvlJc w:val="left"/>
      <w:pPr>
        <w:ind w:left="5847" w:hanging="360"/>
      </w:pPr>
      <w:rPr>
        <w:rFonts w:ascii="Wingdings" w:hAnsi="Wingdings" w:hint="default"/>
      </w:rPr>
    </w:lvl>
    <w:lvl w:ilvl="6" w:tplc="0C0A0001" w:tentative="1">
      <w:start w:val="1"/>
      <w:numFmt w:val="bullet"/>
      <w:lvlText w:val=""/>
      <w:lvlJc w:val="left"/>
      <w:pPr>
        <w:ind w:left="6567" w:hanging="360"/>
      </w:pPr>
      <w:rPr>
        <w:rFonts w:ascii="Symbol" w:hAnsi="Symbol" w:hint="default"/>
      </w:rPr>
    </w:lvl>
    <w:lvl w:ilvl="7" w:tplc="0C0A0003" w:tentative="1">
      <w:start w:val="1"/>
      <w:numFmt w:val="bullet"/>
      <w:lvlText w:val="o"/>
      <w:lvlJc w:val="left"/>
      <w:pPr>
        <w:ind w:left="7287" w:hanging="360"/>
      </w:pPr>
      <w:rPr>
        <w:rFonts w:ascii="Courier New" w:hAnsi="Courier New" w:cs="Courier New" w:hint="default"/>
      </w:rPr>
    </w:lvl>
    <w:lvl w:ilvl="8" w:tplc="0C0A0005" w:tentative="1">
      <w:start w:val="1"/>
      <w:numFmt w:val="bullet"/>
      <w:lvlText w:val=""/>
      <w:lvlJc w:val="left"/>
      <w:pPr>
        <w:ind w:left="8007" w:hanging="360"/>
      </w:pPr>
      <w:rPr>
        <w:rFonts w:ascii="Wingdings" w:hAnsi="Wingdings" w:hint="default"/>
      </w:rPr>
    </w:lvl>
  </w:abstractNum>
  <w:abstractNum w:abstractNumId="4" w15:restartNumberingAfterBreak="0">
    <w:nsid w:val="363B232D"/>
    <w:multiLevelType w:val="multilevel"/>
    <w:tmpl w:val="6930F3D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3769754E"/>
    <w:multiLevelType w:val="hybridMultilevel"/>
    <w:tmpl w:val="E834C7D8"/>
    <w:lvl w:ilvl="0" w:tplc="2C703C76">
      <w:start w:val="2014"/>
      <w:numFmt w:val="decimal"/>
      <w:lvlText w:val="%1"/>
      <w:lvlJc w:val="left"/>
      <w:pPr>
        <w:ind w:left="780" w:hanging="4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3A2D1FB7"/>
    <w:multiLevelType w:val="hybridMultilevel"/>
    <w:tmpl w:val="D0A28AF4"/>
    <w:lvl w:ilvl="0" w:tplc="0C0A0001">
      <w:start w:val="1"/>
      <w:numFmt w:val="bullet"/>
      <w:lvlText w:val=""/>
      <w:lvlJc w:val="left"/>
      <w:pPr>
        <w:ind w:left="11" w:hanging="360"/>
      </w:pPr>
      <w:rPr>
        <w:rFonts w:ascii="Symbol" w:hAnsi="Symbol" w:hint="default"/>
      </w:rPr>
    </w:lvl>
    <w:lvl w:ilvl="1" w:tplc="0C0A0003" w:tentative="1">
      <w:start w:val="1"/>
      <w:numFmt w:val="bullet"/>
      <w:lvlText w:val="o"/>
      <w:lvlJc w:val="left"/>
      <w:pPr>
        <w:ind w:left="731" w:hanging="360"/>
      </w:pPr>
      <w:rPr>
        <w:rFonts w:ascii="Courier New" w:hAnsi="Courier New" w:cs="Courier New" w:hint="default"/>
      </w:rPr>
    </w:lvl>
    <w:lvl w:ilvl="2" w:tplc="0C0A0005" w:tentative="1">
      <w:start w:val="1"/>
      <w:numFmt w:val="bullet"/>
      <w:lvlText w:val=""/>
      <w:lvlJc w:val="left"/>
      <w:pPr>
        <w:ind w:left="1451" w:hanging="360"/>
      </w:pPr>
      <w:rPr>
        <w:rFonts w:ascii="Wingdings" w:hAnsi="Wingdings" w:hint="default"/>
      </w:rPr>
    </w:lvl>
    <w:lvl w:ilvl="3" w:tplc="0C0A0001" w:tentative="1">
      <w:start w:val="1"/>
      <w:numFmt w:val="bullet"/>
      <w:lvlText w:val=""/>
      <w:lvlJc w:val="left"/>
      <w:pPr>
        <w:ind w:left="2171" w:hanging="360"/>
      </w:pPr>
      <w:rPr>
        <w:rFonts w:ascii="Symbol" w:hAnsi="Symbol" w:hint="default"/>
      </w:rPr>
    </w:lvl>
    <w:lvl w:ilvl="4" w:tplc="0C0A0003" w:tentative="1">
      <w:start w:val="1"/>
      <w:numFmt w:val="bullet"/>
      <w:lvlText w:val="o"/>
      <w:lvlJc w:val="left"/>
      <w:pPr>
        <w:ind w:left="2891" w:hanging="360"/>
      </w:pPr>
      <w:rPr>
        <w:rFonts w:ascii="Courier New" w:hAnsi="Courier New" w:cs="Courier New" w:hint="default"/>
      </w:rPr>
    </w:lvl>
    <w:lvl w:ilvl="5" w:tplc="0C0A0005" w:tentative="1">
      <w:start w:val="1"/>
      <w:numFmt w:val="bullet"/>
      <w:lvlText w:val=""/>
      <w:lvlJc w:val="left"/>
      <w:pPr>
        <w:ind w:left="3611" w:hanging="360"/>
      </w:pPr>
      <w:rPr>
        <w:rFonts w:ascii="Wingdings" w:hAnsi="Wingdings" w:hint="default"/>
      </w:rPr>
    </w:lvl>
    <w:lvl w:ilvl="6" w:tplc="0C0A0001" w:tentative="1">
      <w:start w:val="1"/>
      <w:numFmt w:val="bullet"/>
      <w:lvlText w:val=""/>
      <w:lvlJc w:val="left"/>
      <w:pPr>
        <w:ind w:left="4331" w:hanging="360"/>
      </w:pPr>
      <w:rPr>
        <w:rFonts w:ascii="Symbol" w:hAnsi="Symbol" w:hint="default"/>
      </w:rPr>
    </w:lvl>
    <w:lvl w:ilvl="7" w:tplc="0C0A0003" w:tentative="1">
      <w:start w:val="1"/>
      <w:numFmt w:val="bullet"/>
      <w:lvlText w:val="o"/>
      <w:lvlJc w:val="left"/>
      <w:pPr>
        <w:ind w:left="5051" w:hanging="360"/>
      </w:pPr>
      <w:rPr>
        <w:rFonts w:ascii="Courier New" w:hAnsi="Courier New" w:cs="Courier New" w:hint="default"/>
      </w:rPr>
    </w:lvl>
    <w:lvl w:ilvl="8" w:tplc="0C0A0005" w:tentative="1">
      <w:start w:val="1"/>
      <w:numFmt w:val="bullet"/>
      <w:lvlText w:val=""/>
      <w:lvlJc w:val="left"/>
      <w:pPr>
        <w:ind w:left="5771" w:hanging="360"/>
      </w:pPr>
      <w:rPr>
        <w:rFonts w:ascii="Wingdings" w:hAnsi="Wingdings" w:hint="default"/>
      </w:rPr>
    </w:lvl>
  </w:abstractNum>
  <w:abstractNum w:abstractNumId="7" w15:restartNumberingAfterBreak="0">
    <w:nsid w:val="3B3F1354"/>
    <w:multiLevelType w:val="multilevel"/>
    <w:tmpl w:val="59E8B57A"/>
    <w:lvl w:ilvl="0">
      <w:start w:val="3"/>
      <w:numFmt w:val="decimal"/>
      <w:lvlText w:val="%1"/>
      <w:lvlJc w:val="left"/>
      <w:pPr>
        <w:ind w:left="360" w:hanging="360"/>
      </w:pPr>
      <w:rPr>
        <w:rFonts w:hint="default"/>
      </w:rPr>
    </w:lvl>
    <w:lvl w:ilvl="1">
      <w:start w:val="1"/>
      <w:numFmt w:val="decimal"/>
      <w:lvlText w:val="%1.%2"/>
      <w:lvlJc w:val="left"/>
      <w:pPr>
        <w:ind w:left="2484" w:hanging="360"/>
      </w:pPr>
      <w:rPr>
        <w:rFonts w:hint="default"/>
      </w:rPr>
    </w:lvl>
    <w:lvl w:ilvl="2">
      <w:start w:val="1"/>
      <w:numFmt w:val="decimal"/>
      <w:lvlText w:val="%1.%2.%3"/>
      <w:lvlJc w:val="left"/>
      <w:pPr>
        <w:ind w:left="4968" w:hanging="720"/>
      </w:pPr>
      <w:rPr>
        <w:rFonts w:hint="default"/>
      </w:rPr>
    </w:lvl>
    <w:lvl w:ilvl="3">
      <w:start w:val="1"/>
      <w:numFmt w:val="decimal"/>
      <w:lvlText w:val="%1.%2.%3.%4"/>
      <w:lvlJc w:val="left"/>
      <w:pPr>
        <w:ind w:left="7092" w:hanging="720"/>
      </w:pPr>
      <w:rPr>
        <w:rFonts w:hint="default"/>
      </w:rPr>
    </w:lvl>
    <w:lvl w:ilvl="4">
      <w:start w:val="1"/>
      <w:numFmt w:val="decimal"/>
      <w:lvlText w:val="%1.%2.%3.%4.%5"/>
      <w:lvlJc w:val="left"/>
      <w:pPr>
        <w:ind w:left="9576" w:hanging="1080"/>
      </w:pPr>
      <w:rPr>
        <w:rFonts w:hint="default"/>
      </w:rPr>
    </w:lvl>
    <w:lvl w:ilvl="5">
      <w:start w:val="1"/>
      <w:numFmt w:val="decimal"/>
      <w:lvlText w:val="%1.%2.%3.%4.%5.%6"/>
      <w:lvlJc w:val="left"/>
      <w:pPr>
        <w:ind w:left="12060" w:hanging="1440"/>
      </w:pPr>
      <w:rPr>
        <w:rFonts w:hint="default"/>
      </w:rPr>
    </w:lvl>
    <w:lvl w:ilvl="6">
      <w:start w:val="1"/>
      <w:numFmt w:val="decimal"/>
      <w:lvlText w:val="%1.%2.%3.%4.%5.%6.%7"/>
      <w:lvlJc w:val="left"/>
      <w:pPr>
        <w:ind w:left="14184" w:hanging="1440"/>
      </w:pPr>
      <w:rPr>
        <w:rFonts w:hint="default"/>
      </w:rPr>
    </w:lvl>
    <w:lvl w:ilvl="7">
      <w:start w:val="1"/>
      <w:numFmt w:val="decimal"/>
      <w:lvlText w:val="%1.%2.%3.%4.%5.%6.%7.%8"/>
      <w:lvlJc w:val="left"/>
      <w:pPr>
        <w:ind w:left="16668" w:hanging="1800"/>
      </w:pPr>
      <w:rPr>
        <w:rFonts w:hint="default"/>
      </w:rPr>
    </w:lvl>
    <w:lvl w:ilvl="8">
      <w:start w:val="1"/>
      <w:numFmt w:val="decimal"/>
      <w:lvlText w:val="%1.%2.%3.%4.%5.%6.%7.%8.%9"/>
      <w:lvlJc w:val="left"/>
      <w:pPr>
        <w:ind w:left="18792" w:hanging="1800"/>
      </w:pPr>
      <w:rPr>
        <w:rFonts w:hint="default"/>
      </w:rPr>
    </w:lvl>
  </w:abstractNum>
  <w:abstractNum w:abstractNumId="8" w15:restartNumberingAfterBreak="0">
    <w:nsid w:val="3FB96C19"/>
    <w:multiLevelType w:val="multilevel"/>
    <w:tmpl w:val="A4C21ED6"/>
    <w:lvl w:ilvl="0">
      <w:start w:val="2"/>
      <w:numFmt w:val="decimal"/>
      <w:lvlText w:val="%1"/>
      <w:lvlJc w:val="left"/>
      <w:pPr>
        <w:ind w:left="360" w:hanging="360"/>
      </w:pPr>
      <w:rPr>
        <w:rFonts w:hint="default"/>
      </w:rPr>
    </w:lvl>
    <w:lvl w:ilvl="1">
      <w:start w:val="4"/>
      <w:numFmt w:val="decimal"/>
      <w:lvlText w:val="%1.%2"/>
      <w:lvlJc w:val="left"/>
      <w:pPr>
        <w:ind w:left="2484" w:hanging="360"/>
      </w:pPr>
      <w:rPr>
        <w:rFonts w:hint="default"/>
      </w:rPr>
    </w:lvl>
    <w:lvl w:ilvl="2">
      <w:start w:val="1"/>
      <w:numFmt w:val="decimal"/>
      <w:lvlText w:val="%1.%2.%3"/>
      <w:lvlJc w:val="left"/>
      <w:pPr>
        <w:ind w:left="4968" w:hanging="720"/>
      </w:pPr>
      <w:rPr>
        <w:rFonts w:hint="default"/>
      </w:rPr>
    </w:lvl>
    <w:lvl w:ilvl="3">
      <w:start w:val="1"/>
      <w:numFmt w:val="decimal"/>
      <w:lvlText w:val="%1.%2.%3.%4"/>
      <w:lvlJc w:val="left"/>
      <w:pPr>
        <w:ind w:left="7092" w:hanging="720"/>
      </w:pPr>
      <w:rPr>
        <w:rFonts w:hint="default"/>
      </w:rPr>
    </w:lvl>
    <w:lvl w:ilvl="4">
      <w:start w:val="1"/>
      <w:numFmt w:val="decimal"/>
      <w:lvlText w:val="%1.%2.%3.%4.%5"/>
      <w:lvlJc w:val="left"/>
      <w:pPr>
        <w:ind w:left="9576" w:hanging="1080"/>
      </w:pPr>
      <w:rPr>
        <w:rFonts w:hint="default"/>
      </w:rPr>
    </w:lvl>
    <w:lvl w:ilvl="5">
      <w:start w:val="1"/>
      <w:numFmt w:val="decimal"/>
      <w:lvlText w:val="%1.%2.%3.%4.%5.%6"/>
      <w:lvlJc w:val="left"/>
      <w:pPr>
        <w:ind w:left="12060" w:hanging="1440"/>
      </w:pPr>
      <w:rPr>
        <w:rFonts w:hint="default"/>
      </w:rPr>
    </w:lvl>
    <w:lvl w:ilvl="6">
      <w:start w:val="1"/>
      <w:numFmt w:val="decimal"/>
      <w:lvlText w:val="%1.%2.%3.%4.%5.%6.%7"/>
      <w:lvlJc w:val="left"/>
      <w:pPr>
        <w:ind w:left="14184" w:hanging="1440"/>
      </w:pPr>
      <w:rPr>
        <w:rFonts w:hint="default"/>
      </w:rPr>
    </w:lvl>
    <w:lvl w:ilvl="7">
      <w:start w:val="1"/>
      <w:numFmt w:val="decimal"/>
      <w:lvlText w:val="%1.%2.%3.%4.%5.%6.%7.%8"/>
      <w:lvlJc w:val="left"/>
      <w:pPr>
        <w:ind w:left="16668" w:hanging="1800"/>
      </w:pPr>
      <w:rPr>
        <w:rFonts w:hint="default"/>
      </w:rPr>
    </w:lvl>
    <w:lvl w:ilvl="8">
      <w:start w:val="1"/>
      <w:numFmt w:val="decimal"/>
      <w:lvlText w:val="%1.%2.%3.%4.%5.%6.%7.%8.%9"/>
      <w:lvlJc w:val="left"/>
      <w:pPr>
        <w:ind w:left="18792" w:hanging="1800"/>
      </w:pPr>
      <w:rPr>
        <w:rFonts w:hint="default"/>
      </w:rPr>
    </w:lvl>
  </w:abstractNum>
  <w:abstractNum w:abstractNumId="9" w15:restartNumberingAfterBreak="0">
    <w:nsid w:val="4A84774A"/>
    <w:multiLevelType w:val="hybridMultilevel"/>
    <w:tmpl w:val="5A86519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5DF00C50"/>
    <w:multiLevelType w:val="multilevel"/>
    <w:tmpl w:val="0A9E9B5C"/>
    <w:lvl w:ilvl="0">
      <w:start w:val="3"/>
      <w:numFmt w:val="decimal"/>
      <w:lvlText w:val="%1"/>
      <w:lvlJc w:val="left"/>
      <w:pPr>
        <w:ind w:left="360" w:hanging="360"/>
      </w:pPr>
      <w:rPr>
        <w:rFonts w:hint="default"/>
      </w:rPr>
    </w:lvl>
    <w:lvl w:ilvl="1">
      <w:start w:val="1"/>
      <w:numFmt w:val="decimal"/>
      <w:lvlText w:val="%1.%2"/>
      <w:lvlJc w:val="left"/>
      <w:pPr>
        <w:ind w:left="2880" w:hanging="360"/>
      </w:pPr>
      <w:rPr>
        <w:rFonts w:hint="default"/>
      </w:rPr>
    </w:lvl>
    <w:lvl w:ilvl="2">
      <w:start w:val="1"/>
      <w:numFmt w:val="decimal"/>
      <w:lvlText w:val="%1.%2.%3"/>
      <w:lvlJc w:val="left"/>
      <w:pPr>
        <w:ind w:left="5760" w:hanging="720"/>
      </w:pPr>
      <w:rPr>
        <w:rFonts w:hint="default"/>
      </w:rPr>
    </w:lvl>
    <w:lvl w:ilvl="3">
      <w:start w:val="1"/>
      <w:numFmt w:val="decimal"/>
      <w:lvlText w:val="%1.%2.%3.%4"/>
      <w:lvlJc w:val="left"/>
      <w:pPr>
        <w:ind w:left="8280" w:hanging="720"/>
      </w:pPr>
      <w:rPr>
        <w:rFonts w:hint="default"/>
      </w:rPr>
    </w:lvl>
    <w:lvl w:ilvl="4">
      <w:start w:val="1"/>
      <w:numFmt w:val="decimal"/>
      <w:lvlText w:val="%1.%2.%3.%4.%5"/>
      <w:lvlJc w:val="left"/>
      <w:pPr>
        <w:ind w:left="11160" w:hanging="1080"/>
      </w:pPr>
      <w:rPr>
        <w:rFonts w:hint="default"/>
      </w:rPr>
    </w:lvl>
    <w:lvl w:ilvl="5">
      <w:start w:val="1"/>
      <w:numFmt w:val="decimal"/>
      <w:lvlText w:val="%1.%2.%3.%4.%5.%6"/>
      <w:lvlJc w:val="left"/>
      <w:pPr>
        <w:ind w:left="14040" w:hanging="1440"/>
      </w:pPr>
      <w:rPr>
        <w:rFonts w:hint="default"/>
      </w:rPr>
    </w:lvl>
    <w:lvl w:ilvl="6">
      <w:start w:val="1"/>
      <w:numFmt w:val="decimal"/>
      <w:lvlText w:val="%1.%2.%3.%4.%5.%6.%7"/>
      <w:lvlJc w:val="left"/>
      <w:pPr>
        <w:ind w:left="16560" w:hanging="1440"/>
      </w:pPr>
      <w:rPr>
        <w:rFonts w:hint="default"/>
      </w:rPr>
    </w:lvl>
    <w:lvl w:ilvl="7">
      <w:start w:val="1"/>
      <w:numFmt w:val="decimal"/>
      <w:lvlText w:val="%1.%2.%3.%4.%5.%6.%7.%8"/>
      <w:lvlJc w:val="left"/>
      <w:pPr>
        <w:ind w:left="19440" w:hanging="1800"/>
      </w:pPr>
      <w:rPr>
        <w:rFonts w:hint="default"/>
      </w:rPr>
    </w:lvl>
    <w:lvl w:ilvl="8">
      <w:start w:val="1"/>
      <w:numFmt w:val="decimal"/>
      <w:lvlText w:val="%1.%2.%3.%4.%5.%6.%7.%8.%9"/>
      <w:lvlJc w:val="left"/>
      <w:pPr>
        <w:ind w:left="21960" w:hanging="1800"/>
      </w:pPr>
      <w:rPr>
        <w:rFonts w:hint="default"/>
      </w:rPr>
    </w:lvl>
  </w:abstractNum>
  <w:abstractNum w:abstractNumId="11" w15:restartNumberingAfterBreak="0">
    <w:nsid w:val="66644B8F"/>
    <w:multiLevelType w:val="multilevel"/>
    <w:tmpl w:val="1DC09544"/>
    <w:lvl w:ilvl="0">
      <w:start w:val="1"/>
      <w:numFmt w:val="decimal"/>
      <w:lvlText w:val="%1."/>
      <w:lvlJc w:val="left"/>
      <w:pPr>
        <w:ind w:left="360" w:hanging="360"/>
      </w:pPr>
    </w:lvl>
    <w:lvl w:ilvl="1">
      <w:start w:val="1"/>
      <w:numFmt w:val="decimal"/>
      <w:isLgl/>
      <w:lvlText w:val="%1.%2"/>
      <w:lvlJc w:val="left"/>
      <w:pPr>
        <w:ind w:left="2484" w:hanging="360"/>
      </w:pPr>
      <w:rPr>
        <w:rFonts w:hint="default"/>
      </w:rPr>
    </w:lvl>
    <w:lvl w:ilvl="2">
      <w:start w:val="1"/>
      <w:numFmt w:val="decimal"/>
      <w:isLgl/>
      <w:lvlText w:val="%1.%2.%3"/>
      <w:lvlJc w:val="left"/>
      <w:pPr>
        <w:ind w:left="4968" w:hanging="720"/>
      </w:pPr>
      <w:rPr>
        <w:rFonts w:hint="default"/>
      </w:rPr>
    </w:lvl>
    <w:lvl w:ilvl="3">
      <w:start w:val="1"/>
      <w:numFmt w:val="decimal"/>
      <w:isLgl/>
      <w:lvlText w:val="%1.%2.%3.%4"/>
      <w:lvlJc w:val="left"/>
      <w:pPr>
        <w:ind w:left="7092" w:hanging="720"/>
      </w:pPr>
      <w:rPr>
        <w:rFonts w:hint="default"/>
      </w:rPr>
    </w:lvl>
    <w:lvl w:ilvl="4">
      <w:start w:val="1"/>
      <w:numFmt w:val="decimal"/>
      <w:isLgl/>
      <w:lvlText w:val="%1.%2.%3.%4.%5"/>
      <w:lvlJc w:val="left"/>
      <w:pPr>
        <w:ind w:left="9576" w:hanging="1080"/>
      </w:pPr>
      <w:rPr>
        <w:rFonts w:hint="default"/>
      </w:rPr>
    </w:lvl>
    <w:lvl w:ilvl="5">
      <w:start w:val="1"/>
      <w:numFmt w:val="decimal"/>
      <w:isLgl/>
      <w:lvlText w:val="%1.%2.%3.%4.%5.%6"/>
      <w:lvlJc w:val="left"/>
      <w:pPr>
        <w:ind w:left="12060" w:hanging="1440"/>
      </w:pPr>
      <w:rPr>
        <w:rFonts w:hint="default"/>
      </w:rPr>
    </w:lvl>
    <w:lvl w:ilvl="6">
      <w:start w:val="1"/>
      <w:numFmt w:val="decimal"/>
      <w:isLgl/>
      <w:lvlText w:val="%1.%2.%3.%4.%5.%6.%7"/>
      <w:lvlJc w:val="left"/>
      <w:pPr>
        <w:ind w:left="14184" w:hanging="1440"/>
      </w:pPr>
      <w:rPr>
        <w:rFonts w:hint="default"/>
      </w:rPr>
    </w:lvl>
    <w:lvl w:ilvl="7">
      <w:start w:val="1"/>
      <w:numFmt w:val="decimal"/>
      <w:isLgl/>
      <w:lvlText w:val="%1.%2.%3.%4.%5.%6.%7.%8"/>
      <w:lvlJc w:val="left"/>
      <w:pPr>
        <w:ind w:left="16668" w:hanging="1800"/>
      </w:pPr>
      <w:rPr>
        <w:rFonts w:hint="default"/>
      </w:rPr>
    </w:lvl>
    <w:lvl w:ilvl="8">
      <w:start w:val="1"/>
      <w:numFmt w:val="decimal"/>
      <w:isLgl/>
      <w:lvlText w:val="%1.%2.%3.%4.%5.%6.%7.%8.%9"/>
      <w:lvlJc w:val="left"/>
      <w:pPr>
        <w:ind w:left="18792" w:hanging="1800"/>
      </w:pPr>
      <w:rPr>
        <w:rFonts w:hint="default"/>
      </w:rPr>
    </w:lvl>
  </w:abstractNum>
  <w:abstractNum w:abstractNumId="12" w15:restartNumberingAfterBreak="0">
    <w:nsid w:val="734A397D"/>
    <w:multiLevelType w:val="multilevel"/>
    <w:tmpl w:val="4EE2C4CC"/>
    <w:lvl w:ilvl="0">
      <w:start w:val="2"/>
      <w:numFmt w:val="decimal"/>
      <w:lvlText w:val="%1"/>
      <w:lvlJc w:val="left"/>
      <w:pPr>
        <w:ind w:left="360" w:hanging="360"/>
      </w:pPr>
      <w:rPr>
        <w:rFonts w:hint="default"/>
      </w:rPr>
    </w:lvl>
    <w:lvl w:ilvl="1">
      <w:start w:val="1"/>
      <w:numFmt w:val="decimal"/>
      <w:lvlText w:val="%1.%2"/>
      <w:lvlJc w:val="left"/>
      <w:pPr>
        <w:ind w:left="2484" w:hanging="360"/>
      </w:pPr>
      <w:rPr>
        <w:rFonts w:hint="default"/>
      </w:rPr>
    </w:lvl>
    <w:lvl w:ilvl="2">
      <w:start w:val="1"/>
      <w:numFmt w:val="decimal"/>
      <w:lvlText w:val="%1.%2.%3"/>
      <w:lvlJc w:val="left"/>
      <w:pPr>
        <w:ind w:left="4968" w:hanging="720"/>
      </w:pPr>
      <w:rPr>
        <w:rFonts w:hint="default"/>
      </w:rPr>
    </w:lvl>
    <w:lvl w:ilvl="3">
      <w:start w:val="1"/>
      <w:numFmt w:val="decimal"/>
      <w:lvlText w:val="%1.%2.%3.%4"/>
      <w:lvlJc w:val="left"/>
      <w:pPr>
        <w:ind w:left="7092" w:hanging="720"/>
      </w:pPr>
      <w:rPr>
        <w:rFonts w:hint="default"/>
      </w:rPr>
    </w:lvl>
    <w:lvl w:ilvl="4">
      <w:start w:val="1"/>
      <w:numFmt w:val="decimal"/>
      <w:lvlText w:val="%1.%2.%3.%4.%5"/>
      <w:lvlJc w:val="left"/>
      <w:pPr>
        <w:ind w:left="9576" w:hanging="1080"/>
      </w:pPr>
      <w:rPr>
        <w:rFonts w:hint="default"/>
      </w:rPr>
    </w:lvl>
    <w:lvl w:ilvl="5">
      <w:start w:val="1"/>
      <w:numFmt w:val="decimal"/>
      <w:lvlText w:val="%1.%2.%3.%4.%5.%6"/>
      <w:lvlJc w:val="left"/>
      <w:pPr>
        <w:ind w:left="12060" w:hanging="1440"/>
      </w:pPr>
      <w:rPr>
        <w:rFonts w:hint="default"/>
      </w:rPr>
    </w:lvl>
    <w:lvl w:ilvl="6">
      <w:start w:val="1"/>
      <w:numFmt w:val="decimal"/>
      <w:lvlText w:val="%1.%2.%3.%4.%5.%6.%7"/>
      <w:lvlJc w:val="left"/>
      <w:pPr>
        <w:ind w:left="14184" w:hanging="1440"/>
      </w:pPr>
      <w:rPr>
        <w:rFonts w:hint="default"/>
      </w:rPr>
    </w:lvl>
    <w:lvl w:ilvl="7">
      <w:start w:val="1"/>
      <w:numFmt w:val="decimal"/>
      <w:lvlText w:val="%1.%2.%3.%4.%5.%6.%7.%8"/>
      <w:lvlJc w:val="left"/>
      <w:pPr>
        <w:ind w:left="16668" w:hanging="1800"/>
      </w:pPr>
      <w:rPr>
        <w:rFonts w:hint="default"/>
      </w:rPr>
    </w:lvl>
    <w:lvl w:ilvl="8">
      <w:start w:val="1"/>
      <w:numFmt w:val="decimal"/>
      <w:lvlText w:val="%1.%2.%3.%4.%5.%6.%7.%8.%9"/>
      <w:lvlJc w:val="left"/>
      <w:pPr>
        <w:ind w:left="18792" w:hanging="1800"/>
      </w:pPr>
      <w:rPr>
        <w:rFonts w:hint="default"/>
      </w:rPr>
    </w:lvl>
  </w:abstractNum>
  <w:abstractNum w:abstractNumId="13" w15:restartNumberingAfterBreak="0">
    <w:nsid w:val="79CA1227"/>
    <w:multiLevelType w:val="hybridMultilevel"/>
    <w:tmpl w:val="55540D28"/>
    <w:lvl w:ilvl="0" w:tplc="9EBC3882">
      <w:numFmt w:val="bullet"/>
      <w:lvlText w:val="-"/>
      <w:lvlJc w:val="left"/>
      <w:pPr>
        <w:ind w:left="644" w:hanging="360"/>
      </w:pPr>
      <w:rPr>
        <w:rFonts w:ascii="Roboto Light" w:eastAsia="ヒラギノ角ゴ Pro W3" w:hAnsi="Roboto Light" w:cs="Times New Roman" w:hint="default"/>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num w:numId="1" w16cid:durableId="273094181">
    <w:abstractNumId w:val="5"/>
  </w:num>
  <w:num w:numId="2" w16cid:durableId="795417970">
    <w:abstractNumId w:val="3"/>
  </w:num>
  <w:num w:numId="3" w16cid:durableId="2115664213">
    <w:abstractNumId w:val="6"/>
  </w:num>
  <w:num w:numId="4" w16cid:durableId="735204634">
    <w:abstractNumId w:val="0"/>
  </w:num>
  <w:num w:numId="5" w16cid:durableId="1733117186">
    <w:abstractNumId w:val="1"/>
  </w:num>
  <w:num w:numId="6" w16cid:durableId="1899584368">
    <w:abstractNumId w:val="13"/>
  </w:num>
  <w:num w:numId="7" w16cid:durableId="1356226357">
    <w:abstractNumId w:val="11"/>
  </w:num>
  <w:num w:numId="8" w16cid:durableId="1673337101">
    <w:abstractNumId w:val="9"/>
  </w:num>
  <w:num w:numId="9" w16cid:durableId="1929969955">
    <w:abstractNumId w:val="2"/>
  </w:num>
  <w:num w:numId="10" w16cid:durableId="1126585781">
    <w:abstractNumId w:val="10"/>
  </w:num>
  <w:num w:numId="11" w16cid:durableId="904031880">
    <w:abstractNumId w:val="4"/>
  </w:num>
  <w:num w:numId="12" w16cid:durableId="23755562">
    <w:abstractNumId w:val="12"/>
  </w:num>
  <w:num w:numId="13" w16cid:durableId="2101295976">
    <w:abstractNumId w:val="8"/>
  </w:num>
  <w:num w:numId="14" w16cid:durableId="14808075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removePersonalInformation/>
  <w:removeDateAndTime/>
  <w:defaultTabStop w:val="708"/>
  <w:hyphenationZone w:val="425"/>
  <w:characterSpacingControl w:val="doNotCompress"/>
  <w:hdrShapeDefaults>
    <o:shapedefaults v:ext="edit" spidmax="921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D4D"/>
    <w:rsid w:val="000036A3"/>
    <w:rsid w:val="0001074B"/>
    <w:rsid w:val="00047FFE"/>
    <w:rsid w:val="00053684"/>
    <w:rsid w:val="00063FCC"/>
    <w:rsid w:val="0006702D"/>
    <w:rsid w:val="00114998"/>
    <w:rsid w:val="0017044E"/>
    <w:rsid w:val="001746D9"/>
    <w:rsid w:val="00191241"/>
    <w:rsid w:val="0019424B"/>
    <w:rsid w:val="001A38EA"/>
    <w:rsid w:val="001A4EB0"/>
    <w:rsid w:val="001D0014"/>
    <w:rsid w:val="001E5796"/>
    <w:rsid w:val="001F0891"/>
    <w:rsid w:val="00205C60"/>
    <w:rsid w:val="00207F37"/>
    <w:rsid w:val="0022077C"/>
    <w:rsid w:val="00224B55"/>
    <w:rsid w:val="00225CC2"/>
    <w:rsid w:val="00233A6E"/>
    <w:rsid w:val="00251FDC"/>
    <w:rsid w:val="002638EA"/>
    <w:rsid w:val="002913E1"/>
    <w:rsid w:val="002927BC"/>
    <w:rsid w:val="002955D3"/>
    <w:rsid w:val="002C0346"/>
    <w:rsid w:val="00301118"/>
    <w:rsid w:val="00302E17"/>
    <w:rsid w:val="00315314"/>
    <w:rsid w:val="003242BE"/>
    <w:rsid w:val="00346D66"/>
    <w:rsid w:val="00355237"/>
    <w:rsid w:val="003873F2"/>
    <w:rsid w:val="0039392F"/>
    <w:rsid w:val="003A1F15"/>
    <w:rsid w:val="003C55D0"/>
    <w:rsid w:val="003D470A"/>
    <w:rsid w:val="003E2756"/>
    <w:rsid w:val="003F4712"/>
    <w:rsid w:val="0040423F"/>
    <w:rsid w:val="00406B60"/>
    <w:rsid w:val="00417294"/>
    <w:rsid w:val="0043711A"/>
    <w:rsid w:val="004372A3"/>
    <w:rsid w:val="00451615"/>
    <w:rsid w:val="004579B3"/>
    <w:rsid w:val="00475EC9"/>
    <w:rsid w:val="004829DE"/>
    <w:rsid w:val="00491B57"/>
    <w:rsid w:val="00492D77"/>
    <w:rsid w:val="004C4BC2"/>
    <w:rsid w:val="004E379C"/>
    <w:rsid w:val="004E4188"/>
    <w:rsid w:val="004E7248"/>
    <w:rsid w:val="00502807"/>
    <w:rsid w:val="00502FD5"/>
    <w:rsid w:val="00510F94"/>
    <w:rsid w:val="00520718"/>
    <w:rsid w:val="00547DFB"/>
    <w:rsid w:val="00550C6F"/>
    <w:rsid w:val="00565675"/>
    <w:rsid w:val="005A24C7"/>
    <w:rsid w:val="005A2583"/>
    <w:rsid w:val="005A34BD"/>
    <w:rsid w:val="005D2D4D"/>
    <w:rsid w:val="006016D0"/>
    <w:rsid w:val="00602C2F"/>
    <w:rsid w:val="00605432"/>
    <w:rsid w:val="006179E0"/>
    <w:rsid w:val="00620058"/>
    <w:rsid w:val="006319F9"/>
    <w:rsid w:val="006329D7"/>
    <w:rsid w:val="00677598"/>
    <w:rsid w:val="00680551"/>
    <w:rsid w:val="006950CF"/>
    <w:rsid w:val="006A1FFD"/>
    <w:rsid w:val="006B07A3"/>
    <w:rsid w:val="006D5CB4"/>
    <w:rsid w:val="00703FE0"/>
    <w:rsid w:val="00706594"/>
    <w:rsid w:val="00714ADF"/>
    <w:rsid w:val="0072720A"/>
    <w:rsid w:val="00727501"/>
    <w:rsid w:val="00757C4D"/>
    <w:rsid w:val="007767C2"/>
    <w:rsid w:val="0078086A"/>
    <w:rsid w:val="007900F7"/>
    <w:rsid w:val="007A79B9"/>
    <w:rsid w:val="007E2EC4"/>
    <w:rsid w:val="007E55F3"/>
    <w:rsid w:val="007F2CEE"/>
    <w:rsid w:val="008068A5"/>
    <w:rsid w:val="00807D12"/>
    <w:rsid w:val="00821259"/>
    <w:rsid w:val="00830EDA"/>
    <w:rsid w:val="00836E36"/>
    <w:rsid w:val="00876B07"/>
    <w:rsid w:val="00876DF6"/>
    <w:rsid w:val="008836F7"/>
    <w:rsid w:val="008A67F9"/>
    <w:rsid w:val="008B5E2D"/>
    <w:rsid w:val="009026C6"/>
    <w:rsid w:val="00904029"/>
    <w:rsid w:val="00947BCC"/>
    <w:rsid w:val="00955AFF"/>
    <w:rsid w:val="009627CE"/>
    <w:rsid w:val="00973BE9"/>
    <w:rsid w:val="00980A45"/>
    <w:rsid w:val="00991662"/>
    <w:rsid w:val="00996651"/>
    <w:rsid w:val="009A6519"/>
    <w:rsid w:val="009C2EB8"/>
    <w:rsid w:val="009C35FE"/>
    <w:rsid w:val="009D5D01"/>
    <w:rsid w:val="009F4E24"/>
    <w:rsid w:val="009F5881"/>
    <w:rsid w:val="00A418EC"/>
    <w:rsid w:val="00A711DB"/>
    <w:rsid w:val="00A83896"/>
    <w:rsid w:val="00AB3034"/>
    <w:rsid w:val="00AD3B1C"/>
    <w:rsid w:val="00AE5BF9"/>
    <w:rsid w:val="00B05BF5"/>
    <w:rsid w:val="00B1287F"/>
    <w:rsid w:val="00B21B1D"/>
    <w:rsid w:val="00B33BC7"/>
    <w:rsid w:val="00B34637"/>
    <w:rsid w:val="00B35406"/>
    <w:rsid w:val="00B477B9"/>
    <w:rsid w:val="00B549A4"/>
    <w:rsid w:val="00B720B0"/>
    <w:rsid w:val="00B73CFE"/>
    <w:rsid w:val="00B834C4"/>
    <w:rsid w:val="00B8550C"/>
    <w:rsid w:val="00B87B42"/>
    <w:rsid w:val="00B92444"/>
    <w:rsid w:val="00BC4D44"/>
    <w:rsid w:val="00BD6094"/>
    <w:rsid w:val="00BE1FC9"/>
    <w:rsid w:val="00BF57CE"/>
    <w:rsid w:val="00C04BD7"/>
    <w:rsid w:val="00C10BD8"/>
    <w:rsid w:val="00C20F20"/>
    <w:rsid w:val="00C21E22"/>
    <w:rsid w:val="00C221D5"/>
    <w:rsid w:val="00C33371"/>
    <w:rsid w:val="00C51954"/>
    <w:rsid w:val="00C520E0"/>
    <w:rsid w:val="00C632A4"/>
    <w:rsid w:val="00C9448C"/>
    <w:rsid w:val="00CE38DE"/>
    <w:rsid w:val="00CF163A"/>
    <w:rsid w:val="00CF21CA"/>
    <w:rsid w:val="00D25BD7"/>
    <w:rsid w:val="00D31426"/>
    <w:rsid w:val="00D325EF"/>
    <w:rsid w:val="00D34117"/>
    <w:rsid w:val="00D47D90"/>
    <w:rsid w:val="00D51483"/>
    <w:rsid w:val="00D6673D"/>
    <w:rsid w:val="00D67D1D"/>
    <w:rsid w:val="00D7357A"/>
    <w:rsid w:val="00D76D64"/>
    <w:rsid w:val="00D77F94"/>
    <w:rsid w:val="00DB0738"/>
    <w:rsid w:val="00DB53E3"/>
    <w:rsid w:val="00DC74E7"/>
    <w:rsid w:val="00DE7FDA"/>
    <w:rsid w:val="00E32D05"/>
    <w:rsid w:val="00E33C60"/>
    <w:rsid w:val="00E412AE"/>
    <w:rsid w:val="00E41CF9"/>
    <w:rsid w:val="00E43B0E"/>
    <w:rsid w:val="00E53471"/>
    <w:rsid w:val="00E61BA1"/>
    <w:rsid w:val="00E77C21"/>
    <w:rsid w:val="00E81365"/>
    <w:rsid w:val="00E9306E"/>
    <w:rsid w:val="00E935F5"/>
    <w:rsid w:val="00EA3419"/>
    <w:rsid w:val="00EA408F"/>
    <w:rsid w:val="00EA63F1"/>
    <w:rsid w:val="00EA692B"/>
    <w:rsid w:val="00EB567E"/>
    <w:rsid w:val="00EB6587"/>
    <w:rsid w:val="00EB680B"/>
    <w:rsid w:val="00EE7D9A"/>
    <w:rsid w:val="00EF16AB"/>
    <w:rsid w:val="00F3214F"/>
    <w:rsid w:val="00F45FAB"/>
    <w:rsid w:val="00F6568F"/>
    <w:rsid w:val="00F70030"/>
    <w:rsid w:val="00F8595F"/>
    <w:rsid w:val="00F87C73"/>
    <w:rsid w:val="00F9519F"/>
    <w:rsid w:val="00FA6A4F"/>
    <w:rsid w:val="00FC254A"/>
    <w:rsid w:val="00FD01E7"/>
    <w:rsid w:val="00FD4DC1"/>
    <w:rsid w:val="00FF417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9217"/>
    <o:shapelayout v:ext="edit">
      <o:idmap v:ext="edit" data="2"/>
    </o:shapelayout>
  </w:shapeDefaults>
  <w:decimalSymbol w:val=","/>
  <w:listSeparator w:val=";"/>
  <w14:docId w14:val="3F90F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2D4D"/>
    <w:pPr>
      <w:spacing w:after="120" w:line="360" w:lineRule="auto"/>
    </w:pPr>
    <w:rPr>
      <w:rFonts w:ascii="Arial" w:eastAsia="Times New Roman" w:hAnsi="Arial" w:cs="Times New Roman"/>
      <w:color w:val="000000"/>
      <w:szCs w:val="20"/>
      <w:lang w:eastAsia="es-ES"/>
    </w:rPr>
  </w:style>
  <w:style w:type="paragraph" w:styleId="Ttulo1">
    <w:name w:val="heading 1"/>
    <w:basedOn w:val="Normal"/>
    <w:next w:val="Normal"/>
    <w:link w:val="Ttulo1Car"/>
    <w:uiPriority w:val="9"/>
    <w:qFormat/>
    <w:rsid w:val="00620058"/>
    <w:pPr>
      <w:keepNext/>
      <w:keepLines/>
      <w:spacing w:before="360" w:after="160"/>
      <w:jc w:val="both"/>
      <w:outlineLvl w:val="0"/>
    </w:pPr>
    <w:rPr>
      <w:rFonts w:cs="Arial"/>
      <w:b/>
      <w:sz w:val="28"/>
      <w:szCs w:val="40"/>
      <w:lang w:val="es"/>
    </w:rPr>
  </w:style>
  <w:style w:type="paragraph" w:styleId="Ttulo2">
    <w:name w:val="heading 2"/>
    <w:basedOn w:val="Normal"/>
    <w:next w:val="Normal"/>
    <w:link w:val="Ttulo2Car"/>
    <w:uiPriority w:val="9"/>
    <w:qFormat/>
    <w:rsid w:val="005D2D4D"/>
    <w:pPr>
      <w:keepNext/>
      <w:ind w:right="141"/>
      <w:jc w:val="center"/>
      <w:outlineLvl w:val="1"/>
    </w:pPr>
    <w:rPr>
      <w:b/>
    </w:rPr>
  </w:style>
  <w:style w:type="paragraph" w:styleId="Ttulo3">
    <w:name w:val="heading 3"/>
    <w:basedOn w:val="Normal"/>
    <w:next w:val="Normal"/>
    <w:link w:val="Ttulo3Car"/>
    <w:uiPriority w:val="9"/>
    <w:unhideWhenUsed/>
    <w:qFormat/>
    <w:rsid w:val="00620058"/>
    <w:pPr>
      <w:keepNext/>
      <w:keepLines/>
      <w:spacing w:before="320" w:after="80"/>
      <w:jc w:val="both"/>
      <w:outlineLvl w:val="2"/>
    </w:pPr>
    <w:rPr>
      <w:rFonts w:cs="Arial"/>
      <w:b/>
      <w:szCs w:val="28"/>
      <w:lang w:val="es"/>
    </w:rPr>
  </w:style>
  <w:style w:type="paragraph" w:styleId="Ttulo4">
    <w:name w:val="heading 4"/>
    <w:basedOn w:val="Normal"/>
    <w:next w:val="Normal"/>
    <w:link w:val="Ttulo4Car"/>
    <w:uiPriority w:val="9"/>
    <w:unhideWhenUsed/>
    <w:qFormat/>
    <w:rsid w:val="00620058"/>
    <w:pPr>
      <w:keepNext/>
      <w:keepLines/>
      <w:spacing w:before="280" w:after="80"/>
      <w:jc w:val="both"/>
      <w:outlineLvl w:val="3"/>
    </w:pPr>
    <w:rPr>
      <w:rFonts w:cs="Arial"/>
      <w:b/>
      <w:szCs w:val="24"/>
      <w:lang w:val="es"/>
    </w:rPr>
  </w:style>
  <w:style w:type="paragraph" w:styleId="Ttulo5">
    <w:name w:val="heading 5"/>
    <w:basedOn w:val="Normal"/>
    <w:next w:val="Normal"/>
    <w:link w:val="Ttulo5Car"/>
    <w:uiPriority w:val="9"/>
    <w:semiHidden/>
    <w:unhideWhenUsed/>
    <w:qFormat/>
    <w:rsid w:val="00620058"/>
    <w:pPr>
      <w:keepNext/>
      <w:keepLines/>
      <w:spacing w:before="240" w:after="80"/>
      <w:jc w:val="both"/>
      <w:outlineLvl w:val="4"/>
    </w:pPr>
    <w:rPr>
      <w:rFonts w:cs="Arial"/>
      <w:color w:val="666666"/>
      <w:szCs w:val="22"/>
      <w:lang w:val="es"/>
    </w:rPr>
  </w:style>
  <w:style w:type="paragraph" w:styleId="Ttulo6">
    <w:name w:val="heading 6"/>
    <w:basedOn w:val="Normal"/>
    <w:next w:val="Normal"/>
    <w:link w:val="Ttulo6Car"/>
    <w:uiPriority w:val="9"/>
    <w:semiHidden/>
    <w:unhideWhenUsed/>
    <w:qFormat/>
    <w:rsid w:val="00620058"/>
    <w:pPr>
      <w:keepNext/>
      <w:keepLines/>
      <w:spacing w:before="240" w:after="80"/>
      <w:jc w:val="both"/>
      <w:outlineLvl w:val="5"/>
    </w:pPr>
    <w:rPr>
      <w:rFonts w:cs="Arial"/>
      <w:i/>
      <w:iCs/>
      <w:color w:val="666666"/>
      <w:szCs w:val="22"/>
      <w:lang w:val="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D2D4D"/>
    <w:pPr>
      <w:tabs>
        <w:tab w:val="center" w:pos="4419"/>
        <w:tab w:val="right" w:pos="8838"/>
      </w:tabs>
    </w:pPr>
    <w:rPr>
      <w:rFonts w:asciiTheme="minorHAnsi" w:eastAsiaTheme="minorHAnsi" w:hAnsiTheme="minorHAnsi" w:cstheme="minorBidi"/>
      <w:szCs w:val="22"/>
      <w:lang w:eastAsia="en-US"/>
    </w:rPr>
  </w:style>
  <w:style w:type="character" w:customStyle="1" w:styleId="EncabezadoCar">
    <w:name w:val="Encabezado Car"/>
    <w:basedOn w:val="Fuentedeprrafopredeter"/>
    <w:link w:val="Encabezado"/>
    <w:uiPriority w:val="99"/>
    <w:rsid w:val="005D2D4D"/>
  </w:style>
  <w:style w:type="paragraph" w:styleId="Piedepgina">
    <w:name w:val="footer"/>
    <w:basedOn w:val="Normal"/>
    <w:link w:val="PiedepginaCar"/>
    <w:uiPriority w:val="99"/>
    <w:unhideWhenUsed/>
    <w:rsid w:val="005D2D4D"/>
    <w:pPr>
      <w:tabs>
        <w:tab w:val="center" w:pos="4419"/>
        <w:tab w:val="right" w:pos="8838"/>
      </w:tabs>
    </w:pPr>
    <w:rPr>
      <w:rFonts w:asciiTheme="minorHAnsi" w:eastAsiaTheme="minorHAnsi" w:hAnsiTheme="minorHAnsi" w:cstheme="minorBidi"/>
      <w:szCs w:val="22"/>
      <w:lang w:eastAsia="en-US"/>
    </w:rPr>
  </w:style>
  <w:style w:type="character" w:customStyle="1" w:styleId="PiedepginaCar">
    <w:name w:val="Pie de página Car"/>
    <w:basedOn w:val="Fuentedeprrafopredeter"/>
    <w:link w:val="Piedepgina"/>
    <w:uiPriority w:val="99"/>
    <w:rsid w:val="005D2D4D"/>
  </w:style>
  <w:style w:type="character" w:customStyle="1" w:styleId="Ttulo2Car">
    <w:name w:val="Título 2 Car"/>
    <w:basedOn w:val="Fuentedeprrafopredeter"/>
    <w:link w:val="Ttulo2"/>
    <w:rsid w:val="005D2D4D"/>
    <w:rPr>
      <w:rFonts w:ascii="Times New Roman" w:eastAsia="Times New Roman" w:hAnsi="Times New Roman" w:cs="Times New Roman"/>
      <w:b/>
      <w:sz w:val="20"/>
      <w:szCs w:val="20"/>
      <w:lang w:eastAsia="es-ES"/>
    </w:rPr>
  </w:style>
  <w:style w:type="paragraph" w:styleId="Ttulo">
    <w:name w:val="Title"/>
    <w:basedOn w:val="Normal"/>
    <w:link w:val="TtuloCar"/>
    <w:uiPriority w:val="10"/>
    <w:qFormat/>
    <w:rsid w:val="005D2D4D"/>
    <w:pPr>
      <w:jc w:val="center"/>
    </w:pPr>
    <w:rPr>
      <w:b/>
      <w:sz w:val="24"/>
    </w:rPr>
  </w:style>
  <w:style w:type="character" w:customStyle="1" w:styleId="TtuloCar">
    <w:name w:val="Título Car"/>
    <w:basedOn w:val="Fuentedeprrafopredeter"/>
    <w:link w:val="Ttulo"/>
    <w:rsid w:val="005D2D4D"/>
    <w:rPr>
      <w:rFonts w:ascii="Times New Roman" w:eastAsia="Times New Roman" w:hAnsi="Times New Roman" w:cs="Times New Roman"/>
      <w:b/>
      <w:sz w:val="24"/>
      <w:szCs w:val="20"/>
      <w:lang w:eastAsia="es-ES"/>
    </w:rPr>
  </w:style>
  <w:style w:type="paragraph" w:styleId="Textodeglobo">
    <w:name w:val="Balloon Text"/>
    <w:basedOn w:val="Normal"/>
    <w:link w:val="TextodegloboCar"/>
    <w:uiPriority w:val="99"/>
    <w:semiHidden/>
    <w:unhideWhenUsed/>
    <w:rsid w:val="00EA692B"/>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A692B"/>
    <w:rPr>
      <w:rFonts w:ascii="Segoe UI" w:eastAsia="Times New Roman" w:hAnsi="Segoe UI" w:cs="Segoe UI"/>
      <w:sz w:val="18"/>
      <w:szCs w:val="18"/>
      <w:lang w:eastAsia="es-ES"/>
    </w:rPr>
  </w:style>
  <w:style w:type="character" w:styleId="Hipervnculo">
    <w:name w:val="Hyperlink"/>
    <w:uiPriority w:val="99"/>
    <w:rsid w:val="00C632A4"/>
    <w:rPr>
      <w:color w:val="0000FF"/>
      <w:u w:val="single"/>
    </w:rPr>
  </w:style>
  <w:style w:type="paragraph" w:customStyle="1" w:styleId="ECVComments">
    <w:name w:val="_ECV_Comments"/>
    <w:basedOn w:val="Normal"/>
    <w:rsid w:val="00C632A4"/>
    <w:pPr>
      <w:widowControl w:val="0"/>
      <w:suppressAutoHyphens/>
      <w:spacing w:line="100" w:lineRule="atLeast"/>
      <w:jc w:val="center"/>
    </w:pPr>
    <w:rPr>
      <w:rFonts w:eastAsia="SimSun" w:cs="Mangal"/>
      <w:color w:val="FF0000"/>
      <w:spacing w:val="-6"/>
      <w:kern w:val="1"/>
      <w:sz w:val="16"/>
      <w:szCs w:val="24"/>
      <w:lang w:val="en-GB" w:eastAsia="zh-CN" w:bidi="hi-IN"/>
    </w:rPr>
  </w:style>
  <w:style w:type="paragraph" w:styleId="Prrafodelista">
    <w:name w:val="List Paragraph"/>
    <w:basedOn w:val="Normal"/>
    <w:uiPriority w:val="34"/>
    <w:qFormat/>
    <w:rsid w:val="009A6519"/>
    <w:pPr>
      <w:ind w:left="720"/>
      <w:contextualSpacing/>
    </w:pPr>
  </w:style>
  <w:style w:type="table" w:styleId="Tablaconcuadrcula">
    <w:name w:val="Table Grid"/>
    <w:basedOn w:val="Tablanormal"/>
    <w:uiPriority w:val="39"/>
    <w:rsid w:val="009C35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eliminarTFM">
    <w:name w:val="Preliminar TFM"/>
    <w:basedOn w:val="Normal"/>
    <w:pPr>
      <w:keepNext/>
      <w:spacing w:after="240"/>
    </w:pPr>
    <w:rPr>
      <w:b/>
      <w:sz w:val="28"/>
    </w:rPr>
  </w:style>
  <w:style w:type="paragraph" w:customStyle="1" w:styleId="EntradadendiceTFM">
    <w:name w:val="Entrada de índice TFM"/>
    <w:basedOn w:val="Normal"/>
    <w:pPr>
      <w:tabs>
        <w:tab w:val="right" w:leader="dot" w:pos="9638"/>
      </w:tabs>
      <w:spacing w:after="40"/>
    </w:pPr>
  </w:style>
  <w:style w:type="character" w:customStyle="1" w:styleId="Ttulo1Car">
    <w:name w:val="Título 1 Car"/>
    <w:basedOn w:val="Fuentedeprrafopredeter"/>
    <w:link w:val="Ttulo1"/>
    <w:uiPriority w:val="9"/>
    <w:rsid w:val="00620058"/>
    <w:rPr>
      <w:rFonts w:ascii="Arial" w:eastAsia="Times New Roman" w:hAnsi="Arial" w:cs="Arial"/>
      <w:b/>
      <w:color w:val="000000"/>
      <w:sz w:val="28"/>
      <w:szCs w:val="40"/>
      <w:lang w:val="es" w:eastAsia="es-ES"/>
    </w:rPr>
  </w:style>
  <w:style w:type="character" w:customStyle="1" w:styleId="Ttulo3Car">
    <w:name w:val="Título 3 Car"/>
    <w:basedOn w:val="Fuentedeprrafopredeter"/>
    <w:link w:val="Ttulo3"/>
    <w:uiPriority w:val="9"/>
    <w:rsid w:val="00620058"/>
    <w:rPr>
      <w:rFonts w:ascii="Arial" w:eastAsia="Times New Roman" w:hAnsi="Arial" w:cs="Arial"/>
      <w:b/>
      <w:color w:val="000000"/>
      <w:szCs w:val="28"/>
      <w:lang w:val="es" w:eastAsia="es-ES"/>
    </w:rPr>
  </w:style>
  <w:style w:type="character" w:customStyle="1" w:styleId="Ttulo4Car">
    <w:name w:val="Título 4 Car"/>
    <w:basedOn w:val="Fuentedeprrafopredeter"/>
    <w:link w:val="Ttulo4"/>
    <w:uiPriority w:val="9"/>
    <w:rsid w:val="00620058"/>
    <w:rPr>
      <w:rFonts w:ascii="Arial" w:eastAsia="Times New Roman" w:hAnsi="Arial" w:cs="Arial"/>
      <w:b/>
      <w:color w:val="000000"/>
      <w:szCs w:val="24"/>
      <w:lang w:val="es" w:eastAsia="es-ES"/>
    </w:rPr>
  </w:style>
  <w:style w:type="character" w:customStyle="1" w:styleId="Ttulo5Car">
    <w:name w:val="Título 5 Car"/>
    <w:basedOn w:val="Fuentedeprrafopredeter"/>
    <w:link w:val="Ttulo5"/>
    <w:uiPriority w:val="9"/>
    <w:semiHidden/>
    <w:rsid w:val="00620058"/>
    <w:rPr>
      <w:rFonts w:ascii="Arial" w:eastAsia="Times New Roman" w:hAnsi="Arial" w:cs="Arial"/>
      <w:color w:val="666666"/>
      <w:lang w:val="es" w:eastAsia="es-ES"/>
    </w:rPr>
  </w:style>
  <w:style w:type="character" w:customStyle="1" w:styleId="Ttulo6Car">
    <w:name w:val="Título 6 Car"/>
    <w:basedOn w:val="Fuentedeprrafopredeter"/>
    <w:link w:val="Ttulo6"/>
    <w:uiPriority w:val="9"/>
    <w:semiHidden/>
    <w:rsid w:val="00620058"/>
    <w:rPr>
      <w:rFonts w:ascii="Arial" w:eastAsia="Times New Roman" w:hAnsi="Arial" w:cs="Arial"/>
      <w:i/>
      <w:iCs/>
      <w:color w:val="666666"/>
      <w:lang w:val="es" w:eastAsia="es-ES"/>
    </w:rPr>
  </w:style>
  <w:style w:type="table" w:customStyle="1" w:styleId="TableNormal">
    <w:name w:val="TableNormal"/>
    <w:rsid w:val="00620058"/>
    <w:pPr>
      <w:spacing w:after="0" w:line="276" w:lineRule="auto"/>
    </w:pPr>
    <w:rPr>
      <w:rFonts w:ascii="Arial" w:eastAsia="Arial" w:hAnsi="Arial" w:cs="Arial"/>
      <w:lang w:val="es" w:eastAsia="es-ES"/>
    </w:rPr>
    <w:tblPr>
      <w:tblCellMar>
        <w:top w:w="100" w:type="dxa"/>
        <w:left w:w="100" w:type="dxa"/>
        <w:bottom w:w="100" w:type="dxa"/>
        <w:right w:w="100" w:type="dxa"/>
      </w:tblCellMar>
    </w:tblPr>
  </w:style>
  <w:style w:type="paragraph" w:styleId="Subttulo">
    <w:name w:val="Subtitle"/>
    <w:basedOn w:val="Normal"/>
    <w:next w:val="Normal"/>
    <w:link w:val="SubttuloCar"/>
    <w:uiPriority w:val="11"/>
    <w:qFormat/>
    <w:rsid w:val="00620058"/>
    <w:pPr>
      <w:keepNext/>
      <w:keepLines/>
      <w:spacing w:after="320"/>
      <w:jc w:val="both"/>
    </w:pPr>
    <w:rPr>
      <w:rFonts w:eastAsia="Arial" w:cs="Arial"/>
      <w:color w:val="666666"/>
      <w:sz w:val="30"/>
      <w:szCs w:val="30"/>
      <w:lang w:val="es"/>
    </w:rPr>
  </w:style>
  <w:style w:type="character" w:customStyle="1" w:styleId="SubttuloCar">
    <w:name w:val="Subtítulo Car"/>
    <w:basedOn w:val="Fuentedeprrafopredeter"/>
    <w:link w:val="Subttulo"/>
    <w:uiPriority w:val="11"/>
    <w:rsid w:val="00620058"/>
    <w:rPr>
      <w:rFonts w:ascii="Arial" w:eastAsia="Arial" w:hAnsi="Arial" w:cs="Arial"/>
      <w:color w:val="666666"/>
      <w:sz w:val="30"/>
      <w:szCs w:val="30"/>
      <w:lang w:val="es" w:eastAsia="es-ES"/>
    </w:rPr>
  </w:style>
  <w:style w:type="paragraph" w:customStyle="1" w:styleId="BibliografaAPA">
    <w:name w:val="Bibliografía APA"/>
    <w:rsid w:val="00620058"/>
    <w:pPr>
      <w:spacing w:after="120" w:line="360" w:lineRule="auto"/>
      <w:ind w:left="709" w:hanging="709"/>
    </w:pPr>
    <w:rPr>
      <w:rFonts w:ascii="Arial" w:eastAsia="Times New Roman" w:hAnsi="Arial" w:cs="Arial"/>
      <w:color w:val="000000"/>
      <w:lang w:val="es" w:eastAsia="es-ES"/>
    </w:rPr>
  </w:style>
  <w:style w:type="paragraph" w:customStyle="1" w:styleId="ndicetablaTFM">
    <w:name w:val="Índice tabla TFM"/>
    <w:basedOn w:val="Normal"/>
    <w:rsid w:val="00620058"/>
    <w:pPr>
      <w:keepNext/>
      <w:spacing w:before="160" w:after="80"/>
      <w:jc w:val="both"/>
    </w:pPr>
    <w:rPr>
      <w:rFonts w:cs="Arial"/>
      <w:sz w:val="21"/>
      <w:szCs w:val="22"/>
      <w:lang w:val="es"/>
    </w:rPr>
  </w:style>
  <w:style w:type="paragraph" w:customStyle="1" w:styleId="ndicefiguraTFM">
    <w:name w:val="Índice figura TFM"/>
    <w:basedOn w:val="Normal"/>
    <w:rsid w:val="00620058"/>
    <w:pPr>
      <w:keepNext/>
      <w:spacing w:before="160" w:after="80"/>
      <w:jc w:val="both"/>
    </w:pPr>
    <w:rPr>
      <w:rFonts w:cs="Arial"/>
      <w:sz w:val="21"/>
      <w:szCs w:val="22"/>
      <w:lang w:val="es"/>
    </w:rPr>
  </w:style>
  <w:style w:type="paragraph" w:styleId="TDC1">
    <w:name w:val="toc 1"/>
    <w:basedOn w:val="Normal"/>
    <w:next w:val="Normal"/>
    <w:autoRedefine/>
    <w:uiPriority w:val="39"/>
    <w:unhideWhenUsed/>
    <w:rsid w:val="00620058"/>
    <w:pPr>
      <w:spacing w:after="100"/>
    </w:pPr>
  </w:style>
  <w:style w:type="paragraph" w:styleId="TDC2">
    <w:name w:val="toc 2"/>
    <w:basedOn w:val="Normal"/>
    <w:next w:val="Normal"/>
    <w:autoRedefine/>
    <w:uiPriority w:val="39"/>
    <w:unhideWhenUsed/>
    <w:rsid w:val="00620058"/>
    <w:pPr>
      <w:spacing w:after="100"/>
      <w:ind w:left="220"/>
    </w:pPr>
  </w:style>
  <w:style w:type="paragraph" w:styleId="TDC3">
    <w:name w:val="toc 3"/>
    <w:basedOn w:val="Normal"/>
    <w:next w:val="Normal"/>
    <w:autoRedefine/>
    <w:uiPriority w:val="39"/>
    <w:unhideWhenUsed/>
    <w:rsid w:val="00620058"/>
    <w:pPr>
      <w:spacing w:after="100"/>
      <w:ind w:left="440"/>
    </w:pPr>
  </w:style>
  <w:style w:type="paragraph" w:styleId="TDC4">
    <w:name w:val="toc 4"/>
    <w:basedOn w:val="Normal"/>
    <w:next w:val="Normal"/>
    <w:autoRedefine/>
    <w:uiPriority w:val="39"/>
    <w:unhideWhenUsed/>
    <w:rsid w:val="00620058"/>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DC5">
    <w:name w:val="toc 5"/>
    <w:basedOn w:val="Normal"/>
    <w:next w:val="Normal"/>
    <w:autoRedefine/>
    <w:uiPriority w:val="39"/>
    <w:unhideWhenUsed/>
    <w:rsid w:val="00620058"/>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DC6">
    <w:name w:val="toc 6"/>
    <w:basedOn w:val="Normal"/>
    <w:next w:val="Normal"/>
    <w:autoRedefine/>
    <w:uiPriority w:val="39"/>
    <w:unhideWhenUsed/>
    <w:rsid w:val="00620058"/>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DC7">
    <w:name w:val="toc 7"/>
    <w:basedOn w:val="Normal"/>
    <w:next w:val="Normal"/>
    <w:autoRedefine/>
    <w:uiPriority w:val="39"/>
    <w:unhideWhenUsed/>
    <w:rsid w:val="00620058"/>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DC8">
    <w:name w:val="toc 8"/>
    <w:basedOn w:val="Normal"/>
    <w:next w:val="Normal"/>
    <w:autoRedefine/>
    <w:uiPriority w:val="39"/>
    <w:unhideWhenUsed/>
    <w:rsid w:val="00620058"/>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DC9">
    <w:name w:val="toc 9"/>
    <w:basedOn w:val="Normal"/>
    <w:next w:val="Normal"/>
    <w:autoRedefine/>
    <w:uiPriority w:val="39"/>
    <w:unhideWhenUsed/>
    <w:rsid w:val="00620058"/>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Mencinsinresolver">
    <w:name w:val="Unresolved Mention"/>
    <w:basedOn w:val="Fuentedeprrafopredeter"/>
    <w:uiPriority w:val="99"/>
    <w:semiHidden/>
    <w:unhideWhenUsed/>
    <w:rsid w:val="006200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176551">
      <w:bodyDiv w:val="1"/>
      <w:marLeft w:val="0"/>
      <w:marRight w:val="0"/>
      <w:marTop w:val="0"/>
      <w:marBottom w:val="0"/>
      <w:divBdr>
        <w:top w:val="none" w:sz="0" w:space="0" w:color="auto"/>
        <w:left w:val="none" w:sz="0" w:space="0" w:color="auto"/>
        <w:bottom w:val="none" w:sz="0" w:space="0" w:color="auto"/>
        <w:right w:val="none" w:sz="0" w:space="0" w:color="auto"/>
      </w:divBdr>
    </w:div>
    <w:div w:id="378751265">
      <w:bodyDiv w:val="1"/>
      <w:marLeft w:val="0"/>
      <w:marRight w:val="0"/>
      <w:marTop w:val="0"/>
      <w:marBottom w:val="0"/>
      <w:divBdr>
        <w:top w:val="none" w:sz="0" w:space="0" w:color="auto"/>
        <w:left w:val="none" w:sz="0" w:space="0" w:color="auto"/>
        <w:bottom w:val="none" w:sz="0" w:space="0" w:color="auto"/>
        <w:right w:val="none" w:sz="0" w:space="0" w:color="auto"/>
      </w:divBdr>
    </w:div>
    <w:div w:id="439224599">
      <w:bodyDiv w:val="1"/>
      <w:marLeft w:val="0"/>
      <w:marRight w:val="0"/>
      <w:marTop w:val="0"/>
      <w:marBottom w:val="0"/>
      <w:divBdr>
        <w:top w:val="none" w:sz="0" w:space="0" w:color="auto"/>
        <w:left w:val="none" w:sz="0" w:space="0" w:color="auto"/>
        <w:bottom w:val="none" w:sz="0" w:space="0" w:color="auto"/>
        <w:right w:val="none" w:sz="0" w:space="0" w:color="auto"/>
      </w:divBdr>
    </w:div>
    <w:div w:id="501162360">
      <w:bodyDiv w:val="1"/>
      <w:marLeft w:val="0"/>
      <w:marRight w:val="0"/>
      <w:marTop w:val="0"/>
      <w:marBottom w:val="0"/>
      <w:divBdr>
        <w:top w:val="none" w:sz="0" w:space="0" w:color="auto"/>
        <w:left w:val="none" w:sz="0" w:space="0" w:color="auto"/>
        <w:bottom w:val="none" w:sz="0" w:space="0" w:color="auto"/>
        <w:right w:val="none" w:sz="0" w:space="0" w:color="auto"/>
      </w:divBdr>
    </w:div>
    <w:div w:id="521214223">
      <w:bodyDiv w:val="1"/>
      <w:marLeft w:val="0"/>
      <w:marRight w:val="0"/>
      <w:marTop w:val="0"/>
      <w:marBottom w:val="0"/>
      <w:divBdr>
        <w:top w:val="none" w:sz="0" w:space="0" w:color="auto"/>
        <w:left w:val="none" w:sz="0" w:space="0" w:color="auto"/>
        <w:bottom w:val="none" w:sz="0" w:space="0" w:color="auto"/>
        <w:right w:val="none" w:sz="0" w:space="0" w:color="auto"/>
      </w:divBdr>
    </w:div>
    <w:div w:id="685056086">
      <w:bodyDiv w:val="1"/>
      <w:marLeft w:val="0"/>
      <w:marRight w:val="0"/>
      <w:marTop w:val="0"/>
      <w:marBottom w:val="0"/>
      <w:divBdr>
        <w:top w:val="none" w:sz="0" w:space="0" w:color="auto"/>
        <w:left w:val="none" w:sz="0" w:space="0" w:color="auto"/>
        <w:bottom w:val="none" w:sz="0" w:space="0" w:color="auto"/>
        <w:right w:val="none" w:sz="0" w:space="0" w:color="auto"/>
      </w:divBdr>
    </w:div>
    <w:div w:id="834103461">
      <w:bodyDiv w:val="1"/>
      <w:marLeft w:val="0"/>
      <w:marRight w:val="0"/>
      <w:marTop w:val="0"/>
      <w:marBottom w:val="0"/>
      <w:divBdr>
        <w:top w:val="none" w:sz="0" w:space="0" w:color="auto"/>
        <w:left w:val="none" w:sz="0" w:space="0" w:color="auto"/>
        <w:bottom w:val="none" w:sz="0" w:space="0" w:color="auto"/>
        <w:right w:val="none" w:sz="0" w:space="0" w:color="auto"/>
      </w:divBdr>
    </w:div>
    <w:div w:id="873005413">
      <w:bodyDiv w:val="1"/>
      <w:marLeft w:val="0"/>
      <w:marRight w:val="0"/>
      <w:marTop w:val="0"/>
      <w:marBottom w:val="0"/>
      <w:divBdr>
        <w:top w:val="none" w:sz="0" w:space="0" w:color="auto"/>
        <w:left w:val="none" w:sz="0" w:space="0" w:color="auto"/>
        <w:bottom w:val="none" w:sz="0" w:space="0" w:color="auto"/>
        <w:right w:val="none" w:sz="0" w:space="0" w:color="auto"/>
      </w:divBdr>
    </w:div>
    <w:div w:id="1088116670">
      <w:bodyDiv w:val="1"/>
      <w:marLeft w:val="0"/>
      <w:marRight w:val="0"/>
      <w:marTop w:val="0"/>
      <w:marBottom w:val="0"/>
      <w:divBdr>
        <w:top w:val="none" w:sz="0" w:space="0" w:color="auto"/>
        <w:left w:val="none" w:sz="0" w:space="0" w:color="auto"/>
        <w:bottom w:val="none" w:sz="0" w:space="0" w:color="auto"/>
        <w:right w:val="none" w:sz="0" w:space="0" w:color="auto"/>
      </w:divBdr>
    </w:div>
    <w:div w:id="1354839545">
      <w:bodyDiv w:val="1"/>
      <w:marLeft w:val="0"/>
      <w:marRight w:val="0"/>
      <w:marTop w:val="0"/>
      <w:marBottom w:val="0"/>
      <w:divBdr>
        <w:top w:val="none" w:sz="0" w:space="0" w:color="auto"/>
        <w:left w:val="none" w:sz="0" w:space="0" w:color="auto"/>
        <w:bottom w:val="none" w:sz="0" w:space="0" w:color="auto"/>
        <w:right w:val="none" w:sz="0" w:space="0" w:color="auto"/>
      </w:divBdr>
    </w:div>
    <w:div w:id="1558709409">
      <w:bodyDiv w:val="1"/>
      <w:marLeft w:val="0"/>
      <w:marRight w:val="0"/>
      <w:marTop w:val="0"/>
      <w:marBottom w:val="0"/>
      <w:divBdr>
        <w:top w:val="none" w:sz="0" w:space="0" w:color="auto"/>
        <w:left w:val="none" w:sz="0" w:space="0" w:color="auto"/>
        <w:bottom w:val="none" w:sz="0" w:space="0" w:color="auto"/>
        <w:right w:val="none" w:sz="0" w:space="0" w:color="auto"/>
      </w:divBdr>
    </w:div>
    <w:div w:id="1777557240">
      <w:bodyDiv w:val="1"/>
      <w:marLeft w:val="0"/>
      <w:marRight w:val="0"/>
      <w:marTop w:val="0"/>
      <w:marBottom w:val="0"/>
      <w:divBdr>
        <w:top w:val="none" w:sz="0" w:space="0" w:color="auto"/>
        <w:left w:val="none" w:sz="0" w:space="0" w:color="auto"/>
        <w:bottom w:val="none" w:sz="0" w:space="0" w:color="auto"/>
        <w:right w:val="none" w:sz="0" w:space="0" w:color="auto"/>
      </w:divBdr>
    </w:div>
    <w:div w:id="1879508323">
      <w:bodyDiv w:val="1"/>
      <w:marLeft w:val="0"/>
      <w:marRight w:val="0"/>
      <w:marTop w:val="0"/>
      <w:marBottom w:val="0"/>
      <w:divBdr>
        <w:top w:val="none" w:sz="0" w:space="0" w:color="auto"/>
        <w:left w:val="none" w:sz="0" w:space="0" w:color="auto"/>
        <w:bottom w:val="none" w:sz="0" w:space="0" w:color="auto"/>
        <w:right w:val="none" w:sz="0" w:space="0" w:color="auto"/>
      </w:divBdr>
    </w:div>
    <w:div w:id="2023967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opendata.aemet.es/centrodedescargas/inicio" TargetMode="External"/><Relationship Id="rId21" Type="http://schemas.openxmlformats.org/officeDocument/2006/relationships/image" Target="media/image13.png"/><Relationship Id="rId34" Type="http://schemas.openxmlformats.org/officeDocument/2006/relationships/hyperlink" Target="https://doi.org/10.4060/cb7654en" TargetMode="External"/><Relationship Id="rId42" Type="http://schemas.openxmlformats.org/officeDocument/2006/relationships/hyperlink" Target="https://proceedings.neurips.cc/paper_files/paper/2017/hash/8a20a8621978632d76c43dfd28b67767-Abstract.html" TargetMode="External"/><Relationship Id="rId47" Type="http://schemas.openxmlformats.org/officeDocument/2006/relationships/hyperlink" Target="https://doi.org/10.1002/ird.323" TargetMode="External"/><Relationship Id="rId50" Type="http://schemas.openxmlformats.org/officeDocument/2006/relationships/hyperlink" Target="https://doi.org/10.1016/j.agsy.2016.09.009" TargetMode="External"/><Relationship Id="rId55" Type="http://schemas.openxmlformats.org/officeDocument/2006/relationships/hyperlink" Target="https://www.ars.usda.gov/research/publications/publication/?seqNo115=336401" TargetMode="External"/><Relationship Id="rId63" Type="http://schemas.openxmlformats.org/officeDocument/2006/relationships/hyperlink" Target="https://github.com/al1sr/tfm-regadio-dss;" TargetMode="External"/><Relationship Id="rId68"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hyperlink" Target="https://www.fao.org/4/t7202e/t7202e00.htm" TargetMode="Externa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www.eea.europa.eu/publications/water-resources-across-europe-confronting-water-stress" TargetMode="External"/><Relationship Id="rId37" Type="http://schemas.openxmlformats.org/officeDocument/2006/relationships/hyperlink" Target="https://doi.org/10.2134/agronj2001.932281x" TargetMode="External"/><Relationship Id="rId40" Type="http://schemas.openxmlformats.org/officeDocument/2006/relationships/hyperlink" Target="https://doi.org/10.3390/s18082674" TargetMode="External"/><Relationship Id="rId45" Type="http://schemas.openxmlformats.org/officeDocument/2006/relationships/hyperlink" Target="https://www.miteco.gob.es/es/agua/temas/evaluacion-de-los-recursos-hidricos/boletin-hidrologico.html" TargetMode="External"/><Relationship Id="rId53" Type="http://schemas.openxmlformats.org/officeDocument/2006/relationships/hyperlink" Target="https://servicio.mapa.gob.es/siarweb/documentos/manuales/ManualUsoWebSiAR.pdf" TargetMode="External"/><Relationship Id="rId58" Type="http://schemas.openxmlformats.org/officeDocument/2006/relationships/hyperlink" Target="https://doi.org/10.1038/sdata.2016.18" TargetMode="External"/><Relationship Id="rId66" Type="http://schemas.openxmlformats.org/officeDocument/2006/relationships/footer" Target="footer1.xml"/><Relationship Id="rId5" Type="http://schemas.openxmlformats.org/officeDocument/2006/relationships/styles" Target="styles.xml"/><Relationship Id="rId61" Type="http://schemas.openxmlformats.org/officeDocument/2006/relationships/hyperlink" Target="https://doi.org/10.1016/S0168-1699(02)00096-0" TargetMode="Externa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www.fao.org/4/x0490e/x0490e00.htm" TargetMode="External"/><Relationship Id="rId30" Type="http://schemas.openxmlformats.org/officeDocument/2006/relationships/hyperlink" Target="https://doi.org/10.1061/(ASCE)0733-9437(1997)123:6(423)" TargetMode="External"/><Relationship Id="rId35" Type="http://schemas.openxmlformats.org/officeDocument/2006/relationships/hyperlink" Target="https://doi.org/10.1016/j.compag.2015.05.011" TargetMode="External"/><Relationship Id="rId43" Type="http://schemas.openxmlformats.org/officeDocument/2006/relationships/hyperlink" Target="https://doi.org/10.1016/S0308-521X(02)00020-3" TargetMode="External"/><Relationship Id="rId48" Type="http://schemas.openxmlformats.org/officeDocument/2006/relationships/hyperlink" Target="https://www.boe.es/eli/es/rd/2022/10/11/854" TargetMode="External"/><Relationship Id="rId56" Type="http://schemas.openxmlformats.org/officeDocument/2006/relationships/hyperlink" Target="https://trino.io/docs/current/object-storage.html" TargetMode="External"/><Relationship Id="rId64" Type="http://schemas.openxmlformats.org/officeDocument/2006/relationships/hyperlink" Target="https://tfm-regadio-dss-adrianpl15.streamlit.app/." TargetMode="External"/><Relationship Id="rId8" Type="http://schemas.openxmlformats.org/officeDocument/2006/relationships/footnotes" Target="footnotes.xml"/><Relationship Id="rId51" Type="http://schemas.openxmlformats.org/officeDocument/2006/relationships/hyperlink" Target="https://doi.org/10.1016/S0167-9236(01)00139-7" TargetMode="External"/><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doi.org/10.1093/jxb/erl165" TargetMode="External"/><Relationship Id="rId38" Type="http://schemas.openxmlformats.org/officeDocument/2006/relationships/hyperlink" Target="https://otexts.com/fpp3/" TargetMode="External"/><Relationship Id="rId46" Type="http://schemas.openxmlformats.org/officeDocument/2006/relationships/hyperlink" Target="https://doi.org/10.1016/j.compag.2016.04.003" TargetMode="External"/><Relationship Id="rId59" Type="http://schemas.openxmlformats.org/officeDocument/2006/relationships/hyperlink" Target="https://doi.org/10.1016/j.agsy.2017.01.023" TargetMode="External"/><Relationship Id="rId67"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hyperlink" Target="https://doi.org/10.1007/s11119-016-9491-4" TargetMode="External"/><Relationship Id="rId54" Type="http://schemas.openxmlformats.org/officeDocument/2006/relationships/hyperlink" Target="https://streamlit.io" TargetMode="External"/><Relationship Id="rId62" Type="http://schemas.openxmlformats.org/officeDocument/2006/relationships/hyperlink" Target="https://github.com/AdrianPL15/tfm-regadio-dss."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doi.org/10.3390/s21113758" TargetMode="External"/><Relationship Id="rId36" Type="http://schemas.openxmlformats.org/officeDocument/2006/relationships/hyperlink" Target="https://doi.org/10.1126/science.1183899" TargetMode="External"/><Relationship Id="rId49" Type="http://schemas.openxmlformats.org/officeDocument/2006/relationships/hyperlink" Target="https://doi.org/10.1111/ecog.02881" TargetMode="External"/><Relationship Id="rId57" Type="http://schemas.openxmlformats.org/officeDocument/2006/relationships/hyperlink" Target="https://doi.org/10.3354/cr030079" TargetMode="External"/><Relationship Id="rId10" Type="http://schemas.openxmlformats.org/officeDocument/2006/relationships/image" Target="media/image2.png"/><Relationship Id="rId31" Type="http://schemas.openxmlformats.org/officeDocument/2006/relationships/hyperlink" Target="https://doi.org/10.1016/j.rse.2011.11.026" TargetMode="External"/><Relationship Id="rId44" Type="http://schemas.openxmlformats.org/officeDocument/2006/relationships/hyperlink" Target="https://servicio.mapa.gob.es/siarweb/" TargetMode="External"/><Relationship Id="rId52" Type="http://schemas.openxmlformats.org/officeDocument/2006/relationships/hyperlink" Target="https://papers.neurips.cc/paper/5656-hidden-technical-debt-in-machine-learning-systems" TargetMode="External"/><Relationship Id="rId60" Type="http://schemas.openxmlformats.org/officeDocument/2006/relationships/hyperlink" Target="https://doi.org/10.1016/j.compag.2020.105256" TargetMode="External"/><Relationship Id="rId65"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doi.org/10.1017/9781009325844"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9FAAD7208B57F46B26AFFED99BCE0D3" ma:contentTypeVersion="12" ma:contentTypeDescription="Crear nuevo documento." ma:contentTypeScope="" ma:versionID="1ef574cbf204855aeab3c40b347ffcdd">
  <xsd:schema xmlns:xsd="http://www.w3.org/2001/XMLSchema" xmlns:xs="http://www.w3.org/2001/XMLSchema" xmlns:p="http://schemas.microsoft.com/office/2006/metadata/properties" xmlns:ns2="9d7b9a5c-6b4f-4ca1-bb03-c38cacb734bc" xmlns:ns3="7d80c08f-e909-465c-8aa4-0e649fbe85d0" targetNamespace="http://schemas.microsoft.com/office/2006/metadata/properties" ma:root="true" ma:fieldsID="d90f8574e5bf50e8ad773515e43a9e2d" ns2:_="" ns3:_="">
    <xsd:import namespace="9d7b9a5c-6b4f-4ca1-bb03-c38cacb734bc"/>
    <xsd:import namespace="7d80c08f-e909-465c-8aa4-0e649fbe85d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7b9a5c-6b4f-4ca1-bb03-c38cacb734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d80c08f-e909-465c-8aa4-0e649fbe85d0"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1B4916B-2905-40FE-B973-786E02856A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7b9a5c-6b4f-4ca1-bb03-c38cacb734bc"/>
    <ds:schemaRef ds:uri="7d80c08f-e909-465c-8aa4-0e649fbe85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5FD6A2B-9479-4129-9D84-6C858DBE1A90}">
  <ds:schemaRefs>
    <ds:schemaRef ds:uri="http://schemas.microsoft.com/sharepoint/v3/contenttype/forms"/>
  </ds:schemaRefs>
</ds:datastoreItem>
</file>

<file path=customXml/itemProps3.xml><?xml version="1.0" encoding="utf-8"?>
<ds:datastoreItem xmlns:ds="http://schemas.openxmlformats.org/officeDocument/2006/customXml" ds:itemID="{261B0A37-6C6C-45CF-A5C4-83D994BC398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90</Pages>
  <Words>30252</Words>
  <Characters>166388</Characters>
  <Application>Microsoft Office Word</Application>
  <DocSecurity>0</DocSecurity>
  <Lines>1386</Lines>
  <Paragraphs>392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2026-10-21T15:11:00Z</dcterms:created>
  <dcterms:modified xsi:type="dcterms:W3CDTF">2026-10-25T22:59:00Z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0x01010019FAAD7208B57F46B26AFFED99BCE0D3</vt:lpwstr>
  </property>
</Properties>
</file>