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EA48E" w14:textId="77777777" w:rsidR="00F85861" w:rsidRDefault="00F85861" w:rsidP="00F85861">
      <w:pPr>
        <w:ind w:left="0"/>
        <w:jc w:val="center"/>
        <w:rPr>
          <w:b/>
          <w:bCs/>
          <w:color w:val="5C068C"/>
          <w:sz w:val="38"/>
          <w:szCs w:val="38"/>
          <w:lang w:val="es-ES"/>
        </w:rPr>
      </w:pPr>
    </w:p>
    <w:p w14:paraId="223BE3E2" w14:textId="77777777" w:rsidR="00F85861" w:rsidRDefault="00F85861" w:rsidP="00F85861">
      <w:pPr>
        <w:ind w:left="0"/>
        <w:jc w:val="center"/>
        <w:rPr>
          <w:b/>
          <w:bCs/>
          <w:color w:val="5C068C"/>
          <w:sz w:val="38"/>
          <w:szCs w:val="38"/>
          <w:lang w:val="es-ES"/>
        </w:rPr>
      </w:pPr>
    </w:p>
    <w:p w14:paraId="6EA21829" w14:textId="77777777" w:rsidR="00F85861" w:rsidRDefault="00F85861" w:rsidP="00F85861">
      <w:pPr>
        <w:ind w:left="0"/>
        <w:jc w:val="center"/>
        <w:rPr>
          <w:b/>
          <w:bCs/>
          <w:color w:val="5C068C"/>
          <w:sz w:val="38"/>
          <w:szCs w:val="38"/>
          <w:lang w:val="es-ES"/>
        </w:rPr>
      </w:pPr>
    </w:p>
    <w:p w14:paraId="5B85CC89" w14:textId="77777777" w:rsidR="00F85861" w:rsidRDefault="00F85861" w:rsidP="00F85861">
      <w:pPr>
        <w:ind w:left="0"/>
        <w:jc w:val="center"/>
        <w:rPr>
          <w:b/>
          <w:bCs/>
          <w:color w:val="5C068C"/>
          <w:sz w:val="38"/>
          <w:szCs w:val="38"/>
          <w:lang w:val="es-ES"/>
        </w:rPr>
      </w:pPr>
    </w:p>
    <w:p w14:paraId="3704967C" w14:textId="77777777" w:rsidR="00F85861" w:rsidRDefault="00F85861" w:rsidP="00F85861">
      <w:pPr>
        <w:ind w:left="0"/>
        <w:jc w:val="center"/>
        <w:rPr>
          <w:b/>
          <w:bCs/>
          <w:color w:val="5C068C"/>
          <w:sz w:val="38"/>
          <w:szCs w:val="38"/>
          <w:lang w:val="es-ES"/>
        </w:rPr>
      </w:pPr>
    </w:p>
    <w:p w14:paraId="460DF068" w14:textId="77777777" w:rsidR="00FD28CA" w:rsidRDefault="00FD28CA" w:rsidP="00F85861">
      <w:pPr>
        <w:ind w:left="0"/>
        <w:jc w:val="center"/>
        <w:rPr>
          <w:b/>
          <w:bCs/>
          <w:color w:val="5C068C"/>
          <w:sz w:val="38"/>
          <w:szCs w:val="38"/>
          <w:lang w:val="es-ES"/>
        </w:rPr>
      </w:pPr>
    </w:p>
    <w:p w14:paraId="1FCCAC10" w14:textId="77777777" w:rsidR="00FD28CA" w:rsidRDefault="00FD28CA" w:rsidP="00F85861">
      <w:pPr>
        <w:ind w:left="0"/>
        <w:jc w:val="center"/>
        <w:rPr>
          <w:b/>
          <w:bCs/>
          <w:color w:val="5C068C"/>
          <w:sz w:val="38"/>
          <w:szCs w:val="38"/>
          <w:lang w:val="es-ES"/>
        </w:rPr>
      </w:pPr>
    </w:p>
    <w:p w14:paraId="09F192F8" w14:textId="77777777" w:rsidR="00F85861" w:rsidRDefault="001C25DD" w:rsidP="00F85861">
      <w:pPr>
        <w:ind w:left="0"/>
        <w:jc w:val="center"/>
      </w:pPr>
      <w:r w:rsidRPr="001C25DD">
        <w:rPr>
          <w:b/>
          <w:bCs/>
          <w:color w:val="5C068C"/>
          <w:sz w:val="38"/>
          <w:szCs w:val="38"/>
        </w:rPr>
        <w:t>Orientación y análisis del sector</w:t>
      </w:r>
    </w:p>
    <w:p w14:paraId="139FED91" w14:textId="77777777" w:rsidR="00F85861" w:rsidRDefault="00F85861" w:rsidP="00F85861">
      <w:pPr>
        <w:ind w:left="1712"/>
        <w:jc w:val="center"/>
      </w:pPr>
    </w:p>
    <w:p w14:paraId="7969935D" w14:textId="77777777" w:rsidR="00F85861" w:rsidRDefault="00F85861" w:rsidP="00F85861">
      <w:pPr>
        <w:ind w:left="1712"/>
        <w:jc w:val="center"/>
      </w:pPr>
    </w:p>
    <w:p w14:paraId="62473FC2" w14:textId="77777777" w:rsidR="00F85861" w:rsidRDefault="00F85861" w:rsidP="00F85861">
      <w:pPr>
        <w:spacing w:after="0"/>
        <w:ind w:left="1712"/>
        <w:jc w:val="center"/>
        <w:rPr>
          <w:color w:val="5C068C"/>
          <w:sz w:val="24"/>
          <w:szCs w:val="24"/>
        </w:rPr>
      </w:pPr>
    </w:p>
    <w:p w14:paraId="6265E1BF" w14:textId="77777777" w:rsidR="00F85861" w:rsidRDefault="00F85861" w:rsidP="00F85861">
      <w:pPr>
        <w:spacing w:after="0"/>
        <w:ind w:left="1712"/>
        <w:jc w:val="center"/>
        <w:rPr>
          <w:color w:val="5C068C"/>
          <w:sz w:val="24"/>
          <w:szCs w:val="24"/>
        </w:rPr>
      </w:pPr>
    </w:p>
    <w:p w14:paraId="79924848" w14:textId="77777777" w:rsidR="00F85861" w:rsidRDefault="00F85861" w:rsidP="00F85861">
      <w:pPr>
        <w:spacing w:after="0"/>
        <w:ind w:left="1712"/>
        <w:jc w:val="center"/>
        <w:rPr>
          <w:color w:val="5C068C"/>
          <w:sz w:val="24"/>
          <w:szCs w:val="24"/>
        </w:rPr>
      </w:pPr>
    </w:p>
    <w:p w14:paraId="7BEBE192" w14:textId="77777777" w:rsidR="00F85861" w:rsidRDefault="00F85861" w:rsidP="00F85861">
      <w:pPr>
        <w:spacing w:after="0"/>
        <w:ind w:left="1712"/>
        <w:jc w:val="center"/>
        <w:rPr>
          <w:color w:val="5C068C"/>
          <w:sz w:val="24"/>
          <w:szCs w:val="24"/>
        </w:rPr>
      </w:pPr>
    </w:p>
    <w:p w14:paraId="2339A224" w14:textId="77777777" w:rsidR="00F85861" w:rsidRDefault="00F85861" w:rsidP="00F85861">
      <w:pPr>
        <w:spacing w:after="0"/>
        <w:ind w:left="1712"/>
        <w:jc w:val="center"/>
        <w:rPr>
          <w:color w:val="5C068C"/>
          <w:sz w:val="24"/>
          <w:szCs w:val="24"/>
        </w:rPr>
      </w:pPr>
    </w:p>
    <w:p w14:paraId="750DFB8B" w14:textId="77777777" w:rsidR="00F85861" w:rsidRDefault="00F85861" w:rsidP="00F85861">
      <w:pPr>
        <w:spacing w:after="0"/>
        <w:ind w:left="1712"/>
        <w:jc w:val="center"/>
        <w:rPr>
          <w:color w:val="5C068C"/>
          <w:sz w:val="24"/>
          <w:szCs w:val="24"/>
        </w:rPr>
      </w:pPr>
    </w:p>
    <w:p w14:paraId="3477F3BD" w14:textId="77777777" w:rsidR="00F85861" w:rsidRDefault="00F85861" w:rsidP="00F85861">
      <w:pPr>
        <w:spacing w:after="0"/>
        <w:ind w:left="1712"/>
        <w:jc w:val="center"/>
        <w:rPr>
          <w:color w:val="5C068C"/>
          <w:sz w:val="24"/>
          <w:szCs w:val="24"/>
        </w:rPr>
      </w:pPr>
    </w:p>
    <w:p w14:paraId="78CE7764" w14:textId="77777777" w:rsidR="00F85861" w:rsidRDefault="00F85861" w:rsidP="00F85861">
      <w:pPr>
        <w:spacing w:after="0"/>
        <w:ind w:left="1712"/>
        <w:jc w:val="center"/>
        <w:rPr>
          <w:color w:val="5C068C"/>
          <w:sz w:val="24"/>
          <w:szCs w:val="24"/>
        </w:rPr>
      </w:pPr>
    </w:p>
    <w:p w14:paraId="23C74073" w14:textId="77777777" w:rsidR="00F85861" w:rsidRDefault="00F85861" w:rsidP="00F85861">
      <w:pPr>
        <w:spacing w:after="0"/>
        <w:ind w:left="1712"/>
        <w:jc w:val="center"/>
        <w:rPr>
          <w:color w:val="5C068C"/>
          <w:sz w:val="24"/>
          <w:szCs w:val="24"/>
        </w:rPr>
      </w:pPr>
    </w:p>
    <w:p w14:paraId="2E003ED7" w14:textId="77777777" w:rsidR="00F85861" w:rsidRDefault="00F85861" w:rsidP="00F85861">
      <w:pPr>
        <w:spacing w:after="0"/>
        <w:ind w:left="1712"/>
        <w:jc w:val="center"/>
        <w:rPr>
          <w:color w:val="5C068C"/>
          <w:sz w:val="24"/>
          <w:szCs w:val="24"/>
        </w:rPr>
      </w:pPr>
    </w:p>
    <w:p w14:paraId="5A778762" w14:textId="77777777" w:rsidR="00F85861" w:rsidRDefault="00F85861" w:rsidP="00F85861">
      <w:pPr>
        <w:spacing w:after="0"/>
        <w:ind w:left="0"/>
        <w:jc w:val="left"/>
        <w:rPr>
          <w:color w:val="5C068C"/>
          <w:sz w:val="24"/>
          <w:szCs w:val="24"/>
        </w:rPr>
      </w:pPr>
    </w:p>
    <w:p w14:paraId="3691AD2B" w14:textId="77777777" w:rsidR="00F85861" w:rsidRDefault="00F85861" w:rsidP="00F85861">
      <w:pPr>
        <w:spacing w:after="0"/>
        <w:ind w:left="0"/>
        <w:jc w:val="left"/>
        <w:rPr>
          <w:color w:val="5C068C"/>
          <w:sz w:val="24"/>
          <w:szCs w:val="24"/>
        </w:rPr>
      </w:pPr>
    </w:p>
    <w:p w14:paraId="0DAD1A0C" w14:textId="77777777" w:rsidR="00F85861" w:rsidRDefault="00F85861" w:rsidP="00F85861">
      <w:pPr>
        <w:spacing w:after="0"/>
        <w:ind w:left="0"/>
        <w:jc w:val="left"/>
        <w:rPr>
          <w:color w:val="5C068C"/>
          <w:sz w:val="24"/>
          <w:szCs w:val="24"/>
        </w:rPr>
      </w:pPr>
    </w:p>
    <w:p w14:paraId="44CD0684" w14:textId="77777777" w:rsidR="00F85861" w:rsidRDefault="00F85861" w:rsidP="00F85861">
      <w:pPr>
        <w:spacing w:after="0"/>
        <w:ind w:left="0"/>
        <w:jc w:val="left"/>
        <w:rPr>
          <w:color w:val="5C068C"/>
          <w:sz w:val="24"/>
          <w:szCs w:val="24"/>
        </w:rPr>
      </w:pPr>
    </w:p>
    <w:p w14:paraId="087FCCB9" w14:textId="77777777" w:rsidR="00F85861" w:rsidRDefault="00F85861" w:rsidP="00F85861">
      <w:pPr>
        <w:spacing w:after="0"/>
        <w:ind w:left="0"/>
        <w:jc w:val="left"/>
        <w:rPr>
          <w:color w:val="5C068C"/>
          <w:sz w:val="24"/>
          <w:szCs w:val="24"/>
        </w:rPr>
      </w:pPr>
    </w:p>
    <w:p w14:paraId="29DD95B9" w14:textId="77777777" w:rsidR="00F85861" w:rsidRDefault="00F85861" w:rsidP="00F85861">
      <w:pPr>
        <w:spacing w:after="0"/>
        <w:ind w:left="0"/>
        <w:jc w:val="left"/>
        <w:rPr>
          <w:color w:val="5C068C"/>
          <w:sz w:val="24"/>
          <w:szCs w:val="24"/>
        </w:rPr>
      </w:pPr>
      <w:r>
        <w:rPr>
          <w:color w:val="5C068C"/>
          <w:sz w:val="24"/>
          <w:szCs w:val="24"/>
        </w:rPr>
        <w:t>Adrián Padrón Espinosa (</w:t>
      </w:r>
      <w:hyperlink r:id="rId8" w:history="1">
        <w:r w:rsidR="001C25DD" w:rsidRPr="00FD118C">
          <w:rPr>
            <w:rStyle w:val="Hipervnculo"/>
            <w:sz w:val="24"/>
            <w:szCs w:val="24"/>
          </w:rPr>
          <w:t>alu0101323626@ull.edu.es</w:t>
        </w:r>
      </w:hyperlink>
      <w:r>
        <w:rPr>
          <w:color w:val="5C068C"/>
          <w:sz w:val="24"/>
          <w:szCs w:val="24"/>
        </w:rPr>
        <w:t>)</w:t>
      </w:r>
    </w:p>
    <w:p w14:paraId="34C59CBF" w14:textId="77777777" w:rsidR="001C25DD" w:rsidRDefault="001C25DD">
      <w:pPr>
        <w:spacing w:after="160" w:line="259" w:lineRule="auto"/>
        <w:ind w:left="0"/>
        <w:jc w:val="left"/>
        <w:rPr>
          <w:color w:val="5C068C"/>
          <w:sz w:val="24"/>
          <w:szCs w:val="24"/>
        </w:rPr>
      </w:pPr>
      <w:r>
        <w:rPr>
          <w:color w:val="5C068C"/>
          <w:sz w:val="24"/>
          <w:szCs w:val="24"/>
        </w:rPr>
        <w:t>Francisco Javier Cañas González (</w:t>
      </w:r>
      <w:hyperlink r:id="rId9" w:history="1">
        <w:r w:rsidRPr="001C25DD">
          <w:rPr>
            <w:rStyle w:val="Hipervnculo"/>
            <w:sz w:val="24"/>
            <w:szCs w:val="24"/>
          </w:rPr>
          <w:t>alu0101333021@ull.edu.es</w:t>
        </w:r>
      </w:hyperlink>
      <w:r>
        <w:rPr>
          <w:color w:val="5C068C"/>
          <w:sz w:val="24"/>
          <w:szCs w:val="24"/>
        </w:rPr>
        <w:t>)</w:t>
      </w:r>
      <w:r>
        <w:rPr>
          <w:color w:val="5C068C"/>
          <w:sz w:val="24"/>
          <w:szCs w:val="24"/>
        </w:rPr>
        <w:br w:type="page"/>
      </w:r>
    </w:p>
    <w:sdt>
      <w:sdtPr>
        <w:rPr>
          <w:rFonts w:ascii="Montserrat" w:eastAsia="Montserrat" w:hAnsi="Montserrat" w:cs="Montserrat"/>
          <w:color w:val="auto"/>
          <w:sz w:val="20"/>
          <w:szCs w:val="20"/>
          <w:lang w:val="es"/>
        </w:rPr>
        <w:id w:val="1335341896"/>
        <w:docPartObj>
          <w:docPartGallery w:val="Table of Contents"/>
          <w:docPartUnique/>
        </w:docPartObj>
      </w:sdtPr>
      <w:sdtEndPr>
        <w:rPr>
          <w:b/>
          <w:bCs/>
        </w:rPr>
      </w:sdtEndPr>
      <w:sdtContent>
        <w:p w14:paraId="1C1B0A41" w14:textId="77777777" w:rsidR="00B21EC1" w:rsidRPr="00BE5E28" w:rsidRDefault="00BE5E28" w:rsidP="00BE5E28">
          <w:pPr>
            <w:pStyle w:val="TtuloTDC"/>
            <w:spacing w:after="240"/>
            <w:rPr>
              <w:color w:val="auto"/>
            </w:rPr>
          </w:pPr>
          <w:r w:rsidRPr="00BE5E28">
            <w:rPr>
              <w:color w:val="auto"/>
            </w:rPr>
            <w:t>Índice</w:t>
          </w:r>
        </w:p>
        <w:p w14:paraId="0E8457D4" w14:textId="29430435" w:rsidR="007D6857" w:rsidRDefault="00B21EC1">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3137914" w:history="1">
            <w:r w:rsidR="007D6857" w:rsidRPr="00D27F0F">
              <w:rPr>
                <w:rStyle w:val="Hipervnculo"/>
                <w:noProof/>
              </w:rPr>
              <w:t>1.</w:t>
            </w:r>
            <w:r w:rsidR="007D6857">
              <w:rPr>
                <w:rFonts w:asciiTheme="minorHAnsi" w:eastAsiaTheme="minorEastAsia" w:hAnsiTheme="minorHAnsi" w:cstheme="minorBidi"/>
                <w:noProof/>
                <w:kern w:val="2"/>
                <w:sz w:val="24"/>
                <w:szCs w:val="24"/>
                <w:lang w:val="es-ES"/>
                <w14:ligatures w14:val="standardContextual"/>
              </w:rPr>
              <w:tab/>
            </w:r>
            <w:r w:rsidR="007D6857" w:rsidRPr="00D27F0F">
              <w:rPr>
                <w:rStyle w:val="Hipervnculo"/>
                <w:noProof/>
              </w:rPr>
              <w:t>Indicadores y situación del sector</w:t>
            </w:r>
            <w:r w:rsidR="007D6857">
              <w:rPr>
                <w:noProof/>
                <w:webHidden/>
              </w:rPr>
              <w:tab/>
            </w:r>
            <w:r w:rsidR="007D6857">
              <w:rPr>
                <w:noProof/>
                <w:webHidden/>
              </w:rPr>
              <w:fldChar w:fldCharType="begin"/>
            </w:r>
            <w:r w:rsidR="007D6857">
              <w:rPr>
                <w:noProof/>
                <w:webHidden/>
              </w:rPr>
              <w:instrText xml:space="preserve"> PAGEREF _Toc243137914 \h </w:instrText>
            </w:r>
            <w:r w:rsidR="007D6857">
              <w:rPr>
                <w:noProof/>
                <w:webHidden/>
              </w:rPr>
            </w:r>
            <w:r w:rsidR="007D6857">
              <w:rPr>
                <w:noProof/>
                <w:webHidden/>
              </w:rPr>
              <w:fldChar w:fldCharType="separate"/>
            </w:r>
            <w:r w:rsidR="007D6857">
              <w:rPr>
                <w:noProof/>
                <w:webHidden/>
              </w:rPr>
              <w:t>3</w:t>
            </w:r>
            <w:r w:rsidR="007D6857">
              <w:rPr>
                <w:noProof/>
                <w:webHidden/>
              </w:rPr>
              <w:fldChar w:fldCharType="end"/>
            </w:r>
          </w:hyperlink>
        </w:p>
        <w:p w14:paraId="062A1452" w14:textId="11AFAD18" w:rsidR="007D6857" w:rsidRDefault="007D6857">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3137915" w:history="1">
            <w:r w:rsidRPr="00D27F0F">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Importancia de la sociedad del conocimiento en el sector/ámbito</w:t>
            </w:r>
            <w:r>
              <w:rPr>
                <w:noProof/>
                <w:webHidden/>
              </w:rPr>
              <w:tab/>
            </w:r>
            <w:r>
              <w:rPr>
                <w:noProof/>
                <w:webHidden/>
              </w:rPr>
              <w:fldChar w:fldCharType="begin"/>
            </w:r>
            <w:r>
              <w:rPr>
                <w:noProof/>
                <w:webHidden/>
              </w:rPr>
              <w:instrText xml:space="preserve"> PAGEREF _Toc243137915 \h </w:instrText>
            </w:r>
            <w:r>
              <w:rPr>
                <w:noProof/>
                <w:webHidden/>
              </w:rPr>
            </w:r>
            <w:r>
              <w:rPr>
                <w:noProof/>
                <w:webHidden/>
              </w:rPr>
              <w:fldChar w:fldCharType="separate"/>
            </w:r>
            <w:r>
              <w:rPr>
                <w:noProof/>
                <w:webHidden/>
              </w:rPr>
              <w:t>3</w:t>
            </w:r>
            <w:r>
              <w:rPr>
                <w:noProof/>
                <w:webHidden/>
              </w:rPr>
              <w:fldChar w:fldCharType="end"/>
            </w:r>
          </w:hyperlink>
        </w:p>
        <w:p w14:paraId="175A3907" w14:textId="6E85CE09" w:rsidR="007D6857" w:rsidRDefault="007D6857">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3137916" w:history="1">
            <w:r w:rsidRPr="00D27F0F">
              <w:rPr>
                <w:rStyle w:val="Hipervnculo"/>
                <w:noProof/>
              </w:rPr>
              <w:t>3.</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Situación del sector respecto a pilares de la sociedad de conocimiento</w:t>
            </w:r>
            <w:r>
              <w:rPr>
                <w:noProof/>
                <w:webHidden/>
              </w:rPr>
              <w:tab/>
            </w:r>
            <w:r>
              <w:rPr>
                <w:noProof/>
                <w:webHidden/>
              </w:rPr>
              <w:fldChar w:fldCharType="begin"/>
            </w:r>
            <w:r>
              <w:rPr>
                <w:noProof/>
                <w:webHidden/>
              </w:rPr>
              <w:instrText xml:space="preserve"> PAGEREF _Toc243137916 \h </w:instrText>
            </w:r>
            <w:r>
              <w:rPr>
                <w:noProof/>
                <w:webHidden/>
              </w:rPr>
            </w:r>
            <w:r>
              <w:rPr>
                <w:noProof/>
                <w:webHidden/>
              </w:rPr>
              <w:fldChar w:fldCharType="separate"/>
            </w:r>
            <w:r>
              <w:rPr>
                <w:noProof/>
                <w:webHidden/>
              </w:rPr>
              <w:t>3</w:t>
            </w:r>
            <w:r>
              <w:rPr>
                <w:noProof/>
                <w:webHidden/>
              </w:rPr>
              <w:fldChar w:fldCharType="end"/>
            </w:r>
          </w:hyperlink>
        </w:p>
        <w:p w14:paraId="7B4A6D99" w14:textId="0B1F791A" w:rsidR="007D6857" w:rsidRDefault="007D6857">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3137917" w:history="1">
            <w:r w:rsidRPr="00D27F0F">
              <w:rPr>
                <w:rStyle w:val="Hipervnculo"/>
                <w:noProof/>
              </w:rPr>
              <w:t>4.</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Indicios en el mercado</w:t>
            </w:r>
            <w:r>
              <w:rPr>
                <w:noProof/>
                <w:webHidden/>
              </w:rPr>
              <w:tab/>
            </w:r>
            <w:r>
              <w:rPr>
                <w:noProof/>
                <w:webHidden/>
              </w:rPr>
              <w:fldChar w:fldCharType="begin"/>
            </w:r>
            <w:r>
              <w:rPr>
                <w:noProof/>
                <w:webHidden/>
              </w:rPr>
              <w:instrText xml:space="preserve"> PAGEREF _Toc243137917 \h </w:instrText>
            </w:r>
            <w:r>
              <w:rPr>
                <w:noProof/>
                <w:webHidden/>
              </w:rPr>
            </w:r>
            <w:r>
              <w:rPr>
                <w:noProof/>
                <w:webHidden/>
              </w:rPr>
              <w:fldChar w:fldCharType="separate"/>
            </w:r>
            <w:r>
              <w:rPr>
                <w:noProof/>
                <w:webHidden/>
              </w:rPr>
              <w:t>3</w:t>
            </w:r>
            <w:r>
              <w:rPr>
                <w:noProof/>
                <w:webHidden/>
              </w:rPr>
              <w:fldChar w:fldCharType="end"/>
            </w:r>
          </w:hyperlink>
        </w:p>
        <w:p w14:paraId="715B7F4A" w14:textId="60590196" w:rsidR="007D6857" w:rsidRDefault="007D6857">
          <w:pPr>
            <w:pStyle w:val="TDC1"/>
            <w:tabs>
              <w:tab w:val="left" w:pos="480"/>
              <w:tab w:val="right" w:pos="8494"/>
            </w:tabs>
            <w:rPr>
              <w:rFonts w:asciiTheme="minorHAnsi" w:eastAsiaTheme="minorEastAsia" w:hAnsiTheme="minorHAnsi" w:cstheme="minorBidi"/>
              <w:noProof/>
              <w:kern w:val="2"/>
              <w:sz w:val="24"/>
              <w:szCs w:val="24"/>
              <w:lang w:val="es-ES"/>
              <w14:ligatures w14:val="standardContextual"/>
            </w:rPr>
          </w:pPr>
          <w:hyperlink w:anchor="_Toc243137918" w:history="1">
            <w:r w:rsidRPr="00D27F0F">
              <w:rPr>
                <w:rStyle w:val="Hipervnculo"/>
                <w:noProof/>
              </w:rPr>
              <w:t>5.</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Análisis de los tangibles e intangibles de la organización</w:t>
            </w:r>
            <w:r>
              <w:rPr>
                <w:noProof/>
                <w:webHidden/>
              </w:rPr>
              <w:tab/>
            </w:r>
            <w:r>
              <w:rPr>
                <w:noProof/>
                <w:webHidden/>
              </w:rPr>
              <w:fldChar w:fldCharType="begin"/>
            </w:r>
            <w:r>
              <w:rPr>
                <w:noProof/>
                <w:webHidden/>
              </w:rPr>
              <w:instrText xml:space="preserve"> PAGEREF _Toc243137918 \h </w:instrText>
            </w:r>
            <w:r>
              <w:rPr>
                <w:noProof/>
                <w:webHidden/>
              </w:rPr>
            </w:r>
            <w:r>
              <w:rPr>
                <w:noProof/>
                <w:webHidden/>
              </w:rPr>
              <w:fldChar w:fldCharType="separate"/>
            </w:r>
            <w:r>
              <w:rPr>
                <w:noProof/>
                <w:webHidden/>
              </w:rPr>
              <w:t>4</w:t>
            </w:r>
            <w:r>
              <w:rPr>
                <w:noProof/>
                <w:webHidden/>
              </w:rPr>
              <w:fldChar w:fldCharType="end"/>
            </w:r>
          </w:hyperlink>
        </w:p>
        <w:p w14:paraId="5E2F2BB3" w14:textId="2B4AD099" w:rsidR="007D6857" w:rsidRDefault="007D6857">
          <w:pPr>
            <w:pStyle w:val="TDC2"/>
            <w:tabs>
              <w:tab w:val="left" w:pos="720"/>
              <w:tab w:val="right" w:pos="8494"/>
            </w:tabs>
            <w:rPr>
              <w:rFonts w:asciiTheme="minorHAnsi" w:eastAsiaTheme="minorEastAsia" w:hAnsiTheme="minorHAnsi" w:cstheme="minorBidi"/>
              <w:noProof/>
              <w:kern w:val="2"/>
              <w:sz w:val="24"/>
              <w:szCs w:val="24"/>
              <w:lang w:val="es-ES"/>
              <w14:ligatures w14:val="standardContextual"/>
            </w:rPr>
          </w:pPr>
          <w:hyperlink w:anchor="_Toc243137919" w:history="1">
            <w:r w:rsidRPr="00D27F0F">
              <w:rPr>
                <w:rStyle w:val="Hipervnculo"/>
                <w:noProof/>
              </w:rPr>
              <w:t>a.</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Activos tangibles</w:t>
            </w:r>
            <w:r>
              <w:rPr>
                <w:noProof/>
                <w:webHidden/>
              </w:rPr>
              <w:tab/>
            </w:r>
            <w:r>
              <w:rPr>
                <w:noProof/>
                <w:webHidden/>
              </w:rPr>
              <w:fldChar w:fldCharType="begin"/>
            </w:r>
            <w:r>
              <w:rPr>
                <w:noProof/>
                <w:webHidden/>
              </w:rPr>
              <w:instrText xml:space="preserve"> PAGEREF _Toc243137919 \h </w:instrText>
            </w:r>
            <w:r>
              <w:rPr>
                <w:noProof/>
                <w:webHidden/>
              </w:rPr>
            </w:r>
            <w:r>
              <w:rPr>
                <w:noProof/>
                <w:webHidden/>
              </w:rPr>
              <w:fldChar w:fldCharType="separate"/>
            </w:r>
            <w:r>
              <w:rPr>
                <w:noProof/>
                <w:webHidden/>
              </w:rPr>
              <w:t>4</w:t>
            </w:r>
            <w:r>
              <w:rPr>
                <w:noProof/>
                <w:webHidden/>
              </w:rPr>
              <w:fldChar w:fldCharType="end"/>
            </w:r>
          </w:hyperlink>
        </w:p>
        <w:p w14:paraId="52AC4892" w14:textId="08AE32B1" w:rsidR="007D6857" w:rsidRDefault="007D6857">
          <w:pPr>
            <w:pStyle w:val="TDC2"/>
            <w:tabs>
              <w:tab w:val="left" w:pos="720"/>
              <w:tab w:val="right" w:pos="8494"/>
            </w:tabs>
            <w:rPr>
              <w:rFonts w:asciiTheme="minorHAnsi" w:eastAsiaTheme="minorEastAsia" w:hAnsiTheme="minorHAnsi" w:cstheme="minorBidi"/>
              <w:noProof/>
              <w:kern w:val="2"/>
              <w:sz w:val="24"/>
              <w:szCs w:val="24"/>
              <w:lang w:val="es-ES"/>
              <w14:ligatures w14:val="standardContextual"/>
            </w:rPr>
          </w:pPr>
          <w:hyperlink w:anchor="_Toc243137920" w:history="1">
            <w:r w:rsidRPr="00D27F0F">
              <w:rPr>
                <w:rStyle w:val="Hipervnculo"/>
                <w:noProof/>
              </w:rPr>
              <w:t>b.</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Capital humano</w:t>
            </w:r>
            <w:r>
              <w:rPr>
                <w:noProof/>
                <w:webHidden/>
              </w:rPr>
              <w:tab/>
            </w:r>
            <w:r>
              <w:rPr>
                <w:noProof/>
                <w:webHidden/>
              </w:rPr>
              <w:fldChar w:fldCharType="begin"/>
            </w:r>
            <w:r>
              <w:rPr>
                <w:noProof/>
                <w:webHidden/>
              </w:rPr>
              <w:instrText xml:space="preserve"> PAGEREF _Toc243137920 \h </w:instrText>
            </w:r>
            <w:r>
              <w:rPr>
                <w:noProof/>
                <w:webHidden/>
              </w:rPr>
            </w:r>
            <w:r>
              <w:rPr>
                <w:noProof/>
                <w:webHidden/>
              </w:rPr>
              <w:fldChar w:fldCharType="separate"/>
            </w:r>
            <w:r>
              <w:rPr>
                <w:noProof/>
                <w:webHidden/>
              </w:rPr>
              <w:t>4</w:t>
            </w:r>
            <w:r>
              <w:rPr>
                <w:noProof/>
                <w:webHidden/>
              </w:rPr>
              <w:fldChar w:fldCharType="end"/>
            </w:r>
          </w:hyperlink>
        </w:p>
        <w:p w14:paraId="3668DB03" w14:textId="45598F1B" w:rsidR="007D6857" w:rsidRDefault="007D6857">
          <w:pPr>
            <w:pStyle w:val="TDC2"/>
            <w:tabs>
              <w:tab w:val="left" w:pos="720"/>
              <w:tab w:val="right" w:pos="8494"/>
            </w:tabs>
            <w:rPr>
              <w:rFonts w:asciiTheme="minorHAnsi" w:eastAsiaTheme="minorEastAsia" w:hAnsiTheme="minorHAnsi" w:cstheme="minorBidi"/>
              <w:noProof/>
              <w:kern w:val="2"/>
              <w:sz w:val="24"/>
              <w:szCs w:val="24"/>
              <w:lang w:val="es-ES"/>
              <w14:ligatures w14:val="standardContextual"/>
            </w:rPr>
          </w:pPr>
          <w:hyperlink w:anchor="_Toc243137921" w:history="1">
            <w:r w:rsidRPr="00D27F0F">
              <w:rPr>
                <w:rStyle w:val="Hipervnculo"/>
                <w:noProof/>
              </w:rPr>
              <w:t>c.</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Capital estructural</w:t>
            </w:r>
            <w:r>
              <w:rPr>
                <w:noProof/>
                <w:webHidden/>
              </w:rPr>
              <w:tab/>
            </w:r>
            <w:r>
              <w:rPr>
                <w:noProof/>
                <w:webHidden/>
              </w:rPr>
              <w:fldChar w:fldCharType="begin"/>
            </w:r>
            <w:r>
              <w:rPr>
                <w:noProof/>
                <w:webHidden/>
              </w:rPr>
              <w:instrText xml:space="preserve"> PAGEREF _Toc243137921 \h </w:instrText>
            </w:r>
            <w:r>
              <w:rPr>
                <w:noProof/>
                <w:webHidden/>
              </w:rPr>
            </w:r>
            <w:r>
              <w:rPr>
                <w:noProof/>
                <w:webHidden/>
              </w:rPr>
              <w:fldChar w:fldCharType="separate"/>
            </w:r>
            <w:r>
              <w:rPr>
                <w:noProof/>
                <w:webHidden/>
              </w:rPr>
              <w:t>4</w:t>
            </w:r>
            <w:r>
              <w:rPr>
                <w:noProof/>
                <w:webHidden/>
              </w:rPr>
              <w:fldChar w:fldCharType="end"/>
            </w:r>
          </w:hyperlink>
        </w:p>
        <w:p w14:paraId="6FA6D0FD" w14:textId="04F7D818" w:rsidR="007D6857" w:rsidRDefault="007D6857">
          <w:pPr>
            <w:pStyle w:val="TDC2"/>
            <w:tabs>
              <w:tab w:val="left" w:pos="720"/>
              <w:tab w:val="right" w:pos="8494"/>
            </w:tabs>
            <w:rPr>
              <w:rFonts w:asciiTheme="minorHAnsi" w:eastAsiaTheme="minorEastAsia" w:hAnsiTheme="minorHAnsi" w:cstheme="minorBidi"/>
              <w:noProof/>
              <w:kern w:val="2"/>
              <w:sz w:val="24"/>
              <w:szCs w:val="24"/>
              <w:lang w:val="es-ES"/>
              <w14:ligatures w14:val="standardContextual"/>
            </w:rPr>
          </w:pPr>
          <w:hyperlink w:anchor="_Toc243137922" w:history="1">
            <w:r w:rsidRPr="00D27F0F">
              <w:rPr>
                <w:rStyle w:val="Hipervnculo"/>
                <w:noProof/>
              </w:rPr>
              <w:t>d.</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Capital relacional</w:t>
            </w:r>
            <w:r>
              <w:rPr>
                <w:noProof/>
                <w:webHidden/>
              </w:rPr>
              <w:tab/>
            </w:r>
            <w:r>
              <w:rPr>
                <w:noProof/>
                <w:webHidden/>
              </w:rPr>
              <w:fldChar w:fldCharType="begin"/>
            </w:r>
            <w:r>
              <w:rPr>
                <w:noProof/>
                <w:webHidden/>
              </w:rPr>
              <w:instrText xml:space="preserve"> PAGEREF _Toc243137922 \h </w:instrText>
            </w:r>
            <w:r>
              <w:rPr>
                <w:noProof/>
                <w:webHidden/>
              </w:rPr>
            </w:r>
            <w:r>
              <w:rPr>
                <w:noProof/>
                <w:webHidden/>
              </w:rPr>
              <w:fldChar w:fldCharType="separate"/>
            </w:r>
            <w:r>
              <w:rPr>
                <w:noProof/>
                <w:webHidden/>
              </w:rPr>
              <w:t>4</w:t>
            </w:r>
            <w:r>
              <w:rPr>
                <w:noProof/>
                <w:webHidden/>
              </w:rPr>
              <w:fldChar w:fldCharType="end"/>
            </w:r>
          </w:hyperlink>
        </w:p>
        <w:p w14:paraId="6DAC5E03" w14:textId="5658CB75" w:rsidR="007D6857" w:rsidRDefault="007D6857">
          <w:pPr>
            <w:pStyle w:val="TDC2"/>
            <w:tabs>
              <w:tab w:val="left" w:pos="720"/>
              <w:tab w:val="right" w:pos="8494"/>
            </w:tabs>
            <w:rPr>
              <w:rFonts w:asciiTheme="minorHAnsi" w:eastAsiaTheme="minorEastAsia" w:hAnsiTheme="minorHAnsi" w:cstheme="minorBidi"/>
              <w:noProof/>
              <w:kern w:val="2"/>
              <w:sz w:val="24"/>
              <w:szCs w:val="24"/>
              <w:lang w:val="es-ES"/>
              <w14:ligatures w14:val="standardContextual"/>
            </w:rPr>
          </w:pPr>
          <w:hyperlink w:anchor="_Toc243137923" w:history="1">
            <w:r w:rsidRPr="00D27F0F">
              <w:rPr>
                <w:rStyle w:val="Hipervnculo"/>
                <w:noProof/>
              </w:rPr>
              <w:t>e.</w:t>
            </w:r>
            <w:r>
              <w:rPr>
                <w:rFonts w:asciiTheme="minorHAnsi" w:eastAsiaTheme="minorEastAsia" w:hAnsiTheme="minorHAnsi" w:cstheme="minorBidi"/>
                <w:noProof/>
                <w:kern w:val="2"/>
                <w:sz w:val="24"/>
                <w:szCs w:val="24"/>
                <w:lang w:val="es-ES"/>
                <w14:ligatures w14:val="standardContextual"/>
              </w:rPr>
              <w:tab/>
            </w:r>
            <w:r w:rsidRPr="00D27F0F">
              <w:rPr>
                <w:rStyle w:val="Hipervnculo"/>
                <w:noProof/>
              </w:rPr>
              <w:t>Indicadores y situación actual</w:t>
            </w:r>
            <w:r>
              <w:rPr>
                <w:noProof/>
                <w:webHidden/>
              </w:rPr>
              <w:tab/>
            </w:r>
            <w:r>
              <w:rPr>
                <w:noProof/>
                <w:webHidden/>
              </w:rPr>
              <w:fldChar w:fldCharType="begin"/>
            </w:r>
            <w:r>
              <w:rPr>
                <w:noProof/>
                <w:webHidden/>
              </w:rPr>
              <w:instrText xml:space="preserve"> PAGEREF _Toc243137923 \h </w:instrText>
            </w:r>
            <w:r>
              <w:rPr>
                <w:noProof/>
                <w:webHidden/>
              </w:rPr>
            </w:r>
            <w:r>
              <w:rPr>
                <w:noProof/>
                <w:webHidden/>
              </w:rPr>
              <w:fldChar w:fldCharType="separate"/>
            </w:r>
            <w:r>
              <w:rPr>
                <w:noProof/>
                <w:webHidden/>
              </w:rPr>
              <w:t>5</w:t>
            </w:r>
            <w:r>
              <w:rPr>
                <w:noProof/>
                <w:webHidden/>
              </w:rPr>
              <w:fldChar w:fldCharType="end"/>
            </w:r>
          </w:hyperlink>
        </w:p>
        <w:p w14:paraId="72AC934D" w14:textId="089F8CB5" w:rsidR="00B21EC1" w:rsidRDefault="00B21EC1" w:rsidP="00BE5E28">
          <w:pPr>
            <w:spacing w:after="240"/>
          </w:pPr>
          <w:r>
            <w:fldChar w:fldCharType="end"/>
          </w:r>
        </w:p>
      </w:sdtContent>
    </w:sdt>
    <w:p w14:paraId="619BF4D8" w14:textId="77777777" w:rsidR="00B21EC1" w:rsidRDefault="00B21EC1">
      <w:pPr>
        <w:spacing w:after="160" w:line="259" w:lineRule="auto"/>
        <w:ind w:left="0"/>
        <w:jc w:val="left"/>
        <w:rPr>
          <w:lang w:val="es-ES" w:eastAsia="en-US"/>
        </w:rPr>
      </w:pPr>
      <w:r>
        <w:rPr>
          <w:lang w:val="es-ES" w:eastAsia="en-US"/>
        </w:rPr>
        <w:br w:type="page"/>
      </w:r>
    </w:p>
    <w:p w14:paraId="370CF6AF" w14:textId="77777777" w:rsidR="006B56BB" w:rsidRPr="001C25DD" w:rsidRDefault="001C25DD" w:rsidP="001C25DD">
      <w:pPr>
        <w:pStyle w:val="Ttulo1"/>
        <w:numPr>
          <w:ilvl w:val="0"/>
          <w:numId w:val="11"/>
        </w:numPr>
      </w:pPr>
      <w:bookmarkStart w:id="0" w:name="_Toc243137914"/>
      <w:r w:rsidRPr="001C25DD">
        <w:lastRenderedPageBreak/>
        <w:t>Indicadores y situación del sector</w:t>
      </w:r>
      <w:bookmarkEnd w:id="0"/>
    </w:p>
    <w:p w14:paraId="076066DA" w14:textId="77777777" w:rsidR="001A3D83" w:rsidRDefault="001C25DD" w:rsidP="001C25DD">
      <w:pPr>
        <w:ind w:left="0"/>
      </w:pPr>
      <w:bookmarkStart w:id="1" w:name="_l30242tk01ug" w:colFirst="0" w:colLast="0"/>
      <w:bookmarkEnd w:id="1"/>
      <w:r w:rsidRPr="001C25DD">
        <w:t>El sector agrícola y de gestión de recursos hídricos se enfrenta a un gran problema de</w:t>
      </w:r>
      <w:r w:rsidR="00F9428B">
        <w:t xml:space="preserve"> escasez</w:t>
      </w:r>
      <w:r w:rsidRPr="001C25DD">
        <w:t xml:space="preserve">, especialmente en Canarias. Actualmente, el control del agua de riego se realiza muchas veces de forma manual o utilizando sistemas muy anticuados y obsoletos. Esto dificulta </w:t>
      </w:r>
      <w:r w:rsidR="00F9428B">
        <w:t>la optimización d</w:t>
      </w:r>
      <w:r w:rsidRPr="001C25DD">
        <w:t xml:space="preserve">el agua, provocando despilfarro. </w:t>
      </w:r>
    </w:p>
    <w:p w14:paraId="1856736B" w14:textId="77777777" w:rsidR="001A3D83" w:rsidRDefault="001C25DD" w:rsidP="001C25DD">
      <w:pPr>
        <w:pStyle w:val="Ttulo1"/>
        <w:numPr>
          <w:ilvl w:val="0"/>
          <w:numId w:val="11"/>
        </w:numPr>
      </w:pPr>
      <w:bookmarkStart w:id="2" w:name="_Toc243137915"/>
      <w:r w:rsidRPr="001C25DD">
        <w:t>Importancia de la sociedad del conocimiento en el sector/ámbito</w:t>
      </w:r>
      <w:bookmarkEnd w:id="2"/>
    </w:p>
    <w:p w14:paraId="47968884" w14:textId="77777777" w:rsidR="001A3D83" w:rsidRDefault="001C25DD" w:rsidP="001C25DD">
      <w:pPr>
        <w:ind w:left="0"/>
        <w:rPr>
          <w:lang w:val="es-ES"/>
        </w:rPr>
      </w:pPr>
      <w:r w:rsidRPr="001C25DD">
        <w:t>Aplicar tecnología para tener datos exactos es vital. Al usar contadores telemáticos conectados a internet</w:t>
      </w:r>
      <w:r w:rsidR="00F9428B">
        <w:t xml:space="preserve">, </w:t>
      </w:r>
      <w:r w:rsidRPr="001C25DD">
        <w:t xml:space="preserve">pasamos de un control a ciegas a tener información en tiempo real. Esto permite a los organismos </w:t>
      </w:r>
      <w:r w:rsidR="00F9428B">
        <w:t>recabar</w:t>
      </w:r>
      <w:r w:rsidRPr="001C25DD">
        <w:t xml:space="preserve"> datos para detectar rápidamente averías, fugas o posibles fraudes sin necesidad de revisar físicamente cada contador. </w:t>
      </w:r>
    </w:p>
    <w:p w14:paraId="75001614" w14:textId="77777777" w:rsidR="001C25DD" w:rsidRPr="001C25DD" w:rsidRDefault="001C25DD" w:rsidP="001C25DD">
      <w:pPr>
        <w:pStyle w:val="Ttulo1"/>
        <w:numPr>
          <w:ilvl w:val="0"/>
          <w:numId w:val="11"/>
        </w:numPr>
      </w:pPr>
      <w:bookmarkStart w:id="3" w:name="_Toc243137916"/>
      <w:r w:rsidRPr="001C25DD">
        <w:t>Situación del sector respecto a pilares de la sociedad de</w:t>
      </w:r>
      <w:r>
        <w:t xml:space="preserve"> </w:t>
      </w:r>
      <w:r w:rsidRPr="001C25DD">
        <w:t>conocimiento</w:t>
      </w:r>
      <w:bookmarkEnd w:id="3"/>
    </w:p>
    <w:p w14:paraId="1F5BED36" w14:textId="77777777" w:rsidR="001C25DD" w:rsidRPr="001C25DD" w:rsidRDefault="001C25DD" w:rsidP="001C25DD">
      <w:pPr>
        <w:ind w:left="0"/>
      </w:pPr>
      <w:r w:rsidRPr="001C25DD">
        <w:rPr>
          <w:b/>
          <w:bCs/>
        </w:rPr>
        <w:t>TIC e Innovación:</w:t>
      </w:r>
      <w:r w:rsidRPr="001C25DD">
        <w:t xml:space="preserve"> El sector está en un momento clave de modernización. Existen grandes iniciativas gubernamentales, como el PERTE de Digitalización del Ciclo del Agua del Ministerio para la Transición Ecológica, que buscan precisamente financiar e impulsar este tipo de controles. También existen ya empresas tecnológicas (como </w:t>
      </w:r>
      <w:proofErr w:type="spellStart"/>
      <w:r w:rsidRPr="001C25DD">
        <w:t>Libelium</w:t>
      </w:r>
      <w:proofErr w:type="spellEnd"/>
      <w:r w:rsidRPr="001C25DD">
        <w:t xml:space="preserve">) desarrollando estas soluciones </w:t>
      </w:r>
      <w:proofErr w:type="spellStart"/>
      <w:r w:rsidRPr="001C25DD">
        <w:t>IoT</w:t>
      </w:r>
      <w:proofErr w:type="spellEnd"/>
      <w:r w:rsidRPr="001C25DD">
        <w:t xml:space="preserve">. </w:t>
      </w:r>
    </w:p>
    <w:p w14:paraId="24A7F27B" w14:textId="77777777" w:rsidR="00CA06F7" w:rsidRDefault="001C25DD" w:rsidP="00CA06F7">
      <w:pPr>
        <w:ind w:left="0"/>
      </w:pPr>
      <w:r w:rsidRPr="001C25DD">
        <w:rPr>
          <w:b/>
          <w:bCs/>
        </w:rPr>
        <w:t>Cualificación y Emprendimiento:</w:t>
      </w:r>
      <w:r w:rsidRPr="001C25DD">
        <w:t xml:space="preserve"> Hay una gran oportunidad para emprendedores de digitalizar un sector tradicional (el agrícola) que necesita herramientas modernas</w:t>
      </w:r>
      <w:r>
        <w:t xml:space="preserve"> </w:t>
      </w:r>
      <w:r w:rsidRPr="001C25DD">
        <w:t>para ser sostenible.</w:t>
      </w:r>
    </w:p>
    <w:p w14:paraId="5A0E258F" w14:textId="77777777" w:rsidR="001C25DD" w:rsidRPr="001C25DD" w:rsidRDefault="001C25DD" w:rsidP="001C25DD">
      <w:pPr>
        <w:pStyle w:val="Ttulo1"/>
        <w:numPr>
          <w:ilvl w:val="0"/>
          <w:numId w:val="11"/>
        </w:numPr>
      </w:pPr>
      <w:bookmarkStart w:id="4" w:name="_Toc243137917"/>
      <w:r w:rsidRPr="001C25DD">
        <w:t>Indicios en el mercado</w:t>
      </w:r>
      <w:bookmarkEnd w:id="4"/>
    </w:p>
    <w:p w14:paraId="6BC3C6B9" w14:textId="77777777" w:rsidR="001C25DD" w:rsidRPr="001C25DD" w:rsidRDefault="001C25DD" w:rsidP="001C25DD">
      <w:pPr>
        <w:spacing w:after="100" w:afterAutospacing="1"/>
        <w:ind w:left="0"/>
      </w:pPr>
      <w:r w:rsidRPr="001C25DD">
        <w:rPr>
          <w:b/>
          <w:bCs/>
        </w:rPr>
        <w:t>¿Tendrá interés?</w:t>
      </w:r>
      <w:r w:rsidRPr="001C25DD">
        <w:t xml:space="preserve"> Sí, un interés enorme. A los usuarios (agricultores o residentes) les ahorra tiempo y desplazamientos al poder abrir o cerrar la válvula desde el teléfono. A la administración le da una herramienta clave para evitar perder agua. </w:t>
      </w:r>
    </w:p>
    <w:p w14:paraId="61CCB523" w14:textId="6C01169B" w:rsidR="00BE5E28" w:rsidRPr="00F85861" w:rsidRDefault="001C25DD" w:rsidP="007D6857">
      <w:pPr>
        <w:spacing w:after="100" w:afterAutospacing="1"/>
        <w:ind w:left="0"/>
      </w:pPr>
      <w:r w:rsidRPr="001C25DD">
        <w:rPr>
          <w:b/>
          <w:bCs/>
        </w:rPr>
        <w:t>¿Estamos preparados para su uso?</w:t>
      </w:r>
      <w:r w:rsidRPr="001C25DD">
        <w:t xml:space="preserve"> Totalmente. La propuesta se basa en crear una "aplicación móvil sencilla". Como hoy en día casi toda la población sabe utilizar un smartphone básico, los usuarios no necesitan conocimientos técnicos complejos para empezar a usarla.</w:t>
      </w:r>
    </w:p>
    <w:p w14:paraId="582F6E2E" w14:textId="77777777" w:rsidR="007D6857" w:rsidRDefault="007D6857">
      <w:pPr>
        <w:spacing w:after="160" w:line="259" w:lineRule="auto"/>
        <w:ind w:left="0"/>
        <w:jc w:val="left"/>
        <w:rPr>
          <w:rFonts w:ascii="Montserrat Medium" w:eastAsiaTheme="majorEastAsia" w:hAnsi="Montserrat Medium" w:cstheme="majorBidi"/>
          <w:kern w:val="2"/>
          <w:sz w:val="28"/>
          <w:szCs w:val="40"/>
          <w:highlight w:val="lightGray"/>
          <w:lang w:val="es-ES" w:eastAsia="en-US"/>
          <w14:ligatures w14:val="standardContextual"/>
        </w:rPr>
      </w:pPr>
      <w:bookmarkStart w:id="5" w:name="_TocCapInt"/>
      <w:r>
        <w:rPr>
          <w:highlight w:val="lightGray"/>
        </w:rPr>
        <w:br w:type="page"/>
      </w:r>
    </w:p>
    <w:p w14:paraId="054DED44" w14:textId="7F1147EB" w:rsidR="00D96409" w:rsidRDefault="00250417" w:rsidP="007D6857">
      <w:pPr>
        <w:pStyle w:val="Ttulo1"/>
        <w:numPr>
          <w:ilvl w:val="0"/>
          <w:numId w:val="11"/>
        </w:numPr>
      </w:pPr>
      <w:bookmarkStart w:id="6" w:name="_Toc243137918"/>
      <w:r>
        <w:lastRenderedPageBreak/>
        <w:t>Análisis de los tangibles e intangibles de la organización</w:t>
      </w:r>
      <w:bookmarkEnd w:id="5"/>
      <w:bookmarkEnd w:id="6"/>
    </w:p>
    <w:p w14:paraId="1993EC3F" w14:textId="77777777" w:rsidR="00D96409" w:rsidRDefault="00250417">
      <w:pPr>
        <w:ind w:left="0"/>
      </w:pPr>
      <w:r>
        <w:t>La organización que analizamos no es solo el equipo que desarrolla la aplicación, sino la red de agentes que se forma a su alrededor y que funcionaría como una comunidad de práctica en torno al uso eficiente del agua. Los agentes con más poder son los Consejos Insulares de Aguas y el Gobierno de Canarias, que regulan y planifican, y las comunidades y heredades de aguas, propietarias de buena parte de las galerías, pozos y canales de las islas y que deciden si se invierte en contadores. Los de más influencia</w:t>
      </w:r>
      <w:r>
        <w:t xml:space="preserve"> práctica son las comunidades de regantes, las cooperativas y los propios agricultores, porque sin su adopción la plataforma no genera datos. Completan la red la administración estatal, que financia la digitalización a través del PERTE del ciclo del agua, los ayuntamientos, las empresas tecnológicas e instaladoras, y centros como la ULL, el ICIA o el ITC.</w:t>
      </w:r>
    </w:p>
    <w:p w14:paraId="5ADAFC9C" w14:textId="77777777" w:rsidR="00D96409" w:rsidRDefault="00250417">
      <w:pPr>
        <w:pStyle w:val="Ttulo2"/>
        <w:numPr>
          <w:ilvl w:val="1"/>
          <w:numId w:val="11"/>
        </w:numPr>
      </w:pPr>
      <w:bookmarkStart w:id="7" w:name="_Toc243137919"/>
      <w:r>
        <w:t>Activos tangibles</w:t>
      </w:r>
      <w:bookmarkEnd w:id="7"/>
    </w:p>
    <w:p w14:paraId="1E19D0B4" w14:textId="77777777" w:rsidR="00D96409" w:rsidRDefault="00250417">
      <w:pPr>
        <w:ind w:left="0"/>
      </w:pPr>
      <w:r>
        <w:t>Buena parte de los recursos físicos ya existe: la infraestructura hidráulica (galerías, pozos, balsas y redes de riego), los contadores y válvulas instalados, normalmente mecánicos y de lectura manual, y los smartphones de los usuarios. A esto se suma la financiación pública disponible para modernizar regadíos. La cobertura de telecomunicaciones en zonas rurales es el punto más débil. La plataforma, por tanto, no tiene que crear la infraestructura sino conectarla, y su valor principal está en los intangible</w:t>
      </w:r>
      <w:r>
        <w:t>s.</w:t>
      </w:r>
    </w:p>
    <w:p w14:paraId="5F684FAC" w14:textId="77777777" w:rsidR="00D96409" w:rsidRDefault="00250417">
      <w:pPr>
        <w:pStyle w:val="Ttulo2"/>
        <w:numPr>
          <w:ilvl w:val="1"/>
          <w:numId w:val="11"/>
        </w:numPr>
      </w:pPr>
      <w:bookmarkStart w:id="8" w:name="_Toc243137920"/>
      <w:r>
        <w:t>Capital humano</w:t>
      </w:r>
      <w:bookmarkEnd w:id="8"/>
    </w:p>
    <w:p w14:paraId="3FC561DC" w14:textId="77777777" w:rsidR="00D96409" w:rsidRDefault="00250417">
      <w:pPr>
        <w:ind w:left="0"/>
      </w:pPr>
      <w:r>
        <w:t>Es el conocimiento y la experiencia de las personas de la red, y en este sector es sobre todo tácito. Los agricultores conocen las necesidades de agua de sus cultivos y los turnos de riego; los encargados y canaleros de las comunidades saben cómo funciona cada red y dónde suelen aparecer fugas; los técnicos de la administración dominan la planificación y la normativa, y los investigadores aportan conocimiento sobre riego eficiente. El equipo promotor aporta el saber hacer en software, IoT y análisis de dato</w:t>
      </w:r>
      <w:r>
        <w:t>s. La plataforma puede convertir parte de ese conocimiento tácito en explícito, aunque la edad media elevada de los agricultores y la brecha digital obligan a acompañarla de formación sencilla.</w:t>
      </w:r>
    </w:p>
    <w:p w14:paraId="12480FBD" w14:textId="77777777" w:rsidR="00D96409" w:rsidRDefault="00250417">
      <w:pPr>
        <w:pStyle w:val="Ttulo2"/>
        <w:numPr>
          <w:ilvl w:val="1"/>
          <w:numId w:val="11"/>
        </w:numPr>
      </w:pPr>
      <w:bookmarkStart w:id="9" w:name="_Toc243137921"/>
      <w:r>
        <w:t>Capital estructural</w:t>
      </w:r>
      <w:bookmarkEnd w:id="9"/>
    </w:p>
    <w:p w14:paraId="71907ED4" w14:textId="77777777" w:rsidR="00D96409" w:rsidRDefault="00250417">
      <w:pPr>
        <w:ind w:left="0"/>
      </w:pPr>
      <w:r>
        <w:t>Las comunidades de aguas y de regantes tienen procesos muy consolidados: estatutos, turnos, normas de reparto y facturación, que la plataforma debe respetar. Además, en Canarias existe una fuerte cultura del valor del agua por su escasez, lo que favorece aceptar herramientas que eviten pérdidas. En el plano tecnológico la situación es desigual: algunas redes públicas y grandes comunidades ya tienen telecontrol, pero la mayoría de pequeñas comunidades trabaja con lecturas manuales y registros en papel u hoja</w:t>
      </w:r>
      <w:r>
        <w:t>s de cálculo. La plataforma aportaría una base de datos común de consumos, alertas de fugas y fraude, y procesos digitalizados de apertura, cierre y lectura de válvulas.</w:t>
      </w:r>
    </w:p>
    <w:p w14:paraId="4F5E7B8F" w14:textId="77777777" w:rsidR="00D96409" w:rsidRDefault="00250417">
      <w:pPr>
        <w:pStyle w:val="Ttulo2"/>
        <w:numPr>
          <w:ilvl w:val="1"/>
          <w:numId w:val="11"/>
        </w:numPr>
      </w:pPr>
      <w:bookmarkStart w:id="10" w:name="_Toc243137922"/>
      <w:r>
        <w:t>Capital relacional</w:t>
      </w:r>
      <w:bookmarkEnd w:id="10"/>
    </w:p>
    <w:p w14:paraId="76B6F031" w14:textId="77777777" w:rsidR="00D96409" w:rsidRDefault="00250417">
      <w:pPr>
        <w:ind w:left="0"/>
      </w:pPr>
      <w:r>
        <w:t xml:space="preserve">Existe una red de relaciones densa y basada en la confianza entre comuneros, cooperativas y administración, con canales de comunicación que ya funcionan, pero </w:t>
      </w:r>
      <w:r>
        <w:lastRenderedPageBreak/>
        <w:t>apenas está digitalizada. Las relaciones con proveedores tecnológicos y con la universidad existen, aunque de forma fragmentada. La plataforma puede convertir esa red en un espacio común de colaboración entre usuarios, gestores y administración. El principal reto es la confianza para compartir datos, ya que el agua es también un bien económico, por lo que será clave garantizar la privacidad y que cada entidad controle qué comparte.</w:t>
      </w:r>
    </w:p>
    <w:p w14:paraId="6329806F" w14:textId="77777777" w:rsidR="00D96409" w:rsidRDefault="00250417">
      <w:pPr>
        <w:pStyle w:val="Ttulo2"/>
        <w:numPr>
          <w:ilvl w:val="1"/>
          <w:numId w:val="11"/>
        </w:numPr>
      </w:pPr>
      <w:bookmarkStart w:id="11" w:name="_Toc243137923"/>
      <w:r>
        <w:t>Indicadores y situación actual</w:t>
      </w:r>
      <w:bookmarkEnd w:id="11"/>
    </w:p>
    <w:p w14:paraId="4A310D3F" w14:textId="77777777" w:rsidR="00D96409" w:rsidRDefault="00250417">
      <w:pPr>
        <w:keepNext/>
        <w:ind w:left="0"/>
      </w:pPr>
      <w:r>
        <w:t>La siguiente tabla recoge algunos indicadores de medición del capital intelectual aplicables a la red y si existen actualmente en los agentes y el contexto.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4004"/>
        <w:gridCol w:w="2800"/>
      </w:tblGrid>
      <w:tr w:rsidR="00D96409" w14:paraId="5946E31E" w14:textId="77777777">
        <w:trPr>
          <w:cantSplit/>
          <w:tblHeader/>
        </w:trPr>
        <w:tc>
          <w:tcPr>
            <w:tcW w:w="1700" w:type="dxa"/>
            <w:shd w:val="clear" w:color="auto" w:fill="5C068C"/>
          </w:tcPr>
          <w:p w14:paraId="56D60B71" w14:textId="77777777" w:rsidR="00D96409" w:rsidRDefault="00250417">
            <w:pPr>
              <w:keepNext/>
              <w:spacing w:after="0" w:line="240" w:lineRule="auto"/>
              <w:ind w:left="0"/>
              <w:jc w:val="left"/>
            </w:pPr>
            <w:r>
              <w:rPr>
                <w:b/>
                <w:bCs/>
                <w:color w:val="FFFFFF"/>
                <w:sz w:val="17"/>
                <w:szCs w:val="17"/>
              </w:rPr>
              <w:t>Capital</w:t>
            </w:r>
          </w:p>
        </w:tc>
        <w:tc>
          <w:tcPr>
            <w:tcW w:w="4004" w:type="dxa"/>
            <w:shd w:val="clear" w:color="auto" w:fill="5C068C"/>
          </w:tcPr>
          <w:p w14:paraId="6C81DAEB" w14:textId="77777777" w:rsidR="00D96409" w:rsidRDefault="00250417">
            <w:pPr>
              <w:keepNext/>
              <w:spacing w:after="0" w:line="240" w:lineRule="auto"/>
              <w:ind w:left="0"/>
              <w:jc w:val="left"/>
            </w:pPr>
            <w:r>
              <w:rPr>
                <w:b/>
                <w:bCs/>
                <w:color w:val="FFFFFF"/>
                <w:sz w:val="17"/>
                <w:szCs w:val="17"/>
              </w:rPr>
              <w:t>Indicador</w:t>
            </w:r>
          </w:p>
        </w:tc>
        <w:tc>
          <w:tcPr>
            <w:tcW w:w="2800" w:type="dxa"/>
            <w:shd w:val="clear" w:color="auto" w:fill="5C068C"/>
          </w:tcPr>
          <w:p w14:paraId="4CB866A7" w14:textId="77777777" w:rsidR="00D96409" w:rsidRDefault="00250417">
            <w:pPr>
              <w:keepNext/>
              <w:spacing w:after="0" w:line="240" w:lineRule="auto"/>
              <w:ind w:left="0"/>
              <w:jc w:val="left"/>
            </w:pPr>
            <w:r>
              <w:rPr>
                <w:b/>
                <w:bCs/>
                <w:color w:val="FFFFFF"/>
                <w:sz w:val="17"/>
                <w:szCs w:val="17"/>
              </w:rPr>
              <w:t>¿Existe actualmente?</w:t>
            </w:r>
          </w:p>
        </w:tc>
      </w:tr>
      <w:tr w:rsidR="00D96409" w14:paraId="5EF374BE" w14:textId="77777777">
        <w:trPr>
          <w:cantSplit/>
        </w:trPr>
        <w:tc>
          <w:tcPr>
            <w:tcW w:w="1700" w:type="dxa"/>
          </w:tcPr>
          <w:p w14:paraId="0F83D68F" w14:textId="77777777" w:rsidR="00D96409" w:rsidRDefault="00250417">
            <w:pPr>
              <w:keepNext/>
              <w:spacing w:after="0" w:line="240" w:lineRule="auto"/>
              <w:ind w:left="0"/>
              <w:jc w:val="left"/>
            </w:pPr>
            <w:r>
              <w:rPr>
                <w:sz w:val="17"/>
                <w:szCs w:val="17"/>
              </w:rPr>
              <w:t>Humano</w:t>
            </w:r>
          </w:p>
        </w:tc>
        <w:tc>
          <w:tcPr>
            <w:tcW w:w="4004" w:type="dxa"/>
          </w:tcPr>
          <w:p w14:paraId="4FCAEB90" w14:textId="77777777" w:rsidR="00D96409" w:rsidRDefault="00250417">
            <w:pPr>
              <w:keepNext/>
              <w:spacing w:after="0" w:line="240" w:lineRule="auto"/>
              <w:ind w:left="0"/>
              <w:jc w:val="left"/>
            </w:pPr>
            <w:r>
              <w:rPr>
                <w:sz w:val="17"/>
                <w:szCs w:val="17"/>
              </w:rPr>
              <w:t>Años de experiencia en gestión del riego</w:t>
            </w:r>
          </w:p>
        </w:tc>
        <w:tc>
          <w:tcPr>
            <w:tcW w:w="2800" w:type="dxa"/>
          </w:tcPr>
          <w:p w14:paraId="36BBD552" w14:textId="77777777" w:rsidR="00D96409" w:rsidRDefault="00250417">
            <w:pPr>
              <w:keepNext/>
              <w:spacing w:after="0" w:line="240" w:lineRule="auto"/>
              <w:ind w:left="0"/>
              <w:jc w:val="left"/>
            </w:pPr>
            <w:r>
              <w:rPr>
                <w:sz w:val="17"/>
                <w:szCs w:val="17"/>
              </w:rPr>
              <w:t>Sí, pero no registrado</w:t>
            </w:r>
          </w:p>
        </w:tc>
      </w:tr>
      <w:tr w:rsidR="00D96409" w14:paraId="1EEE02EA" w14:textId="77777777">
        <w:trPr>
          <w:cantSplit/>
        </w:trPr>
        <w:tc>
          <w:tcPr>
            <w:tcW w:w="1700" w:type="dxa"/>
          </w:tcPr>
          <w:p w14:paraId="3CD28194" w14:textId="77777777" w:rsidR="00D96409" w:rsidRDefault="00250417">
            <w:pPr>
              <w:keepNext/>
              <w:spacing w:after="0" w:line="240" w:lineRule="auto"/>
              <w:ind w:left="0"/>
              <w:jc w:val="left"/>
            </w:pPr>
            <w:r>
              <w:rPr>
                <w:sz w:val="17"/>
                <w:szCs w:val="17"/>
              </w:rPr>
              <w:t>Humano</w:t>
            </w:r>
          </w:p>
        </w:tc>
        <w:tc>
          <w:tcPr>
            <w:tcW w:w="4004" w:type="dxa"/>
          </w:tcPr>
          <w:p w14:paraId="72C1DB76" w14:textId="77777777" w:rsidR="00D96409" w:rsidRDefault="00250417">
            <w:pPr>
              <w:keepNext/>
              <w:spacing w:after="0" w:line="240" w:lineRule="auto"/>
              <w:ind w:left="0"/>
              <w:jc w:val="left"/>
            </w:pPr>
            <w:r>
              <w:rPr>
                <w:sz w:val="17"/>
                <w:szCs w:val="17"/>
              </w:rPr>
              <w:t>Usuarios con competencias digitales básicas</w:t>
            </w:r>
          </w:p>
        </w:tc>
        <w:tc>
          <w:tcPr>
            <w:tcW w:w="2800" w:type="dxa"/>
          </w:tcPr>
          <w:p w14:paraId="120D2FC3" w14:textId="77777777" w:rsidR="00D96409" w:rsidRDefault="00250417">
            <w:pPr>
              <w:keepNext/>
              <w:spacing w:after="0" w:line="240" w:lineRule="auto"/>
              <w:ind w:left="0"/>
              <w:jc w:val="left"/>
            </w:pPr>
            <w:r>
              <w:rPr>
                <w:sz w:val="17"/>
                <w:szCs w:val="17"/>
              </w:rPr>
              <w:t>Parcial</w:t>
            </w:r>
          </w:p>
        </w:tc>
      </w:tr>
      <w:tr w:rsidR="00D96409" w14:paraId="0B23B88B" w14:textId="77777777">
        <w:trPr>
          <w:cantSplit/>
        </w:trPr>
        <w:tc>
          <w:tcPr>
            <w:tcW w:w="1700" w:type="dxa"/>
          </w:tcPr>
          <w:p w14:paraId="2BF291E4" w14:textId="77777777" w:rsidR="00D96409" w:rsidRDefault="00250417">
            <w:pPr>
              <w:keepNext/>
              <w:spacing w:after="0" w:line="240" w:lineRule="auto"/>
              <w:ind w:left="0"/>
              <w:jc w:val="left"/>
            </w:pPr>
            <w:r>
              <w:rPr>
                <w:sz w:val="17"/>
                <w:szCs w:val="17"/>
              </w:rPr>
              <w:t>Humano</w:t>
            </w:r>
          </w:p>
        </w:tc>
        <w:tc>
          <w:tcPr>
            <w:tcW w:w="4004" w:type="dxa"/>
          </w:tcPr>
          <w:p w14:paraId="13D3AB3A" w14:textId="77777777" w:rsidR="00D96409" w:rsidRDefault="00250417">
            <w:pPr>
              <w:keepNext/>
              <w:spacing w:after="0" w:line="240" w:lineRule="auto"/>
              <w:ind w:left="0"/>
              <w:jc w:val="left"/>
            </w:pPr>
            <w:r>
              <w:rPr>
                <w:sz w:val="17"/>
                <w:szCs w:val="17"/>
              </w:rPr>
              <w:t>Horas de formación en riego eficiente o TIC</w:t>
            </w:r>
          </w:p>
        </w:tc>
        <w:tc>
          <w:tcPr>
            <w:tcW w:w="2800" w:type="dxa"/>
          </w:tcPr>
          <w:p w14:paraId="3A5C89EA" w14:textId="77777777" w:rsidR="00D96409" w:rsidRDefault="00250417">
            <w:pPr>
              <w:keepNext/>
              <w:spacing w:after="0" w:line="240" w:lineRule="auto"/>
              <w:ind w:left="0"/>
              <w:jc w:val="left"/>
            </w:pPr>
            <w:r>
              <w:rPr>
                <w:sz w:val="17"/>
                <w:szCs w:val="17"/>
              </w:rPr>
              <w:t>Parcial, cursos puntuales</w:t>
            </w:r>
          </w:p>
        </w:tc>
      </w:tr>
      <w:tr w:rsidR="00D96409" w14:paraId="54BBA488" w14:textId="77777777">
        <w:trPr>
          <w:cantSplit/>
        </w:trPr>
        <w:tc>
          <w:tcPr>
            <w:tcW w:w="1700" w:type="dxa"/>
          </w:tcPr>
          <w:p w14:paraId="746B5A80" w14:textId="77777777" w:rsidR="00D96409" w:rsidRDefault="00250417">
            <w:pPr>
              <w:keepNext/>
              <w:spacing w:after="0" w:line="240" w:lineRule="auto"/>
              <w:ind w:left="0"/>
              <w:jc w:val="left"/>
            </w:pPr>
            <w:r>
              <w:rPr>
                <w:sz w:val="17"/>
                <w:szCs w:val="17"/>
              </w:rPr>
              <w:t>Estructural</w:t>
            </w:r>
          </w:p>
        </w:tc>
        <w:tc>
          <w:tcPr>
            <w:tcW w:w="4004" w:type="dxa"/>
          </w:tcPr>
          <w:p w14:paraId="557BCE92" w14:textId="77777777" w:rsidR="00D96409" w:rsidRDefault="00250417">
            <w:pPr>
              <w:keepNext/>
              <w:spacing w:after="0" w:line="240" w:lineRule="auto"/>
              <w:ind w:left="0"/>
              <w:jc w:val="left"/>
            </w:pPr>
            <w:r>
              <w:rPr>
                <w:sz w:val="17"/>
                <w:szCs w:val="17"/>
              </w:rPr>
              <w:t>Porcentaje de contadores con lectura telemática</w:t>
            </w:r>
          </w:p>
        </w:tc>
        <w:tc>
          <w:tcPr>
            <w:tcW w:w="2800" w:type="dxa"/>
          </w:tcPr>
          <w:p w14:paraId="09B08A70" w14:textId="77777777" w:rsidR="00D96409" w:rsidRDefault="00250417">
            <w:pPr>
              <w:keepNext/>
              <w:spacing w:after="0" w:line="240" w:lineRule="auto"/>
              <w:ind w:left="0"/>
              <w:jc w:val="left"/>
            </w:pPr>
            <w:r>
              <w:rPr>
                <w:sz w:val="17"/>
                <w:szCs w:val="17"/>
              </w:rPr>
              <w:t>Parcial, bajo en pequeñas comunidades</w:t>
            </w:r>
          </w:p>
        </w:tc>
      </w:tr>
      <w:tr w:rsidR="00D96409" w14:paraId="47CAD75A" w14:textId="77777777">
        <w:trPr>
          <w:cantSplit/>
        </w:trPr>
        <w:tc>
          <w:tcPr>
            <w:tcW w:w="1700" w:type="dxa"/>
          </w:tcPr>
          <w:p w14:paraId="3DA3D7F0" w14:textId="77777777" w:rsidR="00D96409" w:rsidRDefault="00250417">
            <w:pPr>
              <w:keepNext/>
              <w:spacing w:after="0" w:line="240" w:lineRule="auto"/>
              <w:ind w:left="0"/>
              <w:jc w:val="left"/>
            </w:pPr>
            <w:r>
              <w:rPr>
                <w:sz w:val="17"/>
                <w:szCs w:val="17"/>
              </w:rPr>
              <w:t>Estructural</w:t>
            </w:r>
          </w:p>
        </w:tc>
        <w:tc>
          <w:tcPr>
            <w:tcW w:w="4004" w:type="dxa"/>
          </w:tcPr>
          <w:p w14:paraId="519FE68E" w14:textId="77777777" w:rsidR="00D96409" w:rsidRDefault="00250417">
            <w:pPr>
              <w:keepNext/>
              <w:spacing w:after="0" w:line="240" w:lineRule="auto"/>
              <w:ind w:left="0"/>
              <w:jc w:val="left"/>
            </w:pPr>
            <w:r>
              <w:rPr>
                <w:sz w:val="17"/>
                <w:szCs w:val="17"/>
              </w:rPr>
              <w:t>Bases de datos de consumo por usuario</w:t>
            </w:r>
          </w:p>
        </w:tc>
        <w:tc>
          <w:tcPr>
            <w:tcW w:w="2800" w:type="dxa"/>
          </w:tcPr>
          <w:p w14:paraId="7E5CC3A7" w14:textId="77777777" w:rsidR="00D96409" w:rsidRDefault="00250417">
            <w:pPr>
              <w:keepNext/>
              <w:spacing w:after="0" w:line="240" w:lineRule="auto"/>
              <w:ind w:left="0"/>
              <w:jc w:val="left"/>
            </w:pPr>
            <w:r>
              <w:rPr>
                <w:sz w:val="17"/>
                <w:szCs w:val="17"/>
              </w:rPr>
              <w:t>Parcial</w:t>
            </w:r>
          </w:p>
        </w:tc>
      </w:tr>
      <w:tr w:rsidR="00D96409" w14:paraId="2EEEF9A8" w14:textId="77777777">
        <w:trPr>
          <w:cantSplit/>
        </w:trPr>
        <w:tc>
          <w:tcPr>
            <w:tcW w:w="1700" w:type="dxa"/>
          </w:tcPr>
          <w:p w14:paraId="4BB470EF" w14:textId="77777777" w:rsidR="00D96409" w:rsidRDefault="00250417">
            <w:pPr>
              <w:keepNext/>
              <w:spacing w:after="0" w:line="240" w:lineRule="auto"/>
              <w:ind w:left="0"/>
              <w:jc w:val="left"/>
            </w:pPr>
            <w:r>
              <w:rPr>
                <w:sz w:val="17"/>
                <w:szCs w:val="17"/>
              </w:rPr>
              <w:t>Estructural</w:t>
            </w:r>
          </w:p>
        </w:tc>
        <w:tc>
          <w:tcPr>
            <w:tcW w:w="4004" w:type="dxa"/>
          </w:tcPr>
          <w:p w14:paraId="645D6779" w14:textId="77777777" w:rsidR="00D96409" w:rsidRDefault="00250417">
            <w:pPr>
              <w:keepNext/>
              <w:spacing w:after="0" w:line="240" w:lineRule="auto"/>
              <w:ind w:left="0"/>
              <w:jc w:val="left"/>
            </w:pPr>
            <w:r>
              <w:rPr>
                <w:sz w:val="17"/>
                <w:szCs w:val="17"/>
              </w:rPr>
              <w:t>Tiempo medio de detección de fugas</w:t>
            </w:r>
          </w:p>
        </w:tc>
        <w:tc>
          <w:tcPr>
            <w:tcW w:w="2800" w:type="dxa"/>
          </w:tcPr>
          <w:p w14:paraId="6E578750" w14:textId="77777777" w:rsidR="00D96409" w:rsidRDefault="00250417">
            <w:pPr>
              <w:keepNext/>
              <w:spacing w:after="0" w:line="240" w:lineRule="auto"/>
              <w:ind w:left="0"/>
              <w:jc w:val="left"/>
            </w:pPr>
            <w:r>
              <w:rPr>
                <w:sz w:val="17"/>
                <w:szCs w:val="17"/>
              </w:rPr>
              <w:t>No se mide</w:t>
            </w:r>
          </w:p>
        </w:tc>
      </w:tr>
      <w:tr w:rsidR="00D96409" w14:paraId="1BC95D43" w14:textId="77777777">
        <w:trPr>
          <w:cantSplit/>
        </w:trPr>
        <w:tc>
          <w:tcPr>
            <w:tcW w:w="1700" w:type="dxa"/>
          </w:tcPr>
          <w:p w14:paraId="20EC6399" w14:textId="77777777" w:rsidR="00D96409" w:rsidRDefault="00250417">
            <w:pPr>
              <w:keepNext/>
              <w:spacing w:after="0" w:line="240" w:lineRule="auto"/>
              <w:ind w:left="0"/>
              <w:jc w:val="left"/>
            </w:pPr>
            <w:r>
              <w:rPr>
                <w:sz w:val="17"/>
                <w:szCs w:val="17"/>
              </w:rPr>
              <w:t>Relacional</w:t>
            </w:r>
          </w:p>
        </w:tc>
        <w:tc>
          <w:tcPr>
            <w:tcW w:w="4004" w:type="dxa"/>
          </w:tcPr>
          <w:p w14:paraId="27B59596" w14:textId="77777777" w:rsidR="00D96409" w:rsidRDefault="00250417">
            <w:pPr>
              <w:keepNext/>
              <w:spacing w:after="0" w:line="240" w:lineRule="auto"/>
              <w:ind w:left="0"/>
              <w:jc w:val="left"/>
            </w:pPr>
            <w:r>
              <w:rPr>
                <w:sz w:val="17"/>
                <w:szCs w:val="17"/>
              </w:rPr>
              <w:t>Comunidades y regantes adheridos a la red</w:t>
            </w:r>
          </w:p>
        </w:tc>
        <w:tc>
          <w:tcPr>
            <w:tcW w:w="2800" w:type="dxa"/>
          </w:tcPr>
          <w:p w14:paraId="7C386D63" w14:textId="77777777" w:rsidR="00D96409" w:rsidRDefault="00250417">
            <w:pPr>
              <w:keepNext/>
              <w:spacing w:after="0" w:line="240" w:lineRule="auto"/>
              <w:ind w:left="0"/>
              <w:jc w:val="left"/>
            </w:pPr>
            <w:r>
              <w:rPr>
                <w:sz w:val="17"/>
                <w:szCs w:val="17"/>
              </w:rPr>
              <w:t>No, la plataforma aún no existe</w:t>
            </w:r>
          </w:p>
        </w:tc>
      </w:tr>
      <w:tr w:rsidR="00D96409" w14:paraId="2E394C9D" w14:textId="77777777">
        <w:trPr>
          <w:cantSplit/>
        </w:trPr>
        <w:tc>
          <w:tcPr>
            <w:tcW w:w="1700" w:type="dxa"/>
          </w:tcPr>
          <w:p w14:paraId="170B9534" w14:textId="77777777" w:rsidR="00D96409" w:rsidRDefault="00250417">
            <w:pPr>
              <w:keepNext/>
              <w:spacing w:after="0" w:line="240" w:lineRule="auto"/>
              <w:ind w:left="0"/>
              <w:jc w:val="left"/>
            </w:pPr>
            <w:r>
              <w:rPr>
                <w:sz w:val="17"/>
                <w:szCs w:val="17"/>
              </w:rPr>
              <w:t>Relacional</w:t>
            </w:r>
          </w:p>
        </w:tc>
        <w:tc>
          <w:tcPr>
            <w:tcW w:w="4004" w:type="dxa"/>
          </w:tcPr>
          <w:p w14:paraId="3267B8C5" w14:textId="77777777" w:rsidR="00D96409" w:rsidRDefault="00250417">
            <w:pPr>
              <w:keepNext/>
              <w:spacing w:after="0" w:line="240" w:lineRule="auto"/>
              <w:ind w:left="0"/>
              <w:jc w:val="left"/>
            </w:pPr>
            <w:r>
              <w:rPr>
                <w:sz w:val="17"/>
                <w:szCs w:val="17"/>
              </w:rPr>
              <w:t>Acuerdos con administración, empresas y universidad</w:t>
            </w:r>
          </w:p>
        </w:tc>
        <w:tc>
          <w:tcPr>
            <w:tcW w:w="2800" w:type="dxa"/>
          </w:tcPr>
          <w:p w14:paraId="50281EFA" w14:textId="77777777" w:rsidR="00D96409" w:rsidRDefault="00250417">
            <w:pPr>
              <w:keepNext/>
              <w:spacing w:after="0" w:line="240" w:lineRule="auto"/>
              <w:ind w:left="0"/>
              <w:jc w:val="left"/>
            </w:pPr>
            <w:r>
              <w:rPr>
                <w:sz w:val="17"/>
                <w:szCs w:val="17"/>
              </w:rPr>
              <w:t>Parcial</w:t>
            </w:r>
          </w:p>
        </w:tc>
      </w:tr>
      <w:tr w:rsidR="00D96409" w14:paraId="79BE6CC8" w14:textId="77777777">
        <w:trPr>
          <w:cantSplit/>
        </w:trPr>
        <w:tc>
          <w:tcPr>
            <w:tcW w:w="1700" w:type="dxa"/>
          </w:tcPr>
          <w:p w14:paraId="673CFD2C" w14:textId="77777777" w:rsidR="00D96409" w:rsidRDefault="00250417">
            <w:pPr>
              <w:keepNext/>
              <w:spacing w:after="0" w:line="240" w:lineRule="auto"/>
              <w:ind w:left="0"/>
              <w:jc w:val="left"/>
            </w:pPr>
            <w:r>
              <w:rPr>
                <w:sz w:val="17"/>
                <w:szCs w:val="17"/>
              </w:rPr>
              <w:t>Relacional</w:t>
            </w:r>
          </w:p>
        </w:tc>
        <w:tc>
          <w:tcPr>
            <w:tcW w:w="4004" w:type="dxa"/>
          </w:tcPr>
          <w:p w14:paraId="29C96E88" w14:textId="77777777" w:rsidR="00D96409" w:rsidRDefault="00250417">
            <w:pPr>
              <w:keepNext/>
              <w:spacing w:after="0" w:line="240" w:lineRule="auto"/>
              <w:ind w:left="0"/>
              <w:jc w:val="left"/>
            </w:pPr>
            <w:r>
              <w:rPr>
                <w:sz w:val="17"/>
                <w:szCs w:val="17"/>
              </w:rPr>
              <w:t>Satisfacción de los usuarios con la gestión del agua</w:t>
            </w:r>
          </w:p>
        </w:tc>
        <w:tc>
          <w:tcPr>
            <w:tcW w:w="2800" w:type="dxa"/>
          </w:tcPr>
          <w:p w14:paraId="2FA22050" w14:textId="77777777" w:rsidR="00D96409" w:rsidRDefault="00250417">
            <w:pPr>
              <w:keepNext/>
              <w:spacing w:after="0" w:line="240" w:lineRule="auto"/>
              <w:ind w:left="0"/>
              <w:jc w:val="left"/>
            </w:pPr>
            <w:r>
              <w:rPr>
                <w:sz w:val="17"/>
                <w:szCs w:val="17"/>
              </w:rPr>
              <w:t>No se mide</w:t>
            </w:r>
          </w:p>
        </w:tc>
      </w:tr>
    </w:tbl>
    <w:p w14:paraId="19603F0D" w14:textId="77777777" w:rsidR="00D96409" w:rsidRDefault="00D96409">
      <w:pPr>
        <w:spacing w:after="120"/>
        <w:ind w:left="0"/>
      </w:pPr>
    </w:p>
    <w:p w14:paraId="1C5F9C15" w14:textId="77777777" w:rsidR="00D96409" w:rsidRDefault="00250417">
      <w:pPr>
        <w:ind w:left="0"/>
      </w:pPr>
      <w:r>
        <w:t>En conjunto, la red tiene un capital intelectual elevado pero poco explícito y poco medido: el conocimiento, las relaciones y la infraestructura existen, pero no están conectados. Esa es la oportunidad de la plataforma, que debe apoyarse en formación, proyectos piloto y garantías de privacidad para superar la brecha digital y la escasa cultura de compartir datos.</w:t>
      </w:r>
    </w:p>
    <w:sectPr w:rsidR="00D96409" w:rsidSect="00F85861">
      <w:headerReference w:type="default" r:id="rId10"/>
      <w:head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D0527" w14:textId="77777777" w:rsidR="00F85861" w:rsidRDefault="00F85861" w:rsidP="00F85861">
      <w:pPr>
        <w:spacing w:after="0" w:line="240" w:lineRule="auto"/>
      </w:pPr>
      <w:r>
        <w:separator/>
      </w:r>
    </w:p>
  </w:endnote>
  <w:endnote w:type="continuationSeparator" w:id="0">
    <w:p w14:paraId="3D104A8D" w14:textId="77777777" w:rsidR="00F85861" w:rsidRDefault="00F85861" w:rsidP="00F85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Medium">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F295E" w14:textId="77777777" w:rsidR="00F85861" w:rsidRDefault="00F85861" w:rsidP="00F85861">
      <w:pPr>
        <w:spacing w:after="0" w:line="240" w:lineRule="auto"/>
      </w:pPr>
      <w:r>
        <w:separator/>
      </w:r>
    </w:p>
  </w:footnote>
  <w:footnote w:type="continuationSeparator" w:id="0">
    <w:p w14:paraId="48BAD752" w14:textId="77777777" w:rsidR="00F85861" w:rsidRDefault="00F85861" w:rsidP="00F85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974E" w14:textId="77777777" w:rsidR="00F85861" w:rsidRDefault="00F85861" w:rsidP="00F85861">
    <w:pPr>
      <w:pStyle w:val="Encabezado"/>
    </w:pPr>
    <w:r>
      <w:rPr>
        <w:noProof/>
      </w:rPr>
      <w:drawing>
        <wp:anchor distT="0" distB="0" distL="114300" distR="114300" simplePos="0" relativeHeight="251661312" behindDoc="0" locked="0" layoutInCell="1" allowOverlap="1" wp14:anchorId="495EE9D9" wp14:editId="593E1521">
          <wp:simplePos x="0" y="0"/>
          <wp:positionH relativeFrom="leftMargin">
            <wp:posOffset>-52705</wp:posOffset>
          </wp:positionH>
          <wp:positionV relativeFrom="paragraph">
            <wp:posOffset>-441960</wp:posOffset>
          </wp:positionV>
          <wp:extent cx="853440" cy="891540"/>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53440" cy="89154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84B50" w14:textId="77777777" w:rsidR="00F85861" w:rsidRDefault="00F85861">
    <w:pPr>
      <w:pStyle w:val="Encabezado"/>
    </w:pPr>
    <w:r>
      <w:rPr>
        <w:noProof/>
      </w:rPr>
      <w:drawing>
        <wp:anchor distT="0" distB="0" distL="114300" distR="114300" simplePos="0" relativeHeight="251660288" behindDoc="0" locked="0" layoutInCell="1" allowOverlap="1" wp14:anchorId="3DBD7106" wp14:editId="27A5CB72">
          <wp:simplePos x="0" y="0"/>
          <wp:positionH relativeFrom="column">
            <wp:posOffset>-891540</wp:posOffset>
          </wp:positionH>
          <wp:positionV relativeFrom="paragraph">
            <wp:posOffset>-282575</wp:posOffset>
          </wp:positionV>
          <wp:extent cx="1775460" cy="73152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775460" cy="7315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B5AFF"/>
    <w:multiLevelType w:val="multilevel"/>
    <w:tmpl w:val="3FC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97CAB"/>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8529BC"/>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C56F7A"/>
    <w:multiLevelType w:val="hybridMultilevel"/>
    <w:tmpl w:val="65282088"/>
    <w:lvl w:ilvl="0" w:tplc="C7021016">
      <w:start w:val="3"/>
      <w:numFmt w:val="bullet"/>
      <w:lvlText w:val="-"/>
      <w:lvlJc w:val="left"/>
      <w:pPr>
        <w:ind w:left="720" w:hanging="360"/>
      </w:pPr>
      <w:rPr>
        <w:rFonts w:ascii="Montserrat" w:eastAsia="Montserrat" w:hAnsi="Montserrat" w:cs="Montserra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1AC14B4"/>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2737BC9"/>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2E76A6"/>
    <w:multiLevelType w:val="multilevel"/>
    <w:tmpl w:val="756C3D04"/>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9C1E37"/>
    <w:multiLevelType w:val="multilevel"/>
    <w:tmpl w:val="A43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21440"/>
    <w:multiLevelType w:val="hybridMultilevel"/>
    <w:tmpl w:val="B4ACE33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4416E88"/>
    <w:multiLevelType w:val="hybridMultilevel"/>
    <w:tmpl w:val="756C3D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97751AA"/>
    <w:multiLevelType w:val="hybridMultilevel"/>
    <w:tmpl w:val="9F645A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15771326">
    <w:abstractNumId w:val="7"/>
  </w:num>
  <w:num w:numId="2" w16cid:durableId="542718523">
    <w:abstractNumId w:val="0"/>
  </w:num>
  <w:num w:numId="3" w16cid:durableId="846941253">
    <w:abstractNumId w:val="9"/>
  </w:num>
  <w:num w:numId="4" w16cid:durableId="447313891">
    <w:abstractNumId w:val="5"/>
  </w:num>
  <w:num w:numId="5" w16cid:durableId="146213896">
    <w:abstractNumId w:val="1"/>
  </w:num>
  <w:num w:numId="6" w16cid:durableId="2124952983">
    <w:abstractNumId w:val="6"/>
  </w:num>
  <w:num w:numId="7" w16cid:durableId="997616244">
    <w:abstractNumId w:val="2"/>
  </w:num>
  <w:num w:numId="8" w16cid:durableId="2107383776">
    <w:abstractNumId w:val="4"/>
  </w:num>
  <w:num w:numId="9" w16cid:durableId="292030175">
    <w:abstractNumId w:val="10"/>
  </w:num>
  <w:num w:numId="10" w16cid:durableId="463475405">
    <w:abstractNumId w:val="3"/>
  </w:num>
  <w:num w:numId="11" w16cid:durableId="2110852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61"/>
    <w:rsid w:val="00070252"/>
    <w:rsid w:val="00170592"/>
    <w:rsid w:val="001A3D83"/>
    <w:rsid w:val="001B5171"/>
    <w:rsid w:val="001C25DD"/>
    <w:rsid w:val="001D6537"/>
    <w:rsid w:val="006A1F8D"/>
    <w:rsid w:val="006B56BB"/>
    <w:rsid w:val="00797C4F"/>
    <w:rsid w:val="007D6857"/>
    <w:rsid w:val="009C3BC7"/>
    <w:rsid w:val="00A2730A"/>
    <w:rsid w:val="00A84A04"/>
    <w:rsid w:val="00B21EC1"/>
    <w:rsid w:val="00B96AF7"/>
    <w:rsid w:val="00BE5E28"/>
    <w:rsid w:val="00C43C7C"/>
    <w:rsid w:val="00CA06F7"/>
    <w:rsid w:val="00D96409"/>
    <w:rsid w:val="00E531C0"/>
    <w:rsid w:val="00F85861"/>
    <w:rsid w:val="00F9428B"/>
    <w:rsid w:val="00FA703A"/>
    <w:rsid w:val="00FD28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38718"/>
  <w15:chartTrackingRefBased/>
  <w15:docId w15:val="{633E3A6C-8341-4516-BDA0-0E4A04DB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61"/>
    <w:pPr>
      <w:spacing w:after="200" w:line="276" w:lineRule="auto"/>
      <w:ind w:left="992"/>
      <w:jc w:val="both"/>
    </w:pPr>
    <w:rPr>
      <w:rFonts w:ascii="Montserrat" w:eastAsia="Montserrat" w:hAnsi="Montserrat" w:cs="Montserrat"/>
      <w:kern w:val="0"/>
      <w:sz w:val="20"/>
      <w:szCs w:val="20"/>
      <w:lang w:val="es" w:eastAsia="es-ES"/>
      <w14:ligatures w14:val="none"/>
    </w:rPr>
  </w:style>
  <w:style w:type="paragraph" w:styleId="Ttulo1">
    <w:name w:val="heading 1"/>
    <w:basedOn w:val="Normal"/>
    <w:next w:val="Normal"/>
    <w:link w:val="Ttulo1Car"/>
    <w:uiPriority w:val="9"/>
    <w:qFormat/>
    <w:rsid w:val="00F85861"/>
    <w:pPr>
      <w:keepNext/>
      <w:keepLines/>
      <w:spacing w:before="360" w:after="80"/>
      <w:outlineLvl w:val="0"/>
    </w:pPr>
    <w:rPr>
      <w:rFonts w:ascii="Montserrat Medium" w:eastAsiaTheme="majorEastAsia" w:hAnsi="Montserrat Medium" w:cstheme="majorBidi"/>
      <w:kern w:val="2"/>
      <w:sz w:val="28"/>
      <w:szCs w:val="40"/>
      <w:lang w:val="es-ES" w:eastAsia="en-US"/>
      <w14:ligatures w14:val="standardContextual"/>
    </w:rPr>
  </w:style>
  <w:style w:type="paragraph" w:styleId="Ttulo2">
    <w:name w:val="heading 2"/>
    <w:basedOn w:val="Normal"/>
    <w:next w:val="Normal"/>
    <w:link w:val="Ttulo2Car"/>
    <w:uiPriority w:val="9"/>
    <w:unhideWhenUsed/>
    <w:qFormat/>
    <w:rsid w:val="00F85861"/>
    <w:pPr>
      <w:keepNext/>
      <w:keepLines/>
      <w:spacing w:before="160" w:after="80"/>
      <w:outlineLvl w:val="1"/>
    </w:pPr>
    <w:rPr>
      <w:rFonts w:ascii="Montserrat Medium" w:eastAsiaTheme="majorEastAsia" w:hAnsi="Montserrat Medium" w:cstheme="majorBidi"/>
      <w:kern w:val="2"/>
      <w:sz w:val="24"/>
      <w:szCs w:val="32"/>
      <w:lang w:val="es-ES" w:eastAsia="en-US"/>
      <w14:ligatures w14:val="standardContextual"/>
    </w:rPr>
  </w:style>
  <w:style w:type="paragraph" w:styleId="Ttulo3">
    <w:name w:val="heading 3"/>
    <w:basedOn w:val="Normal"/>
    <w:next w:val="Normal"/>
    <w:link w:val="Ttulo3Car"/>
    <w:uiPriority w:val="9"/>
    <w:semiHidden/>
    <w:unhideWhenUsed/>
    <w:qFormat/>
    <w:rsid w:val="00F858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58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58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58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58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58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58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5861"/>
    <w:rPr>
      <w:rFonts w:ascii="Montserrat Medium" w:eastAsiaTheme="majorEastAsia" w:hAnsi="Montserrat Medium" w:cstheme="majorBidi"/>
      <w:sz w:val="28"/>
      <w:szCs w:val="40"/>
    </w:rPr>
  </w:style>
  <w:style w:type="character" w:customStyle="1" w:styleId="Ttulo2Car">
    <w:name w:val="Título 2 Car"/>
    <w:basedOn w:val="Fuentedeprrafopredeter"/>
    <w:link w:val="Ttulo2"/>
    <w:uiPriority w:val="9"/>
    <w:rsid w:val="00F85861"/>
    <w:rPr>
      <w:rFonts w:ascii="Montserrat Medium" w:eastAsiaTheme="majorEastAsia" w:hAnsi="Montserrat Medium" w:cstheme="majorBidi"/>
      <w:sz w:val="24"/>
      <w:szCs w:val="32"/>
    </w:rPr>
  </w:style>
  <w:style w:type="character" w:customStyle="1" w:styleId="Ttulo3Car">
    <w:name w:val="Título 3 Car"/>
    <w:basedOn w:val="Fuentedeprrafopredeter"/>
    <w:link w:val="Ttulo3"/>
    <w:uiPriority w:val="9"/>
    <w:semiHidden/>
    <w:rsid w:val="00F858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58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58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58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58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58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5861"/>
    <w:rPr>
      <w:rFonts w:eastAsiaTheme="majorEastAsia" w:cstheme="majorBidi"/>
      <w:color w:val="272727" w:themeColor="text1" w:themeTint="D8"/>
    </w:rPr>
  </w:style>
  <w:style w:type="paragraph" w:styleId="Ttulo">
    <w:name w:val="Title"/>
    <w:basedOn w:val="Normal"/>
    <w:next w:val="Normal"/>
    <w:link w:val="TtuloCar"/>
    <w:uiPriority w:val="10"/>
    <w:qFormat/>
    <w:rsid w:val="00F85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58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5861"/>
    <w:pPr>
      <w:numPr>
        <w:ilvl w:val="1"/>
      </w:numPr>
      <w:ind w:left="992"/>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58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5861"/>
    <w:pPr>
      <w:spacing w:before="160"/>
      <w:jc w:val="center"/>
    </w:pPr>
    <w:rPr>
      <w:i/>
      <w:iCs/>
      <w:color w:val="404040" w:themeColor="text1" w:themeTint="BF"/>
    </w:rPr>
  </w:style>
  <w:style w:type="character" w:customStyle="1" w:styleId="CitaCar">
    <w:name w:val="Cita Car"/>
    <w:basedOn w:val="Fuentedeprrafopredeter"/>
    <w:link w:val="Cita"/>
    <w:uiPriority w:val="29"/>
    <w:rsid w:val="00F85861"/>
    <w:rPr>
      <w:i/>
      <w:iCs/>
      <w:color w:val="404040" w:themeColor="text1" w:themeTint="BF"/>
    </w:rPr>
  </w:style>
  <w:style w:type="paragraph" w:styleId="Prrafodelista">
    <w:name w:val="List Paragraph"/>
    <w:basedOn w:val="Normal"/>
    <w:uiPriority w:val="34"/>
    <w:qFormat/>
    <w:rsid w:val="00F85861"/>
    <w:pPr>
      <w:ind w:left="720"/>
      <w:contextualSpacing/>
    </w:pPr>
  </w:style>
  <w:style w:type="character" w:styleId="nfasisintenso">
    <w:name w:val="Intense Emphasis"/>
    <w:basedOn w:val="Fuentedeprrafopredeter"/>
    <w:uiPriority w:val="21"/>
    <w:qFormat/>
    <w:rsid w:val="00F85861"/>
    <w:rPr>
      <w:i/>
      <w:iCs/>
      <w:color w:val="2F5496" w:themeColor="accent1" w:themeShade="BF"/>
    </w:rPr>
  </w:style>
  <w:style w:type="paragraph" w:styleId="Citadestacada">
    <w:name w:val="Intense Quote"/>
    <w:basedOn w:val="Normal"/>
    <w:next w:val="Normal"/>
    <w:link w:val="CitadestacadaCar"/>
    <w:uiPriority w:val="30"/>
    <w:qFormat/>
    <w:rsid w:val="00F85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5861"/>
    <w:rPr>
      <w:i/>
      <w:iCs/>
      <w:color w:val="2F5496" w:themeColor="accent1" w:themeShade="BF"/>
    </w:rPr>
  </w:style>
  <w:style w:type="character" w:styleId="Referenciaintensa">
    <w:name w:val="Intense Reference"/>
    <w:basedOn w:val="Fuentedeprrafopredeter"/>
    <w:uiPriority w:val="32"/>
    <w:qFormat/>
    <w:rsid w:val="00F85861"/>
    <w:rPr>
      <w:b/>
      <w:bCs/>
      <w:smallCaps/>
      <w:color w:val="2F5496" w:themeColor="accent1" w:themeShade="BF"/>
      <w:spacing w:val="5"/>
    </w:rPr>
  </w:style>
  <w:style w:type="paragraph" w:styleId="Encabezado">
    <w:name w:val="header"/>
    <w:basedOn w:val="Normal"/>
    <w:link w:val="EncabezadoCar"/>
    <w:uiPriority w:val="99"/>
    <w:unhideWhenUsed/>
    <w:rsid w:val="00F858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5861"/>
    <w:rPr>
      <w:rFonts w:ascii="Montserrat" w:eastAsia="Montserrat" w:hAnsi="Montserrat" w:cs="Montserrat"/>
      <w:kern w:val="0"/>
      <w:sz w:val="20"/>
      <w:szCs w:val="20"/>
      <w:lang w:val="es" w:eastAsia="es-ES"/>
      <w14:ligatures w14:val="none"/>
    </w:rPr>
  </w:style>
  <w:style w:type="paragraph" w:styleId="Piedepgina">
    <w:name w:val="footer"/>
    <w:basedOn w:val="Normal"/>
    <w:link w:val="PiedepginaCar"/>
    <w:uiPriority w:val="99"/>
    <w:unhideWhenUsed/>
    <w:rsid w:val="00F858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5861"/>
    <w:rPr>
      <w:rFonts w:ascii="Montserrat" w:eastAsia="Montserrat" w:hAnsi="Montserrat" w:cs="Montserrat"/>
      <w:kern w:val="0"/>
      <w:sz w:val="20"/>
      <w:szCs w:val="20"/>
      <w:lang w:val="es" w:eastAsia="es-ES"/>
      <w14:ligatures w14:val="none"/>
    </w:rPr>
  </w:style>
  <w:style w:type="character" w:styleId="Hipervnculo">
    <w:name w:val="Hyperlink"/>
    <w:basedOn w:val="Fuentedeprrafopredeter"/>
    <w:uiPriority w:val="99"/>
    <w:unhideWhenUsed/>
    <w:rsid w:val="009C3BC7"/>
    <w:rPr>
      <w:color w:val="0563C1" w:themeColor="hyperlink"/>
      <w:u w:val="single"/>
    </w:rPr>
  </w:style>
  <w:style w:type="character" w:styleId="Mencinsinresolver">
    <w:name w:val="Unresolved Mention"/>
    <w:basedOn w:val="Fuentedeprrafopredeter"/>
    <w:uiPriority w:val="99"/>
    <w:semiHidden/>
    <w:unhideWhenUsed/>
    <w:rsid w:val="009C3BC7"/>
    <w:rPr>
      <w:color w:val="605E5C"/>
      <w:shd w:val="clear" w:color="auto" w:fill="E1DFDD"/>
    </w:rPr>
  </w:style>
  <w:style w:type="paragraph" w:styleId="NormalWeb">
    <w:name w:val="Normal (Web)"/>
    <w:basedOn w:val="Normal"/>
    <w:uiPriority w:val="99"/>
    <w:semiHidden/>
    <w:unhideWhenUsed/>
    <w:rsid w:val="00CA06F7"/>
    <w:rPr>
      <w:rFonts w:ascii="Times New Roman" w:hAnsi="Times New Roman" w:cs="Times New Roman"/>
      <w:sz w:val="24"/>
      <w:szCs w:val="24"/>
    </w:rPr>
  </w:style>
  <w:style w:type="numbering" w:customStyle="1" w:styleId="Listaactual1">
    <w:name w:val="Lista actual1"/>
    <w:uiPriority w:val="99"/>
    <w:rsid w:val="00170592"/>
    <w:pPr>
      <w:numPr>
        <w:numId w:val="6"/>
      </w:numPr>
    </w:pPr>
  </w:style>
  <w:style w:type="paragraph" w:styleId="Sinespaciado">
    <w:name w:val="No Spacing"/>
    <w:uiPriority w:val="1"/>
    <w:qFormat/>
    <w:rsid w:val="00170592"/>
    <w:pPr>
      <w:spacing w:after="0" w:line="240" w:lineRule="auto"/>
      <w:ind w:left="992"/>
      <w:jc w:val="both"/>
    </w:pPr>
    <w:rPr>
      <w:rFonts w:ascii="Montserrat" w:eastAsia="Montserrat" w:hAnsi="Montserrat" w:cs="Montserrat"/>
      <w:kern w:val="0"/>
      <w:sz w:val="20"/>
      <w:szCs w:val="20"/>
      <w:lang w:val="es" w:eastAsia="es-ES"/>
      <w14:ligatures w14:val="none"/>
    </w:rPr>
  </w:style>
  <w:style w:type="paragraph" w:styleId="ndice1">
    <w:name w:val="index 1"/>
    <w:basedOn w:val="Ttulo1"/>
    <w:next w:val="Normal"/>
    <w:autoRedefine/>
    <w:uiPriority w:val="99"/>
    <w:semiHidden/>
    <w:unhideWhenUsed/>
    <w:rsid w:val="00B21EC1"/>
    <w:pPr>
      <w:spacing w:after="0" w:line="240" w:lineRule="auto"/>
      <w:ind w:left="200" w:hanging="200"/>
    </w:pPr>
  </w:style>
  <w:style w:type="paragraph" w:styleId="ndice2">
    <w:name w:val="index 2"/>
    <w:basedOn w:val="Ttulo2"/>
    <w:next w:val="Normal"/>
    <w:autoRedefine/>
    <w:uiPriority w:val="99"/>
    <w:semiHidden/>
    <w:unhideWhenUsed/>
    <w:rsid w:val="00B21EC1"/>
    <w:pPr>
      <w:spacing w:after="0" w:line="240" w:lineRule="auto"/>
      <w:ind w:left="400" w:hanging="200"/>
    </w:pPr>
  </w:style>
  <w:style w:type="paragraph" w:styleId="TtuloTDC">
    <w:name w:val="TOC Heading"/>
    <w:basedOn w:val="Ttulo1"/>
    <w:next w:val="Normal"/>
    <w:uiPriority w:val="39"/>
    <w:unhideWhenUsed/>
    <w:qFormat/>
    <w:rsid w:val="00B21EC1"/>
    <w:pPr>
      <w:spacing w:before="240" w:after="0" w:line="259" w:lineRule="auto"/>
      <w:ind w:left="0"/>
      <w:jc w:val="left"/>
      <w:outlineLvl w:val="9"/>
    </w:pPr>
    <w:rPr>
      <w:rFonts w:asciiTheme="majorHAnsi" w:hAnsiTheme="majorHAnsi"/>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B21EC1"/>
    <w:pPr>
      <w:spacing w:after="100"/>
      <w:ind w:left="0"/>
    </w:pPr>
  </w:style>
  <w:style w:type="paragraph" w:styleId="TDC2">
    <w:name w:val="toc 2"/>
    <w:basedOn w:val="Normal"/>
    <w:next w:val="Normal"/>
    <w:autoRedefine/>
    <w:uiPriority w:val="39"/>
    <w:unhideWhenUsed/>
    <w:rsid w:val="00B21EC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55367">
      <w:bodyDiv w:val="1"/>
      <w:marLeft w:val="0"/>
      <w:marRight w:val="0"/>
      <w:marTop w:val="0"/>
      <w:marBottom w:val="0"/>
      <w:divBdr>
        <w:top w:val="none" w:sz="0" w:space="0" w:color="auto"/>
        <w:left w:val="none" w:sz="0" w:space="0" w:color="auto"/>
        <w:bottom w:val="none" w:sz="0" w:space="0" w:color="auto"/>
        <w:right w:val="none" w:sz="0" w:space="0" w:color="auto"/>
      </w:divBdr>
    </w:div>
    <w:div w:id="246966459">
      <w:bodyDiv w:val="1"/>
      <w:marLeft w:val="0"/>
      <w:marRight w:val="0"/>
      <w:marTop w:val="0"/>
      <w:marBottom w:val="0"/>
      <w:divBdr>
        <w:top w:val="none" w:sz="0" w:space="0" w:color="auto"/>
        <w:left w:val="none" w:sz="0" w:space="0" w:color="auto"/>
        <w:bottom w:val="none" w:sz="0" w:space="0" w:color="auto"/>
        <w:right w:val="none" w:sz="0" w:space="0" w:color="auto"/>
      </w:divBdr>
    </w:div>
    <w:div w:id="336427858">
      <w:bodyDiv w:val="1"/>
      <w:marLeft w:val="0"/>
      <w:marRight w:val="0"/>
      <w:marTop w:val="0"/>
      <w:marBottom w:val="0"/>
      <w:divBdr>
        <w:top w:val="none" w:sz="0" w:space="0" w:color="auto"/>
        <w:left w:val="none" w:sz="0" w:space="0" w:color="auto"/>
        <w:bottom w:val="none" w:sz="0" w:space="0" w:color="auto"/>
        <w:right w:val="none" w:sz="0" w:space="0" w:color="auto"/>
      </w:divBdr>
    </w:div>
    <w:div w:id="340013975">
      <w:bodyDiv w:val="1"/>
      <w:marLeft w:val="0"/>
      <w:marRight w:val="0"/>
      <w:marTop w:val="0"/>
      <w:marBottom w:val="0"/>
      <w:divBdr>
        <w:top w:val="none" w:sz="0" w:space="0" w:color="auto"/>
        <w:left w:val="none" w:sz="0" w:space="0" w:color="auto"/>
        <w:bottom w:val="none" w:sz="0" w:space="0" w:color="auto"/>
        <w:right w:val="none" w:sz="0" w:space="0" w:color="auto"/>
      </w:divBdr>
    </w:div>
    <w:div w:id="627928667">
      <w:bodyDiv w:val="1"/>
      <w:marLeft w:val="0"/>
      <w:marRight w:val="0"/>
      <w:marTop w:val="0"/>
      <w:marBottom w:val="0"/>
      <w:divBdr>
        <w:top w:val="none" w:sz="0" w:space="0" w:color="auto"/>
        <w:left w:val="none" w:sz="0" w:space="0" w:color="auto"/>
        <w:bottom w:val="none" w:sz="0" w:space="0" w:color="auto"/>
        <w:right w:val="none" w:sz="0" w:space="0" w:color="auto"/>
      </w:divBdr>
    </w:div>
    <w:div w:id="709300596">
      <w:bodyDiv w:val="1"/>
      <w:marLeft w:val="0"/>
      <w:marRight w:val="0"/>
      <w:marTop w:val="0"/>
      <w:marBottom w:val="0"/>
      <w:divBdr>
        <w:top w:val="none" w:sz="0" w:space="0" w:color="auto"/>
        <w:left w:val="none" w:sz="0" w:space="0" w:color="auto"/>
        <w:bottom w:val="none" w:sz="0" w:space="0" w:color="auto"/>
        <w:right w:val="none" w:sz="0" w:space="0" w:color="auto"/>
      </w:divBdr>
    </w:div>
    <w:div w:id="735125599">
      <w:bodyDiv w:val="1"/>
      <w:marLeft w:val="0"/>
      <w:marRight w:val="0"/>
      <w:marTop w:val="0"/>
      <w:marBottom w:val="0"/>
      <w:divBdr>
        <w:top w:val="none" w:sz="0" w:space="0" w:color="auto"/>
        <w:left w:val="none" w:sz="0" w:space="0" w:color="auto"/>
        <w:bottom w:val="none" w:sz="0" w:space="0" w:color="auto"/>
        <w:right w:val="none" w:sz="0" w:space="0" w:color="auto"/>
      </w:divBdr>
    </w:div>
    <w:div w:id="817503867">
      <w:bodyDiv w:val="1"/>
      <w:marLeft w:val="0"/>
      <w:marRight w:val="0"/>
      <w:marTop w:val="0"/>
      <w:marBottom w:val="0"/>
      <w:divBdr>
        <w:top w:val="none" w:sz="0" w:space="0" w:color="auto"/>
        <w:left w:val="none" w:sz="0" w:space="0" w:color="auto"/>
        <w:bottom w:val="none" w:sz="0" w:space="0" w:color="auto"/>
        <w:right w:val="none" w:sz="0" w:space="0" w:color="auto"/>
      </w:divBdr>
    </w:div>
    <w:div w:id="865951113">
      <w:bodyDiv w:val="1"/>
      <w:marLeft w:val="0"/>
      <w:marRight w:val="0"/>
      <w:marTop w:val="0"/>
      <w:marBottom w:val="0"/>
      <w:divBdr>
        <w:top w:val="none" w:sz="0" w:space="0" w:color="auto"/>
        <w:left w:val="none" w:sz="0" w:space="0" w:color="auto"/>
        <w:bottom w:val="none" w:sz="0" w:space="0" w:color="auto"/>
        <w:right w:val="none" w:sz="0" w:space="0" w:color="auto"/>
      </w:divBdr>
    </w:div>
    <w:div w:id="935165625">
      <w:bodyDiv w:val="1"/>
      <w:marLeft w:val="0"/>
      <w:marRight w:val="0"/>
      <w:marTop w:val="0"/>
      <w:marBottom w:val="0"/>
      <w:divBdr>
        <w:top w:val="none" w:sz="0" w:space="0" w:color="auto"/>
        <w:left w:val="none" w:sz="0" w:space="0" w:color="auto"/>
        <w:bottom w:val="none" w:sz="0" w:space="0" w:color="auto"/>
        <w:right w:val="none" w:sz="0" w:space="0" w:color="auto"/>
      </w:divBdr>
    </w:div>
    <w:div w:id="1180390010">
      <w:bodyDiv w:val="1"/>
      <w:marLeft w:val="0"/>
      <w:marRight w:val="0"/>
      <w:marTop w:val="0"/>
      <w:marBottom w:val="0"/>
      <w:divBdr>
        <w:top w:val="none" w:sz="0" w:space="0" w:color="auto"/>
        <w:left w:val="none" w:sz="0" w:space="0" w:color="auto"/>
        <w:bottom w:val="none" w:sz="0" w:space="0" w:color="auto"/>
        <w:right w:val="none" w:sz="0" w:space="0" w:color="auto"/>
      </w:divBdr>
    </w:div>
    <w:div w:id="1252005446">
      <w:bodyDiv w:val="1"/>
      <w:marLeft w:val="0"/>
      <w:marRight w:val="0"/>
      <w:marTop w:val="0"/>
      <w:marBottom w:val="0"/>
      <w:divBdr>
        <w:top w:val="none" w:sz="0" w:space="0" w:color="auto"/>
        <w:left w:val="none" w:sz="0" w:space="0" w:color="auto"/>
        <w:bottom w:val="none" w:sz="0" w:space="0" w:color="auto"/>
        <w:right w:val="none" w:sz="0" w:space="0" w:color="auto"/>
      </w:divBdr>
    </w:div>
    <w:div w:id="1361122375">
      <w:bodyDiv w:val="1"/>
      <w:marLeft w:val="0"/>
      <w:marRight w:val="0"/>
      <w:marTop w:val="0"/>
      <w:marBottom w:val="0"/>
      <w:divBdr>
        <w:top w:val="none" w:sz="0" w:space="0" w:color="auto"/>
        <w:left w:val="none" w:sz="0" w:space="0" w:color="auto"/>
        <w:bottom w:val="none" w:sz="0" w:space="0" w:color="auto"/>
        <w:right w:val="none" w:sz="0" w:space="0" w:color="auto"/>
      </w:divBdr>
    </w:div>
    <w:div w:id="1734740215">
      <w:bodyDiv w:val="1"/>
      <w:marLeft w:val="0"/>
      <w:marRight w:val="0"/>
      <w:marTop w:val="0"/>
      <w:marBottom w:val="0"/>
      <w:divBdr>
        <w:top w:val="none" w:sz="0" w:space="0" w:color="auto"/>
        <w:left w:val="none" w:sz="0" w:space="0" w:color="auto"/>
        <w:bottom w:val="none" w:sz="0" w:space="0" w:color="auto"/>
        <w:right w:val="none" w:sz="0" w:space="0" w:color="auto"/>
      </w:divBdr>
    </w:div>
    <w:div w:id="1743023241">
      <w:bodyDiv w:val="1"/>
      <w:marLeft w:val="0"/>
      <w:marRight w:val="0"/>
      <w:marTop w:val="0"/>
      <w:marBottom w:val="0"/>
      <w:divBdr>
        <w:top w:val="none" w:sz="0" w:space="0" w:color="auto"/>
        <w:left w:val="none" w:sz="0" w:space="0" w:color="auto"/>
        <w:bottom w:val="none" w:sz="0" w:space="0" w:color="auto"/>
        <w:right w:val="none" w:sz="0" w:space="0" w:color="auto"/>
      </w:divBdr>
    </w:div>
    <w:div w:id="1767532667">
      <w:bodyDiv w:val="1"/>
      <w:marLeft w:val="0"/>
      <w:marRight w:val="0"/>
      <w:marTop w:val="0"/>
      <w:marBottom w:val="0"/>
      <w:divBdr>
        <w:top w:val="none" w:sz="0" w:space="0" w:color="auto"/>
        <w:left w:val="none" w:sz="0" w:space="0" w:color="auto"/>
        <w:bottom w:val="none" w:sz="0" w:space="0" w:color="auto"/>
        <w:right w:val="none" w:sz="0" w:space="0" w:color="auto"/>
      </w:divBdr>
    </w:div>
    <w:div w:id="1879198643">
      <w:bodyDiv w:val="1"/>
      <w:marLeft w:val="0"/>
      <w:marRight w:val="0"/>
      <w:marTop w:val="0"/>
      <w:marBottom w:val="0"/>
      <w:divBdr>
        <w:top w:val="none" w:sz="0" w:space="0" w:color="auto"/>
        <w:left w:val="none" w:sz="0" w:space="0" w:color="auto"/>
        <w:bottom w:val="none" w:sz="0" w:space="0" w:color="auto"/>
        <w:right w:val="none" w:sz="0" w:space="0" w:color="auto"/>
      </w:divBdr>
    </w:div>
    <w:div w:id="2044937475">
      <w:bodyDiv w:val="1"/>
      <w:marLeft w:val="0"/>
      <w:marRight w:val="0"/>
      <w:marTop w:val="0"/>
      <w:marBottom w:val="0"/>
      <w:divBdr>
        <w:top w:val="none" w:sz="0" w:space="0" w:color="auto"/>
        <w:left w:val="none" w:sz="0" w:space="0" w:color="auto"/>
        <w:bottom w:val="none" w:sz="0" w:space="0" w:color="auto"/>
        <w:right w:val="none" w:sz="0" w:space="0" w:color="auto"/>
      </w:divBdr>
    </w:div>
    <w:div w:id="214449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u0101323626@ull.edu.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61%6c%75%30%31%301%33%333%30%32%31@ul%6c%2e%65%64%75%2e%65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F7AFA-A841-49FE-9E6A-9A41F1049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1239</Words>
  <Characters>6815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Padrón Espinosa</dc:creator>
  <cp:keywords/>
  <dc:description/>
  <cp:lastModifiedBy>Adrián Padrón Espinosa</cp:lastModifiedBy>
  <cp:revision>2</cp:revision>
  <cp:lastPrinted>2026-09-23T16:59:00Z</cp:lastPrinted>
  <dcterms:created xsi:type="dcterms:W3CDTF">2026-10-17T12:58:00Z</dcterms:created>
  <dcterms:modified xsi:type="dcterms:W3CDTF">2026-10-17T12:58:00Z</dcterms:modified>
</cp:coreProperties>
</file>