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7C9E" w14:textId="77777777" w:rsidR="007A675D" w:rsidRPr="00B766E0" w:rsidRDefault="007A675D" w:rsidP="007A675D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TECNOLÓGICO Y DE ESTUDIOS SUPERIORES DE OCCIDENTE</w:t>
      </w:r>
    </w:p>
    <w:p w14:paraId="7579B793" w14:textId="77777777" w:rsidR="007A675D" w:rsidRPr="00DF1C43" w:rsidRDefault="007A675D" w:rsidP="007A675D">
      <w:pPr>
        <w:jc w:val="center"/>
        <w:rPr>
          <w:rFonts w:ascii="Cambria" w:hAnsi="Cambria"/>
        </w:rPr>
      </w:pPr>
    </w:p>
    <w:p w14:paraId="59847E1C" w14:textId="77777777" w:rsidR="007A675D" w:rsidRDefault="007A675D" w:rsidP="007A675D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234CEB8" wp14:editId="6EEB6D04">
            <wp:extent cx="1713581" cy="16852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CDD1" w14:textId="77777777" w:rsidR="007A675D" w:rsidRDefault="007A675D" w:rsidP="007A675D">
      <w:pPr>
        <w:jc w:val="center"/>
        <w:rPr>
          <w:rFonts w:ascii="Cambria" w:hAnsi="Cambria"/>
          <w:lang w:val="en-US"/>
        </w:rPr>
      </w:pPr>
    </w:p>
    <w:p w14:paraId="13729602" w14:textId="2D3B29C9" w:rsidR="007A675D" w:rsidRPr="006465CD" w:rsidRDefault="007A675D" w:rsidP="007A675D">
      <w:pPr>
        <w:jc w:val="center"/>
        <w:rPr>
          <w:rFonts w:ascii="Cambria" w:hAnsi="Cambria"/>
          <w:b/>
          <w:bCs/>
          <w:sz w:val="36"/>
          <w:szCs w:val="36"/>
        </w:rPr>
      </w:pPr>
      <w:r w:rsidRPr="006465CD">
        <w:rPr>
          <w:rFonts w:ascii="Cambria" w:hAnsi="Cambria"/>
          <w:b/>
          <w:bCs/>
          <w:sz w:val="36"/>
          <w:szCs w:val="36"/>
        </w:rPr>
        <w:t>M</w:t>
      </w:r>
      <w:r w:rsidR="0090154E" w:rsidRPr="006465CD">
        <w:rPr>
          <w:rFonts w:ascii="Cambria" w:hAnsi="Cambria"/>
          <w:b/>
          <w:bCs/>
          <w:sz w:val="36"/>
          <w:szCs w:val="36"/>
        </w:rPr>
        <w:t>AESTRÍA EN CIENCIA DE DATOS</w:t>
      </w:r>
      <w:r w:rsidRPr="006465CD">
        <w:rPr>
          <w:rFonts w:ascii="Cambria" w:hAnsi="Cambria"/>
          <w:b/>
          <w:bCs/>
          <w:sz w:val="36"/>
          <w:szCs w:val="36"/>
        </w:rPr>
        <w:t xml:space="preserve"> </w:t>
      </w:r>
    </w:p>
    <w:p w14:paraId="2DF17E5B" w14:textId="77777777" w:rsidR="007A675D" w:rsidRPr="006465CD" w:rsidRDefault="007A675D" w:rsidP="007A675D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489224E" w14:textId="7B0A1056" w:rsidR="007A675D" w:rsidRPr="0090154E" w:rsidRDefault="0090154E" w:rsidP="007A675D">
      <w:pPr>
        <w:jc w:val="center"/>
        <w:rPr>
          <w:rFonts w:ascii="Cambria" w:hAnsi="Cambria"/>
          <w:b/>
          <w:bCs/>
          <w:sz w:val="28"/>
          <w:szCs w:val="28"/>
        </w:rPr>
      </w:pPr>
      <w:r w:rsidRPr="0090154E">
        <w:rPr>
          <w:rFonts w:ascii="Cambria" w:hAnsi="Cambria"/>
          <w:b/>
          <w:bCs/>
          <w:sz w:val="28"/>
          <w:szCs w:val="28"/>
        </w:rPr>
        <w:t>REPORTE #</w:t>
      </w:r>
      <w:r w:rsidR="008F5053" w:rsidRPr="0090154E">
        <w:rPr>
          <w:rFonts w:ascii="Cambria" w:hAnsi="Cambria"/>
          <w:b/>
          <w:bCs/>
          <w:sz w:val="28"/>
          <w:szCs w:val="28"/>
        </w:rPr>
        <w:t>1</w:t>
      </w:r>
      <w:r>
        <w:rPr>
          <w:rFonts w:ascii="Cambria" w:hAnsi="Cambria"/>
          <w:b/>
          <w:bCs/>
          <w:sz w:val="28"/>
          <w:szCs w:val="28"/>
        </w:rPr>
        <w:t>:</w:t>
      </w:r>
    </w:p>
    <w:p w14:paraId="3BF5DB7C" w14:textId="42E7D546" w:rsidR="007A675D" w:rsidRPr="008F5053" w:rsidRDefault="007A675D" w:rsidP="007A675D">
      <w:pPr>
        <w:jc w:val="center"/>
        <w:rPr>
          <w:rFonts w:ascii="Cambria" w:hAnsi="Cambria"/>
          <w:b/>
          <w:bCs/>
          <w:sz w:val="28"/>
          <w:szCs w:val="28"/>
        </w:rPr>
      </w:pPr>
      <w:r w:rsidRPr="008F5053">
        <w:rPr>
          <w:rFonts w:ascii="Cambria" w:hAnsi="Cambria"/>
          <w:b/>
          <w:bCs/>
          <w:sz w:val="28"/>
          <w:szCs w:val="28"/>
        </w:rPr>
        <w:t xml:space="preserve">Planteamiento </w:t>
      </w:r>
      <w:r w:rsidR="0090154E">
        <w:rPr>
          <w:rFonts w:ascii="Cambria" w:hAnsi="Cambria"/>
          <w:b/>
          <w:bCs/>
          <w:sz w:val="28"/>
          <w:szCs w:val="28"/>
        </w:rPr>
        <w:t>del problema, contextualización y objetivos general y específico.</w:t>
      </w:r>
    </w:p>
    <w:p w14:paraId="61F1F305" w14:textId="7470C27C" w:rsidR="007A675D" w:rsidRDefault="007A675D" w:rsidP="007A675D">
      <w:pPr>
        <w:jc w:val="center"/>
        <w:rPr>
          <w:rFonts w:ascii="Cambria" w:hAnsi="Cambria"/>
          <w:sz w:val="24"/>
          <w:szCs w:val="24"/>
        </w:rPr>
      </w:pPr>
    </w:p>
    <w:p w14:paraId="24E1F52D" w14:textId="2268FE9A" w:rsidR="005E7DDE" w:rsidRPr="008F5053" w:rsidRDefault="005E7DDE" w:rsidP="007A675D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</w:t>
      </w:r>
      <w:r w:rsidR="00342BCD">
        <w:rPr>
          <w:rFonts w:ascii="Cambria" w:hAnsi="Cambria"/>
          <w:sz w:val="24"/>
          <w:szCs w:val="24"/>
        </w:rPr>
        <w:t>ector:</w:t>
      </w:r>
      <w:r>
        <w:rPr>
          <w:rFonts w:ascii="Cambria" w:hAnsi="Cambria"/>
          <w:sz w:val="24"/>
          <w:szCs w:val="24"/>
        </w:rPr>
        <w:t xml:space="preserve"> Dr. Jorge Arturo Pardiñas Mir</w:t>
      </w:r>
    </w:p>
    <w:p w14:paraId="1A04F1E4" w14:textId="4044B0CC" w:rsidR="007A675D" w:rsidRPr="008F5053" w:rsidRDefault="00342BCD" w:rsidP="007A675D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Presenta: </w:t>
      </w:r>
      <w:r w:rsidR="005E7DDE">
        <w:rPr>
          <w:rFonts w:ascii="Cambria" w:hAnsi="Cambria"/>
          <w:sz w:val="24"/>
          <w:szCs w:val="24"/>
        </w:rPr>
        <w:t xml:space="preserve">Ing. </w:t>
      </w:r>
      <w:r w:rsidR="007A675D" w:rsidRPr="008F5053">
        <w:rPr>
          <w:rFonts w:ascii="Cambria" w:hAnsi="Cambria"/>
          <w:sz w:val="24"/>
          <w:szCs w:val="24"/>
        </w:rPr>
        <w:t>Adri</w:t>
      </w:r>
      <w:r w:rsidR="0090154E">
        <w:rPr>
          <w:rFonts w:ascii="Cambria" w:hAnsi="Cambria"/>
          <w:sz w:val="24"/>
          <w:szCs w:val="24"/>
        </w:rPr>
        <w:t>á</w:t>
      </w:r>
      <w:r w:rsidR="007A675D" w:rsidRPr="008F5053">
        <w:rPr>
          <w:rFonts w:ascii="Cambria" w:hAnsi="Cambria"/>
          <w:sz w:val="24"/>
          <w:szCs w:val="24"/>
        </w:rPr>
        <w:t>n Ramos P</w:t>
      </w:r>
      <w:r w:rsidR="0090154E">
        <w:rPr>
          <w:rFonts w:ascii="Cambria" w:hAnsi="Cambria"/>
          <w:sz w:val="24"/>
          <w:szCs w:val="24"/>
        </w:rPr>
        <w:t>é</w:t>
      </w:r>
      <w:r w:rsidR="007A675D" w:rsidRPr="008F5053">
        <w:rPr>
          <w:rFonts w:ascii="Cambria" w:hAnsi="Cambria"/>
          <w:sz w:val="24"/>
          <w:szCs w:val="24"/>
        </w:rPr>
        <w:t>rez</w:t>
      </w:r>
    </w:p>
    <w:p w14:paraId="4AC080F5" w14:textId="77777777" w:rsidR="007A675D" w:rsidRPr="006465CD" w:rsidRDefault="007A675D" w:rsidP="007A675D">
      <w:pPr>
        <w:jc w:val="center"/>
        <w:rPr>
          <w:rFonts w:ascii="Cambria" w:hAnsi="Cambria"/>
          <w:sz w:val="24"/>
          <w:szCs w:val="24"/>
          <w:lang w:val="en-US"/>
        </w:rPr>
      </w:pPr>
      <w:r w:rsidRPr="006465CD">
        <w:rPr>
          <w:rFonts w:ascii="Cambria" w:hAnsi="Cambria"/>
          <w:sz w:val="24"/>
          <w:szCs w:val="24"/>
          <w:lang w:val="en-US"/>
        </w:rPr>
        <w:t>adrian.ramos@iteso.mx</w:t>
      </w:r>
    </w:p>
    <w:p w14:paraId="56201BA2" w14:textId="77777777" w:rsidR="007A675D" w:rsidRPr="006465CD" w:rsidRDefault="007A675D" w:rsidP="007A675D">
      <w:pPr>
        <w:jc w:val="center"/>
        <w:rPr>
          <w:rFonts w:ascii="Cambria" w:hAnsi="Cambria"/>
          <w:lang w:val="en-US"/>
        </w:rPr>
      </w:pPr>
    </w:p>
    <w:p w14:paraId="28D0ED85" w14:textId="77777777" w:rsidR="007A675D" w:rsidRPr="006465CD" w:rsidRDefault="007A675D" w:rsidP="007A675D">
      <w:pPr>
        <w:jc w:val="center"/>
        <w:rPr>
          <w:rFonts w:ascii="Cambria" w:hAnsi="Cambria"/>
          <w:lang w:val="en-US"/>
        </w:rPr>
      </w:pPr>
      <w:r w:rsidRPr="006465CD">
        <w:rPr>
          <w:rFonts w:ascii="Cambria" w:hAnsi="Cambria"/>
          <w:lang w:val="en-US"/>
        </w:rPr>
        <w:t>October 27</w:t>
      </w:r>
      <w:r w:rsidRPr="006465CD">
        <w:rPr>
          <w:rFonts w:ascii="Cambria" w:hAnsi="Cambria"/>
          <w:vertAlign w:val="superscript"/>
          <w:lang w:val="en-US"/>
        </w:rPr>
        <w:t>th</w:t>
      </w:r>
      <w:r w:rsidRPr="006465CD">
        <w:rPr>
          <w:rFonts w:ascii="Cambria" w:hAnsi="Cambria"/>
          <w:lang w:val="en-US"/>
        </w:rPr>
        <w:t>, 2021</w:t>
      </w:r>
    </w:p>
    <w:p w14:paraId="74BABAD6" w14:textId="77777777" w:rsidR="003A3ED6" w:rsidRPr="006465CD" w:rsidRDefault="003A3ED6">
      <w:pPr>
        <w:rPr>
          <w:lang w:val="en-US"/>
        </w:rPr>
      </w:pPr>
    </w:p>
    <w:p w14:paraId="7299F185" w14:textId="77777777" w:rsidR="003A3ED6" w:rsidRPr="006465CD" w:rsidRDefault="003A3ED6">
      <w:pPr>
        <w:rPr>
          <w:lang w:val="en-US"/>
        </w:rPr>
      </w:pPr>
    </w:p>
    <w:p w14:paraId="4656BBC1" w14:textId="77777777" w:rsidR="003A3ED6" w:rsidRPr="006465CD" w:rsidRDefault="003A3ED6">
      <w:pPr>
        <w:rPr>
          <w:lang w:val="en-US"/>
        </w:rPr>
      </w:pPr>
    </w:p>
    <w:p w14:paraId="76224B06" w14:textId="77777777" w:rsidR="003A3ED6" w:rsidRPr="006465CD" w:rsidRDefault="003A3ED6">
      <w:pPr>
        <w:rPr>
          <w:lang w:val="en-US"/>
        </w:rPr>
      </w:pPr>
    </w:p>
    <w:p w14:paraId="02B27F27" w14:textId="77777777" w:rsidR="003A3ED6" w:rsidRPr="006465CD" w:rsidRDefault="003A3ED6">
      <w:pPr>
        <w:rPr>
          <w:lang w:val="en-US"/>
        </w:rPr>
      </w:pPr>
    </w:p>
    <w:p w14:paraId="59F0D028" w14:textId="0FCC477B" w:rsidR="003A3ED6" w:rsidRPr="006465CD" w:rsidRDefault="003A3ED6">
      <w:pPr>
        <w:rPr>
          <w:lang w:val="en-US"/>
        </w:rPr>
      </w:pPr>
    </w:p>
    <w:p w14:paraId="2ADF060A" w14:textId="48F764A1" w:rsidR="005B7F07" w:rsidRPr="006465CD" w:rsidRDefault="005B7F07">
      <w:pPr>
        <w:rPr>
          <w:lang w:val="en-US"/>
        </w:rPr>
      </w:pPr>
    </w:p>
    <w:p w14:paraId="4C798A45" w14:textId="77777777" w:rsidR="00576C2D" w:rsidRPr="0037554F" w:rsidRDefault="00576C2D" w:rsidP="00576C2D">
      <w:pPr>
        <w:pStyle w:val="TtuloIntro"/>
      </w:pPr>
      <w:r w:rsidRPr="0037554F">
        <w:t>TABLA DE CONTENIDO</w:t>
      </w:r>
    </w:p>
    <w:p w14:paraId="6DBA52E7" w14:textId="377C65E9" w:rsidR="00576C2D" w:rsidRDefault="00576C2D" w:rsidP="00576C2D"/>
    <w:p w14:paraId="4728CA98" w14:textId="1E67109D" w:rsidR="00A30DBC" w:rsidRDefault="00591562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7512833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Planteamiento del problema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_Toc87512833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3</w:t>
        </w:r>
        <w:r w:rsidR="00A30DBC">
          <w:rPr>
            <w:noProof/>
            <w:webHidden/>
          </w:rPr>
          <w:fldChar w:fldCharType="end"/>
        </w:r>
      </w:hyperlink>
    </w:p>
    <w:p w14:paraId="02F0F8CC" w14:textId="6E922875" w:rsidR="00A30DBC" w:rsidRDefault="00691925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34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Contexto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_Toc87512834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3</w:t>
        </w:r>
        <w:r w:rsidR="00A30DBC">
          <w:rPr>
            <w:noProof/>
            <w:webHidden/>
          </w:rPr>
          <w:fldChar w:fldCharType="end"/>
        </w:r>
      </w:hyperlink>
    </w:p>
    <w:p w14:paraId="718559D6" w14:textId="1BBFF18D" w:rsidR="00A30DBC" w:rsidRDefault="00691925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MX"/>
        </w:rPr>
      </w:pPr>
      <w:hyperlink w:anchor="_Toc87512835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Sonido, características y su propagación.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_Toc87512835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3</w:t>
        </w:r>
        <w:r w:rsidR="00A30DBC">
          <w:rPr>
            <w:noProof/>
            <w:webHidden/>
          </w:rPr>
          <w:fldChar w:fldCharType="end"/>
        </w:r>
      </w:hyperlink>
    </w:p>
    <w:p w14:paraId="23D45BA2" w14:textId="35ABB5DD" w:rsidR="00A30DBC" w:rsidRDefault="00691925">
      <w:pPr>
        <w:pStyle w:val="TD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MX"/>
        </w:rPr>
      </w:pPr>
      <w:hyperlink w:anchor="_Toc87512836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Reflexión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_Toc87512836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4</w:t>
        </w:r>
        <w:r w:rsidR="00A30DBC">
          <w:rPr>
            <w:noProof/>
            <w:webHidden/>
          </w:rPr>
          <w:fldChar w:fldCharType="end"/>
        </w:r>
      </w:hyperlink>
    </w:p>
    <w:p w14:paraId="24CC2E32" w14:textId="746AF01C" w:rsidR="00A30DBC" w:rsidRDefault="00691925">
      <w:pPr>
        <w:pStyle w:val="TD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MX"/>
        </w:rPr>
      </w:pPr>
      <w:hyperlink w:anchor="_Toc87512837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Difracción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_Toc87512837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4</w:t>
        </w:r>
        <w:r w:rsidR="00A30DBC">
          <w:rPr>
            <w:noProof/>
            <w:webHidden/>
          </w:rPr>
          <w:fldChar w:fldCharType="end"/>
        </w:r>
      </w:hyperlink>
    </w:p>
    <w:p w14:paraId="4814ED8F" w14:textId="65E202F6" w:rsidR="00A30DBC" w:rsidRDefault="00691925">
      <w:pPr>
        <w:pStyle w:val="TD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es-MX"/>
        </w:rPr>
      </w:pPr>
      <w:hyperlink w:anchor="_Toc87512838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Absorción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_Toc87512838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4</w:t>
        </w:r>
        <w:r w:rsidR="00A30DBC">
          <w:rPr>
            <w:noProof/>
            <w:webHidden/>
          </w:rPr>
          <w:fldChar w:fldCharType="end"/>
        </w:r>
      </w:hyperlink>
    </w:p>
    <w:p w14:paraId="65EA6608" w14:textId="14FA0A3A" w:rsidR="00A30DBC" w:rsidRDefault="00691925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es-MX"/>
        </w:rPr>
      </w:pPr>
      <w:hyperlink w:anchor="_Toc87512839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Estado del Arte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_Toc87512839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5</w:t>
        </w:r>
        <w:r w:rsidR="00A30DBC">
          <w:rPr>
            <w:noProof/>
            <w:webHidden/>
          </w:rPr>
          <w:fldChar w:fldCharType="end"/>
        </w:r>
      </w:hyperlink>
    </w:p>
    <w:p w14:paraId="6C592E00" w14:textId="0C33928B" w:rsidR="00A30DBC" w:rsidRDefault="00691925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0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Objetivo general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_Toc87512840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5</w:t>
        </w:r>
        <w:r w:rsidR="00A30DBC">
          <w:rPr>
            <w:noProof/>
            <w:webHidden/>
          </w:rPr>
          <w:fldChar w:fldCharType="end"/>
        </w:r>
      </w:hyperlink>
    </w:p>
    <w:p w14:paraId="3446A1D3" w14:textId="1D32440A" w:rsidR="00A30DBC" w:rsidRDefault="00691925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1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Objetivo específico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_Toc87512841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6</w:t>
        </w:r>
        <w:r w:rsidR="00A30DBC">
          <w:rPr>
            <w:noProof/>
            <w:webHidden/>
          </w:rPr>
          <w:fldChar w:fldCharType="end"/>
        </w:r>
      </w:hyperlink>
    </w:p>
    <w:p w14:paraId="14BADDD1" w14:textId="5B6BF785" w:rsidR="00A30DBC" w:rsidRDefault="00691925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MX"/>
        </w:rPr>
      </w:pPr>
      <w:hyperlink w:anchor="_Toc87512842" w:history="1">
        <w:r w:rsidR="00A30DBC" w:rsidRPr="006F7FB1">
          <w:rPr>
            <w:rStyle w:val="Hipervnculo"/>
            <w:rFonts w:ascii="Times New Roman" w:hAnsi="Times New Roman" w:cs="Times New Roman"/>
            <w:noProof/>
          </w:rPr>
          <w:t>Bibliografía</w:t>
        </w:r>
        <w:r w:rsidR="00A30DBC">
          <w:rPr>
            <w:noProof/>
            <w:webHidden/>
          </w:rPr>
          <w:tab/>
        </w:r>
        <w:r w:rsidR="00A30DBC">
          <w:rPr>
            <w:noProof/>
            <w:webHidden/>
          </w:rPr>
          <w:fldChar w:fldCharType="begin"/>
        </w:r>
        <w:r w:rsidR="00A30DBC">
          <w:rPr>
            <w:noProof/>
            <w:webHidden/>
          </w:rPr>
          <w:instrText xml:space="preserve"> PAGEREF _Toc87512842 \h </w:instrText>
        </w:r>
        <w:r w:rsidR="00A30DBC">
          <w:rPr>
            <w:noProof/>
            <w:webHidden/>
          </w:rPr>
        </w:r>
        <w:r w:rsidR="00A30DBC">
          <w:rPr>
            <w:noProof/>
            <w:webHidden/>
          </w:rPr>
          <w:fldChar w:fldCharType="separate"/>
        </w:r>
        <w:r w:rsidR="00A30DBC">
          <w:rPr>
            <w:noProof/>
            <w:webHidden/>
          </w:rPr>
          <w:t>6</w:t>
        </w:r>
        <w:r w:rsidR="00A30DBC">
          <w:rPr>
            <w:noProof/>
            <w:webHidden/>
          </w:rPr>
          <w:fldChar w:fldCharType="end"/>
        </w:r>
      </w:hyperlink>
    </w:p>
    <w:p w14:paraId="55DC5AC4" w14:textId="5FDC5D50" w:rsidR="005B7F07" w:rsidRDefault="00591562" w:rsidP="00576C2D">
      <w:r>
        <w:fldChar w:fldCharType="end"/>
      </w:r>
    </w:p>
    <w:p w14:paraId="7BF6BAAC" w14:textId="26DE422C" w:rsidR="005B7F07" w:rsidRDefault="005B7F07"/>
    <w:p w14:paraId="379D490F" w14:textId="28088B55" w:rsidR="008E71DB" w:rsidRDefault="008E71DB"/>
    <w:p w14:paraId="6AD60F46" w14:textId="3114D0A4" w:rsidR="008E71DB" w:rsidRDefault="008E71DB"/>
    <w:p w14:paraId="0694DFC0" w14:textId="185876C2" w:rsidR="008E71DB" w:rsidRDefault="008E71DB"/>
    <w:p w14:paraId="14D0B830" w14:textId="2636B665" w:rsidR="008E71DB" w:rsidRDefault="008E71DB"/>
    <w:p w14:paraId="1C0019EF" w14:textId="4AEFA61D" w:rsidR="008E71DB" w:rsidRDefault="008E71DB"/>
    <w:p w14:paraId="66C47A87" w14:textId="1A9D7EA3" w:rsidR="008E71DB" w:rsidRDefault="008E71DB"/>
    <w:p w14:paraId="270FF4C7" w14:textId="2A2E4DA9" w:rsidR="008E71DB" w:rsidRDefault="008E71DB"/>
    <w:p w14:paraId="4D661E4A" w14:textId="61A4EB2D" w:rsidR="008E71DB" w:rsidRDefault="008E71DB"/>
    <w:p w14:paraId="0EDF0594" w14:textId="1CE5A548" w:rsidR="008E71DB" w:rsidRDefault="008E71DB"/>
    <w:p w14:paraId="31027C92" w14:textId="4771B678" w:rsidR="008E71DB" w:rsidRDefault="008E71DB"/>
    <w:p w14:paraId="7071F3BB" w14:textId="5EA03A7A" w:rsidR="008E71DB" w:rsidRDefault="008E71DB"/>
    <w:p w14:paraId="43F049BD" w14:textId="7449B551" w:rsidR="008E71DB" w:rsidRDefault="008E71DB"/>
    <w:p w14:paraId="4ABDE693" w14:textId="724382DF" w:rsidR="008E71DB" w:rsidRDefault="008E71DB"/>
    <w:p w14:paraId="23008D50" w14:textId="673A09E8" w:rsidR="008E71DB" w:rsidRDefault="008E71DB"/>
    <w:p w14:paraId="389AECF0" w14:textId="2A807CFE" w:rsidR="008E71DB" w:rsidRDefault="008E71DB"/>
    <w:p w14:paraId="5525507E" w14:textId="77777777" w:rsidR="003A3ED6" w:rsidRDefault="003A3ED6"/>
    <w:p w14:paraId="13AEBBCA" w14:textId="066E6BAC" w:rsidR="008E7DE0" w:rsidRPr="00B7165C" w:rsidRDefault="00430F03" w:rsidP="0082787B">
      <w:pPr>
        <w:pStyle w:val="Ttulo1"/>
        <w:rPr>
          <w:rFonts w:ascii="Times New Roman" w:hAnsi="Times New Roman" w:cs="Times New Roman"/>
        </w:rPr>
      </w:pPr>
      <w:bookmarkStart w:id="0" w:name="_Toc87512833"/>
      <w:r w:rsidRPr="00B7165C">
        <w:rPr>
          <w:rFonts w:ascii="Times New Roman" w:hAnsi="Times New Roman" w:cs="Times New Roman"/>
        </w:rPr>
        <w:lastRenderedPageBreak/>
        <w:t>Planteamiento del problema</w:t>
      </w:r>
      <w:bookmarkEnd w:id="0"/>
    </w:p>
    <w:p w14:paraId="36973E02" w14:textId="3BBF9A72" w:rsidR="00430F03" w:rsidRPr="00B7165C" w:rsidRDefault="00430F03">
      <w:pPr>
        <w:rPr>
          <w:rFonts w:ascii="Times New Roman" w:hAnsi="Times New Roman" w:cs="Times New Roman"/>
        </w:rPr>
      </w:pPr>
    </w:p>
    <w:p w14:paraId="077B4866" w14:textId="0FA50B21" w:rsidR="00745347" w:rsidRPr="00B7165C" w:rsidRDefault="00C9706D" w:rsidP="00686D4A">
      <w:pPr>
        <w:jc w:val="both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 xml:space="preserve">Hay </w:t>
      </w:r>
      <w:r w:rsidR="00E46F4F" w:rsidRPr="00B7165C">
        <w:rPr>
          <w:rFonts w:ascii="Times New Roman" w:hAnsi="Times New Roman" w:cs="Times New Roman"/>
        </w:rPr>
        <w:t>espacios físicos</w:t>
      </w:r>
      <w:r w:rsidRPr="00B7165C">
        <w:rPr>
          <w:rFonts w:ascii="Times New Roman" w:hAnsi="Times New Roman" w:cs="Times New Roman"/>
        </w:rPr>
        <w:t xml:space="preserve"> que requieren </w:t>
      </w:r>
      <w:r w:rsidR="00885479">
        <w:rPr>
          <w:rFonts w:ascii="Times New Roman" w:hAnsi="Times New Roman" w:cs="Times New Roman"/>
        </w:rPr>
        <w:t>de</w:t>
      </w:r>
      <w:r w:rsidRPr="00B7165C">
        <w:rPr>
          <w:rFonts w:ascii="Times New Roman" w:hAnsi="Times New Roman" w:cs="Times New Roman"/>
        </w:rPr>
        <w:t xml:space="preserve"> un tratamiento especial </w:t>
      </w:r>
      <w:r w:rsidR="003339C2" w:rsidRPr="00B7165C">
        <w:rPr>
          <w:rFonts w:ascii="Times New Roman" w:hAnsi="Times New Roman" w:cs="Times New Roman"/>
        </w:rPr>
        <w:t xml:space="preserve">(el cual suele ser demasiado costoso y complejo) </w:t>
      </w:r>
      <w:r w:rsidRPr="00B7165C">
        <w:rPr>
          <w:rFonts w:ascii="Times New Roman" w:hAnsi="Times New Roman" w:cs="Times New Roman"/>
        </w:rPr>
        <w:t xml:space="preserve">para lograr una acústica adecuada </w:t>
      </w:r>
      <w:r w:rsidR="00506FFE" w:rsidRPr="00B7165C">
        <w:rPr>
          <w:rFonts w:ascii="Times New Roman" w:hAnsi="Times New Roman" w:cs="Times New Roman"/>
        </w:rPr>
        <w:t>y deseada para el pr</w:t>
      </w:r>
      <w:r w:rsidR="00EE2F8E" w:rsidRPr="00B7165C">
        <w:rPr>
          <w:rFonts w:ascii="Times New Roman" w:hAnsi="Times New Roman" w:cs="Times New Roman"/>
        </w:rPr>
        <w:t>op</w:t>
      </w:r>
      <w:r w:rsidR="00506FFE" w:rsidRPr="00B7165C">
        <w:rPr>
          <w:rFonts w:ascii="Times New Roman" w:hAnsi="Times New Roman" w:cs="Times New Roman"/>
        </w:rPr>
        <w:t xml:space="preserve">ósito del lugar, </w:t>
      </w:r>
      <w:r w:rsidR="00043242">
        <w:rPr>
          <w:rFonts w:ascii="Times New Roman" w:hAnsi="Times New Roman" w:cs="Times New Roman"/>
        </w:rPr>
        <w:t xml:space="preserve">como pueden ser salas de cine, </w:t>
      </w:r>
      <w:r w:rsidR="005F0950">
        <w:rPr>
          <w:rFonts w:ascii="Times New Roman" w:hAnsi="Times New Roman" w:cs="Times New Roman"/>
        </w:rPr>
        <w:t xml:space="preserve">salas de juntas, </w:t>
      </w:r>
      <w:r w:rsidR="00B93120">
        <w:rPr>
          <w:rFonts w:ascii="Times New Roman" w:hAnsi="Times New Roman" w:cs="Times New Roman"/>
        </w:rPr>
        <w:t xml:space="preserve">cámaras anecoicas, </w:t>
      </w:r>
      <w:r w:rsidR="00043242">
        <w:rPr>
          <w:rFonts w:ascii="Times New Roman" w:hAnsi="Times New Roman" w:cs="Times New Roman"/>
        </w:rPr>
        <w:t>estudios de grabación, mezcla y/o masterización</w:t>
      </w:r>
      <w:r w:rsidR="00FC7953">
        <w:rPr>
          <w:rFonts w:ascii="Times New Roman" w:hAnsi="Times New Roman" w:cs="Times New Roman"/>
        </w:rPr>
        <w:t xml:space="preserve"> entre muchos otros</w:t>
      </w:r>
      <w:r w:rsidRPr="00B7165C">
        <w:rPr>
          <w:rFonts w:ascii="Times New Roman" w:hAnsi="Times New Roman" w:cs="Times New Roman"/>
        </w:rPr>
        <w:t xml:space="preserve">. </w:t>
      </w:r>
      <w:r w:rsidR="00745347">
        <w:rPr>
          <w:rFonts w:ascii="Times New Roman" w:hAnsi="Times New Roman" w:cs="Times New Roman"/>
        </w:rPr>
        <w:t xml:space="preserve">¿Qué se considera una acústica adecuada? Esto depende directamente del propósito designado para un espacio: un cuarto de grabación requiere imperativamente un aislamiento </w:t>
      </w:r>
      <w:r w:rsidR="006F4B79">
        <w:rPr>
          <w:rFonts w:ascii="Times New Roman" w:hAnsi="Times New Roman" w:cs="Times New Roman"/>
        </w:rPr>
        <w:t>acústico</w:t>
      </w:r>
      <w:r w:rsidR="00482461">
        <w:rPr>
          <w:rFonts w:ascii="Times New Roman" w:hAnsi="Times New Roman" w:cs="Times New Roman"/>
        </w:rPr>
        <w:t xml:space="preserve"> del exterior</w:t>
      </w:r>
      <w:r w:rsidR="006F4B79">
        <w:rPr>
          <w:rFonts w:ascii="Times New Roman" w:hAnsi="Times New Roman" w:cs="Times New Roman"/>
        </w:rPr>
        <w:t>,</w:t>
      </w:r>
      <w:r w:rsidR="00745347">
        <w:rPr>
          <w:rFonts w:ascii="Times New Roman" w:hAnsi="Times New Roman" w:cs="Times New Roman"/>
        </w:rPr>
        <w:t xml:space="preserve"> así como paneles de absorción para controlar reflexiones y </w:t>
      </w:r>
      <w:r w:rsidR="00D31EEA">
        <w:rPr>
          <w:rFonts w:ascii="Times New Roman" w:hAnsi="Times New Roman" w:cs="Times New Roman"/>
        </w:rPr>
        <w:t>lograr un tiempo de reverberación controlado</w:t>
      </w:r>
      <w:r w:rsidR="000B3103">
        <w:rPr>
          <w:rFonts w:ascii="Times New Roman" w:hAnsi="Times New Roman" w:cs="Times New Roman"/>
        </w:rPr>
        <w:t>.</w:t>
      </w:r>
    </w:p>
    <w:p w14:paraId="281598E5" w14:textId="7A0B913A" w:rsidR="00C9706D" w:rsidRPr="00B7165C" w:rsidRDefault="00FC7953" w:rsidP="00C97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enfoque de este proyecto será </w:t>
      </w:r>
      <w:r w:rsidR="00C9706D" w:rsidRPr="00B7165C">
        <w:rPr>
          <w:rFonts w:ascii="Times New Roman" w:hAnsi="Times New Roman" w:cs="Times New Roman"/>
        </w:rPr>
        <w:t xml:space="preserve">para lugares donde el </w:t>
      </w:r>
      <w:r w:rsidR="005857E6">
        <w:rPr>
          <w:rFonts w:ascii="Times New Roman" w:hAnsi="Times New Roman" w:cs="Times New Roman"/>
        </w:rPr>
        <w:t>propósito</w:t>
      </w:r>
      <w:r w:rsidR="00C9706D" w:rsidRPr="00B7165C">
        <w:rPr>
          <w:rFonts w:ascii="Times New Roman" w:hAnsi="Times New Roman" w:cs="Times New Roman"/>
        </w:rPr>
        <w:t xml:space="preserve"> es la </w:t>
      </w:r>
      <w:r w:rsidR="00C9706D" w:rsidRPr="000B3103">
        <w:rPr>
          <w:rFonts w:ascii="Times New Roman" w:hAnsi="Times New Roman" w:cs="Times New Roman"/>
          <w:b/>
          <w:bCs/>
        </w:rPr>
        <w:t>reproducción de audio</w:t>
      </w:r>
      <w:r w:rsidR="00C9706D" w:rsidRPr="00B7165C">
        <w:rPr>
          <w:rFonts w:ascii="Times New Roman" w:hAnsi="Times New Roman" w:cs="Times New Roman"/>
        </w:rPr>
        <w:t xml:space="preserve">, </w:t>
      </w:r>
      <w:r w:rsidR="000B3103">
        <w:rPr>
          <w:rFonts w:ascii="Times New Roman" w:hAnsi="Times New Roman" w:cs="Times New Roman"/>
        </w:rPr>
        <w:t>y no la grabación</w:t>
      </w:r>
      <w:r w:rsidR="005857E6">
        <w:rPr>
          <w:rFonts w:ascii="Times New Roman" w:hAnsi="Times New Roman" w:cs="Times New Roman"/>
        </w:rPr>
        <w:t xml:space="preserve">, ya que </w:t>
      </w:r>
      <w:r w:rsidR="00C9706D" w:rsidRPr="00B7165C">
        <w:rPr>
          <w:rFonts w:ascii="Times New Roman" w:hAnsi="Times New Roman" w:cs="Times New Roman"/>
        </w:rPr>
        <w:t xml:space="preserve">este problema puede ser abordado desde un enfoque de procesamiento digital de señales, como lo son </w:t>
      </w:r>
      <w:r w:rsidR="00936C6E">
        <w:rPr>
          <w:rFonts w:ascii="Times New Roman" w:hAnsi="Times New Roman" w:cs="Times New Roman"/>
        </w:rPr>
        <w:t xml:space="preserve">el control </w:t>
      </w:r>
      <w:proofErr w:type="spellStart"/>
      <w:r w:rsidR="00936C6E">
        <w:rPr>
          <w:rFonts w:ascii="Times New Roman" w:hAnsi="Times New Roman" w:cs="Times New Roman"/>
        </w:rPr>
        <w:t>room</w:t>
      </w:r>
      <w:proofErr w:type="spellEnd"/>
      <w:r w:rsidR="00936C6E">
        <w:rPr>
          <w:rFonts w:ascii="Times New Roman" w:hAnsi="Times New Roman" w:cs="Times New Roman"/>
        </w:rPr>
        <w:t xml:space="preserve"> del estudio de grabación (donde se encuentra el ingeniero de audio</w:t>
      </w:r>
      <w:r w:rsidR="00C1021B">
        <w:rPr>
          <w:rFonts w:ascii="Times New Roman" w:hAnsi="Times New Roman" w:cs="Times New Roman"/>
        </w:rPr>
        <w:t xml:space="preserve">), la sala de mezcla y la sala de masterización, siendo esta última la más exigente en términos de respuesta </w:t>
      </w:r>
      <w:r w:rsidR="004D5221">
        <w:rPr>
          <w:rFonts w:ascii="Times New Roman" w:hAnsi="Times New Roman" w:cs="Times New Roman"/>
        </w:rPr>
        <w:t xml:space="preserve">en frecuencia </w:t>
      </w:r>
      <w:r w:rsidR="00C1021B">
        <w:rPr>
          <w:rFonts w:ascii="Times New Roman" w:hAnsi="Times New Roman" w:cs="Times New Roman"/>
        </w:rPr>
        <w:t>plana</w:t>
      </w:r>
      <w:r w:rsidR="00C9706D" w:rsidRPr="00B7165C">
        <w:rPr>
          <w:rFonts w:ascii="Times New Roman" w:hAnsi="Times New Roman" w:cs="Times New Roman"/>
        </w:rPr>
        <w:t>.</w:t>
      </w:r>
    </w:p>
    <w:p w14:paraId="06BD6178" w14:textId="7AE74E51" w:rsidR="00EE2F8E" w:rsidRDefault="00EE2F8E" w:rsidP="00C9706D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 xml:space="preserve">Es necesario </w:t>
      </w:r>
      <w:r w:rsidR="00124043" w:rsidRPr="00B7165C">
        <w:rPr>
          <w:rFonts w:ascii="Times New Roman" w:hAnsi="Times New Roman" w:cs="Times New Roman"/>
        </w:rPr>
        <w:t xml:space="preserve">diferenciar los tres procesos en la producción profesional de </w:t>
      </w:r>
      <w:r w:rsidR="00E46F4F" w:rsidRPr="00B7165C">
        <w:rPr>
          <w:rFonts w:ascii="Times New Roman" w:hAnsi="Times New Roman" w:cs="Times New Roman"/>
        </w:rPr>
        <w:t>audio</w:t>
      </w:r>
      <w:r w:rsidR="007416A1" w:rsidRPr="00B7165C">
        <w:rPr>
          <w:rFonts w:ascii="Times New Roman" w:hAnsi="Times New Roman" w:cs="Times New Roman"/>
        </w:rPr>
        <w:t>:</w:t>
      </w:r>
      <w:r w:rsidR="00E46F4F" w:rsidRPr="00B7165C">
        <w:rPr>
          <w:rFonts w:ascii="Times New Roman" w:hAnsi="Times New Roman" w:cs="Times New Roman"/>
        </w:rPr>
        <w:t xml:space="preserve"> </w:t>
      </w:r>
      <w:r w:rsidR="00E46F4F" w:rsidRPr="00B7165C">
        <w:rPr>
          <w:rFonts w:ascii="Times New Roman" w:hAnsi="Times New Roman" w:cs="Times New Roman"/>
          <w:b/>
          <w:bCs/>
          <w:i/>
          <w:iCs/>
        </w:rPr>
        <w:t>grabación, mezcla y masterización</w:t>
      </w:r>
      <w:r w:rsidR="00E46F4F" w:rsidRPr="00B7165C">
        <w:rPr>
          <w:rFonts w:ascii="Times New Roman" w:hAnsi="Times New Roman" w:cs="Times New Roman"/>
        </w:rPr>
        <w:t xml:space="preserve">, </w:t>
      </w:r>
      <w:r w:rsidR="007416A1" w:rsidRPr="00B7165C">
        <w:rPr>
          <w:rFonts w:ascii="Times New Roman" w:hAnsi="Times New Roman" w:cs="Times New Roman"/>
        </w:rPr>
        <w:t xml:space="preserve">ya </w:t>
      </w:r>
      <w:r w:rsidR="00B7165C" w:rsidRPr="00B7165C">
        <w:rPr>
          <w:rFonts w:ascii="Times New Roman" w:hAnsi="Times New Roman" w:cs="Times New Roman"/>
        </w:rPr>
        <w:t>que cada</w:t>
      </w:r>
      <w:r w:rsidR="007416A1" w:rsidRPr="00B7165C">
        <w:rPr>
          <w:rFonts w:ascii="Times New Roman" w:hAnsi="Times New Roman" w:cs="Times New Roman"/>
        </w:rPr>
        <w:t xml:space="preserve"> uno tiene</w:t>
      </w:r>
      <w:r w:rsidRPr="00B7165C">
        <w:rPr>
          <w:rFonts w:ascii="Times New Roman" w:hAnsi="Times New Roman" w:cs="Times New Roman"/>
        </w:rPr>
        <w:t xml:space="preserve"> requerimientos </w:t>
      </w:r>
      <w:r w:rsidR="00B7165C" w:rsidRPr="00B7165C">
        <w:rPr>
          <w:rFonts w:ascii="Times New Roman" w:hAnsi="Times New Roman" w:cs="Times New Roman"/>
        </w:rPr>
        <w:t xml:space="preserve">muy distintos </w:t>
      </w:r>
      <w:r w:rsidR="002611ED" w:rsidRPr="00B7165C">
        <w:rPr>
          <w:rFonts w:ascii="Times New Roman" w:hAnsi="Times New Roman" w:cs="Times New Roman"/>
        </w:rPr>
        <w:t xml:space="preserve">entre una sala de grabación, un </w:t>
      </w:r>
      <w:r w:rsidR="00124043" w:rsidRPr="00B7165C">
        <w:rPr>
          <w:rFonts w:ascii="Times New Roman" w:hAnsi="Times New Roman" w:cs="Times New Roman"/>
        </w:rPr>
        <w:t>cuarto de mezcla y un cuarto dedicado a masterización, los cuales tienen requerimientos completamente diferentes.</w:t>
      </w:r>
    </w:p>
    <w:p w14:paraId="16B46254" w14:textId="2A4663E3" w:rsidR="001B54A1" w:rsidRDefault="001B54A1" w:rsidP="00C9706D">
      <w:pPr>
        <w:rPr>
          <w:rFonts w:ascii="Times New Roman" w:hAnsi="Times New Roman" w:cs="Times New Roman"/>
        </w:rPr>
      </w:pPr>
    </w:p>
    <w:p w14:paraId="6972C498" w14:textId="72ECDFD8" w:rsidR="006465CD" w:rsidRDefault="006465CD" w:rsidP="00C9706D">
      <w:pPr>
        <w:rPr>
          <w:rFonts w:ascii="Times New Roman" w:hAnsi="Times New Roman" w:cs="Times New Roman"/>
        </w:rPr>
      </w:pPr>
    </w:p>
    <w:p w14:paraId="04545F81" w14:textId="33E0790F" w:rsidR="006465CD" w:rsidRDefault="006465CD" w:rsidP="00C9706D">
      <w:pPr>
        <w:rPr>
          <w:rFonts w:ascii="Times New Roman" w:hAnsi="Times New Roman" w:cs="Times New Roman"/>
        </w:rPr>
      </w:pPr>
    </w:p>
    <w:p w14:paraId="4590F9D5" w14:textId="65CD41DC" w:rsidR="006465CD" w:rsidRDefault="006465CD" w:rsidP="00C9706D">
      <w:pPr>
        <w:rPr>
          <w:rFonts w:ascii="Times New Roman" w:hAnsi="Times New Roman" w:cs="Times New Roman"/>
        </w:rPr>
      </w:pPr>
    </w:p>
    <w:p w14:paraId="0E647AD4" w14:textId="3FC8CBB1" w:rsidR="006465CD" w:rsidRDefault="006465CD" w:rsidP="00C9706D">
      <w:pPr>
        <w:rPr>
          <w:rFonts w:ascii="Times New Roman" w:hAnsi="Times New Roman" w:cs="Times New Roman"/>
        </w:rPr>
      </w:pPr>
    </w:p>
    <w:p w14:paraId="153B1361" w14:textId="77777777" w:rsidR="006465CD" w:rsidRDefault="006465CD" w:rsidP="00C9706D">
      <w:pPr>
        <w:rPr>
          <w:rFonts w:ascii="Times New Roman" w:hAnsi="Times New Roman" w:cs="Times New Roman"/>
        </w:rPr>
      </w:pPr>
    </w:p>
    <w:p w14:paraId="6C7D4086" w14:textId="29E2BE85" w:rsidR="00232042" w:rsidRDefault="002E48E0" w:rsidP="00E13EB1">
      <w:pPr>
        <w:pStyle w:val="Ttulo2"/>
        <w:rPr>
          <w:rFonts w:ascii="Times New Roman" w:hAnsi="Times New Roman" w:cs="Times New Roman"/>
        </w:rPr>
      </w:pPr>
      <w:r w:rsidRPr="00E13EB1">
        <w:rPr>
          <w:rFonts w:ascii="Times New Roman" w:hAnsi="Times New Roman" w:cs="Times New Roman"/>
        </w:rPr>
        <w:t>Problemas acústicos</w:t>
      </w:r>
    </w:p>
    <w:p w14:paraId="7AB3B2E1" w14:textId="77777777" w:rsidR="002D72F0" w:rsidRPr="002D72F0" w:rsidRDefault="002D72F0" w:rsidP="002D72F0"/>
    <w:p w14:paraId="31493E0E" w14:textId="1D26A45F" w:rsidR="000D0F65" w:rsidRDefault="000D0F65" w:rsidP="00C9706D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>Cualquier espacio físico</w:t>
      </w:r>
      <w:r>
        <w:rPr>
          <w:rFonts w:ascii="Times New Roman" w:hAnsi="Times New Roman" w:cs="Times New Roman"/>
        </w:rPr>
        <w:t xml:space="preserve"> (Sólido, líquido o gas)</w:t>
      </w:r>
      <w:r w:rsidRPr="00B7165C">
        <w:rPr>
          <w:rFonts w:ascii="Times New Roman" w:hAnsi="Times New Roman" w:cs="Times New Roman"/>
        </w:rPr>
        <w:t xml:space="preserve"> constituye un medio a través del cual se propag</w:t>
      </w:r>
      <w:r>
        <w:rPr>
          <w:rFonts w:ascii="Times New Roman" w:hAnsi="Times New Roman" w:cs="Times New Roman"/>
        </w:rPr>
        <w:t>an las ondas sonoras</w:t>
      </w:r>
      <w:r w:rsidRPr="00B7165C">
        <w:rPr>
          <w:rFonts w:ascii="Times New Roman" w:hAnsi="Times New Roman" w:cs="Times New Roman"/>
        </w:rPr>
        <w:t>, condicionado a características naturales e intrínsecas del espacio y obedeciendo a leyes de la física como la propagación del sonido en un medio acústico.</w:t>
      </w:r>
    </w:p>
    <w:p w14:paraId="1A482FD0" w14:textId="22B0CDEA" w:rsidR="002E48E0" w:rsidRDefault="002E48E0" w:rsidP="00C97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Derivado </w:t>
      </w:r>
      <w:r w:rsidR="001B4509">
        <w:rPr>
          <w:rFonts w:ascii="Times New Roman" w:hAnsi="Times New Roman" w:cs="Times New Roman"/>
        </w:rPr>
        <w:t xml:space="preserve">de la </w:t>
      </w:r>
      <w:r>
        <w:rPr>
          <w:rFonts w:ascii="Times New Roman" w:hAnsi="Times New Roman" w:cs="Times New Roman"/>
        </w:rPr>
        <w:t xml:space="preserve">naturaleza de las ondas </w:t>
      </w:r>
      <w:r w:rsidR="00150653">
        <w:rPr>
          <w:rFonts w:ascii="Times New Roman" w:hAnsi="Times New Roman" w:cs="Times New Roman"/>
        </w:rPr>
        <w:t>sonoras y su dispersión en el medio</w:t>
      </w:r>
      <w:r w:rsidR="001B4509">
        <w:rPr>
          <w:rFonts w:ascii="Times New Roman" w:hAnsi="Times New Roman" w:cs="Times New Roman"/>
        </w:rPr>
        <w:t xml:space="preserve"> (fenómenos de reflexión</w:t>
      </w:r>
      <w:r w:rsidR="00B55A53">
        <w:rPr>
          <w:rFonts w:ascii="Times New Roman" w:hAnsi="Times New Roman" w:cs="Times New Roman"/>
        </w:rPr>
        <w:t>, difracción, refracción</w:t>
      </w:r>
      <w:r w:rsidR="00ED3C89">
        <w:rPr>
          <w:rFonts w:ascii="Times New Roman" w:hAnsi="Times New Roman" w:cs="Times New Roman"/>
        </w:rPr>
        <w:t xml:space="preserve"> y difusión</w:t>
      </w:r>
      <w:r w:rsidR="001B4509">
        <w:rPr>
          <w:rFonts w:ascii="Times New Roman" w:hAnsi="Times New Roman" w:cs="Times New Roman"/>
        </w:rPr>
        <w:t>)</w:t>
      </w:r>
      <w:r w:rsidR="00150653">
        <w:rPr>
          <w:rFonts w:ascii="Times New Roman" w:hAnsi="Times New Roman" w:cs="Times New Roman"/>
        </w:rPr>
        <w:t xml:space="preserve">, ocurren problemas en un entorno cerrado </w:t>
      </w:r>
      <w:r w:rsidR="002D72F0" w:rsidRPr="002D72F0">
        <w:rPr>
          <w:rFonts w:ascii="Times New Roman" w:hAnsi="Times New Roman" w:cs="Times New Roman"/>
          <w:b/>
          <w:bCs/>
        </w:rPr>
        <w:t>pequeño</w:t>
      </w:r>
      <w:r w:rsidR="002D72F0">
        <w:rPr>
          <w:rFonts w:ascii="Times New Roman" w:hAnsi="Times New Roman" w:cs="Times New Roman"/>
        </w:rPr>
        <w:t xml:space="preserve"> </w:t>
      </w:r>
      <w:r w:rsidR="004B2674">
        <w:rPr>
          <w:rFonts w:ascii="Times New Roman" w:hAnsi="Times New Roman" w:cs="Times New Roman"/>
        </w:rPr>
        <w:t xml:space="preserve">(aprox. Menor a 1500 ft3) </w:t>
      </w:r>
      <w:r w:rsidR="00150653">
        <w:rPr>
          <w:rFonts w:ascii="Times New Roman" w:hAnsi="Times New Roman" w:cs="Times New Roman"/>
        </w:rPr>
        <w:t>que pueden ser deseadas o no hasta cierta medida dependiendo del propósito del espacio:</w:t>
      </w:r>
    </w:p>
    <w:p w14:paraId="27103913" w14:textId="1CAED53A" w:rsidR="002E48E0" w:rsidRPr="005E690B" w:rsidRDefault="002E48E0" w:rsidP="005E690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E690B">
        <w:rPr>
          <w:rFonts w:ascii="Times New Roman" w:hAnsi="Times New Roman" w:cs="Times New Roman"/>
        </w:rPr>
        <w:t>Eco</w:t>
      </w:r>
      <w:r w:rsidR="00F938DF" w:rsidRPr="005E690B">
        <w:rPr>
          <w:rFonts w:ascii="Times New Roman" w:hAnsi="Times New Roman" w:cs="Times New Roman"/>
        </w:rPr>
        <w:t>:</w:t>
      </w:r>
      <w:r w:rsidR="00BA334E">
        <w:rPr>
          <w:rFonts w:ascii="Times New Roman" w:hAnsi="Times New Roman" w:cs="Times New Roman"/>
        </w:rPr>
        <w:t xml:space="preserve"> </w:t>
      </w:r>
      <w:r w:rsidR="00D407F9">
        <w:rPr>
          <w:rFonts w:ascii="Times New Roman" w:hAnsi="Times New Roman" w:cs="Times New Roman"/>
        </w:rPr>
        <w:t xml:space="preserve">efecto creado por las reflexiones que regresan con un </w:t>
      </w:r>
      <w:proofErr w:type="spellStart"/>
      <w:r w:rsidR="00D407F9">
        <w:rPr>
          <w:rFonts w:ascii="Times New Roman" w:hAnsi="Times New Roman" w:cs="Times New Roman"/>
        </w:rPr>
        <w:t>delay</w:t>
      </w:r>
      <w:proofErr w:type="spellEnd"/>
      <w:r w:rsidR="00E43C69">
        <w:rPr>
          <w:rFonts w:ascii="Times New Roman" w:hAnsi="Times New Roman" w:cs="Times New Roman"/>
        </w:rPr>
        <w:t xml:space="preserve"> al punto de partida de la onda</w:t>
      </w:r>
      <w:r w:rsidR="00D407F9">
        <w:rPr>
          <w:rFonts w:ascii="Times New Roman" w:hAnsi="Times New Roman" w:cs="Times New Roman"/>
        </w:rPr>
        <w:t>.</w:t>
      </w:r>
    </w:p>
    <w:p w14:paraId="3156B5D8" w14:textId="6E5C914F" w:rsidR="002E48E0" w:rsidRPr="005E690B" w:rsidRDefault="002E48E0" w:rsidP="005E690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E690B">
        <w:rPr>
          <w:rFonts w:ascii="Times New Roman" w:hAnsi="Times New Roman" w:cs="Times New Roman"/>
        </w:rPr>
        <w:t>Reverberación</w:t>
      </w:r>
      <w:r w:rsidR="00F938DF" w:rsidRPr="005E690B">
        <w:rPr>
          <w:rFonts w:ascii="Times New Roman" w:hAnsi="Times New Roman" w:cs="Times New Roman"/>
        </w:rPr>
        <w:t>:</w:t>
      </w:r>
      <w:r w:rsidR="00E43C69">
        <w:rPr>
          <w:rFonts w:ascii="Times New Roman" w:hAnsi="Times New Roman" w:cs="Times New Roman"/>
        </w:rPr>
        <w:t xml:space="preserve"> efecto también derivado de las reflexiones, donde </w:t>
      </w:r>
      <w:r w:rsidR="00214F70">
        <w:rPr>
          <w:rFonts w:ascii="Times New Roman" w:hAnsi="Times New Roman" w:cs="Times New Roman"/>
        </w:rPr>
        <w:t>se escucha una permanencia del sonido, aunque éste ha dejado de emitirse.</w:t>
      </w:r>
    </w:p>
    <w:p w14:paraId="36FC3D09" w14:textId="703F731D" w:rsidR="00F938DF" w:rsidRDefault="00F938DF" w:rsidP="005E690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5E690B">
        <w:rPr>
          <w:rFonts w:ascii="Times New Roman" w:hAnsi="Times New Roman" w:cs="Times New Roman"/>
        </w:rPr>
        <w:t>Ruido:</w:t>
      </w:r>
      <w:r w:rsidR="005E690B">
        <w:rPr>
          <w:rFonts w:ascii="Times New Roman" w:hAnsi="Times New Roman" w:cs="Times New Roman"/>
        </w:rPr>
        <w:t xml:space="preserve"> Puede ser el ruido de 60 Hz de la línea eléctrica</w:t>
      </w:r>
      <w:r w:rsidR="00BA334E">
        <w:rPr>
          <w:rFonts w:ascii="Times New Roman" w:hAnsi="Times New Roman" w:cs="Times New Roman"/>
        </w:rPr>
        <w:t>, así como otros añadidos externos o de fondo.</w:t>
      </w:r>
      <w:r w:rsidRPr="005E690B">
        <w:rPr>
          <w:rFonts w:ascii="Times New Roman" w:hAnsi="Times New Roman" w:cs="Times New Roman"/>
        </w:rPr>
        <w:t xml:space="preserve"> </w:t>
      </w:r>
    </w:p>
    <w:p w14:paraId="4D3023A2" w14:textId="760880DD" w:rsidR="00214F70" w:rsidRPr="005E690B" w:rsidRDefault="00214F70" w:rsidP="005E690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Pre-eco</w:t>
      </w:r>
      <w:proofErr w:type="spellEnd"/>
      <w:r>
        <w:rPr>
          <w:rFonts w:ascii="Times New Roman" w:hAnsi="Times New Roman" w:cs="Times New Roman"/>
        </w:rPr>
        <w:t xml:space="preserve">: </w:t>
      </w:r>
      <w:r w:rsidR="00097A1E">
        <w:rPr>
          <w:rFonts w:ascii="Times New Roman" w:hAnsi="Times New Roman" w:cs="Times New Roman"/>
        </w:rPr>
        <w:t>Escucha de un sonido antes de que este ocurra.</w:t>
      </w:r>
    </w:p>
    <w:p w14:paraId="3D571E49" w14:textId="77777777" w:rsidR="00C2187B" w:rsidRDefault="00C2187B" w:rsidP="00C218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921B46" wp14:editId="7EDC6894">
            <wp:extent cx="2231764" cy="2643143"/>
            <wp:effectExtent l="0" t="0" r="0" b="5080"/>
            <wp:docPr id="10" name="Picture 10" descr="Speaker placement in control / listening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eaker placement in control / listening ro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78" cy="26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D0A8" w14:textId="41CD1C22" w:rsidR="00C9706D" w:rsidRPr="00B7165C" w:rsidRDefault="00C2187B" w:rsidP="00C2187B">
      <w:pPr>
        <w:pStyle w:val="Descripcin"/>
        <w:jc w:val="center"/>
        <w:rPr>
          <w:rFonts w:ascii="Times New Roman" w:hAnsi="Times New Roman" w:cs="Times New Roman"/>
        </w:rPr>
      </w:pPr>
      <w:r>
        <w:t xml:space="preserve">Ilustración </w:t>
      </w:r>
      <w:r w:rsidR="00691925">
        <w:fldChar w:fldCharType="begin"/>
      </w:r>
      <w:r w:rsidR="00691925">
        <w:instrText xml:space="preserve"> SEQ Ilustración \* ARABIC </w:instrText>
      </w:r>
      <w:r w:rsidR="00691925">
        <w:fldChar w:fldCharType="separate"/>
      </w:r>
      <w:r>
        <w:rPr>
          <w:noProof/>
        </w:rPr>
        <w:t>1</w:t>
      </w:r>
      <w:r w:rsidR="00691925">
        <w:rPr>
          <w:noProof/>
        </w:rPr>
        <w:fldChar w:fldCharType="end"/>
      </w:r>
      <w:r>
        <w:t xml:space="preserve">. Diagrama de un control </w:t>
      </w:r>
      <w:proofErr w:type="spellStart"/>
      <w:r>
        <w:t>room</w:t>
      </w:r>
      <w:proofErr w:type="spellEnd"/>
      <w:r>
        <w:t xml:space="preserve"> típico.</w:t>
      </w:r>
    </w:p>
    <w:p w14:paraId="19F042F0" w14:textId="77777777" w:rsidR="00D13050" w:rsidRPr="008249D9" w:rsidRDefault="00D13050" w:rsidP="008249D9">
      <w:pPr>
        <w:rPr>
          <w:rFonts w:ascii="Times New Roman" w:hAnsi="Times New Roman" w:cs="Times New Roman"/>
        </w:rPr>
      </w:pPr>
    </w:p>
    <w:p w14:paraId="7D7FC011" w14:textId="13FD03A4" w:rsidR="005B7F07" w:rsidRPr="00B7165C" w:rsidRDefault="0082787B" w:rsidP="0082787B">
      <w:pPr>
        <w:pStyle w:val="Ttulo1"/>
        <w:rPr>
          <w:rFonts w:ascii="Times New Roman" w:hAnsi="Times New Roman" w:cs="Times New Roman"/>
        </w:rPr>
      </w:pPr>
      <w:bookmarkStart w:id="1" w:name="_Toc87512834"/>
      <w:r w:rsidRPr="00B7165C">
        <w:rPr>
          <w:rFonts w:ascii="Times New Roman" w:hAnsi="Times New Roman" w:cs="Times New Roman"/>
        </w:rPr>
        <w:t>Contexto</w:t>
      </w:r>
      <w:bookmarkEnd w:id="1"/>
    </w:p>
    <w:p w14:paraId="6C8178E0" w14:textId="16632E0F" w:rsidR="00353A40" w:rsidRDefault="00353A40" w:rsidP="00353A40">
      <w:pPr>
        <w:rPr>
          <w:rFonts w:ascii="Times New Roman" w:hAnsi="Times New Roman" w:cs="Times New Roman"/>
        </w:rPr>
      </w:pPr>
    </w:p>
    <w:p w14:paraId="1D6F4CF7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Un sistema, en este caso un recinto acústico, se puede modelar por su respuesta al impulso unitario, h(t)</w:t>
      </w:r>
    </w:p>
    <w:p w14:paraId="51E86171" w14:textId="05C51945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señal impulso unitario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1CE0825E" wp14:editId="42AA74E3">
            <wp:extent cx="257175" cy="1619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14:paraId="03781AC2" w14:textId="6ED15AF3" w:rsidR="002D5C8E" w:rsidRDefault="00691925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sdt>
        <w:sdtPr>
          <w:rPr>
            <w:rFonts w:ascii="Cambria Math" w:hAnsi="Cambria Math" w:cs="Calibri"/>
            <w:i/>
            <w:color w:val="1F497D"/>
            <w:sz w:val="22"/>
            <w:szCs w:val="22"/>
            <w:bdr w:val="none" w:sz="0" w:space="0" w:color="auto" w:frame="1"/>
          </w:rPr>
          <w:id w:val="27213944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75E9E00A" w14:textId="2844D2E0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35A9CEF" w14:textId="77777777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964C2ED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5AEF115A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salida de un sistema puede calcularse a través de la convolución de la respuesta al impulso, h(t), del sistema, y la señal que entra al sistema, x(t):</w:t>
      </w:r>
    </w:p>
    <w:p w14:paraId="207999B7" w14:textId="29970126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              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BF61980" wp14:editId="41F5AF48">
            <wp:extent cx="2400300" cy="209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DCCF" w14:textId="76437A8D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15C16BA3" w14:textId="384AFBCC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2FAA81B3" w14:textId="77777777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3DDDACB3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740ACA28" w14:textId="7C372EC8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El comportamiento del sistema en el dominio del plano complejo, su función de transferencia H(s), es la transformada de Laplace de la respuesta al impulso: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5B3D3D08" wp14:editId="53719E5E">
            <wp:extent cx="2009775" cy="2095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B41A" w14:textId="71AC369D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6B817E6" w14:textId="3B3E7988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66C93783" w14:textId="50638603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151910BC" w14:textId="77777777" w:rsidR="009A7B1D" w:rsidRDefault="009A7B1D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5CFA6813" w14:textId="0F79BDEE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convolución, en el dominio del plano complejo, se calcula con el producto de la función de transferencia por la transformada de Laplace de la señal de entrada: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575B4DB9" wp14:editId="696D4F67">
            <wp:extent cx="1019175" cy="161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14:paraId="4C78122D" w14:textId="355E2376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7833AE8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0D779160" w14:textId="0077DCB5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lastRenderedPageBreak/>
        <w:t>- La respuesta en frecuencia de un sistema,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4C188AC" wp14:editId="300D757C">
            <wp:extent cx="323850" cy="161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es la transformada de Fourier de la respuesta al impulso: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FA51FD9" wp14:editId="25AEA4E6">
            <wp:extent cx="211455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BA23" w14:textId="60A394E6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E942C22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3F10B5A4" w14:textId="156DFE2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convolución, en el dominio de la frecuencia, se calcula con el producto de la respuesta en frecuencia del sistema por la transformada de Fourier de la señal de entrada: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2CC3C138" wp14:editId="3C7456E8">
            <wp:extent cx="1133475" cy="1619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E3ED" w14:textId="3E23D90F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004AE5C0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7F151D08" w14:textId="545CAD4C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Explicar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que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para contrarrestar los efectos producidos en la señal de audio por el espacio acústico, se debe encontrar una función de transferencia inversa a la del espacio acústico,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CD83EB5" wp14:editId="6030C0FA">
            <wp:extent cx="276225" cy="1619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 para aplicarla a la señal de audio: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3EEA9CE4" wp14:editId="12731DB9">
            <wp:extent cx="638175" cy="200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1F72" w14:textId="48D00A51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0289E37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6807AE8B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Por todo lo anterior, es entonces necesario poder conocer la respuesta al impulso de un sistema, o su función de transferencia o su respuesta en Frecuencia, pues calculando prácticamente alguna de ellas, las otras pueden resolverse matemáticamente.</w:t>
      </w:r>
    </w:p>
    <w:p w14:paraId="09C00768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6E8CC64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Lo que no me queda claro es si se presentan estos antecedentes expresados en el dominio del tiempo continuo, o si de entrada se presentan en el dominio del tiempo discreto:</w:t>
      </w:r>
    </w:p>
    <w:p w14:paraId="4BF5E73A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33B4802D" w14:textId="614A9E30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Un sistema, en este caso un recinto acústico, se puede modelar por su respuesta al impulso unitario, h[n]</w:t>
      </w:r>
    </w:p>
    <w:p w14:paraId="06A37B2C" w14:textId="48B8F165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A11822F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2EA60B9A" w14:textId="0CBC44C1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Presentar una señal impulso unitario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4991A979" wp14:editId="40608D58">
            <wp:extent cx="257175" cy="161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14:paraId="2DA6675F" w14:textId="63D87762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0268DC92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3317D0D6" w14:textId="77777777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salida de un sistema puede calcularse a través de la convolución de la respuesta al impulso, h(t), del sistema, y la señal que entra al sistema, x(t):</w:t>
      </w:r>
    </w:p>
    <w:p w14:paraId="33B37CEE" w14:textId="0BE28B15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              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741F6E35" wp14:editId="1B82FBC1">
            <wp:extent cx="2362200" cy="161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6765" w14:textId="16D15218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7472714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07CC927A" w14:textId="7FB324B2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El comportamiento del sistema en el dominio del plano complejo, su función de transferencia H(s), es la transformada de Laplace de la respuesta al impulso: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74D3CCA1" wp14:editId="39DB6BAA">
            <wp:extent cx="1924050" cy="161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B960" w14:textId="3C3B6354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4D5E63FB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4E1C07E5" w14:textId="392E858D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convolución, en el dominio del plano complejo, se calcula con el producto de la función de transferencia por la transformada de Laplace de la señal de entrada: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7C5E338C" wp14:editId="08728DF9">
            <wp:extent cx="971550" cy="161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14:paraId="48C6453E" w14:textId="795B3F40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3C967163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2467B129" w14:textId="7288B59C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- La respuesta en frecuencia de un sistema,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44EC73D3" wp14:editId="2CB08CA3">
            <wp:extent cx="323850" cy="161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es la transformada de Fourier de la respuesta al impulso: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3E244A22" wp14:editId="2A542F3D">
            <wp:extent cx="2085975" cy="171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08ED" w14:textId="3FDF2B43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6F8B87E6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39044AFC" w14:textId="56E97C3D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lastRenderedPageBreak/>
        <w:t>- La convolución, en el dominio de la frecuencia, se calcula con el producto de la respuesta en frecuencia del sistema por la transformada de Fourier de la señal de entrada: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113CC416" wp14:editId="2BFE1CAB">
            <wp:extent cx="1133475" cy="161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0966" w14:textId="578574B5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35DB17C0" w14:textId="77777777" w:rsidR="002D5C8E" w:rsidRDefault="002D5C8E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74BD7E42" w14:textId="2EF705EE" w:rsidR="00B40FCF" w:rsidRDefault="00B40FCF" w:rsidP="00B40FCF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Explicar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que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para contrarrestar los efectos producidos en la señal de audio por el espacio acústico, se debe encontrar una función de transferencia inversa a la del espacio acústico,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33B2947" wp14:editId="71FDC18C">
            <wp:extent cx="257175" cy="161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 para aplicarla a la señal de audio: </w:t>
      </w:r>
      <w:r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6FAB65DA" wp14:editId="1E03EEE1">
            <wp:extent cx="609600" cy="20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34D" w14:textId="4587C778" w:rsidR="006465CD" w:rsidRDefault="006465CD" w:rsidP="00353A40">
      <w:pPr>
        <w:rPr>
          <w:rFonts w:ascii="Times New Roman" w:hAnsi="Times New Roman" w:cs="Times New Roman"/>
        </w:rPr>
      </w:pPr>
    </w:p>
    <w:p w14:paraId="04FC223C" w14:textId="27151AA3" w:rsidR="006465CD" w:rsidRDefault="006465CD" w:rsidP="00353A40">
      <w:pPr>
        <w:rPr>
          <w:rFonts w:ascii="Times New Roman" w:hAnsi="Times New Roman" w:cs="Times New Roman"/>
        </w:rPr>
      </w:pPr>
    </w:p>
    <w:p w14:paraId="6FABA32C" w14:textId="77777777" w:rsidR="006465CD" w:rsidRPr="00B7165C" w:rsidRDefault="006465CD" w:rsidP="00353A40">
      <w:pPr>
        <w:rPr>
          <w:rFonts w:ascii="Times New Roman" w:hAnsi="Times New Roman" w:cs="Times New Roman"/>
        </w:rPr>
      </w:pPr>
    </w:p>
    <w:p w14:paraId="5D06E6D9" w14:textId="1488AC80" w:rsidR="00E348CD" w:rsidRPr="00B7165C" w:rsidRDefault="00E348CD" w:rsidP="00CC228D">
      <w:pPr>
        <w:pStyle w:val="Ttulo2"/>
        <w:rPr>
          <w:rFonts w:ascii="Times New Roman" w:hAnsi="Times New Roman" w:cs="Times New Roman"/>
        </w:rPr>
      </w:pPr>
      <w:bookmarkStart w:id="2" w:name="_Toc87512835"/>
      <w:r w:rsidRPr="00B7165C">
        <w:rPr>
          <w:rFonts w:ascii="Times New Roman" w:hAnsi="Times New Roman" w:cs="Times New Roman"/>
        </w:rPr>
        <w:t>Sonido</w:t>
      </w:r>
      <w:r w:rsidR="00CC228D" w:rsidRPr="00B7165C">
        <w:rPr>
          <w:rFonts w:ascii="Times New Roman" w:hAnsi="Times New Roman" w:cs="Times New Roman"/>
        </w:rPr>
        <w:t>, características y su propagación.</w:t>
      </w:r>
      <w:bookmarkEnd w:id="2"/>
    </w:p>
    <w:p w14:paraId="5A4E62B2" w14:textId="77777777" w:rsidR="00CC228D" w:rsidRPr="00B7165C" w:rsidRDefault="00CC228D" w:rsidP="00CC228D">
      <w:pPr>
        <w:rPr>
          <w:rFonts w:ascii="Times New Roman" w:hAnsi="Times New Roman" w:cs="Times New Roman"/>
        </w:rPr>
      </w:pPr>
    </w:p>
    <w:p w14:paraId="5F9033B5" w14:textId="1440FA8A" w:rsidR="001B136F" w:rsidRPr="00B7165C" w:rsidRDefault="001B136F" w:rsidP="00353A40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>Fenómenos</w:t>
      </w:r>
      <w:r w:rsidR="000A32EA" w:rsidRPr="00B7165C">
        <w:rPr>
          <w:rFonts w:ascii="Times New Roman" w:hAnsi="Times New Roman" w:cs="Times New Roman"/>
        </w:rPr>
        <w:t xml:space="preserve"> </w:t>
      </w:r>
      <w:r w:rsidR="00300AB1" w:rsidRPr="00B7165C">
        <w:rPr>
          <w:rFonts w:ascii="Times New Roman" w:hAnsi="Times New Roman" w:cs="Times New Roman"/>
        </w:rPr>
        <w:t xml:space="preserve">físicos </w:t>
      </w:r>
      <w:r w:rsidR="000A32EA" w:rsidRPr="00B7165C">
        <w:rPr>
          <w:rFonts w:ascii="Times New Roman" w:hAnsi="Times New Roman" w:cs="Times New Roman"/>
        </w:rPr>
        <w:t xml:space="preserve">que afectan </w:t>
      </w:r>
      <w:r w:rsidR="00300AB1" w:rsidRPr="00B7165C">
        <w:rPr>
          <w:rFonts w:ascii="Times New Roman" w:hAnsi="Times New Roman" w:cs="Times New Roman"/>
        </w:rPr>
        <w:t xml:space="preserve">una </w:t>
      </w:r>
      <w:r w:rsidR="00481C6A" w:rsidRPr="00B7165C">
        <w:rPr>
          <w:rFonts w:ascii="Times New Roman" w:hAnsi="Times New Roman" w:cs="Times New Roman"/>
        </w:rPr>
        <w:t xml:space="preserve">onda </w:t>
      </w:r>
      <w:r w:rsidR="003B1B6E" w:rsidRPr="00B7165C">
        <w:rPr>
          <w:rFonts w:ascii="Times New Roman" w:hAnsi="Times New Roman" w:cs="Times New Roman"/>
        </w:rPr>
        <w:t xml:space="preserve">y su </w:t>
      </w:r>
      <w:r w:rsidR="00300AB1" w:rsidRPr="00B7165C">
        <w:rPr>
          <w:rFonts w:ascii="Times New Roman" w:hAnsi="Times New Roman" w:cs="Times New Roman"/>
        </w:rPr>
        <w:t>propaga</w:t>
      </w:r>
      <w:r w:rsidR="003B1B6E" w:rsidRPr="00B7165C">
        <w:rPr>
          <w:rFonts w:ascii="Times New Roman" w:hAnsi="Times New Roman" w:cs="Times New Roman"/>
        </w:rPr>
        <w:t>ción</w:t>
      </w:r>
      <w:r w:rsidR="00300AB1" w:rsidRPr="00B7165C">
        <w:rPr>
          <w:rFonts w:ascii="Times New Roman" w:hAnsi="Times New Roman" w:cs="Times New Roman"/>
        </w:rPr>
        <w:t xml:space="preserve"> en un medio acústico</w:t>
      </w:r>
      <w:r w:rsidRPr="00B7165C">
        <w:rPr>
          <w:rFonts w:ascii="Times New Roman" w:hAnsi="Times New Roman" w:cs="Times New Roman"/>
        </w:rPr>
        <w:t>:</w:t>
      </w:r>
    </w:p>
    <w:p w14:paraId="29469A7B" w14:textId="00F8E4D1" w:rsidR="00481C6A" w:rsidRPr="00B7165C" w:rsidRDefault="00481C6A" w:rsidP="00481C6A">
      <w:pPr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386982FE" wp14:editId="63C57D9B">
            <wp:extent cx="3719767" cy="2800555"/>
            <wp:effectExtent l="0" t="0" r="0" b="0"/>
            <wp:docPr id="7" name="Picture 7" descr="Acoustical reflection phenomena: specular reflection, diffuse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oustical reflection phenomena: specular reflection, diffuse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65" cy="283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2DE2" w14:textId="77777777" w:rsidR="00594728" w:rsidRPr="00B7165C" w:rsidRDefault="001B136F" w:rsidP="00353A40">
      <w:pPr>
        <w:rPr>
          <w:rFonts w:ascii="Times New Roman" w:hAnsi="Times New Roman" w:cs="Times New Roman"/>
        </w:rPr>
      </w:pPr>
      <w:bookmarkStart w:id="3" w:name="_Toc87512836"/>
      <w:r w:rsidRPr="00B7165C">
        <w:rPr>
          <w:rStyle w:val="Ttulo3Car"/>
          <w:rFonts w:ascii="Times New Roman" w:hAnsi="Times New Roman" w:cs="Times New Roman"/>
        </w:rPr>
        <w:t>Reflexión</w:t>
      </w:r>
      <w:bookmarkEnd w:id="3"/>
    </w:p>
    <w:p w14:paraId="750348FB" w14:textId="1B390FFC" w:rsidR="00C418CA" w:rsidRPr="00B7165C" w:rsidRDefault="00F52FF3" w:rsidP="00353A40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>Parte de la onda que no es absorbida se refleja</w:t>
      </w:r>
      <w:r w:rsidR="009D1D20" w:rsidRPr="00B7165C">
        <w:rPr>
          <w:rFonts w:ascii="Times New Roman" w:hAnsi="Times New Roman" w:cs="Times New Roman"/>
        </w:rPr>
        <w:t xml:space="preserve">, </w:t>
      </w:r>
      <w:r w:rsidR="006072E4">
        <w:rPr>
          <w:rFonts w:ascii="Times New Roman" w:hAnsi="Times New Roman" w:cs="Times New Roman"/>
        </w:rPr>
        <w:t>variando el ángulo en referencia al ángulo de in</w:t>
      </w:r>
      <w:r w:rsidR="00AE0D73">
        <w:rPr>
          <w:rFonts w:ascii="Times New Roman" w:hAnsi="Times New Roman" w:cs="Times New Roman"/>
        </w:rPr>
        <w:t>cidencia de la onda original.</w:t>
      </w:r>
      <w:r w:rsidR="009D1D20" w:rsidRPr="00B7165C">
        <w:rPr>
          <w:rFonts w:ascii="Times New Roman" w:hAnsi="Times New Roman" w:cs="Times New Roman"/>
        </w:rPr>
        <w:t xml:space="preserve"> </w:t>
      </w:r>
    </w:p>
    <w:p w14:paraId="34527261" w14:textId="77777777" w:rsidR="00594728" w:rsidRPr="00B7165C" w:rsidRDefault="00594728" w:rsidP="00353A40">
      <w:pPr>
        <w:rPr>
          <w:rFonts w:ascii="Times New Roman" w:hAnsi="Times New Roman" w:cs="Times New Roman"/>
        </w:rPr>
      </w:pPr>
    </w:p>
    <w:p w14:paraId="4A7D304C" w14:textId="28BEEF20" w:rsidR="001B136F" w:rsidRPr="00B7165C" w:rsidRDefault="001B136F" w:rsidP="00353A40">
      <w:pPr>
        <w:rPr>
          <w:rFonts w:ascii="Times New Roman" w:hAnsi="Times New Roman" w:cs="Times New Roman"/>
        </w:rPr>
      </w:pPr>
      <w:bookmarkStart w:id="4" w:name="_Toc87512837"/>
      <w:r w:rsidRPr="00B7165C">
        <w:rPr>
          <w:rStyle w:val="Ttulo3Car"/>
          <w:rFonts w:ascii="Times New Roman" w:hAnsi="Times New Roman" w:cs="Times New Roman"/>
        </w:rPr>
        <w:t>Difracción</w:t>
      </w:r>
      <w:bookmarkEnd w:id="4"/>
    </w:p>
    <w:p w14:paraId="05F365EF" w14:textId="37E99385" w:rsidR="00594728" w:rsidRPr="00B7165C" w:rsidRDefault="008D55C7" w:rsidP="00353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incidir una onda en una superficie, esta se convierte en una nueva fuente de ondas secundarias idénticas a la onda original.</w:t>
      </w:r>
    </w:p>
    <w:p w14:paraId="2EB0597D" w14:textId="5B3D4317" w:rsidR="00934B14" w:rsidRPr="00B7165C" w:rsidRDefault="00934B14" w:rsidP="00353A40">
      <w:pPr>
        <w:rPr>
          <w:rFonts w:ascii="Times New Roman" w:hAnsi="Times New Roman" w:cs="Times New Roman"/>
        </w:rPr>
      </w:pPr>
      <w:bookmarkStart w:id="5" w:name="_Toc87512838"/>
      <w:r w:rsidRPr="00B7165C">
        <w:rPr>
          <w:rStyle w:val="Ttulo3Car"/>
          <w:rFonts w:ascii="Times New Roman" w:hAnsi="Times New Roman" w:cs="Times New Roman"/>
        </w:rPr>
        <w:t>Absorción</w:t>
      </w:r>
      <w:bookmarkEnd w:id="5"/>
    </w:p>
    <w:p w14:paraId="613BE2C2" w14:textId="60211505" w:rsidR="001B136F" w:rsidRDefault="003314DE" w:rsidP="00353A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Cuando una onda </w:t>
      </w:r>
      <w:r w:rsidR="006072E4">
        <w:rPr>
          <w:rFonts w:ascii="Times New Roman" w:hAnsi="Times New Roman" w:cs="Times New Roman"/>
        </w:rPr>
        <w:t>choca con una superficie, una parte de su energía es disipada en el medio con el que choca.</w:t>
      </w:r>
    </w:p>
    <w:p w14:paraId="45D47AEB" w14:textId="1ED7D3D0" w:rsidR="00097A1E" w:rsidRPr="00097A1E" w:rsidRDefault="00BB369E" w:rsidP="00097A1E">
      <w:pPr>
        <w:pStyle w:val="Ttulo3"/>
        <w:rPr>
          <w:rFonts w:ascii="Times New Roman" w:hAnsi="Times New Roman" w:cs="Times New Roman"/>
        </w:rPr>
      </w:pPr>
      <w:r w:rsidRPr="00174C86">
        <w:rPr>
          <w:rFonts w:ascii="Times New Roman" w:hAnsi="Times New Roman" w:cs="Times New Roman"/>
        </w:rPr>
        <w:lastRenderedPageBreak/>
        <w:t>Filtro</w:t>
      </w:r>
      <w:r w:rsidR="00174C86" w:rsidRPr="00174C86">
        <w:rPr>
          <w:rFonts w:ascii="Times New Roman" w:hAnsi="Times New Roman" w:cs="Times New Roman"/>
        </w:rPr>
        <w:t xml:space="preserve"> </w:t>
      </w:r>
      <w:proofErr w:type="spellStart"/>
      <w:r w:rsidR="00174C86" w:rsidRPr="00174C86">
        <w:rPr>
          <w:rFonts w:ascii="Times New Roman" w:hAnsi="Times New Roman" w:cs="Times New Roman"/>
        </w:rPr>
        <w:t>Comb</w:t>
      </w:r>
      <w:proofErr w:type="spellEnd"/>
    </w:p>
    <w:p w14:paraId="583F5A90" w14:textId="58E5A3B5" w:rsidR="009E6284" w:rsidRPr="00B7165C" w:rsidRDefault="001B136F" w:rsidP="00353A40">
      <w:pPr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b/>
          <w:bCs/>
          <w:i/>
          <w:iCs/>
        </w:rPr>
        <w:t xml:space="preserve">Filtro peine o </w:t>
      </w:r>
      <w:proofErr w:type="spellStart"/>
      <w:r w:rsidRPr="00B7165C">
        <w:rPr>
          <w:rFonts w:ascii="Times New Roman" w:hAnsi="Times New Roman" w:cs="Times New Roman"/>
          <w:b/>
          <w:bCs/>
          <w:i/>
          <w:iCs/>
        </w:rPr>
        <w:t>comb</w:t>
      </w:r>
      <w:proofErr w:type="spellEnd"/>
      <w:r w:rsidR="009E6225" w:rsidRPr="00B7165C">
        <w:rPr>
          <w:rFonts w:ascii="Times New Roman" w:hAnsi="Times New Roman" w:cs="Times New Roman"/>
          <w:b/>
          <w:bCs/>
          <w:i/>
          <w:iCs/>
        </w:rPr>
        <w:t>:</w:t>
      </w:r>
      <w:r w:rsidR="009E6225" w:rsidRPr="00B7165C">
        <w:rPr>
          <w:rFonts w:ascii="Times New Roman" w:hAnsi="Times New Roman" w:cs="Times New Roman"/>
        </w:rPr>
        <w:t xml:space="preserve"> </w:t>
      </w:r>
      <w:r w:rsidR="00794E5B" w:rsidRPr="00B7165C">
        <w:rPr>
          <w:rFonts w:ascii="Times New Roman" w:hAnsi="Times New Roman" w:cs="Times New Roman"/>
        </w:rPr>
        <w:t xml:space="preserve">se produce al sumar una señal consigo </w:t>
      </w:r>
      <w:r w:rsidR="00AE7A13" w:rsidRPr="00B7165C">
        <w:rPr>
          <w:rFonts w:ascii="Times New Roman" w:hAnsi="Times New Roman" w:cs="Times New Roman"/>
        </w:rPr>
        <w:t>misma,</w:t>
      </w:r>
      <w:r w:rsidR="00794E5B" w:rsidRPr="00B7165C">
        <w:rPr>
          <w:rFonts w:ascii="Times New Roman" w:hAnsi="Times New Roman" w:cs="Times New Roman"/>
        </w:rPr>
        <w:t xml:space="preserve"> pero con un desfase, lo cual causa interferencia aditiva o destructiva, modificando la señal original</w:t>
      </w:r>
      <w:r w:rsidR="00097A1E">
        <w:rPr>
          <w:rFonts w:ascii="Times New Roman" w:hAnsi="Times New Roman" w:cs="Times New Roman"/>
        </w:rPr>
        <w:t>:</w:t>
      </w:r>
    </w:p>
    <w:p w14:paraId="6EF9B5A8" w14:textId="77777777" w:rsidR="00AE7A13" w:rsidRPr="00B7165C" w:rsidRDefault="009E6284" w:rsidP="00AE7A13">
      <w:pPr>
        <w:keepNext/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  <w:noProof/>
        </w:rPr>
        <w:drawing>
          <wp:inline distT="0" distB="0" distL="0" distR="0" wp14:anchorId="4741AD8B" wp14:editId="40B509CE">
            <wp:extent cx="2989695" cy="11658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7" cy="12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2DBC" w14:textId="39DF047A" w:rsidR="009E6284" w:rsidRPr="00B7165C" w:rsidRDefault="00AE7A13" w:rsidP="00AE7A13">
      <w:pPr>
        <w:pStyle w:val="Descripcin"/>
        <w:jc w:val="center"/>
        <w:rPr>
          <w:rFonts w:ascii="Times New Roman" w:hAnsi="Times New Roman" w:cs="Times New Roman"/>
        </w:rPr>
      </w:pPr>
      <w:r w:rsidRPr="00B7165C">
        <w:rPr>
          <w:rFonts w:ascii="Times New Roman" w:hAnsi="Times New Roman" w:cs="Times New Roman"/>
        </w:rPr>
        <w:t xml:space="preserve">Ilustración </w:t>
      </w:r>
      <w:r w:rsidRPr="00B7165C">
        <w:rPr>
          <w:rFonts w:ascii="Times New Roman" w:hAnsi="Times New Roman" w:cs="Times New Roman"/>
        </w:rPr>
        <w:fldChar w:fldCharType="begin"/>
      </w:r>
      <w:r w:rsidRPr="00B7165C">
        <w:rPr>
          <w:rFonts w:ascii="Times New Roman" w:hAnsi="Times New Roman" w:cs="Times New Roman"/>
        </w:rPr>
        <w:instrText xml:space="preserve"> SEQ Ilustración \* ARABIC </w:instrText>
      </w:r>
      <w:r w:rsidRPr="00B7165C">
        <w:rPr>
          <w:rFonts w:ascii="Times New Roman" w:hAnsi="Times New Roman" w:cs="Times New Roman"/>
        </w:rPr>
        <w:fldChar w:fldCharType="separate"/>
      </w:r>
      <w:r w:rsidR="00C2187B">
        <w:rPr>
          <w:rFonts w:ascii="Times New Roman" w:hAnsi="Times New Roman" w:cs="Times New Roman"/>
          <w:noProof/>
        </w:rPr>
        <w:t>2</w:t>
      </w:r>
      <w:r w:rsidRPr="00B7165C">
        <w:rPr>
          <w:rFonts w:ascii="Times New Roman" w:hAnsi="Times New Roman" w:cs="Times New Roman"/>
        </w:rPr>
        <w:fldChar w:fldCharType="end"/>
      </w:r>
      <w:r w:rsidRPr="00B7165C">
        <w:rPr>
          <w:rFonts w:ascii="Times New Roman" w:hAnsi="Times New Roman" w:cs="Times New Roman"/>
        </w:rPr>
        <w:t xml:space="preserve"> Filtro </w:t>
      </w:r>
      <w:proofErr w:type="spellStart"/>
      <w:r w:rsidRPr="00B7165C">
        <w:rPr>
          <w:rFonts w:ascii="Times New Roman" w:hAnsi="Times New Roman" w:cs="Times New Roman"/>
        </w:rPr>
        <w:t>Comb</w:t>
      </w:r>
      <w:proofErr w:type="spellEnd"/>
      <w:r w:rsidRPr="00B7165C">
        <w:rPr>
          <w:rFonts w:ascii="Times New Roman" w:hAnsi="Times New Roman" w:cs="Times New Roman"/>
        </w:rPr>
        <w:t xml:space="preserve"> o peine </w:t>
      </w:r>
      <w:r w:rsidR="001C63AE" w:rsidRPr="00B7165C">
        <w:rPr>
          <w:rFonts w:ascii="Times New Roman" w:hAnsi="Times New Roman" w:cs="Times New Roman"/>
        </w:rPr>
        <w:t>resultado de sumar una señal consigo misma</w:t>
      </w:r>
      <w:r w:rsidRPr="00B7165C">
        <w:rPr>
          <w:rFonts w:ascii="Times New Roman" w:hAnsi="Times New Roman" w:cs="Times New Roman"/>
        </w:rPr>
        <w:t>.</w:t>
      </w:r>
    </w:p>
    <w:p w14:paraId="10993E94" w14:textId="569D6AD9" w:rsidR="00604D89" w:rsidRPr="00B7165C" w:rsidRDefault="00604D89" w:rsidP="004C0526">
      <w:pPr>
        <w:jc w:val="center"/>
        <w:rPr>
          <w:rFonts w:ascii="Times New Roman" w:hAnsi="Times New Roman" w:cs="Times New Roman"/>
        </w:rPr>
      </w:pPr>
    </w:p>
    <w:p w14:paraId="52F103D6" w14:textId="480F2F56" w:rsidR="00287C4D" w:rsidRPr="00B7165C" w:rsidRDefault="00287C4D">
      <w:pPr>
        <w:rPr>
          <w:rFonts w:ascii="Times New Roman" w:hAnsi="Times New Roman" w:cs="Times New Roman"/>
        </w:rPr>
      </w:pPr>
    </w:p>
    <w:p w14:paraId="0E64E5E1" w14:textId="77777777" w:rsidR="0071008D" w:rsidRPr="00BB369E" w:rsidRDefault="0071008D" w:rsidP="00BB369E">
      <w:pPr>
        <w:rPr>
          <w:rFonts w:ascii="Times New Roman" w:hAnsi="Times New Roman" w:cs="Times New Roman"/>
        </w:rPr>
      </w:pPr>
    </w:p>
    <w:p w14:paraId="0C5A8D88" w14:textId="7D8D64E5" w:rsidR="006E4622" w:rsidRDefault="006E4622" w:rsidP="00132AD9">
      <w:pPr>
        <w:pStyle w:val="Ttulo2"/>
        <w:rPr>
          <w:rFonts w:ascii="Times New Roman" w:hAnsi="Times New Roman" w:cs="Times New Roman"/>
        </w:rPr>
      </w:pPr>
      <w:bookmarkStart w:id="6" w:name="_Toc87512839"/>
      <w:r w:rsidRPr="00CD022E">
        <w:rPr>
          <w:rFonts w:ascii="Times New Roman" w:hAnsi="Times New Roman" w:cs="Times New Roman"/>
        </w:rPr>
        <w:t>Estado del Arte</w:t>
      </w:r>
      <w:bookmarkEnd w:id="6"/>
    </w:p>
    <w:p w14:paraId="34649D01" w14:textId="77777777" w:rsidR="00A72D9C" w:rsidRPr="00A72D9C" w:rsidRDefault="00A72D9C" w:rsidP="00A72D9C"/>
    <w:p w14:paraId="640C6029" w14:textId="119DA0B7" w:rsidR="00EF5C1F" w:rsidRDefault="00132AD9" w:rsidP="00132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</w:t>
      </w:r>
      <w:r w:rsidR="00CD022E">
        <w:rPr>
          <w:rFonts w:ascii="Times New Roman" w:hAnsi="Times New Roman" w:cs="Times New Roman"/>
        </w:rPr>
        <w:t>e un</w:t>
      </w:r>
      <w:r w:rsidR="000C0CBD">
        <w:rPr>
          <w:rFonts w:ascii="Times New Roman" w:hAnsi="Times New Roman" w:cs="Times New Roman"/>
        </w:rPr>
        <w:t xml:space="preserve"> área de la acústica enfocada a</w:t>
      </w:r>
      <w:r w:rsidR="00576EBD">
        <w:rPr>
          <w:rFonts w:ascii="Times New Roman" w:hAnsi="Times New Roman" w:cs="Times New Roman"/>
        </w:rPr>
        <w:t xml:space="preserve"> “</w:t>
      </w:r>
      <w:r w:rsidRPr="00B7165C">
        <w:rPr>
          <w:rFonts w:ascii="Times New Roman" w:hAnsi="Times New Roman" w:cs="Times New Roman"/>
        </w:rPr>
        <w:t xml:space="preserve">Digital </w:t>
      </w:r>
      <w:proofErr w:type="spellStart"/>
      <w:r w:rsidRPr="00B7165C">
        <w:rPr>
          <w:rFonts w:ascii="Times New Roman" w:hAnsi="Times New Roman" w:cs="Times New Roman"/>
        </w:rPr>
        <w:t>Room</w:t>
      </w:r>
      <w:proofErr w:type="spellEnd"/>
      <w:r w:rsidRPr="00B7165C">
        <w:rPr>
          <w:rFonts w:ascii="Times New Roman" w:hAnsi="Times New Roman" w:cs="Times New Roman"/>
        </w:rPr>
        <w:t xml:space="preserve"> </w:t>
      </w:r>
      <w:proofErr w:type="spellStart"/>
      <w:r w:rsidRPr="00B7165C">
        <w:rPr>
          <w:rFonts w:ascii="Times New Roman" w:hAnsi="Times New Roman" w:cs="Times New Roman"/>
        </w:rPr>
        <w:t>Correction</w:t>
      </w:r>
      <w:proofErr w:type="spellEnd"/>
      <w:r w:rsidR="00576EBD">
        <w:rPr>
          <w:rFonts w:ascii="Times New Roman" w:hAnsi="Times New Roman" w:cs="Times New Roman"/>
        </w:rPr>
        <w:t>”</w:t>
      </w:r>
      <w:r w:rsidRPr="00B7165C">
        <w:rPr>
          <w:rFonts w:ascii="Times New Roman" w:hAnsi="Times New Roman" w:cs="Times New Roman"/>
        </w:rPr>
        <w:t xml:space="preserve"> </w:t>
      </w:r>
      <w:r w:rsidR="000C0CBD">
        <w:rPr>
          <w:rFonts w:ascii="Times New Roman" w:hAnsi="Times New Roman" w:cs="Times New Roman"/>
        </w:rPr>
        <w:t>en la que se aplican filtros digitales a la entrada de un sistema de reproducción de audio</w:t>
      </w:r>
      <w:r w:rsidR="00A72D9C">
        <w:rPr>
          <w:rFonts w:ascii="Times New Roman" w:hAnsi="Times New Roman" w:cs="Times New Roman"/>
        </w:rPr>
        <w:t xml:space="preserve"> para</w:t>
      </w:r>
      <w:r w:rsidR="00981D04">
        <w:rPr>
          <w:rFonts w:ascii="Times New Roman" w:hAnsi="Times New Roman" w:cs="Times New Roman"/>
        </w:rPr>
        <w:t xml:space="preserve"> </w:t>
      </w:r>
      <w:r w:rsidR="00225C72">
        <w:rPr>
          <w:rFonts w:ascii="Times New Roman" w:hAnsi="Times New Roman" w:cs="Times New Roman"/>
        </w:rPr>
        <w:t>intentar aminorar las condiciones no favorables</w:t>
      </w:r>
      <w:r w:rsidR="00C754D0">
        <w:rPr>
          <w:rFonts w:ascii="Times New Roman" w:hAnsi="Times New Roman" w:cs="Times New Roman"/>
        </w:rPr>
        <w:t xml:space="preserve"> de un cuarto. E</w:t>
      </w:r>
      <w:r w:rsidR="000C0CBD">
        <w:rPr>
          <w:rFonts w:ascii="Times New Roman" w:hAnsi="Times New Roman" w:cs="Times New Roman"/>
        </w:rPr>
        <w:t>xisten soluciones comerciales disponibles</w:t>
      </w:r>
      <w:r w:rsidR="00C754D0">
        <w:rPr>
          <w:rFonts w:ascii="Times New Roman" w:hAnsi="Times New Roman" w:cs="Times New Roman"/>
        </w:rPr>
        <w:t xml:space="preserve"> que abordan el problema implementando </w:t>
      </w:r>
      <w:r w:rsidR="007C7E89">
        <w:rPr>
          <w:rFonts w:ascii="Times New Roman" w:hAnsi="Times New Roman" w:cs="Times New Roman"/>
        </w:rPr>
        <w:t>distintos algoritmos y combinaciones de software y hardware.</w:t>
      </w:r>
    </w:p>
    <w:p w14:paraId="672B5023" w14:textId="5E544DB0" w:rsidR="007C7E89" w:rsidRDefault="007C7E89" w:rsidP="00132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siguiente imagen se observa </w:t>
      </w:r>
      <w:r w:rsidR="0071008D">
        <w:rPr>
          <w:rFonts w:ascii="Times New Roman" w:hAnsi="Times New Roman" w:cs="Times New Roman"/>
        </w:rPr>
        <w:t>un ejemplo de una función de transferencia de un entorno antes y después de ser tratado de manera digital:</w:t>
      </w:r>
    </w:p>
    <w:p w14:paraId="15A9013D" w14:textId="77777777" w:rsidR="00B655D5" w:rsidRDefault="00CD022E" w:rsidP="00B655D5">
      <w:pPr>
        <w:keepNext/>
        <w:jc w:val="center"/>
      </w:pPr>
      <w:r>
        <w:rPr>
          <w:noProof/>
        </w:rPr>
        <w:drawing>
          <wp:inline distT="0" distB="0" distL="0" distR="0" wp14:anchorId="219779C9" wp14:editId="0E617CD5">
            <wp:extent cx="4385144" cy="310099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87" cy="311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0272" w14:textId="48CDCC3E" w:rsidR="00CD022E" w:rsidRDefault="00B655D5" w:rsidP="00B655D5">
      <w:pPr>
        <w:pStyle w:val="Descripcin"/>
        <w:jc w:val="center"/>
      </w:pPr>
      <w:r>
        <w:t xml:space="preserve">Ilustración </w:t>
      </w:r>
      <w:r w:rsidR="00691925">
        <w:fldChar w:fldCharType="begin"/>
      </w:r>
      <w:r w:rsidR="00691925">
        <w:instrText xml:space="preserve"> SEQ Ilustración \* ARABIC </w:instrText>
      </w:r>
      <w:r w:rsidR="00691925">
        <w:fldChar w:fldCharType="separate"/>
      </w:r>
      <w:r w:rsidR="00C2187B">
        <w:rPr>
          <w:noProof/>
        </w:rPr>
        <w:t>3</w:t>
      </w:r>
      <w:r w:rsidR="00691925">
        <w:rPr>
          <w:noProof/>
        </w:rPr>
        <w:fldChar w:fldCharType="end"/>
      </w:r>
      <w:r>
        <w:t>. Respuesta en frecuencia de un cuarto antes y después de corregirse digitalmente.</w:t>
      </w:r>
    </w:p>
    <w:p w14:paraId="0250D059" w14:textId="7155A08C" w:rsidR="0071008D" w:rsidRDefault="0071008D" w:rsidP="0071008D"/>
    <w:p w14:paraId="7CFD203B" w14:textId="0A920ACF" w:rsidR="0071008D" w:rsidRPr="00BB369E" w:rsidRDefault="0071008D" w:rsidP="0071008D">
      <w:pPr>
        <w:rPr>
          <w:rFonts w:ascii="Times New Roman" w:hAnsi="Times New Roman" w:cs="Times New Roman"/>
          <w:sz w:val="24"/>
          <w:szCs w:val="24"/>
        </w:rPr>
      </w:pPr>
      <w:r w:rsidRPr="00BB369E">
        <w:rPr>
          <w:rFonts w:ascii="Times New Roman" w:hAnsi="Times New Roman" w:cs="Times New Roman"/>
          <w:sz w:val="24"/>
          <w:szCs w:val="24"/>
        </w:rPr>
        <w:t>En la siguiente ilustración se muestra un diagrama de bloques de otra solución</w:t>
      </w:r>
      <w:r w:rsidR="00BB369E" w:rsidRPr="00BB369E">
        <w:rPr>
          <w:rFonts w:ascii="Times New Roman" w:hAnsi="Times New Roman" w:cs="Times New Roman"/>
          <w:sz w:val="24"/>
          <w:szCs w:val="24"/>
        </w:rPr>
        <w:t xml:space="preserve">, mostrando </w:t>
      </w:r>
      <w:r w:rsidR="00BB369E">
        <w:rPr>
          <w:rFonts w:ascii="Times New Roman" w:hAnsi="Times New Roman" w:cs="Times New Roman"/>
          <w:sz w:val="24"/>
          <w:szCs w:val="24"/>
        </w:rPr>
        <w:t xml:space="preserve">las </w:t>
      </w:r>
      <w:r w:rsidR="00BB369E" w:rsidRPr="00BB369E">
        <w:rPr>
          <w:rFonts w:ascii="Times New Roman" w:hAnsi="Times New Roman" w:cs="Times New Roman"/>
          <w:sz w:val="24"/>
          <w:szCs w:val="24"/>
        </w:rPr>
        <w:t xml:space="preserve">etapas utilizadas en </w:t>
      </w:r>
      <w:r w:rsidR="00BB369E">
        <w:rPr>
          <w:rFonts w:ascii="Times New Roman" w:hAnsi="Times New Roman" w:cs="Times New Roman"/>
          <w:sz w:val="24"/>
          <w:szCs w:val="24"/>
        </w:rPr>
        <w:t>su medición:</w:t>
      </w:r>
    </w:p>
    <w:p w14:paraId="7CB548EE" w14:textId="51BBC387" w:rsidR="00B655D5" w:rsidRDefault="00B655D5" w:rsidP="00CD022E">
      <w:pPr>
        <w:jc w:val="center"/>
        <w:rPr>
          <w:rFonts w:ascii="Times New Roman" w:hAnsi="Times New Roman" w:cs="Times New Roman"/>
        </w:rPr>
      </w:pPr>
    </w:p>
    <w:p w14:paraId="26B19EFF" w14:textId="77777777" w:rsidR="00B655D5" w:rsidRDefault="00B655D5" w:rsidP="00B655D5">
      <w:pPr>
        <w:keepNext/>
        <w:jc w:val="center"/>
      </w:pPr>
      <w:r>
        <w:rPr>
          <w:noProof/>
        </w:rPr>
        <w:drawing>
          <wp:inline distT="0" distB="0" distL="0" distR="0" wp14:anchorId="7BEBA1CB" wp14:editId="5170DD56">
            <wp:extent cx="3462047" cy="33023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9795" cy="33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EFA1" w14:textId="55FA6E60" w:rsidR="00B655D5" w:rsidRDefault="00B655D5" w:rsidP="00B655D5">
      <w:pPr>
        <w:pStyle w:val="Descripcin"/>
        <w:jc w:val="center"/>
        <w:rPr>
          <w:rFonts w:ascii="Times New Roman" w:hAnsi="Times New Roman" w:cs="Times New Roman"/>
        </w:rPr>
      </w:pPr>
      <w:r>
        <w:t xml:space="preserve">Ilustración </w:t>
      </w:r>
      <w:r w:rsidR="00691925">
        <w:fldChar w:fldCharType="begin"/>
      </w:r>
      <w:r w:rsidR="00691925">
        <w:instrText xml:space="preserve"> SEQ Ilustración \* ARABIC </w:instrText>
      </w:r>
      <w:r w:rsidR="00691925">
        <w:fldChar w:fldCharType="separate"/>
      </w:r>
      <w:r w:rsidR="00C2187B">
        <w:rPr>
          <w:noProof/>
        </w:rPr>
        <w:t>4</w:t>
      </w:r>
      <w:r w:rsidR="00691925">
        <w:rPr>
          <w:noProof/>
        </w:rPr>
        <w:fldChar w:fldCharType="end"/>
      </w:r>
      <w:r>
        <w:t xml:space="preserve">. Ejemplo de un diagrama de bloques de </w:t>
      </w:r>
      <w:proofErr w:type="spellStart"/>
      <w:r>
        <w:t>AcoustiSoft</w:t>
      </w:r>
      <w:proofErr w:type="spellEnd"/>
      <w:r>
        <w:t xml:space="preserve"> de una medición de respuesta al impulso.</w:t>
      </w:r>
    </w:p>
    <w:p w14:paraId="18540AAE" w14:textId="77777777" w:rsidR="00EF5C1F" w:rsidRDefault="00EF5C1F" w:rsidP="00132AD9">
      <w:pPr>
        <w:rPr>
          <w:rFonts w:ascii="Times New Roman" w:hAnsi="Times New Roman" w:cs="Times New Roman"/>
        </w:rPr>
      </w:pPr>
    </w:p>
    <w:p w14:paraId="14420640" w14:textId="49D1FFED" w:rsidR="0082787B" w:rsidRPr="004F51B4" w:rsidRDefault="0082787B" w:rsidP="00EF5C1F">
      <w:pPr>
        <w:pStyle w:val="Ttulo1"/>
        <w:rPr>
          <w:rFonts w:ascii="Times New Roman" w:hAnsi="Times New Roman" w:cs="Times New Roman"/>
        </w:rPr>
      </w:pPr>
      <w:bookmarkStart w:id="7" w:name="_Toc87512840"/>
      <w:r w:rsidRPr="004F51B4">
        <w:rPr>
          <w:rFonts w:ascii="Times New Roman" w:hAnsi="Times New Roman" w:cs="Times New Roman"/>
        </w:rPr>
        <w:t>Objetivo general</w:t>
      </w:r>
      <w:bookmarkEnd w:id="7"/>
    </w:p>
    <w:p w14:paraId="17BBA030" w14:textId="77777777" w:rsidR="00353A40" w:rsidRPr="00B7165C" w:rsidRDefault="00353A40" w:rsidP="00353A40">
      <w:pPr>
        <w:rPr>
          <w:rFonts w:ascii="Times New Roman" w:hAnsi="Times New Roman" w:cs="Times New Roman"/>
        </w:rPr>
      </w:pPr>
    </w:p>
    <w:p w14:paraId="42B5BDF2" w14:textId="2C6B35C0" w:rsidR="0082787B" w:rsidRPr="00FB242B" w:rsidRDefault="0082787B" w:rsidP="00E76ED2">
      <w:pPr>
        <w:jc w:val="both"/>
        <w:rPr>
          <w:rFonts w:ascii="Times New Roman" w:hAnsi="Times New Roman" w:cs="Times New Roman"/>
          <w:sz w:val="24"/>
          <w:szCs w:val="24"/>
        </w:rPr>
      </w:pPr>
      <w:r w:rsidRPr="00FB242B">
        <w:rPr>
          <w:rFonts w:ascii="Times New Roman" w:hAnsi="Times New Roman" w:cs="Times New Roman"/>
          <w:sz w:val="24"/>
          <w:szCs w:val="24"/>
        </w:rPr>
        <w:t xml:space="preserve">Estudiar </w:t>
      </w:r>
      <w:r w:rsidR="005B3CE3" w:rsidRPr="00FB242B">
        <w:rPr>
          <w:rFonts w:ascii="Times New Roman" w:hAnsi="Times New Roman" w:cs="Times New Roman"/>
          <w:sz w:val="24"/>
          <w:szCs w:val="24"/>
        </w:rPr>
        <w:t xml:space="preserve">un entorno acústico </w:t>
      </w:r>
      <w:r w:rsidR="006B29F0" w:rsidRPr="00FB242B">
        <w:rPr>
          <w:rFonts w:ascii="Times New Roman" w:hAnsi="Times New Roman" w:cs="Times New Roman"/>
          <w:sz w:val="24"/>
          <w:szCs w:val="24"/>
        </w:rPr>
        <w:t xml:space="preserve">controlado </w:t>
      </w:r>
      <w:r w:rsidR="001E436A" w:rsidRPr="00FB242B">
        <w:rPr>
          <w:rFonts w:ascii="Times New Roman" w:hAnsi="Times New Roman" w:cs="Times New Roman"/>
          <w:sz w:val="24"/>
          <w:szCs w:val="24"/>
        </w:rPr>
        <w:t>y modelarlo</w:t>
      </w:r>
      <w:r w:rsidR="00907302">
        <w:rPr>
          <w:rFonts w:ascii="Times New Roman" w:hAnsi="Times New Roman" w:cs="Times New Roman"/>
          <w:sz w:val="24"/>
          <w:szCs w:val="24"/>
        </w:rPr>
        <w:t xml:space="preserve"> en conjunto a </w:t>
      </w:r>
      <w:r w:rsidR="007048C1">
        <w:rPr>
          <w:rFonts w:ascii="Times New Roman" w:hAnsi="Times New Roman" w:cs="Times New Roman"/>
          <w:sz w:val="24"/>
          <w:szCs w:val="24"/>
        </w:rPr>
        <w:t>un sistema de repro</w:t>
      </w:r>
      <w:r w:rsidR="00E13EB1">
        <w:rPr>
          <w:rFonts w:ascii="Times New Roman" w:hAnsi="Times New Roman" w:cs="Times New Roman"/>
          <w:sz w:val="24"/>
          <w:szCs w:val="24"/>
        </w:rPr>
        <w:t>ducción de audio</w:t>
      </w:r>
      <w:r w:rsidR="001E436A" w:rsidRPr="00FB242B">
        <w:rPr>
          <w:rFonts w:ascii="Times New Roman" w:hAnsi="Times New Roman" w:cs="Times New Roman"/>
          <w:sz w:val="24"/>
          <w:szCs w:val="24"/>
        </w:rPr>
        <w:t xml:space="preserve">, </w:t>
      </w:r>
      <w:r w:rsidR="00907302">
        <w:rPr>
          <w:rFonts w:ascii="Times New Roman" w:hAnsi="Times New Roman" w:cs="Times New Roman"/>
          <w:sz w:val="24"/>
          <w:szCs w:val="24"/>
        </w:rPr>
        <w:t>obteniendo</w:t>
      </w:r>
      <w:r w:rsidR="00B11333">
        <w:rPr>
          <w:rFonts w:ascii="Times New Roman" w:hAnsi="Times New Roman" w:cs="Times New Roman"/>
          <w:sz w:val="24"/>
          <w:szCs w:val="24"/>
        </w:rPr>
        <w:t xml:space="preserve"> su función de</w:t>
      </w:r>
      <w:r w:rsidR="00907302">
        <w:rPr>
          <w:rFonts w:ascii="Times New Roman" w:hAnsi="Times New Roman" w:cs="Times New Roman"/>
          <w:sz w:val="24"/>
          <w:szCs w:val="24"/>
        </w:rPr>
        <w:t xml:space="preserve"> transferencia</w:t>
      </w:r>
      <w:r w:rsidR="008603C1">
        <w:rPr>
          <w:rFonts w:ascii="Times New Roman" w:hAnsi="Times New Roman" w:cs="Times New Roman"/>
          <w:sz w:val="24"/>
          <w:szCs w:val="24"/>
        </w:rPr>
        <w:t xml:space="preserve">, para </w:t>
      </w:r>
      <w:r w:rsidR="0043298B" w:rsidRPr="00FB242B">
        <w:rPr>
          <w:rFonts w:ascii="Times New Roman" w:hAnsi="Times New Roman" w:cs="Times New Roman"/>
          <w:sz w:val="24"/>
          <w:szCs w:val="24"/>
        </w:rPr>
        <w:t xml:space="preserve">predecir cuál será su respuesta </w:t>
      </w:r>
      <w:r w:rsidR="005C6383" w:rsidRPr="00FB242B">
        <w:rPr>
          <w:rFonts w:ascii="Times New Roman" w:hAnsi="Times New Roman" w:cs="Times New Roman"/>
          <w:sz w:val="24"/>
          <w:szCs w:val="24"/>
        </w:rPr>
        <w:t xml:space="preserve">en frecuencia </w:t>
      </w:r>
      <w:r w:rsidR="0043298B" w:rsidRPr="00777648">
        <w:rPr>
          <w:rFonts w:ascii="Times New Roman" w:hAnsi="Times New Roman" w:cs="Times New Roman"/>
          <w:b/>
          <w:bCs/>
          <w:sz w:val="24"/>
          <w:szCs w:val="24"/>
        </w:rPr>
        <w:t>ante cualquier señal dada</w:t>
      </w:r>
      <w:r w:rsidR="005C6383" w:rsidRPr="00FB242B">
        <w:rPr>
          <w:rFonts w:ascii="Times New Roman" w:hAnsi="Times New Roman" w:cs="Times New Roman"/>
          <w:sz w:val="24"/>
          <w:szCs w:val="24"/>
        </w:rPr>
        <w:t>,</w:t>
      </w:r>
      <w:r w:rsidR="004B1DBB" w:rsidRPr="00FB242B">
        <w:rPr>
          <w:rFonts w:ascii="Times New Roman" w:hAnsi="Times New Roman" w:cs="Times New Roman"/>
          <w:sz w:val="24"/>
          <w:szCs w:val="24"/>
        </w:rPr>
        <w:t xml:space="preserve"> </w:t>
      </w:r>
      <w:r w:rsidR="008603C1">
        <w:rPr>
          <w:rFonts w:ascii="Times New Roman" w:hAnsi="Times New Roman" w:cs="Times New Roman"/>
          <w:sz w:val="24"/>
          <w:szCs w:val="24"/>
        </w:rPr>
        <w:t>e</w:t>
      </w:r>
      <w:r w:rsidR="004B1DBB" w:rsidRPr="00FB242B">
        <w:rPr>
          <w:rFonts w:ascii="Times New Roman" w:hAnsi="Times New Roman" w:cs="Times New Roman"/>
          <w:sz w:val="24"/>
          <w:szCs w:val="24"/>
        </w:rPr>
        <w:t xml:space="preserve"> identificar cuáles problemas existen en su acústica</w:t>
      </w:r>
      <w:r w:rsidR="0043298B" w:rsidRPr="00FB242B">
        <w:rPr>
          <w:rFonts w:ascii="Times New Roman" w:hAnsi="Times New Roman" w:cs="Times New Roman"/>
          <w:sz w:val="24"/>
          <w:szCs w:val="24"/>
        </w:rPr>
        <w:t>.</w:t>
      </w:r>
      <w:r w:rsidR="006B29F0" w:rsidRPr="00FB242B">
        <w:rPr>
          <w:rFonts w:ascii="Times New Roman" w:hAnsi="Times New Roman" w:cs="Times New Roman"/>
          <w:sz w:val="24"/>
          <w:szCs w:val="24"/>
        </w:rPr>
        <w:t xml:space="preserve"> En segunda instancia, controlar </w:t>
      </w:r>
      <w:r w:rsidR="008603C1">
        <w:rPr>
          <w:rFonts w:ascii="Times New Roman" w:hAnsi="Times New Roman" w:cs="Times New Roman"/>
          <w:sz w:val="24"/>
          <w:szCs w:val="24"/>
        </w:rPr>
        <w:t>el</w:t>
      </w:r>
      <w:r w:rsidR="00A44940" w:rsidRPr="00FB242B">
        <w:rPr>
          <w:rFonts w:ascii="Times New Roman" w:hAnsi="Times New Roman" w:cs="Times New Roman"/>
          <w:sz w:val="24"/>
          <w:szCs w:val="24"/>
        </w:rPr>
        <w:t xml:space="preserve"> sistema de reproducción </w:t>
      </w:r>
      <w:r w:rsidR="00193CD4" w:rsidRPr="00FB242B">
        <w:rPr>
          <w:rFonts w:ascii="Times New Roman" w:hAnsi="Times New Roman" w:cs="Times New Roman"/>
          <w:sz w:val="24"/>
          <w:szCs w:val="24"/>
        </w:rPr>
        <w:t>de audio</w:t>
      </w:r>
      <w:r w:rsidR="00E35959">
        <w:rPr>
          <w:rFonts w:ascii="Times New Roman" w:hAnsi="Times New Roman" w:cs="Times New Roman"/>
          <w:sz w:val="24"/>
          <w:szCs w:val="24"/>
        </w:rPr>
        <w:t xml:space="preserve"> dado</w:t>
      </w:r>
      <w:r w:rsidR="00193CD4" w:rsidRPr="00FB242B">
        <w:rPr>
          <w:rFonts w:ascii="Times New Roman" w:hAnsi="Times New Roman" w:cs="Times New Roman"/>
          <w:sz w:val="24"/>
          <w:szCs w:val="24"/>
        </w:rPr>
        <w:t xml:space="preserve"> </w:t>
      </w:r>
      <w:r w:rsidR="00A44940" w:rsidRPr="00FB242B">
        <w:rPr>
          <w:rFonts w:ascii="Times New Roman" w:hAnsi="Times New Roman" w:cs="Times New Roman"/>
          <w:sz w:val="24"/>
          <w:szCs w:val="24"/>
        </w:rPr>
        <w:t>(monitores</w:t>
      </w:r>
      <w:r w:rsidR="00193CD4" w:rsidRPr="00FB242B">
        <w:rPr>
          <w:rFonts w:ascii="Times New Roman" w:hAnsi="Times New Roman" w:cs="Times New Roman"/>
          <w:sz w:val="24"/>
          <w:szCs w:val="24"/>
        </w:rPr>
        <w:t xml:space="preserve"> de referencia</w:t>
      </w:r>
      <w:r w:rsidR="00AB4BD7">
        <w:rPr>
          <w:rFonts w:ascii="Times New Roman" w:hAnsi="Times New Roman" w:cs="Times New Roman"/>
          <w:sz w:val="24"/>
          <w:szCs w:val="24"/>
        </w:rPr>
        <w:t xml:space="preserve"> - computadora</w:t>
      </w:r>
      <w:r w:rsidR="00A44940" w:rsidRPr="00FB242B">
        <w:rPr>
          <w:rFonts w:ascii="Times New Roman" w:hAnsi="Times New Roman" w:cs="Times New Roman"/>
          <w:sz w:val="24"/>
          <w:szCs w:val="24"/>
        </w:rPr>
        <w:t xml:space="preserve">) de manera automática </w:t>
      </w:r>
      <w:r w:rsidR="00CE1295" w:rsidRPr="00FB242B">
        <w:rPr>
          <w:rFonts w:ascii="Times New Roman" w:hAnsi="Times New Roman" w:cs="Times New Roman"/>
          <w:sz w:val="24"/>
          <w:szCs w:val="24"/>
        </w:rPr>
        <w:t>para</w:t>
      </w:r>
      <w:r w:rsidR="00A44940" w:rsidRPr="00FB242B">
        <w:rPr>
          <w:rFonts w:ascii="Times New Roman" w:hAnsi="Times New Roman" w:cs="Times New Roman"/>
          <w:sz w:val="24"/>
          <w:szCs w:val="24"/>
        </w:rPr>
        <w:t xml:space="preserve"> que éstos </w:t>
      </w:r>
      <w:r w:rsidR="008724C4" w:rsidRPr="00FB242B">
        <w:rPr>
          <w:rFonts w:ascii="Times New Roman" w:hAnsi="Times New Roman" w:cs="Times New Roman"/>
          <w:sz w:val="24"/>
          <w:szCs w:val="24"/>
        </w:rPr>
        <w:t>compensen la atenuación o ganancia del cuarto sobre cada frecuencia</w:t>
      </w:r>
      <w:r w:rsidR="00891B49">
        <w:rPr>
          <w:rFonts w:ascii="Times New Roman" w:hAnsi="Times New Roman" w:cs="Times New Roman"/>
          <w:sz w:val="24"/>
          <w:szCs w:val="24"/>
        </w:rPr>
        <w:t>, volviéndose un sistema</w:t>
      </w:r>
      <w:r w:rsidR="00777648">
        <w:rPr>
          <w:rFonts w:ascii="Times New Roman" w:hAnsi="Times New Roman" w:cs="Times New Roman"/>
          <w:sz w:val="24"/>
          <w:szCs w:val="24"/>
        </w:rPr>
        <w:t xml:space="preserve"> de audio</w:t>
      </w:r>
      <w:r w:rsidR="00891B49">
        <w:rPr>
          <w:rFonts w:ascii="Times New Roman" w:hAnsi="Times New Roman" w:cs="Times New Roman"/>
          <w:sz w:val="24"/>
          <w:szCs w:val="24"/>
        </w:rPr>
        <w:t xml:space="preserve"> adaptable a la acústica del lugar.</w:t>
      </w:r>
    </w:p>
    <w:p w14:paraId="269D8518" w14:textId="0407B09B" w:rsidR="0082787B" w:rsidRPr="00B7165C" w:rsidRDefault="0082787B">
      <w:pPr>
        <w:rPr>
          <w:rFonts w:ascii="Times New Roman" w:hAnsi="Times New Roman" w:cs="Times New Roman"/>
        </w:rPr>
      </w:pPr>
    </w:p>
    <w:p w14:paraId="360ED757" w14:textId="0A2C3B20" w:rsidR="0082787B" w:rsidRPr="00B7165C" w:rsidRDefault="0082787B" w:rsidP="008F7A7B">
      <w:pPr>
        <w:pStyle w:val="Ttulo1"/>
        <w:rPr>
          <w:rFonts w:ascii="Times New Roman" w:hAnsi="Times New Roman" w:cs="Times New Roman"/>
        </w:rPr>
      </w:pPr>
      <w:bookmarkStart w:id="8" w:name="_Toc87512841"/>
      <w:r w:rsidRPr="00B7165C">
        <w:rPr>
          <w:rFonts w:ascii="Times New Roman" w:hAnsi="Times New Roman" w:cs="Times New Roman"/>
        </w:rPr>
        <w:t>Objetivo específico</w:t>
      </w:r>
      <w:bookmarkEnd w:id="8"/>
    </w:p>
    <w:p w14:paraId="5DE4F06D" w14:textId="74257C07" w:rsidR="00353A40" w:rsidRPr="00B7165C" w:rsidRDefault="00353A40" w:rsidP="00353A40">
      <w:pPr>
        <w:rPr>
          <w:rFonts w:ascii="Times New Roman" w:hAnsi="Times New Roman" w:cs="Times New Roman"/>
        </w:rPr>
      </w:pPr>
    </w:p>
    <w:p w14:paraId="394BA206" w14:textId="580EE7A3" w:rsidR="009D0762" w:rsidRPr="00CA0300" w:rsidRDefault="00F650E8" w:rsidP="00E76E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00">
        <w:rPr>
          <w:rFonts w:ascii="Times New Roman" w:hAnsi="Times New Roman" w:cs="Times New Roman"/>
          <w:sz w:val="24"/>
          <w:szCs w:val="24"/>
        </w:rPr>
        <w:t>El proyecto se realizará a</w:t>
      </w:r>
      <w:r w:rsidR="009D0762" w:rsidRPr="00CA0300">
        <w:rPr>
          <w:rFonts w:ascii="Times New Roman" w:hAnsi="Times New Roman" w:cs="Times New Roman"/>
          <w:sz w:val="24"/>
          <w:szCs w:val="24"/>
        </w:rPr>
        <w:t xml:space="preserve"> través de un enfoque de machine </w:t>
      </w:r>
      <w:proofErr w:type="spellStart"/>
      <w:r w:rsidR="009D0762" w:rsidRPr="00CA030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9D0762" w:rsidRPr="00CA030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77648" w:rsidRPr="00CA0300">
        <w:rPr>
          <w:rFonts w:ascii="Times New Roman" w:hAnsi="Times New Roman" w:cs="Times New Roman"/>
          <w:sz w:val="24"/>
          <w:szCs w:val="24"/>
        </w:rPr>
        <w:t>d</w:t>
      </w:r>
      <w:r w:rsidR="009D0762" w:rsidRPr="00CA0300">
        <w:rPr>
          <w:rFonts w:ascii="Times New Roman" w:hAnsi="Times New Roman" w:cs="Times New Roman"/>
          <w:sz w:val="24"/>
          <w:szCs w:val="24"/>
        </w:rPr>
        <w:t>eep</w:t>
      </w:r>
      <w:proofErr w:type="spellEnd"/>
      <w:r w:rsidR="009D0762" w:rsidRPr="00CA0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62" w:rsidRPr="00CA030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273017" w:rsidRPr="00CA0300">
        <w:rPr>
          <w:rFonts w:ascii="Times New Roman" w:hAnsi="Times New Roman" w:cs="Times New Roman"/>
          <w:sz w:val="24"/>
          <w:szCs w:val="24"/>
        </w:rPr>
        <w:t>.</w:t>
      </w:r>
    </w:p>
    <w:p w14:paraId="61875BDA" w14:textId="040566F4" w:rsidR="001D1763" w:rsidRPr="00CA0300" w:rsidRDefault="001D1763" w:rsidP="00E76E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00">
        <w:rPr>
          <w:rFonts w:ascii="Times New Roman" w:hAnsi="Times New Roman" w:cs="Times New Roman"/>
          <w:sz w:val="24"/>
          <w:szCs w:val="24"/>
        </w:rPr>
        <w:t xml:space="preserve">Descomponer la señal compleja en una suma de señales más simples, a través de la transformada de Fourier, para conocer los componentes en términos de señales, sus </w:t>
      </w:r>
      <w:r w:rsidRPr="00CA0300">
        <w:rPr>
          <w:rFonts w:ascii="Times New Roman" w:hAnsi="Times New Roman" w:cs="Times New Roman"/>
          <w:sz w:val="24"/>
          <w:szCs w:val="24"/>
        </w:rPr>
        <w:lastRenderedPageBreak/>
        <w:t>frecuencias, amplitudes y fases, para así mismo obtener factores de atenuación al comparar contra la señal original y los componentes de esta.</w:t>
      </w:r>
    </w:p>
    <w:p w14:paraId="20DBB202" w14:textId="43B4C148" w:rsidR="001D1763" w:rsidRPr="00CA0300" w:rsidRDefault="001D1763" w:rsidP="00E76E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00">
        <w:rPr>
          <w:rFonts w:ascii="Times New Roman" w:hAnsi="Times New Roman" w:cs="Times New Roman"/>
          <w:sz w:val="24"/>
          <w:szCs w:val="24"/>
        </w:rPr>
        <w:t xml:space="preserve">Proponer un modelo en forma de filtro </w:t>
      </w:r>
      <w:r w:rsidR="00F650E8" w:rsidRPr="00CA0300">
        <w:rPr>
          <w:rFonts w:ascii="Times New Roman" w:hAnsi="Times New Roman" w:cs="Times New Roman"/>
          <w:sz w:val="24"/>
          <w:szCs w:val="24"/>
        </w:rPr>
        <w:t xml:space="preserve">adaptativo </w:t>
      </w:r>
      <w:r w:rsidRPr="00CA0300">
        <w:rPr>
          <w:rFonts w:ascii="Times New Roman" w:hAnsi="Times New Roman" w:cs="Times New Roman"/>
          <w:sz w:val="24"/>
          <w:szCs w:val="24"/>
        </w:rPr>
        <w:t>que responda</w:t>
      </w:r>
      <w:r w:rsidR="00F650E8" w:rsidRPr="00CA0300">
        <w:rPr>
          <w:rFonts w:ascii="Times New Roman" w:hAnsi="Times New Roman" w:cs="Times New Roman"/>
          <w:sz w:val="24"/>
          <w:szCs w:val="24"/>
        </w:rPr>
        <w:t xml:space="preserve"> en tiempo real.</w:t>
      </w:r>
    </w:p>
    <w:p w14:paraId="5D142076" w14:textId="1EAA358D" w:rsidR="001D1763" w:rsidRPr="00CA0300" w:rsidRDefault="003B6476" w:rsidP="00E76E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00">
        <w:rPr>
          <w:rFonts w:ascii="Times New Roman" w:hAnsi="Times New Roman" w:cs="Times New Roman"/>
          <w:sz w:val="24"/>
          <w:szCs w:val="24"/>
        </w:rPr>
        <w:t xml:space="preserve">Que el sistema final sea </w:t>
      </w:r>
      <w:r w:rsidR="00777648" w:rsidRPr="00CA0300">
        <w:rPr>
          <w:rFonts w:ascii="Times New Roman" w:hAnsi="Times New Roman" w:cs="Times New Roman"/>
          <w:sz w:val="24"/>
          <w:szCs w:val="24"/>
        </w:rPr>
        <w:t>generalizable</w:t>
      </w:r>
      <w:r w:rsidRPr="00CA0300">
        <w:rPr>
          <w:rFonts w:ascii="Times New Roman" w:hAnsi="Times New Roman" w:cs="Times New Roman"/>
          <w:sz w:val="24"/>
          <w:szCs w:val="24"/>
        </w:rPr>
        <w:t xml:space="preserve"> a </w:t>
      </w:r>
      <w:r w:rsidR="00FC79A0" w:rsidRPr="00CA0300">
        <w:rPr>
          <w:rFonts w:ascii="Times New Roman" w:hAnsi="Times New Roman" w:cs="Times New Roman"/>
          <w:sz w:val="24"/>
          <w:szCs w:val="24"/>
        </w:rPr>
        <w:t>más entornos que cumplan con las mismas características que delimitan nuestro problema (espacios cerrados y controlados</w:t>
      </w:r>
      <w:r w:rsidR="00777648" w:rsidRPr="00CA0300">
        <w:rPr>
          <w:rFonts w:ascii="Times New Roman" w:hAnsi="Times New Roman" w:cs="Times New Roman"/>
          <w:sz w:val="24"/>
          <w:szCs w:val="24"/>
        </w:rPr>
        <w:t>,</w:t>
      </w:r>
      <w:r w:rsidR="00FC79A0" w:rsidRPr="00CA0300">
        <w:rPr>
          <w:rFonts w:ascii="Times New Roman" w:hAnsi="Times New Roman" w:cs="Times New Roman"/>
          <w:sz w:val="24"/>
          <w:szCs w:val="24"/>
        </w:rPr>
        <w:t xml:space="preserve"> con problemas de acústica</w:t>
      </w:r>
      <w:r w:rsidR="00777648" w:rsidRPr="00CA0300">
        <w:rPr>
          <w:rFonts w:ascii="Times New Roman" w:hAnsi="Times New Roman" w:cs="Times New Roman"/>
          <w:sz w:val="24"/>
          <w:szCs w:val="24"/>
        </w:rPr>
        <w:t xml:space="preserve"> presentes</w:t>
      </w:r>
      <w:r w:rsidR="00FC79A0" w:rsidRPr="00CA0300">
        <w:rPr>
          <w:rFonts w:ascii="Times New Roman" w:hAnsi="Times New Roman" w:cs="Times New Roman"/>
          <w:sz w:val="24"/>
          <w:szCs w:val="24"/>
        </w:rPr>
        <w:t>)</w:t>
      </w:r>
      <w:r w:rsidR="00411732" w:rsidRPr="00CA0300">
        <w:rPr>
          <w:rFonts w:ascii="Times New Roman" w:hAnsi="Times New Roman" w:cs="Times New Roman"/>
          <w:sz w:val="24"/>
          <w:szCs w:val="24"/>
        </w:rPr>
        <w:t>, pero pudiendo tener diferentes dimensiones</w:t>
      </w:r>
      <w:r w:rsidR="00CA0300" w:rsidRPr="00CA0300">
        <w:rPr>
          <w:rFonts w:ascii="Times New Roman" w:hAnsi="Times New Roman" w:cs="Times New Roman"/>
          <w:sz w:val="24"/>
          <w:szCs w:val="24"/>
        </w:rPr>
        <w:t>, geometría y materiales que lo constituyen</w:t>
      </w:r>
      <w:r w:rsidR="00411732" w:rsidRPr="00CA0300">
        <w:rPr>
          <w:rFonts w:ascii="Times New Roman" w:hAnsi="Times New Roman" w:cs="Times New Roman"/>
          <w:sz w:val="24"/>
          <w:szCs w:val="24"/>
        </w:rPr>
        <w:t>.</w:t>
      </w:r>
    </w:p>
    <w:p w14:paraId="6FC69D24" w14:textId="4C2B70FF" w:rsidR="0082787B" w:rsidRPr="00CA0300" w:rsidRDefault="00EA73E8" w:rsidP="00E76ED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300">
        <w:rPr>
          <w:rFonts w:ascii="Times New Roman" w:hAnsi="Times New Roman" w:cs="Times New Roman"/>
          <w:sz w:val="24"/>
          <w:szCs w:val="24"/>
        </w:rPr>
        <w:t>Explorar y p</w:t>
      </w:r>
      <w:r w:rsidR="005B3CE3" w:rsidRPr="00CA0300">
        <w:rPr>
          <w:rFonts w:ascii="Times New Roman" w:hAnsi="Times New Roman" w:cs="Times New Roman"/>
          <w:sz w:val="24"/>
          <w:szCs w:val="24"/>
        </w:rPr>
        <w:t>roponer el mejor model</w:t>
      </w:r>
      <w:r w:rsidR="00451672" w:rsidRPr="00CA0300">
        <w:rPr>
          <w:rFonts w:ascii="Times New Roman" w:hAnsi="Times New Roman" w:cs="Times New Roman"/>
          <w:sz w:val="24"/>
          <w:szCs w:val="24"/>
        </w:rPr>
        <w:t>o</w:t>
      </w:r>
      <w:r w:rsidR="005B3CE3" w:rsidRPr="00CA0300">
        <w:rPr>
          <w:rFonts w:ascii="Times New Roman" w:hAnsi="Times New Roman" w:cs="Times New Roman"/>
          <w:sz w:val="24"/>
          <w:szCs w:val="24"/>
        </w:rPr>
        <w:t xml:space="preserve"> </w:t>
      </w:r>
      <w:r w:rsidRPr="00CA0300">
        <w:rPr>
          <w:rFonts w:ascii="Times New Roman" w:hAnsi="Times New Roman" w:cs="Times New Roman"/>
          <w:sz w:val="24"/>
          <w:szCs w:val="24"/>
        </w:rPr>
        <w:t>de</w:t>
      </w:r>
      <w:r w:rsidR="00451672" w:rsidRPr="00CA0300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="001953B2" w:rsidRPr="00CA030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777648" w:rsidRPr="00CA03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77648" w:rsidRPr="00CA0300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777648" w:rsidRPr="00CA0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648" w:rsidRPr="00CA030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51672" w:rsidRPr="00CA0300">
        <w:rPr>
          <w:rFonts w:ascii="Times New Roman" w:hAnsi="Times New Roman" w:cs="Times New Roman"/>
          <w:sz w:val="24"/>
          <w:szCs w:val="24"/>
        </w:rPr>
        <w:t xml:space="preserve"> </w:t>
      </w:r>
      <w:r w:rsidRPr="00CA0300">
        <w:rPr>
          <w:rFonts w:ascii="Times New Roman" w:hAnsi="Times New Roman" w:cs="Times New Roman"/>
          <w:sz w:val="24"/>
          <w:szCs w:val="24"/>
        </w:rPr>
        <w:t>en base a métricas</w:t>
      </w:r>
      <w:r w:rsidR="00777648" w:rsidRPr="00CA0300">
        <w:rPr>
          <w:rFonts w:ascii="Times New Roman" w:hAnsi="Times New Roman" w:cs="Times New Roman"/>
          <w:sz w:val="24"/>
          <w:szCs w:val="24"/>
        </w:rPr>
        <w:t>.</w:t>
      </w:r>
      <w:r w:rsidR="00295CAD" w:rsidRPr="00CA03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20E3B" w14:textId="4912C5AA" w:rsidR="00451672" w:rsidRDefault="00451672">
      <w:pPr>
        <w:rPr>
          <w:rFonts w:ascii="Times New Roman" w:hAnsi="Times New Roman" w:cs="Times New Roman"/>
          <w:sz w:val="24"/>
          <w:szCs w:val="24"/>
        </w:rPr>
      </w:pPr>
    </w:p>
    <w:p w14:paraId="344B0A25" w14:textId="6AC1D651" w:rsidR="0082787B" w:rsidRPr="006465CD" w:rsidRDefault="0082787B" w:rsidP="0082787B">
      <w:pPr>
        <w:pStyle w:val="Ttulo1"/>
        <w:rPr>
          <w:rFonts w:ascii="Times New Roman" w:hAnsi="Times New Roman" w:cs="Times New Roman"/>
          <w:lang w:val="en-US"/>
        </w:rPr>
      </w:pPr>
      <w:bookmarkStart w:id="9" w:name="_Toc87512842"/>
      <w:proofErr w:type="spellStart"/>
      <w:r w:rsidRPr="006465CD">
        <w:rPr>
          <w:rFonts w:ascii="Times New Roman" w:hAnsi="Times New Roman" w:cs="Times New Roman"/>
          <w:lang w:val="en-US"/>
        </w:rPr>
        <w:t>Bibliografía</w:t>
      </w:r>
      <w:bookmarkEnd w:id="9"/>
      <w:proofErr w:type="spellEnd"/>
    </w:p>
    <w:p w14:paraId="2947C0E3" w14:textId="77777777" w:rsidR="00C64189" w:rsidRPr="006465CD" w:rsidRDefault="00C64189" w:rsidP="00C64189">
      <w:pPr>
        <w:rPr>
          <w:lang w:val="en-US"/>
        </w:rPr>
      </w:pPr>
    </w:p>
    <w:p w14:paraId="2C44433A" w14:textId="40BF87AD" w:rsidR="00353A40" w:rsidRPr="00014C8D" w:rsidRDefault="00014C8D" w:rsidP="00C6418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Davis, G., Jones, R. (1989) The Sound Reinforcement Handbook</w:t>
      </w:r>
      <w:r w:rsidR="00C6418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5058E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edition. U.S.A.: Hal Leonard.</w:t>
      </w:r>
    </w:p>
    <w:p w14:paraId="367ADDAF" w14:textId="2A6E5C66" w:rsidR="0082787B" w:rsidRDefault="00353A40" w:rsidP="00C6418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>Everest</w:t>
      </w:r>
      <w:r w:rsidR="00E53B0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E21C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F. A.</w:t>
      </w:r>
      <w:r w:rsidR="00E3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Pohlman</w:t>
      </w:r>
      <w:r w:rsidR="00E3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, K</w:t>
      </w:r>
      <w:r w:rsidR="00E21CBD">
        <w:rPr>
          <w:rFonts w:ascii="Times New Roman" w:hAnsi="Times New Roman" w:cs="Times New Roman"/>
          <w:color w:val="000000"/>
          <w:sz w:val="24"/>
          <w:szCs w:val="24"/>
          <w:lang w:val="en-US"/>
        </w:rPr>
        <w:t>. C</w:t>
      </w: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>. (2021). Master Handbook of Acoustics 7th edition. U</w:t>
      </w:r>
      <w:r w:rsidR="00F142A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F142A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F142A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B7165C">
        <w:rPr>
          <w:rFonts w:ascii="Times New Roman" w:hAnsi="Times New Roman" w:cs="Times New Roman"/>
          <w:color w:val="000000"/>
          <w:sz w:val="24"/>
          <w:szCs w:val="24"/>
          <w:lang w:val="en-US"/>
        </w:rPr>
        <w:t>: McGraw Hill.</w:t>
      </w:r>
    </w:p>
    <w:p w14:paraId="37812932" w14:textId="69C61DEE" w:rsidR="00D37D2F" w:rsidRDefault="00B00F7D" w:rsidP="00C6418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Katz</w:t>
      </w:r>
      <w:r w:rsidR="002D43E0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86EEE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E3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A.</w:t>
      </w:r>
      <w:r w:rsidR="00D37D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386EEE">
        <w:rPr>
          <w:rFonts w:ascii="Times New Roman" w:hAnsi="Times New Roman" w:cs="Times New Roman"/>
          <w:color w:val="000000"/>
          <w:sz w:val="24"/>
          <w:szCs w:val="24"/>
          <w:lang w:val="en-US"/>
        </w:rPr>
        <w:t>2015</w:t>
      </w:r>
      <w:r w:rsidR="00D37D2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E3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7D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Mastering </w:t>
      </w:r>
      <w:proofErr w:type="gramStart"/>
      <w:r w:rsidRPr="00D37D2F">
        <w:rPr>
          <w:rFonts w:ascii="Times New Roman" w:hAnsi="Times New Roman" w:cs="Times New Roman"/>
          <w:color w:val="000000"/>
          <w:sz w:val="24"/>
          <w:szCs w:val="24"/>
          <w:lang w:val="en-US"/>
        </w:rPr>
        <w:t>Audio</w:t>
      </w:r>
      <w:proofErr w:type="gramEnd"/>
      <w:r w:rsidRPr="00D37D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art 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nd the science.</w:t>
      </w:r>
      <w:r w:rsidR="00386E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U.S.A.: Focal Press.</w:t>
      </w:r>
    </w:p>
    <w:p w14:paraId="70773349" w14:textId="1EC5562C" w:rsidR="00014C8D" w:rsidRDefault="00014C8D" w:rsidP="00C6418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Owsinski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B. (2008). The Mastering Engineer’s Handbook: The Audio Mastering Handbook. Second Edition U.S.A.: Thomson Course Technology.</w:t>
      </w:r>
    </w:p>
    <w:p w14:paraId="1387A736" w14:textId="71F7F356" w:rsidR="00A6559D" w:rsidRPr="006465CD" w:rsidRDefault="009C0436" w:rsidP="00C6418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>Gerzon</w:t>
      </w:r>
      <w:proofErr w:type="spellEnd"/>
      <w:r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M. </w:t>
      </w:r>
      <w:r w:rsidR="0092053B"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>(1</w:t>
      </w:r>
      <w:r w:rsidR="00C301F8"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>991).</w:t>
      </w:r>
      <w:r w:rsidR="00BD0226"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Digital </w:t>
      </w:r>
      <w:r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room </w:t>
      </w:r>
      <w:proofErr w:type="spellStart"/>
      <w:r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equalisation</w:t>
      </w:r>
      <w:proofErr w:type="spellEnd"/>
      <w:r w:rsidRPr="006465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375F073" w14:textId="25659994" w:rsidR="00916EE2" w:rsidRPr="00BD0226" w:rsidRDefault="001404E9" w:rsidP="00C64189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6465CD">
        <w:rPr>
          <w:rFonts w:ascii="Times New Roman" w:hAnsi="Times New Roman" w:cs="Times New Roman"/>
          <w:sz w:val="24"/>
          <w:szCs w:val="24"/>
          <w:lang w:val="en-US"/>
        </w:rPr>
        <w:t xml:space="preserve">Panagiotis, D. H., </w:t>
      </w:r>
      <w:proofErr w:type="spellStart"/>
      <w:r w:rsidR="00BD0226" w:rsidRPr="006465CD">
        <w:rPr>
          <w:rFonts w:ascii="Times New Roman" w:hAnsi="Times New Roman" w:cs="Times New Roman"/>
          <w:sz w:val="24"/>
          <w:szCs w:val="24"/>
          <w:lang w:val="en-US"/>
        </w:rPr>
        <w:t>Mourjopoulos</w:t>
      </w:r>
      <w:proofErr w:type="spellEnd"/>
      <w:r w:rsidR="00BD0226" w:rsidRPr="006465CD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r w:rsidR="00916EE2" w:rsidRPr="006465CD">
        <w:rPr>
          <w:rFonts w:ascii="Times New Roman" w:hAnsi="Times New Roman" w:cs="Times New Roman"/>
          <w:sz w:val="24"/>
          <w:szCs w:val="24"/>
          <w:lang w:val="en-US"/>
        </w:rPr>
        <w:t xml:space="preserve">(2012). </w:t>
      </w:r>
      <w:r w:rsidR="00916EE2" w:rsidRPr="00BD0226">
        <w:rPr>
          <w:rFonts w:ascii="Times New Roman" w:hAnsi="Times New Roman" w:cs="Times New Roman"/>
          <w:sz w:val="24"/>
          <w:szCs w:val="24"/>
          <w:lang w:val="en-US"/>
        </w:rPr>
        <w:t>Errors in Real-Time Room Acoustics Dereverberation</w:t>
      </w:r>
      <w:r w:rsidR="00381C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16EE2" w:rsidRPr="00BD0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BF4"/>
    <w:multiLevelType w:val="hybridMultilevel"/>
    <w:tmpl w:val="5BEA7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576"/>
    <w:multiLevelType w:val="hybridMultilevel"/>
    <w:tmpl w:val="220C8FE2"/>
    <w:lvl w:ilvl="0" w:tplc="D5EC49AE">
      <w:start w:val="199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DE5"/>
    <w:multiLevelType w:val="hybridMultilevel"/>
    <w:tmpl w:val="5B460E6C"/>
    <w:lvl w:ilvl="0" w:tplc="BA34F8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D"/>
    <w:rsid w:val="00012428"/>
    <w:rsid w:val="00014C8D"/>
    <w:rsid w:val="000332DD"/>
    <w:rsid w:val="00043242"/>
    <w:rsid w:val="000800C7"/>
    <w:rsid w:val="00081651"/>
    <w:rsid w:val="00097A1E"/>
    <w:rsid w:val="000A32EA"/>
    <w:rsid w:val="000B3103"/>
    <w:rsid w:val="000C0CBD"/>
    <w:rsid w:val="000D0F65"/>
    <w:rsid w:val="000F17FB"/>
    <w:rsid w:val="000F2643"/>
    <w:rsid w:val="00124043"/>
    <w:rsid w:val="00132AD9"/>
    <w:rsid w:val="001404E9"/>
    <w:rsid w:val="00150653"/>
    <w:rsid w:val="00174C86"/>
    <w:rsid w:val="00180841"/>
    <w:rsid w:val="00193CD4"/>
    <w:rsid w:val="001953B2"/>
    <w:rsid w:val="00197DD4"/>
    <w:rsid w:val="001A5102"/>
    <w:rsid w:val="001B136F"/>
    <w:rsid w:val="001B4509"/>
    <w:rsid w:val="001B54A1"/>
    <w:rsid w:val="001C4E80"/>
    <w:rsid w:val="001C63AE"/>
    <w:rsid w:val="001D1763"/>
    <w:rsid w:val="001E16BD"/>
    <w:rsid w:val="001E436A"/>
    <w:rsid w:val="0020778E"/>
    <w:rsid w:val="00214D92"/>
    <w:rsid w:val="00214F70"/>
    <w:rsid w:val="00225C72"/>
    <w:rsid w:val="00232042"/>
    <w:rsid w:val="002611ED"/>
    <w:rsid w:val="00273017"/>
    <w:rsid w:val="00285B67"/>
    <w:rsid w:val="00287C4D"/>
    <w:rsid w:val="00295CAD"/>
    <w:rsid w:val="002D43E0"/>
    <w:rsid w:val="002D5C8E"/>
    <w:rsid w:val="002D72F0"/>
    <w:rsid w:val="002E48E0"/>
    <w:rsid w:val="002E69AF"/>
    <w:rsid w:val="00300AB1"/>
    <w:rsid w:val="00305065"/>
    <w:rsid w:val="003052C5"/>
    <w:rsid w:val="00322273"/>
    <w:rsid w:val="003314DE"/>
    <w:rsid w:val="003339C2"/>
    <w:rsid w:val="00340270"/>
    <w:rsid w:val="00342BCD"/>
    <w:rsid w:val="00353A40"/>
    <w:rsid w:val="00381CDE"/>
    <w:rsid w:val="00386EEE"/>
    <w:rsid w:val="003A3ED6"/>
    <w:rsid w:val="003B1B6E"/>
    <w:rsid w:val="003B6476"/>
    <w:rsid w:val="003C572D"/>
    <w:rsid w:val="003D5305"/>
    <w:rsid w:val="00411732"/>
    <w:rsid w:val="00430F03"/>
    <w:rsid w:val="004314BC"/>
    <w:rsid w:val="0043298B"/>
    <w:rsid w:val="00451672"/>
    <w:rsid w:val="00451E0B"/>
    <w:rsid w:val="00452A20"/>
    <w:rsid w:val="00473427"/>
    <w:rsid w:val="00481C6A"/>
    <w:rsid w:val="00482461"/>
    <w:rsid w:val="00495C67"/>
    <w:rsid w:val="00497799"/>
    <w:rsid w:val="004B1DBB"/>
    <w:rsid w:val="004B2674"/>
    <w:rsid w:val="004B2B39"/>
    <w:rsid w:val="004C0526"/>
    <w:rsid w:val="004D5221"/>
    <w:rsid w:val="004F51B4"/>
    <w:rsid w:val="00501EEA"/>
    <w:rsid w:val="005058ED"/>
    <w:rsid w:val="00506FFE"/>
    <w:rsid w:val="00521B6A"/>
    <w:rsid w:val="00537E0B"/>
    <w:rsid w:val="005471A0"/>
    <w:rsid w:val="005617D7"/>
    <w:rsid w:val="005669D1"/>
    <w:rsid w:val="00572D3A"/>
    <w:rsid w:val="00576C2D"/>
    <w:rsid w:val="00576EBD"/>
    <w:rsid w:val="005857E6"/>
    <w:rsid w:val="00591562"/>
    <w:rsid w:val="0059205C"/>
    <w:rsid w:val="00594728"/>
    <w:rsid w:val="005B3CE3"/>
    <w:rsid w:val="005B7F07"/>
    <w:rsid w:val="005C0E84"/>
    <w:rsid w:val="005C6383"/>
    <w:rsid w:val="005E690B"/>
    <w:rsid w:val="005E7DDE"/>
    <w:rsid w:val="005F0950"/>
    <w:rsid w:val="005F6048"/>
    <w:rsid w:val="00604D89"/>
    <w:rsid w:val="006072E4"/>
    <w:rsid w:val="006465CD"/>
    <w:rsid w:val="00686D4A"/>
    <w:rsid w:val="00691925"/>
    <w:rsid w:val="006A1198"/>
    <w:rsid w:val="006A7412"/>
    <w:rsid w:val="006B29F0"/>
    <w:rsid w:val="006E4622"/>
    <w:rsid w:val="006F27F1"/>
    <w:rsid w:val="006F4B79"/>
    <w:rsid w:val="006F5CFE"/>
    <w:rsid w:val="007048C1"/>
    <w:rsid w:val="0071008D"/>
    <w:rsid w:val="00712CBC"/>
    <w:rsid w:val="007416A1"/>
    <w:rsid w:val="00745347"/>
    <w:rsid w:val="007655C0"/>
    <w:rsid w:val="007728D5"/>
    <w:rsid w:val="00773C65"/>
    <w:rsid w:val="00777648"/>
    <w:rsid w:val="00794E5B"/>
    <w:rsid w:val="007A255D"/>
    <w:rsid w:val="007A2F64"/>
    <w:rsid w:val="007A675D"/>
    <w:rsid w:val="007C7E89"/>
    <w:rsid w:val="007F4580"/>
    <w:rsid w:val="0081026B"/>
    <w:rsid w:val="00810B99"/>
    <w:rsid w:val="0082260F"/>
    <w:rsid w:val="008249D9"/>
    <w:rsid w:val="0082787B"/>
    <w:rsid w:val="008603C1"/>
    <w:rsid w:val="008724C4"/>
    <w:rsid w:val="00885479"/>
    <w:rsid w:val="00891B49"/>
    <w:rsid w:val="00893087"/>
    <w:rsid w:val="008B1662"/>
    <w:rsid w:val="008D55C7"/>
    <w:rsid w:val="008E1C2F"/>
    <w:rsid w:val="008E71DB"/>
    <w:rsid w:val="008E7DE0"/>
    <w:rsid w:val="008F5053"/>
    <w:rsid w:val="008F7A7B"/>
    <w:rsid w:val="0090154E"/>
    <w:rsid w:val="00907302"/>
    <w:rsid w:val="009158B7"/>
    <w:rsid w:val="00916EE2"/>
    <w:rsid w:val="0092053B"/>
    <w:rsid w:val="00934B14"/>
    <w:rsid w:val="00936C6E"/>
    <w:rsid w:val="0094441C"/>
    <w:rsid w:val="00944746"/>
    <w:rsid w:val="009663D9"/>
    <w:rsid w:val="00981D04"/>
    <w:rsid w:val="009A7B1D"/>
    <w:rsid w:val="009B23B0"/>
    <w:rsid w:val="009C0436"/>
    <w:rsid w:val="009C1443"/>
    <w:rsid w:val="009D0762"/>
    <w:rsid w:val="009D1D20"/>
    <w:rsid w:val="009E6225"/>
    <w:rsid w:val="009E6284"/>
    <w:rsid w:val="00A24BE3"/>
    <w:rsid w:val="00A30DBC"/>
    <w:rsid w:val="00A35225"/>
    <w:rsid w:val="00A40E32"/>
    <w:rsid w:val="00A44940"/>
    <w:rsid w:val="00A6559D"/>
    <w:rsid w:val="00A72D9C"/>
    <w:rsid w:val="00A93507"/>
    <w:rsid w:val="00A9378B"/>
    <w:rsid w:val="00A93C1C"/>
    <w:rsid w:val="00AB4BD7"/>
    <w:rsid w:val="00AD3762"/>
    <w:rsid w:val="00AE0D73"/>
    <w:rsid w:val="00AE7A13"/>
    <w:rsid w:val="00AF583E"/>
    <w:rsid w:val="00B00F7D"/>
    <w:rsid w:val="00B11333"/>
    <w:rsid w:val="00B26BE6"/>
    <w:rsid w:val="00B40FCF"/>
    <w:rsid w:val="00B55A53"/>
    <w:rsid w:val="00B655D5"/>
    <w:rsid w:val="00B7165C"/>
    <w:rsid w:val="00B7678C"/>
    <w:rsid w:val="00B93120"/>
    <w:rsid w:val="00BA334E"/>
    <w:rsid w:val="00BB369E"/>
    <w:rsid w:val="00BD0226"/>
    <w:rsid w:val="00BD7A77"/>
    <w:rsid w:val="00BF6BD8"/>
    <w:rsid w:val="00C1021B"/>
    <w:rsid w:val="00C2187B"/>
    <w:rsid w:val="00C301F8"/>
    <w:rsid w:val="00C34D29"/>
    <w:rsid w:val="00C418CA"/>
    <w:rsid w:val="00C42371"/>
    <w:rsid w:val="00C64189"/>
    <w:rsid w:val="00C754D0"/>
    <w:rsid w:val="00C86233"/>
    <w:rsid w:val="00C9706D"/>
    <w:rsid w:val="00CA0300"/>
    <w:rsid w:val="00CA6257"/>
    <w:rsid w:val="00CC228D"/>
    <w:rsid w:val="00CD022E"/>
    <w:rsid w:val="00CD19A4"/>
    <w:rsid w:val="00CE1295"/>
    <w:rsid w:val="00D07B9D"/>
    <w:rsid w:val="00D13050"/>
    <w:rsid w:val="00D31EEA"/>
    <w:rsid w:val="00D37D2F"/>
    <w:rsid w:val="00D407F9"/>
    <w:rsid w:val="00D40A51"/>
    <w:rsid w:val="00DB0477"/>
    <w:rsid w:val="00DC1F41"/>
    <w:rsid w:val="00DF1571"/>
    <w:rsid w:val="00DF505F"/>
    <w:rsid w:val="00E13EB1"/>
    <w:rsid w:val="00E21CBD"/>
    <w:rsid w:val="00E2219B"/>
    <w:rsid w:val="00E3317D"/>
    <w:rsid w:val="00E348CD"/>
    <w:rsid w:val="00E35959"/>
    <w:rsid w:val="00E368D8"/>
    <w:rsid w:val="00E43C69"/>
    <w:rsid w:val="00E46F4F"/>
    <w:rsid w:val="00E53B07"/>
    <w:rsid w:val="00E76ED2"/>
    <w:rsid w:val="00E80FCF"/>
    <w:rsid w:val="00E87EFA"/>
    <w:rsid w:val="00E933C8"/>
    <w:rsid w:val="00EA4BC1"/>
    <w:rsid w:val="00EA517B"/>
    <w:rsid w:val="00EA73E8"/>
    <w:rsid w:val="00ED3C89"/>
    <w:rsid w:val="00EE2F8E"/>
    <w:rsid w:val="00EE39BF"/>
    <w:rsid w:val="00EF5C1F"/>
    <w:rsid w:val="00F00313"/>
    <w:rsid w:val="00F04676"/>
    <w:rsid w:val="00F142AF"/>
    <w:rsid w:val="00F16AFD"/>
    <w:rsid w:val="00F3621F"/>
    <w:rsid w:val="00F47366"/>
    <w:rsid w:val="00F52FF3"/>
    <w:rsid w:val="00F63C06"/>
    <w:rsid w:val="00F63C53"/>
    <w:rsid w:val="00F650E8"/>
    <w:rsid w:val="00F816DE"/>
    <w:rsid w:val="00F83234"/>
    <w:rsid w:val="00F938DF"/>
    <w:rsid w:val="00F978CC"/>
    <w:rsid w:val="00F97DD3"/>
    <w:rsid w:val="00FB242B"/>
    <w:rsid w:val="00FC7953"/>
    <w:rsid w:val="00FC79A0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BA2"/>
  <w15:chartTrackingRefBased/>
  <w15:docId w15:val="{4D4D58AC-9CEC-41EA-A8CD-6D780CEC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21F"/>
    <w:pPr>
      <w:ind w:left="720"/>
      <w:contextualSpacing/>
    </w:pPr>
  </w:style>
  <w:style w:type="paragraph" w:customStyle="1" w:styleId="TtuloIntro">
    <w:name w:val="Tìtulo Intro"/>
    <w:basedOn w:val="Normal"/>
    <w:link w:val="TtuloIntroCar"/>
    <w:qFormat/>
    <w:rsid w:val="00576C2D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576C2D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576C2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76C2D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76C2D"/>
    <w:pPr>
      <w:spacing w:after="0"/>
      <w:ind w:left="220"/>
    </w:pPr>
    <w:rPr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76C2D"/>
    <w:pPr>
      <w:spacing w:after="0"/>
      <w:ind w:left="660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2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591562"/>
    <w:pPr>
      <w:spacing w:after="0"/>
      <w:ind w:left="440"/>
    </w:pPr>
    <w:rPr>
      <w:i/>
      <w:iCs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91562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1562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1562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1562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1562"/>
    <w:pPr>
      <w:spacing w:after="0"/>
      <w:ind w:left="1760"/>
    </w:pPr>
    <w:rPr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E7A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C2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0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691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CFC6-74D7-4AF2-B8FC-3C502E0F6998}"/>
      </w:docPartPr>
      <w:docPartBody>
        <w:p w:rsidR="00000000" w:rsidRDefault="005F288E">
          <w:r w:rsidRPr="00D22DD5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8E"/>
    <w:rsid w:val="005F288E"/>
    <w:rsid w:val="008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28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8F29-9BB0-4445-8E68-AB4047A2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1571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 (uia97550)</dc:creator>
  <cp:keywords/>
  <dc:description/>
  <cp:lastModifiedBy>RAMOS PEREZ, ADRIAN</cp:lastModifiedBy>
  <cp:revision>262</cp:revision>
  <dcterms:created xsi:type="dcterms:W3CDTF">2021-10-20T05:13:00Z</dcterms:created>
  <dcterms:modified xsi:type="dcterms:W3CDTF">2022-02-10T17:18:00Z</dcterms:modified>
</cp:coreProperties>
</file>