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3" w:name="content"/>
    <w:bookmarkStart w:id="112" w:name="X1479534974e005093ef9d45a9318250e8da6f06"/>
    <w:p>
      <w:pPr>
        <w:pStyle w:val="Heading1"/>
      </w:pPr>
      <w:r>
        <w:t xml:space="preserve">Unified Order Submission API – SRS, ABC, Beacon Comparison and Abstraction Layer</w:t>
      </w:r>
    </w:p>
    <w:bookmarkStart w:id="21" w:name="introduction"/>
    <w:p>
      <w:pPr>
        <w:pStyle w:val="Heading2"/>
      </w:pPr>
      <w:r>
        <w:t xml:space="preserve">Introduction</w:t>
      </w:r>
    </w:p>
    <w:p>
      <w:pPr>
        <w:pStyle w:val="FirstParagraph"/>
      </w:pPr>
      <w:r>
        <w:t xml:space="preserve">Integrating with three different order submission APIs (SRS, ABC, and Beacon) presents challenges due to structural quirks, validation nuances, and inconsistent field designs. This brief analyzes each API’s request format and rules, highlights key differences, and then proposes a unified order model and adapter-based abstraction layer. The goal is to minimize data translation, clearly delineate which fields are shared or unique, handle format mismatches (like differing field names and enum codes), and enable calling any of the three APIs through a single common interface.</w:t>
      </w:r>
    </w:p>
    <w:bookmarkEnd w:id="21"/>
    <w:bookmarkStart w:id="61" w:name="Xd9fc287cfb849ae96c2d5f3648a2b03a51748c7"/>
    <w:p>
      <w:pPr>
        <w:pStyle w:val="Heading2"/>
      </w:pPr>
      <w:r>
        <w:t xml:space="preserve">Overview of SRS, ABC, and Beacon Order APIs</w:t>
      </w:r>
    </w:p>
    <w:p>
      <w:pPr>
        <w:pStyle w:val="FirstParagraph"/>
      </w:pPr>
      <w:r>
        <w:t xml:space="preserve">Each vendor’s API accepts similar core information (customer/account, branch, line items, etc.) but with different structures and requirements:</w:t>
      </w:r>
    </w:p>
    <w:p>
      <w:pPr>
        <w:numPr>
          <w:ilvl w:val="0"/>
          <w:numId w:val="1001"/>
        </w:numPr>
      </w:pPr>
      <w:r>
        <w:rPr>
          <w:b/>
          <w:bCs/>
        </w:rPr>
        <w:t xml:space="preserve">SRS Order API (Agility):</w:t>
      </w:r>
      <w:r>
        <w:t xml:space="preserve"> </w:t>
      </w:r>
      <w:r>
        <w:t xml:space="preserve">A single-order</w:t>
      </w:r>
      <w:r>
        <w:t xml:space="preserve"> </w:t>
      </w:r>
      <w:r>
        <w:rPr>
          <w:b/>
          <w:bCs/>
        </w:rPr>
        <w:t xml:space="preserve">JSON</w:t>
      </w:r>
      <w:r>
        <w:t xml:space="preserve"> </w:t>
      </w:r>
      <w:r>
        <w:t xml:space="preserve">payload with nearly all fields</w:t>
      </w:r>
      <w:r>
        <w:t xml:space="preserve"> </w:t>
      </w:r>
      <w:r>
        <w:rPr>
          <w:b/>
          <w:bCs/>
        </w:rPr>
        <w:t xml:space="preserve">required</w:t>
      </w:r>
      <w:r>
        <w:t xml:space="preserve">. It groups purchase order details under a</w:t>
      </w:r>
      <w:r>
        <w:t xml:space="preserve"> </w:t>
      </w:r>
      <w:r>
        <w:rPr>
          <w:rStyle w:val="VerbatimChar"/>
        </w:rPr>
        <w:t xml:space="preserve">poDetails</w:t>
      </w:r>
      <w:r>
        <w:t xml:space="preserve"> </w:t>
      </w:r>
      <w:r>
        <w:t xml:space="preserve">object and requires extensive contact and shipping info. SRS expects explicit values for fields like</w:t>
      </w:r>
      <w:r>
        <w:t xml:space="preserve"> </w:t>
      </w:r>
      <w:r>
        <w:rPr>
          <w:i/>
          <w:iCs/>
        </w:rPr>
        <w:t xml:space="preserve">source system identifier, customer/account codes, job numbers, dates/times, and even pricing</w:t>
      </w:r>
      <w:r>
        <w:t xml:space="preserve">. Many fields cannot be omitted (though they can be empty strings if not applicable)</w:t>
      </w:r>
      <w:hyperlink r:id="rId22">
        <w:r>
          <w:rPr>
            <w:rStyle w:val="Hyperlink"/>
          </w:rPr>
          <w:t xml:space="preserve">[1]</w:t>
        </w:r>
      </w:hyperlink>
      <w:hyperlink r:id="rId23">
        <w:r>
          <w:rPr>
            <w:rStyle w:val="Hyperlink"/>
          </w:rPr>
          <w:t xml:space="preserve">[2]</w:t>
        </w:r>
      </w:hyperlink>
      <w:r>
        <w:t xml:space="preserve">. For example,</w:t>
      </w:r>
      <w:r>
        <w:t xml:space="preserve"> </w:t>
      </w:r>
      <w:r>
        <w:rPr>
          <w:rStyle w:val="VerbatimChar"/>
        </w:rPr>
        <w:t xml:space="preserve">addressLine2</w:t>
      </w:r>
      <w:r>
        <w:t xml:space="preserve"> </w:t>
      </w:r>
      <w:r>
        <w:t xml:space="preserve">and</w:t>
      </w:r>
      <w:r>
        <w:t xml:space="preserve"> </w:t>
      </w:r>
      <w:r>
        <w:rPr>
          <w:rStyle w:val="VerbatimChar"/>
        </w:rPr>
        <w:t xml:space="preserve">addressLine3</w:t>
      </w:r>
      <w:r>
        <w:t xml:space="preserve"> </w:t>
      </w:r>
      <w:r>
        <w:t xml:space="preserve">must appear in the</w:t>
      </w:r>
      <w:r>
        <w:t xml:space="preserve"> </w:t>
      </w:r>
      <w:r>
        <w:rPr>
          <w:rStyle w:val="VerbatimChar"/>
        </w:rPr>
        <w:t xml:space="preserve">shipTo</w:t>
      </w:r>
      <w:r>
        <w:t xml:space="preserve"> </w:t>
      </w:r>
      <w:r>
        <w:t xml:space="preserve">address even if empty</w:t>
      </w:r>
      <w:hyperlink r:id="rId24">
        <w:r>
          <w:rPr>
            <w:rStyle w:val="Hyperlink"/>
          </w:rPr>
          <w:t xml:space="preserve">[3]</w:t>
        </w:r>
      </w:hyperlink>
      <w:r>
        <w:t xml:space="preserve">, and a</w:t>
      </w:r>
      <w:r>
        <w:t xml:space="preserve"> </w:t>
      </w:r>
      <w:r>
        <w:rPr>
          <w:rStyle w:val="VerbatimChar"/>
        </w:rPr>
        <w:t xml:space="preserve">jobNumber</w:t>
      </w:r>
      <w:r>
        <w:t xml:space="preserve"> </w:t>
      </w:r>
      <w:r>
        <w:t xml:space="preserve">is required in</w:t>
      </w:r>
      <w:r>
        <w:t xml:space="preserve"> </w:t>
      </w:r>
      <w:r>
        <w:rPr>
          <w:rStyle w:val="VerbatimChar"/>
        </w:rPr>
        <w:t xml:space="preserve">poDetails</w:t>
      </w:r>
      <w:r>
        <w:t xml:space="preserve"> </w:t>
      </w:r>
      <w:r>
        <w:t xml:space="preserve">even if it may be blank</w:t>
      </w:r>
      <w:hyperlink r:id="rId25">
        <w:r>
          <w:rPr>
            <w:rStyle w:val="Hyperlink"/>
          </w:rPr>
          <w:t xml:space="preserve">[4]</w:t>
        </w:r>
      </w:hyperlink>
      <w:hyperlink r:id="rId26">
        <w:r>
          <w:rPr>
            <w:rStyle w:val="Hyperlink"/>
          </w:rPr>
          <w:t xml:space="preserve">[5]</w:t>
        </w:r>
      </w:hyperlink>
      <w:r>
        <w:t xml:space="preserve">. The API demands numeric types for some fields (e.g.</w:t>
      </w:r>
      <w:r>
        <w:t xml:space="preserve"> </w:t>
      </w:r>
      <w:r>
        <w:rPr>
          <w:rStyle w:val="VerbatimChar"/>
        </w:rPr>
        <w:t xml:space="preserve">jobAccountNumber</w:t>
      </w:r>
      <w:r>
        <w:t xml:space="preserve"> </w:t>
      </w:r>
      <w:r>
        <w:t xml:space="preserve">is an integer) and uses fixed formats for dates/times (ISO date for</w:t>
      </w:r>
      <w:r>
        <w:t xml:space="preserve"> </w:t>
      </w:r>
      <w:r>
        <w:rPr>
          <w:rStyle w:val="VerbatimChar"/>
        </w:rPr>
        <w:t xml:space="preserve">orderDate</w:t>
      </w:r>
      <w:r>
        <w:t xml:space="preserve">,</w:t>
      </w:r>
      <w:r>
        <w:t xml:space="preserve"> </w:t>
      </w:r>
      <w:r>
        <w:rPr>
          <w:rStyle w:val="VerbatimChar"/>
        </w:rPr>
        <w:t xml:space="preserve">expectedDeliveryDate</w:t>
      </w:r>
      <w:r>
        <w:t xml:space="preserve">, and enumerated text like "Anytime" for</w:t>
      </w:r>
      <w:r>
        <w:t xml:space="preserve"> </w:t>
      </w:r>
      <w:r>
        <w:rPr>
          <w:rStyle w:val="VerbatimChar"/>
        </w:rPr>
        <w:t xml:space="preserve">expectedDeliveryTime</w:t>
      </w:r>
      <w:hyperlink r:id="rId27">
        <w:r>
          <w:rPr>
            <w:rStyle w:val="Hyperlink"/>
          </w:rPr>
          <w:t xml:space="preserve">[6]</w:t>
        </w:r>
      </w:hyperlink>
      <w:hyperlink r:id="rId28">
        <w:r>
          <w:rPr>
            <w:rStyle w:val="Hyperlink"/>
          </w:rPr>
          <w:t xml:space="preserve">[7]</w:t>
        </w:r>
      </w:hyperlink>
      <w:r>
        <w:t xml:space="preserve">). All line items must include product ID, name, option (variant), quantity, price, an external item reference, and UOM, reflecting SRS’s expectation that the caller provides full product and pricing details</w:t>
      </w:r>
      <w:hyperlink r:id="rId29">
        <w:r>
          <w:rPr>
            <w:rStyle w:val="Hyperlink"/>
          </w:rPr>
          <w:t xml:space="preserve">[8]</w:t>
        </w:r>
      </w:hyperlink>
      <w:hyperlink r:id="rId30">
        <w:r>
          <w:rPr>
            <w:rStyle w:val="Hyperlink"/>
          </w:rPr>
          <w:t xml:space="preserve">[9]</w:t>
        </w:r>
      </w:hyperlink>
      <w:r>
        <w:t xml:space="preserve">. SRS also requires a primary contact’s info (</w:t>
      </w:r>
      <w:r>
        <w:rPr>
          <w:rStyle w:val="VerbatimChar"/>
        </w:rPr>
        <w:t xml:space="preserve">customerContactInfo</w:t>
      </w:r>
      <w:r>
        <w:t xml:space="preserve">) and even an array of additional email contacts</w:t>
      </w:r>
      <w:hyperlink r:id="rId31">
        <w:r>
          <w:rPr>
            <w:rStyle w:val="Hyperlink"/>
          </w:rPr>
          <w:t xml:space="preserve">[10]</w:t>
        </w:r>
      </w:hyperlink>
      <w:hyperlink r:id="rId30">
        <w:r>
          <w:rPr>
            <w:rStyle w:val="Hyperlink"/>
          </w:rPr>
          <w:t xml:space="preserve">[11]</w:t>
        </w:r>
      </w:hyperlink>
      <w:r>
        <w:t xml:space="preserve">. These strict requirements mean the integrator must supply a complete and fully validated order payload.</w:t>
      </w:r>
    </w:p>
    <w:p>
      <w:pPr>
        <w:numPr>
          <w:ilvl w:val="0"/>
          <w:numId w:val="1001"/>
        </w:numPr>
      </w:pPr>
      <w:r>
        <w:rPr>
          <w:b/>
          <w:bCs/>
        </w:rPr>
        <w:t xml:space="preserve">ABC Supply Order API:</w:t>
      </w:r>
      <w:r>
        <w:t xml:space="preserve"> </w:t>
      </w:r>
      <w:r>
        <w:t xml:space="preserve">Accepts</w:t>
      </w:r>
      <w:r>
        <w:t xml:space="preserve"> </w:t>
      </w:r>
      <w:r>
        <w:rPr>
          <w:b/>
          <w:bCs/>
        </w:rPr>
        <w:t xml:space="preserve">batch submissions</w:t>
      </w:r>
      <w:r>
        <w:t xml:space="preserve"> </w:t>
      </w:r>
      <w:r>
        <w:t xml:space="preserve">(the request body is an array of one or more orders)</w:t>
      </w:r>
      <w:hyperlink r:id="rId32">
        <w:r>
          <w:rPr>
            <w:rStyle w:val="Hyperlink"/>
          </w:rPr>
          <w:t xml:space="preserve">[12]</w:t>
        </w:r>
      </w:hyperlink>
      <w:hyperlink r:id="rId33">
        <w:r>
          <w:rPr>
            <w:rStyle w:val="Hyperlink"/>
          </w:rPr>
          <w:t xml:space="preserve">[13]</w:t>
        </w:r>
      </w:hyperlink>
      <w:r>
        <w:t xml:space="preserve">. Each order object contains fields similar to a sales order: branch number, ship-to account, purchase order number, etc. Notably, ABC uses nested structures for quantities and pricing – e.g.</w:t>
      </w:r>
      <w:r>
        <w:t xml:space="preserve"> </w:t>
      </w:r>
      <w:r>
        <w:rPr>
          <w:rStyle w:val="VerbatimChar"/>
        </w:rPr>
        <w:t xml:space="preserve">orderedQty</w:t>
      </w:r>
      <w:r>
        <w:t xml:space="preserve"> </w:t>
      </w:r>
      <w:r>
        <w:t xml:space="preserve">and</w:t>
      </w:r>
      <w:r>
        <w:t xml:space="preserve"> </w:t>
      </w:r>
      <w:r>
        <w:rPr>
          <w:rStyle w:val="VerbatimChar"/>
        </w:rPr>
        <w:t xml:space="preserve">unitPrice</w:t>
      </w:r>
      <w:r>
        <w:t xml:space="preserve"> </w:t>
      </w:r>
      <w:r>
        <w:t xml:space="preserve">are objects containing a value and a unit-of-measure</w:t>
      </w:r>
      <w:hyperlink r:id="rId34">
        <w:r>
          <w:rPr>
            <w:rStyle w:val="Hyperlink"/>
          </w:rPr>
          <w:t xml:space="preserve">[14]</w:t>
        </w:r>
      </w:hyperlink>
      <w:hyperlink r:id="rId33">
        <w:r>
          <w:rPr>
            <w:rStyle w:val="Hyperlink"/>
          </w:rPr>
          <w:t xml:space="preserve">[15]</w:t>
        </w:r>
      </w:hyperlink>
      <w:r>
        <w:t xml:space="preserve">. It also supports advanced features like delivery appointment windows: a</w:t>
      </w:r>
      <w:r>
        <w:t xml:space="preserve"> </w:t>
      </w:r>
      <w:r>
        <w:rPr>
          <w:rStyle w:val="VerbatimChar"/>
        </w:rPr>
        <w:t xml:space="preserve">deliveryAppointment</w:t>
      </w:r>
      <w:r>
        <w:t xml:space="preserve"> </w:t>
      </w:r>
      <w:r>
        <w:t xml:space="preserve">object with an</w:t>
      </w:r>
      <w:r>
        <w:t xml:space="preserve"> </w:t>
      </w:r>
      <w:r>
        <w:rPr>
          <w:rStyle w:val="VerbatimChar"/>
        </w:rPr>
        <w:t xml:space="preserve">instructionsTypeCode</w:t>
      </w:r>
      <w:r>
        <w:t xml:space="preserve"> </w:t>
      </w:r>
      <w:r>
        <w:t xml:space="preserve">(e.g. “AM” for morning, “PM” for afternoon, “AT” for anytime, etc.) and optional</w:t>
      </w:r>
      <w:r>
        <w:t xml:space="preserve"> </w:t>
      </w:r>
      <w:r>
        <w:rPr>
          <w:rStyle w:val="VerbatimChar"/>
        </w:rPr>
        <w:t xml:space="preserve">fromTime</w:t>
      </w:r>
      <w:r>
        <w:t xml:space="preserve">/</w:t>
      </w:r>
      <w:r>
        <w:rPr>
          <w:rStyle w:val="VerbatimChar"/>
        </w:rPr>
        <w:t xml:space="preserve">toTime</w:t>
      </w:r>
      <w:r>
        <w:t xml:space="preserve"> </w:t>
      </w:r>
      <w:r>
        <w:t xml:space="preserve">if a specific time or range is requested</w:t>
      </w:r>
      <w:hyperlink r:id="rId35">
        <w:r>
          <w:rPr>
            <w:rStyle w:val="Hyperlink"/>
          </w:rPr>
          <w:t xml:space="preserve">[16]</w:t>
        </w:r>
      </w:hyperlink>
      <w:hyperlink r:id="rId35">
        <w:r>
          <w:rPr>
            <w:rStyle w:val="Hyperlink"/>
          </w:rPr>
          <w:t xml:space="preserve">[17]</w:t>
        </w:r>
      </w:hyperlink>
      <w:r>
        <w:t xml:space="preserve">. ABC uses enumerated codes extensively (for example,</w:t>
      </w:r>
      <w:r>
        <w:t xml:space="preserve"> </w:t>
      </w:r>
      <w:r>
        <w:rPr>
          <w:rStyle w:val="VerbatimChar"/>
        </w:rPr>
        <w:t xml:space="preserve">deliveryService</w:t>
      </w:r>
      <w:r>
        <w:t xml:space="preserve"> </w:t>
      </w:r>
      <w:r>
        <w:t xml:space="preserve">codes like “CPU” for pickup or “OTG” for truck delivery</w:t>
      </w:r>
      <w:hyperlink r:id="rId36">
        <w:r>
          <w:rPr>
            <w:rStyle w:val="Hyperlink"/>
          </w:rPr>
          <w:t xml:space="preserve">[18]</w:t>
        </w:r>
      </w:hyperlink>
      <w:r>
        <w:t xml:space="preserve">). Some fields are conditional: a</w:t>
      </w:r>
      <w:r>
        <w:t xml:space="preserve"> </w:t>
      </w:r>
      <w:r>
        <w:rPr>
          <w:b/>
          <w:bCs/>
        </w:rPr>
        <w:t xml:space="preserve">dimensions</w:t>
      </w:r>
      <w:r>
        <w:t xml:space="preserve"> </w:t>
      </w:r>
      <w:r>
        <w:t xml:space="preserve">sub-object must be included for items that have length/width options, but</w:t>
      </w:r>
      <w:r>
        <w:t xml:space="preserve"> </w:t>
      </w:r>
      <w:r>
        <w:rPr>
          <w:b/>
          <w:bCs/>
        </w:rPr>
        <w:t xml:space="preserve">must be omitted</w:t>
      </w:r>
      <w:r>
        <w:t xml:space="preserve"> </w:t>
      </w:r>
      <w:r>
        <w:t xml:space="preserve">for non-dimensional items</w:t>
      </w:r>
      <w:hyperlink r:id="rId37">
        <w:r>
          <w:rPr>
            <w:rStyle w:val="Hyperlink"/>
          </w:rPr>
          <w:t xml:space="preserve">[19]</w:t>
        </w:r>
      </w:hyperlink>
      <w:hyperlink r:id="rId38">
        <w:r>
          <w:rPr>
            <w:rStyle w:val="Hyperlink"/>
          </w:rPr>
          <w:t xml:space="preserve">[20]</w:t>
        </w:r>
      </w:hyperlink>
      <w:r>
        <w:t xml:space="preserve">. ABC also expects at least one contact in the</w:t>
      </w:r>
      <w:r>
        <w:t xml:space="preserve"> </w:t>
      </w:r>
      <w:r>
        <w:rPr>
          <w:rStyle w:val="VerbatimChar"/>
        </w:rPr>
        <w:t xml:space="preserve">shipTo.contacts</w:t>
      </w:r>
      <w:r>
        <w:t xml:space="preserve"> </w:t>
      </w:r>
      <w:r>
        <w:t xml:space="preserve">list marked as the</w:t>
      </w:r>
      <w:r>
        <w:t xml:space="preserve"> </w:t>
      </w:r>
      <w:r>
        <w:rPr>
          <w:b/>
          <w:bCs/>
        </w:rPr>
        <w:t xml:space="preserve">submitting contact</w:t>
      </w:r>
      <w:r>
        <w:t xml:space="preserve"> </w:t>
      </w:r>
      <w:r>
        <w:t xml:space="preserve">(</w:t>
      </w:r>
      <w:r>
        <w:rPr>
          <w:rStyle w:val="VerbatimChar"/>
        </w:rPr>
        <w:t xml:space="preserve">functionCode</w:t>
      </w:r>
      <w:r>
        <w:t xml:space="preserve"> </w:t>
      </w:r>
      <w:r>
        <w:t xml:space="preserve">“SM”)</w:t>
      </w:r>
      <w:hyperlink r:id="rId39">
        <w:r>
          <w:rPr>
            <w:rStyle w:val="Hyperlink"/>
          </w:rPr>
          <w:t xml:space="preserve">[21]</w:t>
        </w:r>
      </w:hyperlink>
      <w:r>
        <w:t xml:space="preserve">, and it allows multiple contacts and phone numbers per order</w:t>
      </w:r>
      <w:hyperlink r:id="rId39">
        <w:r>
          <w:rPr>
            <w:rStyle w:val="Hyperlink"/>
          </w:rPr>
          <w:t xml:space="preserve">[22]</w:t>
        </w:r>
      </w:hyperlink>
      <w:hyperlink r:id="rId39">
        <w:r>
          <w:rPr>
            <w:rStyle w:val="Hyperlink"/>
          </w:rPr>
          <w:t xml:space="preserve">[23]</w:t>
        </w:r>
      </w:hyperlink>
      <w:r>
        <w:t xml:space="preserve">. Order-level comments are supported as an array with coded types (“H”=Header, “F”=Footer, “D”=Detail)</w:t>
      </w:r>
      <w:hyperlink r:id="rId40">
        <w:r>
          <w:rPr>
            <w:rStyle w:val="Hyperlink"/>
          </w:rPr>
          <w:t xml:space="preserve">[24]</w:t>
        </w:r>
      </w:hyperlink>
      <w:hyperlink r:id="rId41">
        <w:r>
          <w:rPr>
            <w:rStyle w:val="Hyperlink"/>
          </w:rPr>
          <w:t xml:space="preserve">[25]</w:t>
        </w:r>
      </w:hyperlink>
      <w:r>
        <w:t xml:space="preserve">, and each line item can have its own comment as well</w:t>
      </w:r>
      <w:hyperlink r:id="rId34">
        <w:r>
          <w:rPr>
            <w:rStyle w:val="Hyperlink"/>
          </w:rPr>
          <w:t xml:space="preserve">[26]</w:t>
        </w:r>
      </w:hyperlink>
      <w:hyperlink r:id="rId33">
        <w:r>
          <w:rPr>
            <w:rStyle w:val="Hyperlink"/>
          </w:rPr>
          <w:t xml:space="preserve">[27]</w:t>
        </w:r>
      </w:hyperlink>
      <w:r>
        <w:t xml:space="preserve">. Unlike SRS and Beacon, ABC’s API can process multiple orders in one call (with up to 99 line items per order</w:t>
      </w:r>
      <w:hyperlink r:id="rId32">
        <w:r>
          <w:rPr>
            <w:rStyle w:val="Hyperlink"/>
          </w:rPr>
          <w:t xml:space="preserve">[28]</w:t>
        </w:r>
      </w:hyperlink>
      <w:r>
        <w:t xml:space="preserve">), returning a batch confirmation with counts of orders succeeded/failed and individual confirmation numbers</w:t>
      </w:r>
      <w:hyperlink r:id="rId33">
        <w:r>
          <w:rPr>
            <w:rStyle w:val="Hyperlink"/>
          </w:rPr>
          <w:t xml:space="preserve">[13]</w:t>
        </w:r>
      </w:hyperlink>
      <w:hyperlink r:id="rId33">
        <w:r>
          <w:rPr>
            <w:rStyle w:val="Hyperlink"/>
          </w:rPr>
          <w:t xml:space="preserve">[29]</w:t>
        </w:r>
      </w:hyperlink>
      <w:r>
        <w:t xml:space="preserve">. Required fields for ABC include identifiers like</w:t>
      </w:r>
      <w:r>
        <w:t xml:space="preserve"> </w:t>
      </w:r>
      <w:r>
        <w:rPr>
          <w:rStyle w:val="VerbatimChar"/>
        </w:rPr>
        <w:t xml:space="preserve">requestId</w:t>
      </w:r>
      <w:r>
        <w:t xml:space="preserve"> </w:t>
      </w:r>
      <w:r>
        <w:t xml:space="preserve">(client-provided unique ID for tracking) and basics like</w:t>
      </w:r>
      <w:r>
        <w:t xml:space="preserve"> </w:t>
      </w:r>
      <w:r>
        <w:rPr>
          <w:rStyle w:val="VerbatimChar"/>
        </w:rPr>
        <w:t xml:space="preserve">branchNumber</w:t>
      </w:r>
      <w:r>
        <w:t xml:space="preserve">,</w:t>
      </w:r>
      <w:r>
        <w:t xml:space="preserve"> </w:t>
      </w:r>
      <w:r>
        <w:rPr>
          <w:rStyle w:val="VerbatimChar"/>
        </w:rPr>
        <w:t xml:space="preserve">deliveryService</w:t>
      </w:r>
      <w:r>
        <w:t xml:space="preserve">,</w:t>
      </w:r>
      <w:r>
        <w:t xml:space="preserve"> </w:t>
      </w:r>
      <w:r>
        <w:rPr>
          <w:rStyle w:val="VerbatimChar"/>
        </w:rPr>
        <w:t xml:space="preserve">typeCode</w:t>
      </w:r>
      <w:r>
        <w:t xml:space="preserve">,</w:t>
      </w:r>
      <w:r>
        <w:t xml:space="preserve"> </w:t>
      </w:r>
      <w:r>
        <w:rPr>
          <w:rStyle w:val="VerbatimChar"/>
        </w:rPr>
        <w:t xml:space="preserve">shipTo.number</w:t>
      </w:r>
      <w:r>
        <w:t xml:space="preserve">, and at least one line item with</w:t>
      </w:r>
      <w:r>
        <w:t xml:space="preserve"> </w:t>
      </w:r>
      <w:r>
        <w:rPr>
          <w:rStyle w:val="VerbatimChar"/>
        </w:rPr>
        <w:t xml:space="preserve">itemNumber</w:t>
      </w:r>
      <w:r>
        <w:t xml:space="preserve"> </w:t>
      </w:r>
      <w:r>
        <w:t xml:space="preserve">and</w:t>
      </w:r>
      <w:r>
        <w:t xml:space="preserve"> </w:t>
      </w:r>
      <w:r>
        <w:rPr>
          <w:rStyle w:val="VerbatimChar"/>
        </w:rPr>
        <w:t xml:space="preserve">orderedQty</w:t>
      </w:r>
      <w:r>
        <w:t xml:space="preserve"> </w:t>
      </w:r>
      <w:r>
        <w:t xml:space="preserve">specified</w:t>
      </w:r>
      <w:hyperlink r:id="rId33">
        <w:r>
          <w:rPr>
            <w:rStyle w:val="Hyperlink"/>
          </w:rPr>
          <w:t xml:space="preserve">[30]</w:t>
        </w:r>
      </w:hyperlink>
      <w:hyperlink r:id="rId33">
        <w:r>
          <w:rPr>
            <w:rStyle w:val="Hyperlink"/>
          </w:rPr>
          <w:t xml:space="preserve">[31]</w:t>
        </w:r>
      </w:hyperlink>
      <w:r>
        <w:t xml:space="preserve">. If required fields are missing or formats are wrong, ABC returns a 400 Bad Request with error details</w:t>
      </w:r>
      <w:hyperlink r:id="rId42">
        <w:r>
          <w:rPr>
            <w:rStyle w:val="Hyperlink"/>
          </w:rPr>
          <w:t xml:space="preserve">[32]</w:t>
        </w:r>
      </w:hyperlink>
      <w:r>
        <w:t xml:space="preserve">. Authorization is via OAuth2 with specific scopes, and errors like 401/403 indicate invalid branch/account for the user or missing scopes</w:t>
      </w:r>
      <w:hyperlink r:id="rId43">
        <w:r>
          <w:rPr>
            <w:rStyle w:val="Hyperlink"/>
          </w:rPr>
          <w:t xml:space="preserve">[33]</w:t>
        </w:r>
      </w:hyperlink>
      <w:hyperlink r:id="rId44">
        <w:r>
          <w:rPr>
            <w:rStyle w:val="Hyperlink"/>
          </w:rPr>
          <w:t xml:space="preserve">[34]</w:t>
        </w:r>
      </w:hyperlink>
      <w:r>
        <w:t xml:space="preserve">.</w:t>
      </w:r>
    </w:p>
    <w:p>
      <w:pPr>
        <w:numPr>
          <w:ilvl w:val="0"/>
          <w:numId w:val="1001"/>
        </w:numPr>
      </w:pPr>
      <w:r>
        <w:rPr>
          <w:b/>
          <w:bCs/>
        </w:rPr>
        <w:t xml:space="preserve">Beacon Order API:</w:t>
      </w:r>
      <w:r>
        <w:t xml:space="preserve"> </w:t>
      </w:r>
      <w:r>
        <w:t xml:space="preserve">A single-order</w:t>
      </w:r>
      <w:r>
        <w:t xml:space="preserve"> </w:t>
      </w:r>
      <w:r>
        <w:rPr>
          <w:b/>
          <w:bCs/>
        </w:rPr>
        <w:t xml:space="preserve">JSON</w:t>
      </w:r>
      <w:r>
        <w:t xml:space="preserve"> </w:t>
      </w:r>
      <w:r>
        <w:t xml:space="preserve">payload with a mix of flat and nested fields. Beacon’s request is somewhat simpler than SRS’s: it requires an</w:t>
      </w:r>
      <w:r>
        <w:t xml:space="preserve"> </w:t>
      </w:r>
      <w:r>
        <w:rPr>
          <w:rStyle w:val="VerbatimChar"/>
        </w:rPr>
        <w:t xml:space="preserve">accountId</w:t>
      </w:r>
      <w:r>
        <w:t xml:space="preserve"> </w:t>
      </w:r>
      <w:r>
        <w:t xml:space="preserve">(customer account, up to 6 chars) and a</w:t>
      </w:r>
      <w:r>
        <w:t xml:space="preserve"> </w:t>
      </w:r>
      <w:r>
        <w:rPr>
          <w:rStyle w:val="VerbatimChar"/>
        </w:rPr>
        <w:t xml:space="preserve">sellingBranch</w:t>
      </w:r>
      <w:r>
        <w:t xml:space="preserve"> </w:t>
      </w:r>
      <w:r>
        <w:t xml:space="preserve">(and optionally a</w:t>
      </w:r>
      <w:r>
        <w:t xml:space="preserve"> </w:t>
      </w:r>
      <w:r>
        <w:rPr>
          <w:rStyle w:val="VerbatimChar"/>
        </w:rPr>
        <w:t xml:space="preserve">shippingBranch</w:t>
      </w:r>
      <w:r>
        <w:t xml:space="preserve"> </w:t>
      </w:r>
      <w:r>
        <w:t xml:space="preserve">if fulfillment is from elsewhere)</w:t>
      </w:r>
      <w:hyperlink r:id="rId45">
        <w:r>
          <w:rPr>
            <w:rStyle w:val="Hyperlink"/>
          </w:rPr>
          <w:t xml:space="preserve">[35]</w:t>
        </w:r>
      </w:hyperlink>
      <w:hyperlink r:id="rId46">
        <w:r>
          <w:rPr>
            <w:rStyle w:val="Hyperlink"/>
          </w:rPr>
          <w:t xml:space="preserve">[36]</w:t>
        </w:r>
      </w:hyperlink>
      <w:r>
        <w:t xml:space="preserve">. It supports an optional nested</w:t>
      </w:r>
      <w:r>
        <w:t xml:space="preserve"> </w:t>
      </w:r>
      <w:r>
        <w:rPr>
          <w:rStyle w:val="VerbatimChar"/>
        </w:rPr>
        <w:t xml:space="preserve">job</w:t>
      </w:r>
      <w:r>
        <w:t xml:space="preserve"> </w:t>
      </w:r>
      <w:r>
        <w:t xml:space="preserve">object (with</w:t>
      </w:r>
      <w:r>
        <w:t xml:space="preserve"> </w:t>
      </w:r>
      <w:r>
        <w:rPr>
          <w:rStyle w:val="VerbatimChar"/>
        </w:rPr>
        <w:t xml:space="preserve">jobName</w:t>
      </w:r>
      <w:r>
        <w:t xml:space="preserve"> </w:t>
      </w:r>
      <w:r>
        <w:t xml:space="preserve">and</w:t>
      </w:r>
      <w:r>
        <w:t xml:space="preserve"> </w:t>
      </w:r>
      <w:r>
        <w:rPr>
          <w:rStyle w:val="VerbatimChar"/>
        </w:rPr>
        <w:t xml:space="preserve">jobNumber</w:t>
      </w:r>
      <w:r>
        <w:t xml:space="preserve">) to tag the order to a project/job (both are short text fields)</w:t>
      </w:r>
      <w:hyperlink r:id="rId45">
        <w:r>
          <w:rPr>
            <w:rStyle w:val="Hyperlink"/>
          </w:rPr>
          <w:t xml:space="preserve">[35]</w:t>
        </w:r>
      </w:hyperlink>
      <w:hyperlink r:id="rId47">
        <w:r>
          <w:rPr>
            <w:rStyle w:val="Hyperlink"/>
          </w:rPr>
          <w:t xml:space="preserve">[37]</w:t>
        </w:r>
      </w:hyperlink>
      <w:r>
        <w:t xml:space="preserve">. Purchase order is given as</w:t>
      </w:r>
      <w:r>
        <w:t xml:space="preserve"> </w:t>
      </w:r>
      <w:r>
        <w:rPr>
          <w:rStyle w:val="VerbatimChar"/>
        </w:rPr>
        <w:t xml:space="preserve">purchaseOrderNo</w:t>
      </w:r>
      <w:r>
        <w:t xml:space="preserve"> </w:t>
      </w:r>
      <w:r>
        <w:t xml:space="preserve">(max 22 chars) with an optional</w:t>
      </w:r>
      <w:r>
        <w:t xml:space="preserve"> </w:t>
      </w:r>
      <w:r>
        <w:rPr>
          <w:rStyle w:val="VerbatimChar"/>
        </w:rPr>
        <w:t xml:space="preserve">extendedPO</w:t>
      </w:r>
      <w:r>
        <w:t xml:space="preserve"> </w:t>
      </w:r>
      <w:r>
        <w:t xml:space="preserve">(50 chars) for additional reference</w:t>
      </w:r>
      <w:hyperlink r:id="rId48">
        <w:r>
          <w:rPr>
            <w:rStyle w:val="Hyperlink"/>
          </w:rPr>
          <w:t xml:space="preserve">[38]</w:t>
        </w:r>
      </w:hyperlink>
      <w:hyperlink r:id="rId47">
        <w:r>
          <w:rPr>
            <w:rStyle w:val="Hyperlink"/>
          </w:rPr>
          <w:t xml:space="preserve">[39]</w:t>
        </w:r>
      </w:hyperlink>
      <w:r>
        <w:t xml:space="preserve">. Beacon’s</w:t>
      </w:r>
      <w:r>
        <w:t xml:space="preserve"> </w:t>
      </w:r>
      <w:r>
        <w:rPr>
          <w:i/>
          <w:iCs/>
        </w:rPr>
        <w:t xml:space="preserve">shipping</w:t>
      </w:r>
      <w:r>
        <w:t xml:space="preserve"> </w:t>
      </w:r>
      <w:r>
        <w:t xml:space="preserve">details include a one-character</w:t>
      </w:r>
      <w:r>
        <w:t xml:space="preserve"> </w:t>
      </w:r>
      <w:r>
        <w:rPr>
          <w:rStyle w:val="VerbatimChar"/>
        </w:rPr>
        <w:t xml:space="preserve">shippingMethod</w:t>
      </w:r>
      <w:r>
        <w:t xml:space="preserve"> </w:t>
      </w:r>
      <w:r>
        <w:t xml:space="preserve">code (e.g., likely “D” for delivery or “P” for pickup – exact values are not listed, but the field length is 1) and an optional</w:t>
      </w:r>
      <w:r>
        <w:t xml:space="preserve"> </w:t>
      </w:r>
      <w:r>
        <w:rPr>
          <w:rStyle w:val="VerbatimChar"/>
        </w:rPr>
        <w:t xml:space="preserve">shippingBranch</w:t>
      </w:r>
      <w:r>
        <w:t xml:space="preserve"> </w:t>
      </w:r>
      <w:r>
        <w:t xml:space="preserve">code (4 digits)</w:t>
      </w:r>
      <w:hyperlink r:id="rId49">
        <w:r>
          <w:rPr>
            <w:rStyle w:val="Hyperlink"/>
          </w:rPr>
          <w:t xml:space="preserve">[40]</w:t>
        </w:r>
      </w:hyperlink>
      <w:hyperlink r:id="rId47">
        <w:r>
          <w:rPr>
            <w:rStyle w:val="Hyperlink"/>
          </w:rPr>
          <w:t xml:space="preserve">[41]</w:t>
        </w:r>
      </w:hyperlink>
      <w:r>
        <w:t xml:space="preserve">. If a delivery address is needed (for job-site delivery), it’s provided under</w:t>
      </w:r>
      <w:r>
        <w:t xml:space="preserve"> </w:t>
      </w:r>
      <w:r>
        <w:rPr>
          <w:rStyle w:val="VerbatimChar"/>
        </w:rPr>
        <w:t xml:space="preserve">shipping.address</w:t>
      </w:r>
      <w:r>
        <w:t xml:space="preserve"> </w:t>
      </w:r>
      <w:r>
        <w:t xml:space="preserve">with</w:t>
      </w:r>
      <w:r>
        <w:t xml:space="preserve"> </w:t>
      </w:r>
      <w:r>
        <w:rPr>
          <w:rStyle w:val="VerbatimChar"/>
        </w:rPr>
        <w:t xml:space="preserve">address1/2</w:t>
      </w:r>
      <w:r>
        <w:t xml:space="preserve">,</w:t>
      </w:r>
      <w:r>
        <w:t xml:space="preserve"> </w:t>
      </w:r>
      <w:r>
        <w:rPr>
          <w:rStyle w:val="VerbatimChar"/>
        </w:rPr>
        <w:t xml:space="preserve">city</w:t>
      </w:r>
      <w:r>
        <w:t xml:space="preserve">,</w:t>
      </w:r>
      <w:r>
        <w:t xml:space="preserve"> </w:t>
      </w:r>
      <w:r>
        <w:rPr>
          <w:rStyle w:val="VerbatimChar"/>
        </w:rPr>
        <w:t xml:space="preserve">state</w:t>
      </w:r>
      <w:r>
        <w:t xml:space="preserve">,</w:t>
      </w:r>
      <w:r>
        <w:t xml:space="preserve"> </w:t>
      </w:r>
      <w:r>
        <w:rPr>
          <w:rStyle w:val="VerbatimChar"/>
        </w:rPr>
        <w:t xml:space="preserve">postalCode</w:t>
      </w:r>
      <w:r>
        <w:t xml:space="preserve"> </w:t>
      </w:r>
      <w:r>
        <w:t xml:space="preserve">(ZIP)</w:t>
      </w:r>
      <w:hyperlink r:id="rId49">
        <w:r>
          <w:rPr>
            <w:rStyle w:val="Hyperlink"/>
          </w:rPr>
          <w:t xml:space="preserve">[42]</w:t>
        </w:r>
      </w:hyperlink>
      <w:hyperlink r:id="rId49">
        <w:r>
          <w:rPr>
            <w:rStyle w:val="Hyperlink"/>
          </w:rPr>
          <w:t xml:space="preserve">[43]</w:t>
        </w:r>
      </w:hyperlink>
      <w:r>
        <w:t xml:space="preserve">. Beacon also uniquely integrates</w:t>
      </w:r>
      <w:r>
        <w:t xml:space="preserve"> </w:t>
      </w:r>
      <w:r>
        <w:rPr>
          <w:b/>
          <w:bCs/>
        </w:rPr>
        <w:t xml:space="preserve">payment information</w:t>
      </w:r>
      <w:r>
        <w:t xml:space="preserve"> </w:t>
      </w:r>
      <w:r>
        <w:t xml:space="preserve">into the order: a</w:t>
      </w:r>
      <w:r>
        <w:t xml:space="preserve"> </w:t>
      </w:r>
      <w:r>
        <w:rPr>
          <w:rStyle w:val="VerbatimChar"/>
        </w:rPr>
        <w:t xml:space="preserve">payment</w:t>
      </w:r>
      <w:r>
        <w:t xml:space="preserve"> </w:t>
      </w:r>
      <w:r>
        <w:t xml:space="preserve">object can be included with credit card token data and expiration, which triggers an authorization (</w:t>
      </w:r>
      <w:r>
        <w:rPr>
          <w:rStyle w:val="VerbatimChar"/>
        </w:rPr>
        <w:t xml:space="preserve">payWithCredit</w:t>
      </w:r>
      <w:r>
        <w:t xml:space="preserve"> </w:t>
      </w:r>
      <w:r>
        <w:t xml:space="preserve">assumed true by default) – if omitted, the order defaults to COD/account terms (cash)</w:t>
      </w:r>
      <w:hyperlink r:id="rId50">
        <w:r>
          <w:rPr>
            <w:rStyle w:val="Hyperlink"/>
          </w:rPr>
          <w:t xml:space="preserve">[44]</w:t>
        </w:r>
      </w:hyperlink>
      <w:r>
        <w:t xml:space="preserve">. The API requires fields like card</w:t>
      </w:r>
      <w:r>
        <w:t xml:space="preserve"> </w:t>
      </w:r>
      <w:r>
        <w:rPr>
          <w:rStyle w:val="VerbatimChar"/>
        </w:rPr>
        <w:t xml:space="preserve">ExpMM</w:t>
      </w:r>
      <w:r>
        <w:t xml:space="preserve"> </w:t>
      </w:r>
      <w:r>
        <w:t xml:space="preserve">(2-digit month),</w:t>
      </w:r>
      <w:r>
        <w:t xml:space="preserve"> </w:t>
      </w:r>
      <w:r>
        <w:rPr>
          <w:rStyle w:val="VerbatimChar"/>
        </w:rPr>
        <w:t xml:space="preserve">ExpYY</w:t>
      </w:r>
      <w:r>
        <w:t xml:space="preserve"> </w:t>
      </w:r>
      <w:r>
        <w:t xml:space="preserve">(2-digit year), card</w:t>
      </w:r>
      <w:r>
        <w:t xml:space="preserve"> </w:t>
      </w:r>
      <w:r>
        <w:rPr>
          <w:rStyle w:val="VerbatimChar"/>
        </w:rPr>
        <w:t xml:space="preserve">Type</w:t>
      </w:r>
      <w:r>
        <w:t xml:space="preserve"> </w:t>
      </w:r>
      <w:r>
        <w:t xml:space="preserve">(code for Visa/MC, etc.), a</w:t>
      </w:r>
      <w:r>
        <w:t xml:space="preserve"> </w:t>
      </w:r>
      <w:r>
        <w:rPr>
          <w:rStyle w:val="VerbatimChar"/>
        </w:rPr>
        <w:t xml:space="preserve">LowValueToken</w:t>
      </w:r>
      <w:r>
        <w:t xml:space="preserve"> </w:t>
      </w:r>
      <w:r>
        <w:t xml:space="preserve">(tokenized card number), and billing ZIP for AVS</w:t>
      </w:r>
      <w:hyperlink r:id="rId51">
        <w:r>
          <w:rPr>
            <w:rStyle w:val="Hyperlink"/>
          </w:rPr>
          <w:t xml:space="preserve">[45]</w:t>
        </w:r>
      </w:hyperlink>
      <w:hyperlink r:id="rId52">
        <w:r>
          <w:rPr>
            <w:rStyle w:val="Hyperlink"/>
          </w:rPr>
          <w:t xml:space="preserve">[46]</w:t>
        </w:r>
      </w:hyperlink>
      <w:r>
        <w:t xml:space="preserve">.</w:t>
      </w:r>
      <w:r>
        <w:t xml:space="preserve"> </w:t>
      </w:r>
      <w:r>
        <w:rPr>
          <w:b/>
          <w:bCs/>
        </w:rPr>
        <w:t xml:space="preserve">Line items</w:t>
      </w:r>
      <w:r>
        <w:t xml:space="preserve"> </w:t>
      </w:r>
      <w:r>
        <w:t xml:space="preserve">are provided as an array under</w:t>
      </w:r>
      <w:r>
        <w:t xml:space="preserve"> </w:t>
      </w:r>
      <w:r>
        <w:rPr>
          <w:rStyle w:val="VerbatimChar"/>
        </w:rPr>
        <w:t xml:space="preserve">lineItems</w:t>
      </w:r>
      <w:r>
        <w:t xml:space="preserve">, each with an</w:t>
      </w:r>
      <w:r>
        <w:t xml:space="preserve"> </w:t>
      </w:r>
      <w:r>
        <w:rPr>
          <w:rStyle w:val="VerbatimChar"/>
        </w:rPr>
        <w:t xml:space="preserve">itemNumber</w:t>
      </w:r>
      <w:r>
        <w:t xml:space="preserve"> </w:t>
      </w:r>
      <w:r>
        <w:t xml:space="preserve">(likely an internal SKU, 6 chars max),</w:t>
      </w:r>
      <w:r>
        <w:t xml:space="preserve"> </w:t>
      </w:r>
      <w:r>
        <w:rPr>
          <w:rStyle w:val="VerbatimChar"/>
        </w:rPr>
        <w:t xml:space="preserve">quantity</w:t>
      </w:r>
      <w:r>
        <w:t xml:space="preserve"> </w:t>
      </w:r>
      <w:r>
        <w:t xml:space="preserve">(integer),</w:t>
      </w:r>
      <w:r>
        <w:t xml:space="preserve"> </w:t>
      </w:r>
      <w:r>
        <w:rPr>
          <w:rStyle w:val="VerbatimChar"/>
        </w:rPr>
        <w:t xml:space="preserve">unitOfMeasure</w:t>
      </w:r>
      <w:r>
        <w:t xml:space="preserve"> </w:t>
      </w:r>
      <w:r>
        <w:t xml:space="preserve">(3 char code), optional description and up to 2048-char</w:t>
      </w:r>
      <w:r>
        <w:t xml:space="preserve"> </w:t>
      </w:r>
      <w:r>
        <w:rPr>
          <w:rStyle w:val="VerbatimChar"/>
        </w:rPr>
        <w:t xml:space="preserve">lineComments</w:t>
      </w:r>
      <w:r>
        <w:t xml:space="preserve">, plus a</w:t>
      </w:r>
      <w:r>
        <w:t xml:space="preserve"> </w:t>
      </w:r>
      <w:r>
        <w:rPr>
          <w:rStyle w:val="VerbatimChar"/>
        </w:rPr>
        <w:t xml:space="preserve">productNumber</w:t>
      </w:r>
      <w:r>
        <w:t xml:space="preserve"> </w:t>
      </w:r>
      <w:r>
        <w:t xml:space="preserve">(possibly a manufacturer or universal product code)</w:t>
      </w:r>
      <w:hyperlink r:id="rId53">
        <w:r>
          <w:rPr>
            <w:rStyle w:val="Hyperlink"/>
          </w:rPr>
          <w:t xml:space="preserve">[47]</w:t>
        </w:r>
      </w:hyperlink>
      <w:hyperlink r:id="rId54">
        <w:r>
          <w:rPr>
            <w:rStyle w:val="Hyperlink"/>
          </w:rPr>
          <w:t xml:space="preserve">[48]</w:t>
        </w:r>
      </w:hyperlink>
      <w:r>
        <w:t xml:space="preserve">. Beacon does</w:t>
      </w:r>
      <w:r>
        <w:t xml:space="preserve"> </w:t>
      </w:r>
      <w:r>
        <w:rPr>
          <w:b/>
          <w:bCs/>
        </w:rPr>
        <w:t xml:space="preserve">not</w:t>
      </w:r>
      <w:r>
        <w:t xml:space="preserve"> </w:t>
      </w:r>
      <w:r>
        <w:t xml:space="preserve">require prices in the request – pricing is handled on their side (there is no price field for line items in the request schema). The order can include scheduling info:</w:t>
      </w:r>
      <w:r>
        <w:t xml:space="preserve"> </w:t>
      </w:r>
      <w:r>
        <w:rPr>
          <w:rStyle w:val="VerbatimChar"/>
        </w:rPr>
        <w:t xml:space="preserve">pickupDate</w:t>
      </w:r>
      <w:r>
        <w:t xml:space="preserve"> </w:t>
      </w:r>
      <w:r>
        <w:t xml:space="preserve">(in</w:t>
      </w:r>
      <w:r>
        <w:t xml:space="preserve"> </w:t>
      </w:r>
      <w:r>
        <w:rPr>
          <w:rStyle w:val="VerbatimChar"/>
        </w:rPr>
        <w:t xml:space="preserve">yyyy-mm-dd</w:t>
      </w:r>
      <w:r>
        <w:t xml:space="preserve"> </w:t>
      </w:r>
      <w:r>
        <w:t xml:space="preserve">format) and a</w:t>
      </w:r>
      <w:r>
        <w:t xml:space="preserve"> </w:t>
      </w:r>
      <w:r>
        <w:rPr>
          <w:rStyle w:val="VerbatimChar"/>
        </w:rPr>
        <w:t xml:space="preserve">pickupTime</w:t>
      </w:r>
      <w:r>
        <w:t xml:space="preserve"> </w:t>
      </w:r>
      <w:r>
        <w:t xml:space="preserve">which is a string with recommended values “Morning”, “Afternoon”, “Anytime”, or “Special Request”</w:t>
      </w:r>
      <w:hyperlink r:id="rId55">
        <w:r>
          <w:rPr>
            <w:rStyle w:val="Hyperlink"/>
          </w:rPr>
          <w:t xml:space="preserve">[49]</w:t>
        </w:r>
      </w:hyperlink>
      <w:r>
        <w:t xml:space="preserve">. These likely correspond to delivery or pickup time preferences. Beacon also has a few unique flags:</w:t>
      </w:r>
      <w:r>
        <w:t xml:space="preserve"> </w:t>
      </w:r>
      <w:r>
        <w:rPr>
          <w:rStyle w:val="VerbatimChar"/>
        </w:rPr>
        <w:t xml:space="preserve">checkForAvailability</w:t>
      </w:r>
      <w:r>
        <w:t xml:space="preserve"> </w:t>
      </w:r>
      <w:r>
        <w:t xml:space="preserve">(a string flag where</w:t>
      </w:r>
      <w:r>
        <w:t xml:space="preserve"> </w:t>
      </w:r>
      <w:r>
        <w:rPr>
          <w:rStyle w:val="VerbatimChar"/>
        </w:rPr>
        <w:t xml:space="preserve">"no"</w:t>
      </w:r>
      <w:r>
        <w:t xml:space="preserve"> </w:t>
      </w:r>
      <w:r>
        <w:t xml:space="preserve">means skip inventory availability check for speed</w:t>
      </w:r>
      <w:hyperlink r:id="rId56">
        <w:r>
          <w:rPr>
            <w:rStyle w:val="Hyperlink"/>
          </w:rPr>
          <w:t xml:space="preserve">[50]</w:t>
        </w:r>
      </w:hyperlink>
      <w:r>
        <w:t xml:space="preserve">) and</w:t>
      </w:r>
      <w:r>
        <w:t xml:space="preserve"> </w:t>
      </w:r>
      <w:r>
        <w:rPr>
          <w:rStyle w:val="VerbatimChar"/>
        </w:rPr>
        <w:t xml:space="preserve">onHold</w:t>
      </w:r>
      <w:r>
        <w:t xml:space="preserve"> </w:t>
      </w:r>
      <w:r>
        <w:t xml:space="preserve">(boolean, e.g. false by default, meaning process immediately vs hold the order). An optional</w:t>
      </w:r>
      <w:r>
        <w:t xml:space="preserve"> </w:t>
      </w:r>
      <w:r>
        <w:rPr>
          <w:rStyle w:val="VerbatimChar"/>
        </w:rPr>
        <w:t xml:space="preserve">UUID</w:t>
      </w:r>
      <w:r>
        <w:t xml:space="preserve"> </w:t>
      </w:r>
      <w:r>
        <w:t xml:space="preserve">can be provided (likely for idempotency or tracking)</w:t>
      </w:r>
      <w:hyperlink r:id="rId47">
        <w:r>
          <w:rPr>
            <w:rStyle w:val="Hyperlink"/>
          </w:rPr>
          <w:t xml:space="preserve">[51]</w:t>
        </w:r>
      </w:hyperlink>
      <w:r>
        <w:t xml:space="preserve">. If any required fields are missing or invalid, Beacon’s API returns a 200 OK with a JSON body containing a</w:t>
      </w:r>
      <w:r>
        <w:t xml:space="preserve"> </w:t>
      </w:r>
      <w:r>
        <w:rPr>
          <w:rStyle w:val="VerbatimChar"/>
        </w:rPr>
        <w:t xml:space="preserve">messageCode</w:t>
      </w:r>
      <w:r>
        <w:t xml:space="preserve"> </w:t>
      </w:r>
      <w:r>
        <w:t xml:space="preserve">and descriptive</w:t>
      </w:r>
      <w:r>
        <w:t xml:space="preserve"> </w:t>
      </w:r>
      <w:r>
        <w:rPr>
          <w:rStyle w:val="VerbatimChar"/>
        </w:rPr>
        <w:t xml:space="preserve">message</w:t>
      </w:r>
      <w:r>
        <w:t xml:space="preserve"> </w:t>
      </w:r>
      <w:r>
        <w:t xml:space="preserve">indicating the validation error</w:t>
      </w:r>
      <w:hyperlink r:id="rId57">
        <w:r>
          <w:rPr>
            <w:rStyle w:val="Hyperlink"/>
          </w:rPr>
          <w:t xml:space="preserve">[52]</w:t>
        </w:r>
      </w:hyperlink>
      <w:r>
        <w:t xml:space="preserve"> </w:t>
      </w:r>
      <w:r>
        <w:t xml:space="preserve">(for example, code "1001" for a validation exception). On success, it returns HTTP 200 with an</w:t>
      </w:r>
      <w:r>
        <w:t xml:space="preserve"> </w:t>
      </w:r>
      <w:r>
        <w:rPr>
          <w:rStyle w:val="VerbatimChar"/>
        </w:rPr>
        <w:t xml:space="preserve">orderId</w:t>
      </w:r>
      <w:r>
        <w:t xml:space="preserve"> </w:t>
      </w:r>
      <w:r>
        <w:t xml:space="preserve">(the created order’s identifier) and possibly a</w:t>
      </w:r>
      <w:r>
        <w:t xml:space="preserve"> </w:t>
      </w:r>
      <w:r>
        <w:rPr>
          <w:rStyle w:val="VerbatimChar"/>
        </w:rPr>
        <w:t xml:space="preserve">mincronCCMsg</w:t>
      </w:r>
      <w:r>
        <w:t xml:space="preserve"> </w:t>
      </w:r>
      <w:r>
        <w:t xml:space="preserve">if a credit card was processed</w:t>
      </w:r>
      <w:hyperlink r:id="rId58">
        <w:r>
          <w:rPr>
            <w:rStyle w:val="Hyperlink"/>
          </w:rPr>
          <w:t xml:space="preserve">[53]</w:t>
        </w:r>
      </w:hyperlink>
      <w:r>
        <w:t xml:space="preserve">. Authorization errors yield HTTP 401/403, and other issues like wrong method yield 405, etc., as documented</w:t>
      </w:r>
      <w:hyperlink r:id="rId59">
        <w:r>
          <w:rPr>
            <w:rStyle w:val="Hyperlink"/>
          </w:rPr>
          <w:t xml:space="preserve">[54]</w:t>
        </w:r>
      </w:hyperlink>
      <w:hyperlink r:id="rId60">
        <w:r>
          <w:rPr>
            <w:rStyle w:val="Hyperlink"/>
          </w:rPr>
          <w:t xml:space="preserve">[55]</w:t>
        </w:r>
      </w:hyperlink>
      <w:r>
        <w:t xml:space="preserve">.</w:t>
      </w:r>
    </w:p>
    <w:bookmarkEnd w:id="61"/>
    <w:bookmarkStart w:id="94" w:name="Xd43e3f8d757de799ed9c4216efb197c38b1c51e"/>
    <w:p>
      <w:pPr>
        <w:pStyle w:val="Heading2"/>
      </w:pPr>
      <w:r>
        <w:t xml:space="preserve">Structural Quirks and Design Inconsistencies</w:t>
      </w:r>
    </w:p>
    <w:p>
      <w:pPr>
        <w:pStyle w:val="FirstParagraph"/>
      </w:pPr>
      <w:r>
        <w:t xml:space="preserve">Despite aiming to achieve the same result (placing an order), the APIs have notable structural differences and design inconsistencies:</w:t>
      </w:r>
    </w:p>
    <w:p>
      <w:pPr>
        <w:numPr>
          <w:ilvl w:val="0"/>
          <w:numId w:val="1002"/>
        </w:numPr>
      </w:pPr>
      <w:r>
        <w:rPr>
          <w:b/>
          <w:bCs/>
        </w:rPr>
        <w:t xml:space="preserve">Request Structure (Single vs Batch):</w:t>
      </w:r>
      <w:r>
        <w:t xml:space="preserve"> </w:t>
      </w:r>
      <w:r>
        <w:t xml:space="preserve">ABC’s API accepts an</w:t>
      </w:r>
      <w:r>
        <w:t xml:space="preserve"> </w:t>
      </w:r>
      <w:r>
        <w:rPr>
          <w:i/>
          <w:iCs/>
        </w:rPr>
        <w:t xml:space="preserve">array of orders</w:t>
      </w:r>
      <w:r>
        <w:t xml:space="preserve"> </w:t>
      </w:r>
      <w:r>
        <w:t xml:space="preserve">in one call (batch submission)</w:t>
      </w:r>
      <w:hyperlink r:id="rId34">
        <w:r>
          <w:rPr>
            <w:rStyle w:val="Hyperlink"/>
          </w:rPr>
          <w:t xml:space="preserve">[56]</w:t>
        </w:r>
      </w:hyperlink>
      <w:r>
        <w:t xml:space="preserve">, returning aggregated results, whereas SRS and Beacon accept only one order per request (no array wrapper). This means an integrator calling ABC could submit multiple orders at once, but for SRS/Beacon the integration would loop one-by-one or manage concurrency externally. The unified model should decide whether to support batch mode; a conservative approach is to handle one order per call for consistency (batch submissions can be emulated by iterative calls for SRS/Beacon, or by restricting to single-order calls to ABC to align with others).</w:t>
      </w:r>
    </w:p>
    <w:p>
      <w:pPr>
        <w:numPr>
          <w:ilvl w:val="0"/>
          <w:numId w:val="1002"/>
        </w:numPr>
      </w:pPr>
      <w:r>
        <w:rPr>
          <w:b/>
          <w:bCs/>
        </w:rPr>
        <w:t xml:space="preserve">Nested vs Flat Field Organization:</w:t>
      </w:r>
      <w:r>
        <w:t xml:space="preserve"> </w:t>
      </w:r>
      <w:r>
        <w:t xml:space="preserve">SRS nests many fields under group objects (</w:t>
      </w:r>
      <w:r>
        <w:rPr>
          <w:rStyle w:val="VerbatimChar"/>
        </w:rPr>
        <w:t xml:space="preserve">shipTo</w:t>
      </w:r>
      <w:r>
        <w:t xml:space="preserve">,</w:t>
      </w:r>
      <w:r>
        <w:t xml:space="preserve"> </w:t>
      </w:r>
      <w:r>
        <w:rPr>
          <w:rStyle w:val="VerbatimChar"/>
        </w:rPr>
        <w:t xml:space="preserve">poDetails</w:t>
      </w:r>
      <w:r>
        <w:t xml:space="preserve">,</w:t>
      </w:r>
      <w:r>
        <w:t xml:space="preserve"> </w:t>
      </w:r>
      <w:r>
        <w:rPr>
          <w:rStyle w:val="VerbatimChar"/>
        </w:rPr>
        <w:t xml:space="preserve">customerContactInfo</w:t>
      </w:r>
      <w:r>
        <w:t xml:space="preserve">), while ABC uses nested sub-objects for</w:t>
      </w:r>
      <w:r>
        <w:t xml:space="preserve"> </w:t>
      </w:r>
      <w:r>
        <w:rPr>
          <w:i/>
          <w:iCs/>
        </w:rPr>
        <w:t xml:space="preserve">some</w:t>
      </w:r>
      <w:r>
        <w:t xml:space="preserve"> </w:t>
      </w:r>
      <w:r>
        <w:t xml:space="preserve">fields (dates, delivery appointment, contacts, line item quantities/prices) but keeps others flat. Beacon is mostly flat except for grouping shipping address, job info, payment, and line items. For example:</w:t>
      </w:r>
    </w:p>
    <w:p>
      <w:pPr>
        <w:pStyle w:val="Compact"/>
        <w:numPr>
          <w:ilvl w:val="0"/>
          <w:numId w:val="1002"/>
        </w:numPr>
      </w:pPr>
      <w:r>
        <w:rPr>
          <w:i/>
          <w:iCs/>
        </w:rPr>
        <w:t xml:space="preserve">Purchase Order Reference</w:t>
      </w:r>
      <w:r>
        <w:t xml:space="preserve">: SRS wraps</w:t>
      </w:r>
      <w:r>
        <w:t xml:space="preserve"> </w:t>
      </w:r>
      <w:r>
        <w:rPr>
          <w:rStyle w:val="VerbatimChar"/>
        </w:rPr>
        <w:t xml:space="preserve">poNumber</w:t>
      </w:r>
      <w:r>
        <w:t xml:space="preserve"> </w:t>
      </w:r>
      <w:r>
        <w:t xml:space="preserve">and related info inside</w:t>
      </w:r>
      <w:r>
        <w:t xml:space="preserve"> </w:t>
      </w:r>
      <w:r>
        <w:rPr>
          <w:rStyle w:val="VerbatimChar"/>
        </w:rPr>
        <w:t xml:space="preserve">poDetails</w:t>
      </w:r>
      <w:hyperlink r:id="rId62">
        <w:r>
          <w:rPr>
            <w:rStyle w:val="Hyperlink"/>
          </w:rPr>
          <w:t xml:space="preserve">[57]</w:t>
        </w:r>
      </w:hyperlink>
      <w:r>
        <w:t xml:space="preserve">, whereas ABC has</w:t>
      </w:r>
      <w:r>
        <w:t xml:space="preserve"> </w:t>
      </w:r>
      <w:r>
        <w:rPr>
          <w:rStyle w:val="VerbatimChar"/>
        </w:rPr>
        <w:t xml:space="preserve">purchaseOrder</w:t>
      </w:r>
      <w:r>
        <w:t xml:space="preserve"> </w:t>
      </w:r>
      <w:r>
        <w:t xml:space="preserve">at the top level</w:t>
      </w:r>
      <w:hyperlink r:id="rId63">
        <w:r>
          <w:rPr>
            <w:rStyle w:val="Hyperlink"/>
          </w:rPr>
          <w:t xml:space="preserve">[58]</w:t>
        </w:r>
      </w:hyperlink>
      <w:r>
        <w:t xml:space="preserve"> </w:t>
      </w:r>
      <w:r>
        <w:t xml:space="preserve">and Beacon uses</w:t>
      </w:r>
      <w:r>
        <w:t xml:space="preserve"> </w:t>
      </w:r>
      <w:r>
        <w:rPr>
          <w:rStyle w:val="VerbatimChar"/>
        </w:rPr>
        <w:t xml:space="preserve">purchaseOrderNo</w:t>
      </w:r>
      <w:r>
        <w:t xml:space="preserve"> </w:t>
      </w:r>
      <w:r>
        <w:t xml:space="preserve">top-level</w:t>
      </w:r>
      <w:hyperlink r:id="rId47">
        <w:r>
          <w:rPr>
            <w:rStyle w:val="Hyperlink"/>
          </w:rPr>
          <w:t xml:space="preserve">[59]</w:t>
        </w:r>
      </w:hyperlink>
      <w:r>
        <w:t xml:space="preserve">.</w:t>
      </w:r>
    </w:p>
    <w:p>
      <w:pPr>
        <w:pStyle w:val="Compact"/>
        <w:numPr>
          <w:ilvl w:val="0"/>
          <w:numId w:val="1002"/>
        </w:numPr>
      </w:pPr>
      <w:r>
        <w:rPr>
          <w:i/>
          <w:iCs/>
        </w:rPr>
        <w:t xml:space="preserve">Addresses</w:t>
      </w:r>
      <w:r>
        <w:t xml:space="preserve">: SRS’s</w:t>
      </w:r>
      <w:r>
        <w:t xml:space="preserve"> </w:t>
      </w:r>
      <w:r>
        <w:rPr>
          <w:rStyle w:val="VerbatimChar"/>
        </w:rPr>
        <w:t xml:space="preserve">shipTo</w:t>
      </w:r>
      <w:r>
        <w:t xml:space="preserve"> </w:t>
      </w:r>
      <w:r>
        <w:t xml:space="preserve">address is broken into</w:t>
      </w:r>
      <w:r>
        <w:t xml:space="preserve"> </w:t>
      </w:r>
      <w:r>
        <w:rPr>
          <w:rStyle w:val="VerbatimChar"/>
        </w:rPr>
        <w:t xml:space="preserve">addressLine1/2/3, city, state, zipCode</w:t>
      </w:r>
      <w:r>
        <w:t xml:space="preserve"> </w:t>
      </w:r>
      <w:r>
        <w:t xml:space="preserve">fields under</w:t>
      </w:r>
      <w:r>
        <w:t xml:space="preserve"> </w:t>
      </w:r>
      <w:r>
        <w:rPr>
          <w:rStyle w:val="VerbatimChar"/>
        </w:rPr>
        <w:t xml:space="preserve">shipTo</w:t>
      </w:r>
      <w:hyperlink r:id="rId64">
        <w:r>
          <w:rPr>
            <w:rStyle w:val="Hyperlink"/>
          </w:rPr>
          <w:t xml:space="preserve">[60]</w:t>
        </w:r>
      </w:hyperlink>
      <w:hyperlink r:id="rId65">
        <w:r>
          <w:rPr>
            <w:rStyle w:val="Hyperlink"/>
          </w:rPr>
          <w:t xml:space="preserve">[61]</w:t>
        </w:r>
      </w:hyperlink>
      <w:r>
        <w:t xml:space="preserve">. ABC similarly provides a</w:t>
      </w:r>
      <w:r>
        <w:t xml:space="preserve"> </w:t>
      </w:r>
      <w:r>
        <w:rPr>
          <w:rStyle w:val="VerbatimChar"/>
        </w:rPr>
        <w:t xml:space="preserve">shipTo.address</w:t>
      </w:r>
      <w:r>
        <w:t xml:space="preserve"> </w:t>
      </w:r>
      <w:r>
        <w:t xml:space="preserve">object with</w:t>
      </w:r>
      <w:r>
        <w:t xml:space="preserve"> </w:t>
      </w:r>
      <w:r>
        <w:rPr>
          <w:rStyle w:val="VerbatimChar"/>
        </w:rPr>
        <w:t xml:space="preserve">line1/2/3, city, state, postal (zip)</w:t>
      </w:r>
      <w:hyperlink r:id="rId37">
        <w:r>
          <w:rPr>
            <w:rStyle w:val="Hyperlink"/>
          </w:rPr>
          <w:t xml:space="preserve">[62]</w:t>
        </w:r>
      </w:hyperlink>
      <w:hyperlink r:id="rId66">
        <w:r>
          <w:rPr>
            <w:rStyle w:val="Hyperlink"/>
          </w:rPr>
          <w:t xml:space="preserve">[63]</w:t>
        </w:r>
      </w:hyperlink>
      <w:r>
        <w:t xml:space="preserve">. Beacon uses</w:t>
      </w:r>
      <w:r>
        <w:t xml:space="preserve"> </w:t>
      </w:r>
      <w:r>
        <w:rPr>
          <w:rStyle w:val="VerbatimChar"/>
        </w:rPr>
        <w:t xml:space="preserve">shipping.address.address1/2, city, state, postalCode</w:t>
      </w:r>
      <w:hyperlink r:id="rId49">
        <w:r>
          <w:rPr>
            <w:rStyle w:val="Hyperlink"/>
          </w:rPr>
          <w:t xml:space="preserve">[42]</w:t>
        </w:r>
      </w:hyperlink>
      <w:r>
        <w:t xml:space="preserve">. The unified model can standardize on one address object structure (e.g. use</w:t>
      </w:r>
      <w:r>
        <w:t xml:space="preserve"> </w:t>
      </w:r>
      <w:r>
        <w:rPr>
          <w:rStyle w:val="VerbatimChar"/>
        </w:rPr>
        <w:t xml:space="preserve">address1, address2, address3, city, state, postalCode</w:t>
      </w:r>
      <w:r>
        <w:t xml:space="preserve">), and the adapters will map to each API’s expected naming (e.g. ABC’s</w:t>
      </w:r>
      <w:r>
        <w:t xml:space="preserve"> </w:t>
      </w:r>
      <w:r>
        <w:rPr>
          <w:rStyle w:val="VerbatimChar"/>
        </w:rPr>
        <w:t xml:space="preserve">postal</w:t>
      </w:r>
      <w:r>
        <w:t xml:space="preserve"> </w:t>
      </w:r>
      <w:r>
        <w:t xml:space="preserve">vs Beacon’s</w:t>
      </w:r>
      <w:r>
        <w:t xml:space="preserve"> </w:t>
      </w:r>
      <w:r>
        <w:rPr>
          <w:rStyle w:val="VerbatimChar"/>
        </w:rPr>
        <w:t xml:space="preserve">postalCode</w:t>
      </w:r>
      <w:r>
        <w:t xml:space="preserve">) and usage (e.g. omit address for ABC if not provided since ABC can default to the account’s on-file address</w:t>
      </w:r>
      <w:hyperlink r:id="rId37">
        <w:r>
          <w:rPr>
            <w:rStyle w:val="Hyperlink"/>
          </w:rPr>
          <w:t xml:space="preserve">[64]</w:t>
        </w:r>
      </w:hyperlink>
      <w:r>
        <w:t xml:space="preserve">, whereas SRS requires an explicit address every time).</w:t>
      </w:r>
    </w:p>
    <w:p>
      <w:pPr>
        <w:numPr>
          <w:ilvl w:val="0"/>
          <w:numId w:val="1002"/>
        </w:numPr>
      </w:pPr>
      <w:r>
        <w:rPr>
          <w:i/>
          <w:iCs/>
        </w:rPr>
        <w:t xml:space="preserve">Contact Info</w:t>
      </w:r>
      <w:r>
        <w:t xml:space="preserve">: ABC allows multiple contacts with roles per order</w:t>
      </w:r>
      <w:hyperlink r:id="rId39">
        <w:r>
          <w:rPr>
            <w:rStyle w:val="Hyperlink"/>
          </w:rPr>
          <w:t xml:space="preserve">[21]</w:t>
        </w:r>
      </w:hyperlink>
      <w:hyperlink r:id="rId39">
        <w:r>
          <w:rPr>
            <w:rStyle w:val="Hyperlink"/>
          </w:rPr>
          <w:t xml:space="preserve">[23]</w:t>
        </w:r>
      </w:hyperlink>
      <w:r>
        <w:t xml:space="preserve">, SRS requires exactly one primary contact (plus a list of additional emails)</w:t>
      </w:r>
      <w:hyperlink r:id="rId67">
        <w:r>
          <w:rPr>
            <w:rStyle w:val="Hyperlink"/>
          </w:rPr>
          <w:t xml:space="preserve">[65]</w:t>
        </w:r>
      </w:hyperlink>
      <w:hyperlink r:id="rId30">
        <w:r>
          <w:rPr>
            <w:rStyle w:val="Hyperlink"/>
          </w:rPr>
          <w:t xml:space="preserve">[66]</w:t>
        </w:r>
      </w:hyperlink>
      <w:r>
        <w:t xml:space="preserve">, and Beacon does not explicitly take any contact info in the order request (it likely uses the account’s default contact or doesn’t support specifying additional contacts via API). This is an inconsistency in design: ABC and SRS expect contact data for notifications or processing, whereas Beacon’s API is streamlined for just order details. The unified model can include an optional</w:t>
      </w:r>
      <w:r>
        <w:t xml:space="preserve"> </w:t>
      </w:r>
      <w:r>
        <w:rPr>
          <w:b/>
          <w:bCs/>
        </w:rPr>
        <w:t xml:space="preserve">contact</w:t>
      </w:r>
      <w:r>
        <w:t xml:space="preserve"> </w:t>
      </w:r>
      <w:r>
        <w:t xml:space="preserve">section (with one primary contact name/phone/email and additional emails) to satisfy SRS and optionally ABC. The ABC adapter could map the primary contact to an</w:t>
      </w:r>
      <w:r>
        <w:t xml:space="preserve"> </w:t>
      </w:r>
      <w:r>
        <w:rPr>
          <w:rStyle w:val="VerbatimChar"/>
        </w:rPr>
        <w:t xml:space="preserve">SM</w:t>
      </w:r>
      <w:r>
        <w:t xml:space="preserve"> </w:t>
      </w:r>
      <w:r>
        <w:t xml:space="preserve">(submitting) contact in</w:t>
      </w:r>
      <w:r>
        <w:t xml:space="preserve"> </w:t>
      </w:r>
      <w:r>
        <w:rPr>
          <w:rStyle w:val="VerbatimChar"/>
        </w:rPr>
        <w:t xml:space="preserve">shipTo.contacts</w:t>
      </w:r>
      <w:hyperlink r:id="rId39">
        <w:r>
          <w:rPr>
            <w:rStyle w:val="Hyperlink"/>
          </w:rPr>
          <w:t xml:space="preserve">[21]</w:t>
        </w:r>
      </w:hyperlink>
      <w:r>
        <w:t xml:space="preserve"> </w:t>
      </w:r>
      <w:r>
        <w:t xml:space="preserve">and include any extra emails as either additional contacts or ignore them (since ABC doesn’t have a direct “additional email” list concept). Beacon’s adapter would simply ignore any provided contact info or use it only if needed for logging, since the API has no field for it.</w:t>
      </w:r>
    </w:p>
    <w:p>
      <w:pPr>
        <w:numPr>
          <w:ilvl w:val="0"/>
          <w:numId w:val="1002"/>
        </w:numPr>
      </w:pPr>
      <w:r>
        <w:rPr>
          <w:b/>
          <w:bCs/>
        </w:rPr>
        <w:t xml:space="preserve">Field Naming and Semantic Differences:</w:t>
      </w:r>
      <w:r>
        <w:t xml:space="preserve"> </w:t>
      </w:r>
      <w:r>
        <w:t xml:space="preserve">Many fields represent the same concept but are named differently or structured differently:</w:t>
      </w:r>
    </w:p>
    <w:p>
      <w:pPr>
        <w:pStyle w:val="Compact"/>
        <w:numPr>
          <w:ilvl w:val="0"/>
          <w:numId w:val="1002"/>
        </w:numPr>
      </w:pPr>
      <w:r>
        <w:rPr>
          <w:b/>
          <w:bCs/>
        </w:rPr>
        <w:t xml:space="preserve">Account/Customer Identifier:</w:t>
      </w:r>
      <w:r>
        <w:t xml:space="preserve"> </w:t>
      </w:r>
      <w:r>
        <w:t xml:space="preserve">SRS uses</w:t>
      </w:r>
      <w:r>
        <w:t xml:space="preserve"> </w:t>
      </w:r>
      <w:r>
        <w:rPr>
          <w:rStyle w:val="VerbatimChar"/>
        </w:rPr>
        <w:t xml:space="preserve">customerCode</w:t>
      </w:r>
      <w:r>
        <w:t xml:space="preserve"> </w:t>
      </w:r>
      <w:r>
        <w:t xml:space="preserve">and</w:t>
      </w:r>
      <w:r>
        <w:t xml:space="preserve"> </w:t>
      </w:r>
      <w:r>
        <w:rPr>
          <w:rStyle w:val="VerbatimChar"/>
        </w:rPr>
        <w:t xml:space="preserve">accountNumber</w:t>
      </w:r>
      <w:r>
        <w:t xml:space="preserve"> </w:t>
      </w:r>
      <w:r>
        <w:t xml:space="preserve">(often the same value in practice) to identify the customer placing the order</w:t>
      </w:r>
      <w:hyperlink r:id="rId68">
        <w:r>
          <w:rPr>
            <w:rStyle w:val="Hyperlink"/>
          </w:rPr>
          <w:t xml:space="preserve">[67]</w:t>
        </w:r>
      </w:hyperlink>
      <w:hyperlink r:id="rId27">
        <w:r>
          <w:rPr>
            <w:rStyle w:val="Hyperlink"/>
          </w:rPr>
          <w:t xml:space="preserve">[68]</w:t>
        </w:r>
      </w:hyperlink>
      <w:r>
        <w:t xml:space="preserve">. ABC uses a</w:t>
      </w:r>
      <w:r>
        <w:t xml:space="preserve"> </w:t>
      </w:r>
      <w:r>
        <w:rPr>
          <w:rStyle w:val="VerbatimChar"/>
        </w:rPr>
        <w:t xml:space="preserve">shipTo.number</w:t>
      </w:r>
      <w:r>
        <w:t xml:space="preserve"> </w:t>
      </w:r>
      <w:r>
        <w:t xml:space="preserve">which is the account number for the delivery location</w:t>
      </w:r>
      <w:hyperlink r:id="rId66">
        <w:r>
          <w:rPr>
            <w:rStyle w:val="Hyperlink"/>
          </w:rPr>
          <w:t xml:space="preserve">[69]</w:t>
        </w:r>
      </w:hyperlink>
      <w:r>
        <w:t xml:space="preserve">, and also requires a</w:t>
      </w:r>
      <w:r>
        <w:t xml:space="preserve"> </w:t>
      </w:r>
      <w:r>
        <w:rPr>
          <w:rStyle w:val="VerbatimChar"/>
        </w:rPr>
        <w:t xml:space="preserve">branchNumber</w:t>
      </w:r>
      <w:r>
        <w:t xml:space="preserve"> </w:t>
      </w:r>
      <w:r>
        <w:t xml:space="preserve">to identify the branch fulfilling the order</w:t>
      </w:r>
      <w:hyperlink r:id="rId69">
        <w:r>
          <w:rPr>
            <w:rStyle w:val="Hyperlink"/>
          </w:rPr>
          <w:t xml:space="preserve">[70]</w:t>
        </w:r>
      </w:hyperlink>
      <w:r>
        <w:t xml:space="preserve">. Beacon uses a single</w:t>
      </w:r>
      <w:r>
        <w:t xml:space="preserve"> </w:t>
      </w:r>
      <w:r>
        <w:rPr>
          <w:rStyle w:val="VerbatimChar"/>
        </w:rPr>
        <w:t xml:space="preserve">accountId</w:t>
      </w:r>
      <w:r>
        <w:t xml:space="preserve"> </w:t>
      </w:r>
      <w:r>
        <w:t xml:space="preserve">(the customer account) and has both</w:t>
      </w:r>
      <w:r>
        <w:t xml:space="preserve"> </w:t>
      </w:r>
      <w:r>
        <w:rPr>
          <w:rStyle w:val="VerbatimChar"/>
        </w:rPr>
        <w:t xml:space="preserve">sellingBranch</w:t>
      </w:r>
      <w:r>
        <w:t xml:space="preserve"> </w:t>
      </w:r>
      <w:r>
        <w:t xml:space="preserve">and</w:t>
      </w:r>
      <w:r>
        <w:t xml:space="preserve"> </w:t>
      </w:r>
      <w:r>
        <w:rPr>
          <w:rStyle w:val="VerbatimChar"/>
        </w:rPr>
        <w:t xml:space="preserve">shippingBranch</w:t>
      </w:r>
      <w:r>
        <w:t xml:space="preserve"> </w:t>
      </w:r>
      <w:r>
        <w:t xml:space="preserve">fields</w:t>
      </w:r>
      <w:hyperlink r:id="rId46">
        <w:r>
          <w:rPr>
            <w:rStyle w:val="Hyperlink"/>
          </w:rPr>
          <w:t xml:space="preserve">[36]</w:t>
        </w:r>
      </w:hyperlink>
      <w:hyperlink r:id="rId47">
        <w:r>
          <w:rPr>
            <w:rStyle w:val="Hyperlink"/>
          </w:rPr>
          <w:t xml:space="preserve">[71]</w:t>
        </w:r>
      </w:hyperlink>
      <w:r>
        <w:t xml:space="preserve">. In a unified model, we can have a generic</w:t>
      </w:r>
      <w:r>
        <w:t xml:space="preserve"> </w:t>
      </w:r>
      <w:r>
        <w:rPr>
          <w:b/>
          <w:bCs/>
        </w:rPr>
        <w:t xml:space="preserve">accountNumber</w:t>
      </w:r>
      <w:r>
        <w:t xml:space="preserve"> </w:t>
      </w:r>
      <w:r>
        <w:t xml:space="preserve">(for the customer’s account) and</w:t>
      </w:r>
      <w:r>
        <w:t xml:space="preserve"> </w:t>
      </w:r>
      <w:r>
        <w:rPr>
          <w:b/>
          <w:bCs/>
        </w:rPr>
        <w:t xml:space="preserve">branchId</w:t>
      </w:r>
      <w:r>
        <w:t xml:space="preserve"> </w:t>
      </w:r>
      <w:r>
        <w:t xml:space="preserve">fields. If a distinction is needed between a sales branch and a fulfillment branch (as in Beacon), the model can include two fields (</w:t>
      </w:r>
      <w:r>
        <w:rPr>
          <w:rStyle w:val="VerbatimChar"/>
        </w:rPr>
        <w:t xml:space="preserve">sellingBranchId</w:t>
      </w:r>
      <w:r>
        <w:t xml:space="preserve"> </w:t>
      </w:r>
      <w:r>
        <w:t xml:space="preserve">and</w:t>
      </w:r>
      <w:r>
        <w:t xml:space="preserve"> </w:t>
      </w:r>
      <w:r>
        <w:rPr>
          <w:rStyle w:val="VerbatimChar"/>
        </w:rPr>
        <w:t xml:space="preserve">fulfillmentBranchId</w:t>
      </w:r>
      <w:r>
        <w:t xml:space="preserve">) – for ABC and SRS these would typically be the same or the latter is what matters (ABC’s single branch corresponds to both selling and fulfillment branch). The adapter for Beacon would populate both from the unified fields, whereas the SRS adapter might use only one (since SRS has a single</w:t>
      </w:r>
      <w:r>
        <w:t xml:space="preserve"> </w:t>
      </w:r>
      <w:r>
        <w:rPr>
          <w:rStyle w:val="VerbatimChar"/>
        </w:rPr>
        <w:t xml:space="preserve">branchCode</w:t>
      </w:r>
      <w:r>
        <w:t xml:space="preserve">) and the ABC adapter would map whichever branch field is provided to</w:t>
      </w:r>
      <w:r>
        <w:t xml:space="preserve"> </w:t>
      </w:r>
      <w:r>
        <w:rPr>
          <w:rStyle w:val="VerbatimChar"/>
        </w:rPr>
        <w:t xml:space="preserve">branchNumber</w:t>
      </w:r>
      <w:r>
        <w:t xml:space="preserve">.</w:t>
      </w:r>
    </w:p>
    <w:p>
      <w:pPr>
        <w:pStyle w:val="Compact"/>
        <w:numPr>
          <w:ilvl w:val="0"/>
          <w:numId w:val="1002"/>
        </w:numPr>
      </w:pPr>
      <w:r>
        <w:rPr>
          <w:b/>
          <w:bCs/>
        </w:rPr>
        <w:t xml:space="preserve">Purchase Order and Reference:</w:t>
      </w:r>
      <w:r>
        <w:t xml:space="preserve"> </w:t>
      </w:r>
      <w:r>
        <w:t xml:space="preserve">All APIs allow a client PO number/reference: ABC</w:t>
      </w:r>
      <w:r>
        <w:t xml:space="preserve"> </w:t>
      </w:r>
      <w:r>
        <w:rPr>
          <w:rStyle w:val="VerbatimChar"/>
        </w:rPr>
        <w:t xml:space="preserve">purchaseOrder</w:t>
      </w:r>
      <w:r>
        <w:t xml:space="preserve"> </w:t>
      </w:r>
      <w:r>
        <w:t xml:space="preserve">(max 20 chars)</w:t>
      </w:r>
      <w:hyperlink r:id="rId63">
        <w:r>
          <w:rPr>
            <w:rStyle w:val="Hyperlink"/>
          </w:rPr>
          <w:t xml:space="preserve">[58]</w:t>
        </w:r>
      </w:hyperlink>
      <w:r>
        <w:t xml:space="preserve">, Beacon</w:t>
      </w:r>
      <w:r>
        <w:t xml:space="preserve"> </w:t>
      </w:r>
      <w:r>
        <w:rPr>
          <w:rStyle w:val="VerbatimChar"/>
        </w:rPr>
        <w:t xml:space="preserve">purchaseOrderNo</w:t>
      </w:r>
      <w:r>
        <w:t xml:space="preserve"> </w:t>
      </w:r>
      <w:r>
        <w:t xml:space="preserve">(22 chars)</w:t>
      </w:r>
      <w:hyperlink r:id="rId48">
        <w:r>
          <w:rPr>
            <w:rStyle w:val="Hyperlink"/>
          </w:rPr>
          <w:t xml:space="preserve">[38]</w:t>
        </w:r>
      </w:hyperlink>
      <w:r>
        <w:t xml:space="preserve"> </w:t>
      </w:r>
      <w:r>
        <w:t xml:space="preserve">plus</w:t>
      </w:r>
      <w:r>
        <w:t xml:space="preserve"> </w:t>
      </w:r>
      <w:r>
        <w:rPr>
          <w:rStyle w:val="VerbatimChar"/>
        </w:rPr>
        <w:t xml:space="preserve">extendedPO</w:t>
      </w:r>
      <w:r>
        <w:t xml:space="preserve"> </w:t>
      </w:r>
      <w:r>
        <w:t xml:space="preserve">(50 chars)</w:t>
      </w:r>
      <w:hyperlink r:id="rId70">
        <w:r>
          <w:rPr>
            <w:rStyle w:val="Hyperlink"/>
          </w:rPr>
          <w:t xml:space="preserve">[72]</w:t>
        </w:r>
      </w:hyperlink>
      <w:r>
        <w:t xml:space="preserve">, and SRS</w:t>
      </w:r>
      <w:r>
        <w:t xml:space="preserve"> </w:t>
      </w:r>
      <w:r>
        <w:rPr>
          <w:rStyle w:val="VerbatimChar"/>
        </w:rPr>
        <w:t xml:space="preserve">poDetails.poNumber</w:t>
      </w:r>
      <w:r>
        <w:t xml:space="preserve"> </w:t>
      </w:r>
      <w:r>
        <w:t xml:space="preserve">plus a separate</w:t>
      </w:r>
      <w:r>
        <w:t xml:space="preserve"> </w:t>
      </w:r>
      <w:r>
        <w:rPr>
          <w:rStyle w:val="VerbatimChar"/>
        </w:rPr>
        <w:t xml:space="preserve">reference</w:t>
      </w:r>
      <w:r>
        <w:t xml:space="preserve"> </w:t>
      </w:r>
      <w:r>
        <w:t xml:space="preserve">field</w:t>
      </w:r>
      <w:hyperlink r:id="rId23">
        <w:r>
          <w:rPr>
            <w:rStyle w:val="Hyperlink"/>
          </w:rPr>
          <w:t xml:space="preserve">[2]</w:t>
        </w:r>
      </w:hyperlink>
      <w:r>
        <w:t xml:space="preserve">. The unified model can have</w:t>
      </w:r>
      <w:r>
        <w:t xml:space="preserve"> </w:t>
      </w:r>
      <w:r>
        <w:rPr>
          <w:rStyle w:val="VerbatimChar"/>
        </w:rPr>
        <w:t xml:space="preserve">poNumber</w:t>
      </w:r>
      <w:r>
        <w:t xml:space="preserve"> </w:t>
      </w:r>
      <w:r>
        <w:t xml:space="preserve">and an optional</w:t>
      </w:r>
      <w:r>
        <w:t xml:space="preserve"> </w:t>
      </w:r>
      <w:r>
        <w:rPr>
          <w:rStyle w:val="VerbatimChar"/>
        </w:rPr>
        <w:t xml:space="preserve">poExt</w:t>
      </w:r>
      <w:r>
        <w:t xml:space="preserve"> </w:t>
      </w:r>
      <w:r>
        <w:t xml:space="preserve">or</w:t>
      </w:r>
      <w:r>
        <w:t xml:space="preserve"> </w:t>
      </w:r>
      <w:r>
        <w:rPr>
          <w:rStyle w:val="VerbatimChar"/>
        </w:rPr>
        <w:t xml:space="preserve">referenceNote</w:t>
      </w:r>
      <w:r>
        <w:t xml:space="preserve"> </w:t>
      </w:r>
      <w:r>
        <w:t xml:space="preserve">field. SRS adapter would put both in</w:t>
      </w:r>
      <w:r>
        <w:t xml:space="preserve"> </w:t>
      </w:r>
      <w:r>
        <w:rPr>
          <w:rStyle w:val="VerbatimChar"/>
        </w:rPr>
        <w:t xml:space="preserve">poDetails</w:t>
      </w:r>
      <w:r>
        <w:t xml:space="preserve">, ABC adapter maps</w:t>
      </w:r>
      <w:r>
        <w:t xml:space="preserve"> </w:t>
      </w:r>
      <w:r>
        <w:rPr>
          <w:rStyle w:val="VerbatimChar"/>
        </w:rPr>
        <w:t xml:space="preserve">poNumber</w:t>
      </w:r>
      <w:r>
        <w:t xml:space="preserve"> </w:t>
      </w:r>
      <w:r>
        <w:t xml:space="preserve">directly, and Beacon adapter maps</w:t>
      </w:r>
      <w:r>
        <w:t xml:space="preserve"> </w:t>
      </w:r>
      <w:r>
        <w:rPr>
          <w:rStyle w:val="VerbatimChar"/>
        </w:rPr>
        <w:t xml:space="preserve">poNumber</w:t>
      </w:r>
      <w:r>
        <w:t xml:space="preserve"> </w:t>
      </w:r>
      <w:r>
        <w:t xml:space="preserve">and</w:t>
      </w:r>
      <w:r>
        <w:t xml:space="preserve"> </w:t>
      </w:r>
      <w:r>
        <w:rPr>
          <w:rStyle w:val="VerbatimChar"/>
        </w:rPr>
        <w:t xml:space="preserve">poExt</w:t>
      </w:r>
      <w:r>
        <w:t xml:space="preserve"> </w:t>
      </w:r>
      <w:r>
        <w:t xml:space="preserve">to</w:t>
      </w:r>
      <w:r>
        <w:t xml:space="preserve"> </w:t>
      </w:r>
      <w:r>
        <w:rPr>
          <w:rStyle w:val="VerbatimChar"/>
        </w:rPr>
        <w:t xml:space="preserve">purchaseOrderNo</w:t>
      </w:r>
      <w:r>
        <w:t xml:space="preserve"> </w:t>
      </w:r>
      <w:r>
        <w:t xml:space="preserve">and</w:t>
      </w:r>
      <w:r>
        <w:t xml:space="preserve"> </w:t>
      </w:r>
      <w:r>
        <w:rPr>
          <w:rStyle w:val="VerbatimChar"/>
        </w:rPr>
        <w:t xml:space="preserve">extendedPO</w:t>
      </w:r>
      <w:r>
        <w:t xml:space="preserve">. If the unified model user only supplies one PO string, it can go to both</w:t>
      </w:r>
      <w:r>
        <w:t xml:space="preserve"> </w:t>
      </w:r>
      <w:r>
        <w:rPr>
          <w:rStyle w:val="VerbatimChar"/>
        </w:rPr>
        <w:t xml:space="preserve">purchaseOrderNo</w:t>
      </w:r>
      <w:r>
        <w:t xml:space="preserve"> </w:t>
      </w:r>
      <w:r>
        <w:t xml:space="preserve">and</w:t>
      </w:r>
      <w:r>
        <w:t xml:space="preserve"> </w:t>
      </w:r>
      <w:r>
        <w:rPr>
          <w:rStyle w:val="VerbatimChar"/>
        </w:rPr>
        <w:t xml:space="preserve">extendedPO</w:t>
      </w:r>
      <w:r>
        <w:t xml:space="preserve"> </w:t>
      </w:r>
      <w:r>
        <w:t xml:space="preserve">if needed or just the main field.</w:t>
      </w:r>
    </w:p>
    <w:p>
      <w:pPr>
        <w:numPr>
          <w:ilvl w:val="0"/>
          <w:numId w:val="1002"/>
        </w:numPr>
      </w:pPr>
      <w:r>
        <w:rPr>
          <w:b/>
          <w:bCs/>
        </w:rPr>
        <w:t xml:space="preserve">Order Type and Status:</w:t>
      </w:r>
      <w:r>
        <w:t xml:space="preserve"> </w:t>
      </w:r>
      <w:r>
        <w:t xml:space="preserve">SRS requires an</w:t>
      </w:r>
      <w:r>
        <w:t xml:space="preserve"> </w:t>
      </w:r>
      <w:r>
        <w:rPr>
          <w:rStyle w:val="VerbatimChar"/>
        </w:rPr>
        <w:t xml:space="preserve">orderType</w:t>
      </w:r>
      <w:r>
        <w:t xml:space="preserve"> </w:t>
      </w:r>
      <w:r>
        <w:t xml:space="preserve">(example: "WHSE" for warehouse order)</w:t>
      </w:r>
      <w:hyperlink r:id="rId71">
        <w:r>
          <w:rPr>
            <w:rStyle w:val="Hyperlink"/>
          </w:rPr>
          <w:t xml:space="preserve">[73]</w:t>
        </w:r>
      </w:hyperlink>
      <w:hyperlink r:id="rId30">
        <w:r>
          <w:rPr>
            <w:rStyle w:val="Hyperlink"/>
          </w:rPr>
          <w:t xml:space="preserve">[74]</w:t>
        </w:r>
      </w:hyperlink>
      <w:r>
        <w:t xml:space="preserve"> </w:t>
      </w:r>
      <w:r>
        <w:t xml:space="preserve">and a</w:t>
      </w:r>
      <w:r>
        <w:t xml:space="preserve"> </w:t>
      </w:r>
      <w:r>
        <w:rPr>
          <w:rStyle w:val="VerbatimChar"/>
        </w:rPr>
        <w:t xml:space="preserve">shippingMethod</w:t>
      </w:r>
      <w:r>
        <w:t xml:space="preserve"> </w:t>
      </w:r>
      <w:r>
        <w:t xml:space="preserve">description (e.g. "Ground Drop")</w:t>
      </w:r>
      <w:hyperlink r:id="rId27">
        <w:r>
          <w:rPr>
            <w:rStyle w:val="Hyperlink"/>
          </w:rPr>
          <w:t xml:space="preserve">[75]</w:t>
        </w:r>
      </w:hyperlink>
      <w:hyperlink r:id="rId30">
        <w:r>
          <w:rPr>
            <w:rStyle w:val="Hyperlink"/>
          </w:rPr>
          <w:t xml:space="preserve">[76]</w:t>
        </w:r>
      </w:hyperlink>
      <w:r>
        <w:t xml:space="preserve">, while ABC uses</w:t>
      </w:r>
      <w:r>
        <w:t xml:space="preserve"> </w:t>
      </w:r>
      <w:r>
        <w:rPr>
          <w:rStyle w:val="VerbatimChar"/>
        </w:rPr>
        <w:t xml:space="preserve">typeCode</w:t>
      </w:r>
      <w:r>
        <w:t xml:space="preserve"> </w:t>
      </w:r>
      <w:r>
        <w:t xml:space="preserve">(e.g. “SO” for Sales Order)</w:t>
      </w:r>
      <w:hyperlink r:id="rId72">
        <w:r>
          <w:rPr>
            <w:rStyle w:val="Hyperlink"/>
          </w:rPr>
          <w:t xml:space="preserve">[77]</w:t>
        </w:r>
      </w:hyperlink>
      <w:r>
        <w:t xml:space="preserve"> </w:t>
      </w:r>
      <w:r>
        <w:t xml:space="preserve">and</w:t>
      </w:r>
      <w:r>
        <w:t xml:space="preserve"> </w:t>
      </w:r>
      <w:r>
        <w:rPr>
          <w:rStyle w:val="VerbatimChar"/>
        </w:rPr>
        <w:t xml:space="preserve">deliveryService</w:t>
      </w:r>
      <w:r>
        <w:t xml:space="preserve"> </w:t>
      </w:r>
      <w:r>
        <w:t xml:space="preserve">codes (e.g. “CPU” pickup, “OTG” ground delivery)</w:t>
      </w:r>
      <w:hyperlink r:id="rId36">
        <w:r>
          <w:rPr>
            <w:rStyle w:val="Hyperlink"/>
          </w:rPr>
          <w:t xml:space="preserve">[18]</w:t>
        </w:r>
      </w:hyperlink>
      <w:r>
        <w:t xml:space="preserve">. Beacon doesn’t have an explicit order type code for the order itself (implicitly all are standard orders), but it does have an</w:t>
      </w:r>
      <w:r>
        <w:t xml:space="preserve"> </w:t>
      </w:r>
      <w:r>
        <w:rPr>
          <w:rStyle w:val="VerbatimChar"/>
        </w:rPr>
        <w:t xml:space="preserve">orderStatusCode</w:t>
      </w:r>
      <w:r>
        <w:t xml:space="preserve"> </w:t>
      </w:r>
      <w:r>
        <w:t xml:space="preserve">in the example (set to "I")</w:t>
      </w:r>
      <w:hyperlink r:id="rId47">
        <w:r>
          <w:rPr>
            <w:rStyle w:val="Hyperlink"/>
          </w:rPr>
          <w:t xml:space="preserve">[78]</w:t>
        </w:r>
      </w:hyperlink>
      <w:r>
        <w:t xml:space="preserve"> </w:t>
      </w:r>
      <w:r>
        <w:t xml:space="preserve">presumably meaning “Initial” or “In Progress”. To unify these, we introduce an</w:t>
      </w:r>
      <w:r>
        <w:t xml:space="preserve"> </w:t>
      </w:r>
      <w:r>
        <w:rPr>
          <w:b/>
          <w:bCs/>
        </w:rPr>
        <w:t xml:space="preserve">orderType</w:t>
      </w:r>
      <w:r>
        <w:t xml:space="preserve"> </w:t>
      </w:r>
      <w:r>
        <w:t xml:space="preserve">enum in the model for high-level classification (e.g. NORMAL vs RETURN, etc., since ABC’s typeCode could be extended to returns) and a</w:t>
      </w:r>
      <w:r>
        <w:t xml:space="preserve"> </w:t>
      </w:r>
      <w:r>
        <w:rPr>
          <w:b/>
          <w:bCs/>
        </w:rPr>
        <w:t xml:space="preserve">fulfillmentMethod</w:t>
      </w:r>
      <w:r>
        <w:t xml:space="preserve"> </w:t>
      </w:r>
      <w:r>
        <w:t xml:space="preserve">or</w:t>
      </w:r>
      <w:r>
        <w:t xml:space="preserve"> </w:t>
      </w:r>
      <w:r>
        <w:rPr>
          <w:b/>
          <w:bCs/>
        </w:rPr>
        <w:t xml:space="preserve">deliveryMethod</w:t>
      </w:r>
      <w:r>
        <w:t xml:space="preserve"> </w:t>
      </w:r>
      <w:r>
        <w:t xml:space="preserve">field for how the order is fulfilled (pickup vs delivery). The adapters will then map:</w:t>
      </w:r>
    </w:p>
    <w:p>
      <w:pPr>
        <w:pStyle w:val="Compact"/>
        <w:numPr>
          <w:ilvl w:val="1"/>
          <w:numId w:val="1003"/>
        </w:numPr>
      </w:pPr>
      <w:r>
        <w:t xml:space="preserve">For</w:t>
      </w:r>
      <w:r>
        <w:t xml:space="preserve"> </w:t>
      </w:r>
      <w:r>
        <w:rPr>
          <w:b/>
          <w:bCs/>
        </w:rPr>
        <w:t xml:space="preserve">fulfillment/delivery method</w:t>
      </w:r>
      <w:r>
        <w:t xml:space="preserve">: use internal values like</w:t>
      </w:r>
      <w:r>
        <w:t xml:space="preserve"> </w:t>
      </w:r>
      <w:r>
        <w:rPr>
          <w:rStyle w:val="VerbatimChar"/>
        </w:rPr>
        <w:t xml:space="preserve">"PICKUP"</w:t>
      </w:r>
      <w:r>
        <w:t xml:space="preserve">,</w:t>
      </w:r>
      <w:r>
        <w:t xml:space="preserve"> </w:t>
      </w:r>
      <w:r>
        <w:rPr>
          <w:rStyle w:val="VerbatimChar"/>
        </w:rPr>
        <w:t xml:space="preserve">"DELIVERY_GROUND"</w:t>
      </w:r>
      <w:r>
        <w:t xml:space="preserve">,</w:t>
      </w:r>
      <w:r>
        <w:t xml:space="preserve"> </w:t>
      </w:r>
      <w:r>
        <w:rPr>
          <w:rStyle w:val="VerbatimChar"/>
        </w:rPr>
        <w:t xml:space="preserve">"DELIVERY_ROOFTOP"</w:t>
      </w:r>
      <w:r>
        <w:t xml:space="preserve">, etc. For example, an internal</w:t>
      </w:r>
      <w:r>
        <w:t xml:space="preserve"> </w:t>
      </w:r>
      <w:r>
        <w:rPr>
          <w:rStyle w:val="VerbatimChar"/>
        </w:rPr>
        <w:t xml:space="preserve">"PICKUP"</w:t>
      </w:r>
      <w:r>
        <w:t xml:space="preserve"> </w:t>
      </w:r>
      <w:r>
        <w:t xml:space="preserve">could map to ABC’s</w:t>
      </w:r>
      <w:r>
        <w:t xml:space="preserve"> </w:t>
      </w:r>
      <w:r>
        <w:rPr>
          <w:rStyle w:val="VerbatimChar"/>
        </w:rPr>
        <w:t xml:space="preserve">deliveryService = "CPU"</w:t>
      </w:r>
      <w:r>
        <w:t xml:space="preserve"> </w:t>
      </w:r>
      <w:r>
        <w:t xml:space="preserve">(Customer Pickup)</w:t>
      </w:r>
      <w:hyperlink r:id="rId73">
        <w:r>
          <w:rPr>
            <w:rStyle w:val="Hyperlink"/>
          </w:rPr>
          <w:t xml:space="preserve">[79]</w:t>
        </w:r>
      </w:hyperlink>
      <w:r>
        <w:t xml:space="preserve">, Beacon’s</w:t>
      </w:r>
      <w:r>
        <w:t xml:space="preserve"> </w:t>
      </w:r>
      <w:r>
        <w:rPr>
          <w:rStyle w:val="VerbatimChar"/>
        </w:rPr>
        <w:t xml:space="preserve">shippingMethod = "P"</w:t>
      </w:r>
      <w:r>
        <w:t xml:space="preserve"> </w:t>
      </w:r>
      <w:r>
        <w:t xml:space="preserve">(if P is pickup code), and SRS’s</w:t>
      </w:r>
      <w:r>
        <w:t xml:space="preserve"> </w:t>
      </w:r>
      <w:r>
        <w:rPr>
          <w:rStyle w:val="VerbatimChar"/>
        </w:rPr>
        <w:t xml:space="preserve">shippingMethod = "Will Call"</w:t>
      </w:r>
      <w:r>
        <w:t xml:space="preserve"> </w:t>
      </w:r>
      <w:r>
        <w:t xml:space="preserve">(if that’s the term they expect for pickup). For a standard ground delivery, internal</w:t>
      </w:r>
      <w:r>
        <w:t xml:space="preserve"> </w:t>
      </w:r>
      <w:r>
        <w:rPr>
          <w:rStyle w:val="VerbatimChar"/>
        </w:rPr>
        <w:t xml:space="preserve">"DELIVERY_GROUND"</w:t>
      </w:r>
      <w:r>
        <w:t xml:space="preserve"> </w:t>
      </w:r>
      <w:r>
        <w:t xml:space="preserve">might map to ABC</w:t>
      </w:r>
      <w:r>
        <w:t xml:space="preserve"> </w:t>
      </w:r>
      <w:r>
        <w:rPr>
          <w:rStyle w:val="VerbatimChar"/>
        </w:rPr>
        <w:t xml:space="preserve">"OTG"</w:t>
      </w:r>
      <w:r>
        <w:t xml:space="preserve"> </w:t>
      </w:r>
      <w:r>
        <w:t xml:space="preserve">(Our Truck Ground)</w:t>
      </w:r>
      <w:hyperlink r:id="rId73">
        <w:r>
          <w:rPr>
            <w:rStyle w:val="Hyperlink"/>
          </w:rPr>
          <w:t xml:space="preserve">[79]</w:t>
        </w:r>
      </w:hyperlink>
      <w:r>
        <w:t xml:space="preserve">, Beacon</w:t>
      </w:r>
      <w:r>
        <w:t xml:space="preserve"> </w:t>
      </w:r>
      <w:r>
        <w:rPr>
          <w:rStyle w:val="VerbatimChar"/>
        </w:rPr>
        <w:t xml:space="preserve">"D"</w:t>
      </w:r>
      <w:r>
        <w:t xml:space="preserve"> </w:t>
      </w:r>
      <w:r>
        <w:t xml:space="preserve">(delivery code), and SRS</w:t>
      </w:r>
      <w:r>
        <w:t xml:space="preserve"> </w:t>
      </w:r>
      <w:r>
        <w:rPr>
          <w:rStyle w:val="VerbatimChar"/>
        </w:rPr>
        <w:t xml:space="preserve">"Ground Drop"</w:t>
      </w:r>
      <w:hyperlink r:id="rId30">
        <w:r>
          <w:rPr>
            <w:rStyle w:val="Hyperlink"/>
          </w:rPr>
          <w:t xml:space="preserve">[76]</w:t>
        </w:r>
      </w:hyperlink>
      <w:r>
        <w:t xml:space="preserve">. These mappings would be maintained in a conversion table inside the abstraction layer.</w:t>
      </w:r>
    </w:p>
    <w:p>
      <w:pPr>
        <w:pStyle w:val="Compact"/>
        <w:numPr>
          <w:ilvl w:val="1"/>
          <w:numId w:val="1003"/>
        </w:numPr>
      </w:pPr>
      <w:r>
        <w:t xml:space="preserve">For</w:t>
      </w:r>
      <w:r>
        <w:t xml:space="preserve"> </w:t>
      </w:r>
      <w:r>
        <w:rPr>
          <w:b/>
          <w:bCs/>
        </w:rPr>
        <w:t xml:space="preserve">order type</w:t>
      </w:r>
      <w:r>
        <w:t xml:space="preserve">: if needed, map internal types like</w:t>
      </w:r>
      <w:r>
        <w:t xml:space="preserve"> </w:t>
      </w:r>
      <w:r>
        <w:rPr>
          <w:rStyle w:val="VerbatimChar"/>
        </w:rPr>
        <w:t xml:space="preserve">"STANDARD"</w:t>
      </w:r>
      <w:r>
        <w:t xml:space="preserve"> </w:t>
      </w:r>
      <w:r>
        <w:t xml:space="preserve">to ABC</w:t>
      </w:r>
      <w:r>
        <w:t xml:space="preserve"> </w:t>
      </w:r>
      <w:r>
        <w:rPr>
          <w:rStyle w:val="VerbatimChar"/>
        </w:rPr>
        <w:t xml:space="preserve">typeCode="SO"</w:t>
      </w:r>
      <w:r>
        <w:t xml:space="preserve">, and SRS</w:t>
      </w:r>
      <w:r>
        <w:t xml:space="preserve"> </w:t>
      </w:r>
      <w:r>
        <w:rPr>
          <w:rStyle w:val="VerbatimChar"/>
        </w:rPr>
        <w:t xml:space="preserve">orderType="WHSE"</w:t>
      </w:r>
      <w:r>
        <w:t xml:space="preserve"> </w:t>
      </w:r>
      <w:r>
        <w:t xml:space="preserve">(if those correspond), or</w:t>
      </w:r>
      <w:r>
        <w:t xml:space="preserve"> </w:t>
      </w:r>
      <w:r>
        <w:rPr>
          <w:rStyle w:val="VerbatimChar"/>
        </w:rPr>
        <w:t xml:space="preserve">"RETURN"</w:t>
      </w:r>
      <w:r>
        <w:t xml:space="preserve"> </w:t>
      </w:r>
      <w:r>
        <w:t xml:space="preserve">to ABC’s return-specific fields (</w:t>
      </w:r>
      <w:r>
        <w:rPr>
          <w:rStyle w:val="VerbatimChar"/>
        </w:rPr>
        <w:t xml:space="preserve">typeCode</w:t>
      </w:r>
      <w:r>
        <w:t xml:space="preserve"> </w:t>
      </w:r>
      <w:r>
        <w:t xml:space="preserve">might remain “SO” but would require</w:t>
      </w:r>
      <w:r>
        <w:t xml:space="preserve"> </w:t>
      </w:r>
      <w:r>
        <w:rPr>
          <w:rStyle w:val="VerbatimChar"/>
        </w:rPr>
        <w:t xml:space="preserve">referenceNumber</w:t>
      </w:r>
      <w:r>
        <w:t xml:space="preserve"> </w:t>
      </w:r>
      <w:r>
        <w:t xml:space="preserve">and original shipment id</w:t>
      </w:r>
      <w:hyperlink r:id="rId74">
        <w:r>
          <w:rPr>
            <w:rStyle w:val="Hyperlink"/>
          </w:rPr>
          <w:t xml:space="preserve">[80]</w:t>
        </w:r>
      </w:hyperlink>
      <w:r>
        <w:t xml:space="preserve">) – since Beacon and SRS examples don’t detail returns, this may be an extension as needed.</w:t>
      </w:r>
    </w:p>
    <w:p>
      <w:pPr>
        <w:pStyle w:val="Compact"/>
        <w:numPr>
          <w:ilvl w:val="1"/>
          <w:numId w:val="1003"/>
        </w:numPr>
      </w:pPr>
      <w:r>
        <w:rPr>
          <w:b/>
          <w:bCs/>
        </w:rPr>
        <w:t xml:space="preserve">Order status</w:t>
      </w:r>
      <w:r>
        <w:t xml:space="preserve"> </w:t>
      </w:r>
      <w:r>
        <w:t xml:space="preserve">(“I” initial in Beacon) would generally not be something the client sets in unified model; it can be omitted or defaulted. The Beacon adapter could default</w:t>
      </w:r>
      <w:r>
        <w:t xml:space="preserve"> </w:t>
      </w:r>
      <w:r>
        <w:rPr>
          <w:rStyle w:val="VerbatimChar"/>
        </w:rPr>
        <w:t xml:space="preserve">orderStatusCode = "I"</w:t>
      </w:r>
      <w:r>
        <w:t xml:space="preserve"> </w:t>
      </w:r>
      <w:r>
        <w:t xml:space="preserve">for all new orders, and SRS/ABC simply ignore it.</w:t>
      </w:r>
    </w:p>
    <w:p>
      <w:pPr>
        <w:numPr>
          <w:ilvl w:val="0"/>
          <w:numId w:val="1002"/>
        </w:numPr>
      </w:pPr>
      <w:r>
        <w:rPr>
          <w:b/>
          <w:bCs/>
        </w:rPr>
        <w:t xml:space="preserve">Dates and Times:</w:t>
      </w:r>
      <w:r>
        <w:t xml:space="preserve"> </w:t>
      </w:r>
      <w:r>
        <w:t xml:space="preserve">All APIs allow specifying a requested date and a general time preference, but with varying formats:</w:t>
      </w:r>
    </w:p>
    <w:p>
      <w:pPr>
        <w:pStyle w:val="Compact"/>
        <w:numPr>
          <w:ilvl w:val="1"/>
          <w:numId w:val="1004"/>
        </w:numPr>
      </w:pPr>
      <w:r>
        <w:t xml:space="preserve">ABC uses</w:t>
      </w:r>
      <w:r>
        <w:t xml:space="preserve"> </w:t>
      </w:r>
      <w:r>
        <w:rPr>
          <w:rStyle w:val="VerbatimChar"/>
        </w:rPr>
        <w:t xml:space="preserve">dates.deliveryRequestedFor</w:t>
      </w:r>
      <w:r>
        <w:t xml:space="preserve"> </w:t>
      </w:r>
      <w:r>
        <w:t xml:space="preserve">(date string “YYYY-MM-DD”)</w:t>
      </w:r>
      <w:hyperlink r:id="rId75">
        <w:r>
          <w:rPr>
            <w:rStyle w:val="Hyperlink"/>
          </w:rPr>
          <w:t xml:space="preserve">[81]</w:t>
        </w:r>
      </w:hyperlink>
      <w:r>
        <w:t xml:space="preserve"> </w:t>
      </w:r>
      <w:r>
        <w:t xml:space="preserve">and a</w:t>
      </w:r>
      <w:r>
        <w:t xml:space="preserve"> </w:t>
      </w:r>
      <w:r>
        <w:rPr>
          <w:rStyle w:val="VerbatimChar"/>
        </w:rPr>
        <w:t xml:space="preserve">deliveryAppointment</w:t>
      </w:r>
      <w:r>
        <w:t xml:space="preserve"> </w:t>
      </w:r>
      <w:r>
        <w:t xml:space="preserve">object for times: an</w:t>
      </w:r>
      <w:r>
        <w:t xml:space="preserve"> </w:t>
      </w:r>
      <w:r>
        <w:rPr>
          <w:rStyle w:val="VerbatimChar"/>
        </w:rPr>
        <w:t xml:space="preserve">instructionsTypeCode</w:t>
      </w:r>
      <w:r>
        <w:t xml:space="preserve"> </w:t>
      </w:r>
      <w:r>
        <w:t xml:space="preserve">(“AM”/“PM”/“AT” etc.) and optional specific time(s)</w:t>
      </w:r>
      <w:hyperlink r:id="rId35">
        <w:r>
          <w:rPr>
            <w:rStyle w:val="Hyperlink"/>
          </w:rPr>
          <w:t xml:space="preserve">[16]</w:t>
        </w:r>
      </w:hyperlink>
      <w:hyperlink r:id="rId35">
        <w:r>
          <w:rPr>
            <w:rStyle w:val="Hyperlink"/>
          </w:rPr>
          <w:t xml:space="preserve">[17]</w:t>
        </w:r>
      </w:hyperlink>
      <w:r>
        <w:t xml:space="preserve">.</w:t>
      </w:r>
    </w:p>
    <w:p>
      <w:pPr>
        <w:pStyle w:val="Compact"/>
        <w:numPr>
          <w:ilvl w:val="1"/>
          <w:numId w:val="1004"/>
        </w:numPr>
      </w:pPr>
      <w:r>
        <w:t xml:space="preserve">SRS expects</w:t>
      </w:r>
      <w:r>
        <w:t xml:space="preserve"> </w:t>
      </w:r>
      <w:r>
        <w:rPr>
          <w:rStyle w:val="VerbatimChar"/>
        </w:rPr>
        <w:t xml:space="preserve">expectedDeliveryDate</w:t>
      </w:r>
      <w:r>
        <w:t xml:space="preserve"> </w:t>
      </w:r>
      <w:r>
        <w:t xml:space="preserve">(</w:t>
      </w:r>
      <w:r>
        <w:rPr>
          <w:rStyle w:val="VerbatimChar"/>
        </w:rPr>
        <w:t xml:space="preserve">YYYY-MM-DD</w:t>
      </w:r>
      <w:r>
        <w:t xml:space="preserve">) and</w:t>
      </w:r>
      <w:r>
        <w:t xml:space="preserve"> </w:t>
      </w:r>
      <w:r>
        <w:rPr>
          <w:rStyle w:val="VerbatimChar"/>
        </w:rPr>
        <w:t xml:space="preserve">expectedDeliveryTime</w:t>
      </w:r>
      <w:r>
        <w:t xml:space="preserve"> </w:t>
      </w:r>
      <w:r>
        <w:t xml:space="preserve">as a string like "Anytime", "Morning", "Afternoon"</w:t>
      </w:r>
      <w:hyperlink r:id="rId76">
        <w:r>
          <w:rPr>
            <w:rStyle w:val="Hyperlink"/>
          </w:rPr>
          <w:t xml:space="preserve">[82]</w:t>
        </w:r>
      </w:hyperlink>
      <w:hyperlink r:id="rId28">
        <w:r>
          <w:rPr>
            <w:rStyle w:val="Hyperlink"/>
          </w:rPr>
          <w:t xml:space="preserve">[7]</w:t>
        </w:r>
      </w:hyperlink>
      <w:r>
        <w:t xml:space="preserve">.</w:t>
      </w:r>
    </w:p>
    <w:p>
      <w:pPr>
        <w:pStyle w:val="Compact"/>
        <w:numPr>
          <w:ilvl w:val="1"/>
          <w:numId w:val="1004"/>
        </w:numPr>
      </w:pPr>
      <w:r>
        <w:t xml:space="preserve">Beacon has</w:t>
      </w:r>
      <w:r>
        <w:t xml:space="preserve"> </w:t>
      </w:r>
      <w:r>
        <w:rPr>
          <w:rStyle w:val="VerbatimChar"/>
        </w:rPr>
        <w:t xml:space="preserve">pickupDate</w:t>
      </w:r>
      <w:r>
        <w:t xml:space="preserve"> </w:t>
      </w:r>
      <w:r>
        <w:t xml:space="preserve">(</w:t>
      </w:r>
      <w:r>
        <w:rPr>
          <w:rStyle w:val="VerbatimChar"/>
        </w:rPr>
        <w:t xml:space="preserve">YYYY-MM-DD</w:t>
      </w:r>
      <w:r>
        <w:t xml:space="preserve">) and</w:t>
      </w:r>
      <w:r>
        <w:t xml:space="preserve"> </w:t>
      </w:r>
      <w:r>
        <w:rPr>
          <w:rStyle w:val="VerbatimChar"/>
        </w:rPr>
        <w:t xml:space="preserve">pickupTime</w:t>
      </w:r>
      <w:r>
        <w:t xml:space="preserve"> </w:t>
      </w:r>
      <w:r>
        <w:t xml:space="preserve">with recommended values "Morning", "Afternoon", "Anytime", or "Special Request"</w:t>
      </w:r>
      <w:hyperlink r:id="rId55">
        <w:r>
          <w:rPr>
            <w:rStyle w:val="Hyperlink"/>
          </w:rPr>
          <w:t xml:space="preserve">[49]</w:t>
        </w:r>
      </w:hyperlink>
      <w:r>
        <w:t xml:space="preserve"> </w:t>
      </w:r>
      <w:r>
        <w:t xml:space="preserve">– effectively the same options as SRS/ABC, plus “Special Request”.</w:t>
      </w:r>
      <w:r>
        <w:t xml:space="preserve"> </w:t>
      </w:r>
      <w:r>
        <w:t xml:space="preserve">The unified model can present this as, for example,</w:t>
      </w:r>
      <w:r>
        <w:t xml:space="preserve"> </w:t>
      </w:r>
      <w:r>
        <w:rPr>
          <w:b/>
          <w:bCs/>
        </w:rPr>
        <w:t xml:space="preserve">deliveryDate</w:t>
      </w:r>
      <w:r>
        <w:t xml:space="preserve"> </w:t>
      </w:r>
      <w:r>
        <w:t xml:space="preserve">and</w:t>
      </w:r>
      <w:r>
        <w:t xml:space="preserve"> </w:t>
      </w:r>
      <w:r>
        <w:rPr>
          <w:b/>
          <w:bCs/>
        </w:rPr>
        <w:t xml:space="preserve">deliveryTimeWindow</w:t>
      </w:r>
      <w:r>
        <w:t xml:space="preserve"> </w:t>
      </w:r>
      <w:r>
        <w:t xml:space="preserve">(with an enum for time window e.g. ANYTIME, MORNING, AFTERNOON, EXACT_TIME, RANGE, SPECIAL). The adapter logic:</w:t>
      </w:r>
    </w:p>
    <w:p>
      <w:pPr>
        <w:pStyle w:val="Compact"/>
        <w:numPr>
          <w:ilvl w:val="1"/>
          <w:numId w:val="1004"/>
        </w:numPr>
      </w:pPr>
      <w:r>
        <w:t xml:space="preserve">If an exact time or range is provided in the unified request (which is beyond Beacon/SRS capability), the abstraction could either restrict usage (not allow specific times unless the target is ABC) or implement a fallback (e.g. if a specific time is requested for Beacon/SRS, either default to “Special Request” and put the exact time in a comment/instructions field, or disallow it). For ABC, the adapter can map MORNING/AFTERNOON to</w:t>
      </w:r>
      <w:r>
        <w:t xml:space="preserve"> </w:t>
      </w:r>
      <w:r>
        <w:rPr>
          <w:rStyle w:val="VerbatimChar"/>
        </w:rPr>
        <w:t xml:space="preserve">instructionsTypeCode</w:t>
      </w:r>
      <w:r>
        <w:t xml:space="preserve"> </w:t>
      </w:r>
      <w:r>
        <w:t xml:space="preserve">"AM"/"PM"</w:t>
      </w:r>
      <w:hyperlink r:id="rId35">
        <w:r>
          <w:rPr>
            <w:rStyle w:val="Hyperlink"/>
          </w:rPr>
          <w:t xml:space="preserve">[83]</w:t>
        </w:r>
      </w:hyperlink>
      <w:r>
        <w:t xml:space="preserve">, ANYTIME to "AT", and a specific time window to "ST"/"TR" with from/to times. For SRS and Beacon, map MORNING/AFTERNOON/ANYTIME to the corresponding string (same word)</w:t>
      </w:r>
      <w:hyperlink r:id="rId77">
        <w:r>
          <w:rPr>
            <w:rStyle w:val="Hyperlink"/>
          </w:rPr>
          <w:t xml:space="preserve">[84]</w:t>
        </w:r>
      </w:hyperlink>
      <w:hyperlink r:id="rId28">
        <w:r>
          <w:rPr>
            <w:rStyle w:val="Hyperlink"/>
          </w:rPr>
          <w:t xml:space="preserve">[7]</w:t>
        </w:r>
      </w:hyperlink>
      <w:r>
        <w:t xml:space="preserve">, and SPECIAL or specific times could be handled by setting the time field to "Special Request" (and perhaps including the details in the order notes).</w:t>
      </w:r>
    </w:p>
    <w:p>
      <w:pPr>
        <w:pStyle w:val="Compact"/>
        <w:numPr>
          <w:ilvl w:val="1"/>
          <w:numId w:val="1004"/>
        </w:numPr>
      </w:pPr>
      <w:r>
        <w:t xml:space="preserve">Additionally, SRS requires an overall</w:t>
      </w:r>
      <w:r>
        <w:t xml:space="preserve"> </w:t>
      </w:r>
      <w:r>
        <w:rPr>
          <w:rStyle w:val="VerbatimChar"/>
        </w:rPr>
        <w:t xml:space="preserve">transactionDate</w:t>
      </w:r>
      <w:r>
        <w:t xml:space="preserve"> </w:t>
      </w:r>
      <w:r>
        <w:t xml:space="preserve">(timestamp of the order submission)</w:t>
      </w:r>
      <w:hyperlink r:id="rId78">
        <w:r>
          <w:rPr>
            <w:rStyle w:val="Hyperlink"/>
          </w:rPr>
          <w:t xml:space="preserve">[85]</w:t>
        </w:r>
      </w:hyperlink>
      <w:r>
        <w:t xml:space="preserve"> </w:t>
      </w:r>
      <w:r>
        <w:t xml:space="preserve">and a unique</w:t>
      </w:r>
      <w:r>
        <w:t xml:space="preserve"> </w:t>
      </w:r>
      <w:r>
        <w:rPr>
          <w:rStyle w:val="VerbatimChar"/>
        </w:rPr>
        <w:t xml:space="preserve">transactionID</w:t>
      </w:r>
      <w:hyperlink r:id="rId79">
        <w:r>
          <w:rPr>
            <w:rStyle w:val="Hyperlink"/>
          </w:rPr>
          <w:t xml:space="preserve">[86]</w:t>
        </w:r>
      </w:hyperlink>
      <w:r>
        <w:t xml:space="preserve">, which are less about delivery scheduling and more about logging. The unified model can automatically set these when calling SRS: e.g. generate a UUID for</w:t>
      </w:r>
      <w:r>
        <w:t xml:space="preserve"> </w:t>
      </w:r>
      <w:r>
        <w:rPr>
          <w:rStyle w:val="VerbatimChar"/>
        </w:rPr>
        <w:t xml:space="preserve">transactionID</w:t>
      </w:r>
      <w:r>
        <w:t xml:space="preserve"> </w:t>
      </w:r>
      <w:r>
        <w:t xml:space="preserve">and use current timestamp for</w:t>
      </w:r>
      <w:r>
        <w:t xml:space="preserve"> </w:t>
      </w:r>
      <w:r>
        <w:rPr>
          <w:rStyle w:val="VerbatimChar"/>
        </w:rPr>
        <w:t xml:space="preserve">transactionDate</w:t>
      </w:r>
      <w:r>
        <w:t xml:space="preserve">. ABC and Beacon do not need these fields from the caller (ABC generates its own batchId/confirmation, Beacon generates orderId). Thus,</w:t>
      </w:r>
      <w:r>
        <w:t xml:space="preserve"> </w:t>
      </w:r>
      <w:r>
        <w:rPr>
          <w:rStyle w:val="VerbatimChar"/>
        </w:rPr>
        <w:t xml:space="preserve">transactionID</w:t>
      </w:r>
      <w:r>
        <w:t xml:space="preserve"> </w:t>
      </w:r>
      <w:r>
        <w:t xml:space="preserve">and</w:t>
      </w:r>
      <w:r>
        <w:t xml:space="preserve"> </w:t>
      </w:r>
      <w:r>
        <w:rPr>
          <w:rStyle w:val="VerbatimChar"/>
        </w:rPr>
        <w:t xml:space="preserve">transactionDate</w:t>
      </w:r>
      <w:r>
        <w:t xml:space="preserve"> </w:t>
      </w:r>
      <w:r>
        <w:t xml:space="preserve">can be abstracted away – the SRS adapter will inject them (or take from unified model if provided for traceability).</w:t>
      </w:r>
    </w:p>
    <w:p>
      <w:pPr>
        <w:numPr>
          <w:ilvl w:val="0"/>
          <w:numId w:val="1002"/>
        </w:numPr>
      </w:pPr>
      <w:r>
        <w:rPr>
          <w:b/>
          <w:bCs/>
        </w:rPr>
        <w:t xml:space="preserve">Line Item Details:</w:t>
      </w:r>
      <w:r>
        <w:t xml:space="preserve"> </w:t>
      </w:r>
      <w:r>
        <w:t xml:space="preserve">All systems need line items but their representations vary:</w:t>
      </w:r>
    </w:p>
    <w:p>
      <w:pPr>
        <w:pStyle w:val="Compact"/>
        <w:numPr>
          <w:ilvl w:val="1"/>
          <w:numId w:val="1005"/>
        </w:numPr>
      </w:pPr>
      <w:r>
        <w:rPr>
          <w:b/>
          <w:bCs/>
        </w:rPr>
        <w:t xml:space="preserve">Item Identification:</w:t>
      </w:r>
      <w:r>
        <w:t xml:space="preserve"> </w:t>
      </w:r>
      <w:r>
        <w:t xml:space="preserve">ABC expects an</w:t>
      </w:r>
      <w:r>
        <w:t xml:space="preserve"> </w:t>
      </w:r>
      <w:r>
        <w:rPr>
          <w:rStyle w:val="VerbatimChar"/>
        </w:rPr>
        <w:t xml:space="preserve">itemNumber</w:t>
      </w:r>
      <w:r>
        <w:t xml:space="preserve"> </w:t>
      </w:r>
      <w:r>
        <w:t xml:space="preserve">(likely ABC’s SKU) and optional</w:t>
      </w:r>
      <w:r>
        <w:t xml:space="preserve"> </w:t>
      </w:r>
      <w:r>
        <w:rPr>
          <w:rStyle w:val="VerbatimChar"/>
        </w:rPr>
        <w:t xml:space="preserve">itemDescription</w:t>
      </w:r>
      <w:hyperlink r:id="rId80">
        <w:r>
          <w:rPr>
            <w:rStyle w:val="Hyperlink"/>
          </w:rPr>
          <w:t xml:space="preserve">[87]</w:t>
        </w:r>
      </w:hyperlink>
      <w:r>
        <w:t xml:space="preserve">. Beacon expects an</w:t>
      </w:r>
      <w:r>
        <w:t xml:space="preserve"> </w:t>
      </w:r>
      <w:r>
        <w:rPr>
          <w:rStyle w:val="VerbatimChar"/>
        </w:rPr>
        <w:t xml:space="preserve">itemNumber</w:t>
      </w:r>
      <w:r>
        <w:t xml:space="preserve"> </w:t>
      </w:r>
      <w:r>
        <w:t xml:space="preserve">(its SKU) and optionally a</w:t>
      </w:r>
      <w:r>
        <w:t xml:space="preserve"> </w:t>
      </w:r>
      <w:r>
        <w:rPr>
          <w:rStyle w:val="VerbatimChar"/>
        </w:rPr>
        <w:t xml:space="preserve">productNumber</w:t>
      </w:r>
      <w:r>
        <w:t xml:space="preserve"> </w:t>
      </w:r>
      <w:r>
        <w:t xml:space="preserve">(maybe a universal or manufacturer code)</w:t>
      </w:r>
      <w:hyperlink r:id="rId53">
        <w:r>
          <w:rPr>
            <w:rStyle w:val="Hyperlink"/>
          </w:rPr>
          <w:t xml:space="preserve">[47]</w:t>
        </w:r>
      </w:hyperlink>
      <w:r>
        <w:t xml:space="preserve">. SRS expects a</w:t>
      </w:r>
      <w:r>
        <w:t xml:space="preserve"> </w:t>
      </w:r>
      <w:r>
        <w:rPr>
          <w:rStyle w:val="VerbatimChar"/>
        </w:rPr>
        <w:t xml:space="preserve">productId</w:t>
      </w:r>
      <w:r>
        <w:t xml:space="preserve"> </w:t>
      </w:r>
      <w:r>
        <w:t xml:space="preserve">(an internal numeric ID) and</w:t>
      </w:r>
      <w:r>
        <w:t xml:space="preserve"> </w:t>
      </w:r>
      <w:r>
        <w:rPr>
          <w:rStyle w:val="VerbatimChar"/>
        </w:rPr>
        <w:t xml:space="preserve">productName</w:t>
      </w:r>
      <w:r>
        <w:t xml:space="preserve">, plus an</w:t>
      </w:r>
      <w:r>
        <w:t xml:space="preserve"> </w:t>
      </w:r>
      <w:r>
        <w:rPr>
          <w:rStyle w:val="VerbatimChar"/>
        </w:rPr>
        <w:t xml:space="preserve">option</w:t>
      </w:r>
      <w:r>
        <w:t xml:space="preserve"> </w:t>
      </w:r>
      <w:r>
        <w:t xml:space="preserve">(for item variant like color)</w:t>
      </w:r>
      <w:hyperlink r:id="rId81">
        <w:r>
          <w:rPr>
            <w:rStyle w:val="Hyperlink"/>
          </w:rPr>
          <w:t xml:space="preserve">[88]</w:t>
        </w:r>
      </w:hyperlink>
      <w:hyperlink r:id="rId27">
        <w:r>
          <w:rPr>
            <w:rStyle w:val="Hyperlink"/>
          </w:rPr>
          <w:t xml:space="preserve">[89]</w:t>
        </w:r>
      </w:hyperlink>
      <w:r>
        <w:t xml:space="preserve">. The unified model should allow specifying an</w:t>
      </w:r>
      <w:r>
        <w:t xml:space="preserve"> </w:t>
      </w:r>
      <w:r>
        <w:rPr>
          <w:b/>
          <w:bCs/>
        </w:rPr>
        <w:t xml:space="preserve">item identifier</w:t>
      </w:r>
      <w:r>
        <w:t xml:space="preserve"> </w:t>
      </w:r>
      <w:r>
        <w:t xml:space="preserve">in a generic way – possibly a single</w:t>
      </w:r>
      <w:r>
        <w:t xml:space="preserve"> </w:t>
      </w:r>
      <w:r>
        <w:rPr>
          <w:b/>
          <w:bCs/>
        </w:rPr>
        <w:t xml:space="preserve">itemCode</w:t>
      </w:r>
      <w:r>
        <w:t xml:space="preserve"> </w:t>
      </w:r>
      <w:r>
        <w:t xml:space="preserve">or</w:t>
      </w:r>
      <w:r>
        <w:t xml:space="preserve"> </w:t>
      </w:r>
      <w:r>
        <w:rPr>
          <w:b/>
          <w:bCs/>
        </w:rPr>
        <w:t xml:space="preserve">SKU</w:t>
      </w:r>
      <w:r>
        <w:t xml:space="preserve"> </w:t>
      </w:r>
      <w:r>
        <w:t xml:space="preserve">field. However, since SRS requires both an ID and name/option, and Beacon might require its specific item codes, the unified interface might need to accept both a</w:t>
      </w:r>
      <w:r>
        <w:t xml:space="preserve"> </w:t>
      </w:r>
      <w:r>
        <w:rPr>
          <w:i/>
          <w:iCs/>
        </w:rPr>
        <w:t xml:space="preserve">vendor-specific SKU</w:t>
      </w:r>
      <w:r>
        <w:t xml:space="preserve"> </w:t>
      </w:r>
      <w:r>
        <w:t xml:space="preserve">and a</w:t>
      </w:r>
      <w:r>
        <w:t xml:space="preserve"> </w:t>
      </w:r>
      <w:r>
        <w:rPr>
          <w:i/>
          <w:iCs/>
        </w:rPr>
        <w:t xml:space="preserve">descriptive name/option</w:t>
      </w:r>
      <w:r>
        <w:t xml:space="preserve">. One approach is:</w:t>
      </w:r>
    </w:p>
    <w:p>
      <w:pPr>
        <w:pStyle w:val="Compact"/>
        <w:numPr>
          <w:ilvl w:val="1"/>
          <w:numId w:val="1005"/>
        </w:numPr>
      </w:pPr>
      <w:r>
        <w:t xml:space="preserve">Use a primary</w:t>
      </w:r>
      <w:r>
        <w:t xml:space="preserve"> </w:t>
      </w:r>
      <w:r>
        <w:rPr>
          <w:rStyle w:val="VerbatimChar"/>
        </w:rPr>
        <w:t xml:space="preserve">itemCode</w:t>
      </w:r>
      <w:r>
        <w:t xml:space="preserve"> </w:t>
      </w:r>
      <w:r>
        <w:t xml:space="preserve">field (string) in the unified model for the item SKU or code. This would map to ABC’s</w:t>
      </w:r>
      <w:r>
        <w:t xml:space="preserve"> </w:t>
      </w:r>
      <w:r>
        <w:rPr>
          <w:rStyle w:val="VerbatimChar"/>
        </w:rPr>
        <w:t xml:space="preserve">itemNumber</w:t>
      </w:r>
      <w:r>
        <w:t xml:space="preserve">, Beacon’s</w:t>
      </w:r>
      <w:r>
        <w:t xml:space="preserve"> </w:t>
      </w:r>
      <w:r>
        <w:rPr>
          <w:rStyle w:val="VerbatimChar"/>
        </w:rPr>
        <w:t xml:space="preserve">itemNumber</w:t>
      </w:r>
      <w:r>
        <w:t xml:space="preserve">, and would need to be translated to SRS’s</w:t>
      </w:r>
      <w:r>
        <w:t xml:space="preserve"> </w:t>
      </w:r>
      <w:r>
        <w:rPr>
          <w:rStyle w:val="VerbatimChar"/>
        </w:rPr>
        <w:t xml:space="preserve">productId</w:t>
      </w:r>
      <w:r>
        <w:t xml:space="preserve"> </w:t>
      </w:r>
      <w:r>
        <w:t xml:space="preserve">(perhaps via a lookup if the unified layer has a mapping of SKU to SRS productId) – because SRS uses numeric IDs, the adapter might maintain a mapping or require the caller to provide the SRS productId directly if available.</w:t>
      </w:r>
    </w:p>
    <w:p>
      <w:pPr>
        <w:pStyle w:val="Compact"/>
        <w:numPr>
          <w:ilvl w:val="1"/>
          <w:numId w:val="1005"/>
        </w:numPr>
      </w:pPr>
      <w:r>
        <w:t xml:space="preserve">Additionally, have optional</w:t>
      </w:r>
      <w:r>
        <w:t xml:space="preserve"> </w:t>
      </w:r>
      <w:r>
        <w:rPr>
          <w:rStyle w:val="VerbatimChar"/>
        </w:rPr>
        <w:t xml:space="preserve">itemDescription</w:t>
      </w:r>
      <w:r>
        <w:t xml:space="preserve"> </w:t>
      </w:r>
      <w:r>
        <w:t xml:space="preserve">and</w:t>
      </w:r>
      <w:r>
        <w:t xml:space="preserve"> </w:t>
      </w:r>
      <w:r>
        <w:rPr>
          <w:rStyle w:val="VerbatimChar"/>
        </w:rPr>
        <w:t xml:space="preserve">itemOption</w:t>
      </w:r>
      <w:r>
        <w:t xml:space="preserve"> </w:t>
      </w:r>
      <w:r>
        <w:t xml:space="preserve">fields in the unified model. For SRS, the adapter will</w:t>
      </w:r>
      <w:r>
        <w:t xml:space="preserve"> </w:t>
      </w:r>
      <w:r>
        <w:rPr>
          <w:b/>
          <w:bCs/>
        </w:rPr>
        <w:t xml:space="preserve">require</w:t>
      </w:r>
      <w:r>
        <w:t xml:space="preserve"> </w:t>
      </w:r>
      <w:r>
        <w:t xml:space="preserve">these (name -&gt;</w:t>
      </w:r>
      <w:r>
        <w:t xml:space="preserve"> </w:t>
      </w:r>
      <w:r>
        <w:rPr>
          <w:rStyle w:val="VerbatimChar"/>
        </w:rPr>
        <w:t xml:space="preserve">productName</w:t>
      </w:r>
      <w:r>
        <w:t xml:space="preserve">, option -&gt;</w:t>
      </w:r>
      <w:r>
        <w:t xml:space="preserve"> </w:t>
      </w:r>
      <w:r>
        <w:rPr>
          <w:rStyle w:val="VerbatimChar"/>
        </w:rPr>
        <w:t xml:space="preserve">option</w:t>
      </w:r>
      <w:r>
        <w:t xml:space="preserve"> </w:t>
      </w:r>
      <w:r>
        <w:t xml:space="preserve">as color/variant)</w:t>
      </w:r>
      <w:hyperlink r:id="rId82">
        <w:r>
          <w:rPr>
            <w:rStyle w:val="Hyperlink"/>
          </w:rPr>
          <w:t xml:space="preserve">[90]</w:t>
        </w:r>
      </w:hyperlink>
      <w:r>
        <w:t xml:space="preserve">. For ABC and Beacon,</w:t>
      </w:r>
      <w:r>
        <w:t xml:space="preserve"> </w:t>
      </w:r>
      <w:r>
        <w:rPr>
          <w:rStyle w:val="VerbatimChar"/>
        </w:rPr>
        <w:t xml:space="preserve">itemDescription</w:t>
      </w:r>
      <w:r>
        <w:t xml:space="preserve"> </w:t>
      </w:r>
      <w:r>
        <w:t xml:space="preserve">can be passed through if provided (ABC will accept it as</w:t>
      </w:r>
      <w:r>
        <w:t xml:space="preserve"> </w:t>
      </w:r>
      <w:r>
        <w:rPr>
          <w:rStyle w:val="VerbatimChar"/>
        </w:rPr>
        <w:t xml:space="preserve">itemDescription</w:t>
      </w:r>
      <w:r>
        <w:t xml:space="preserve">, Beacon likely ignores description in favor of its own database but it has a field for it which might be unused in actual processing). If</w:t>
      </w:r>
      <w:r>
        <w:t xml:space="preserve"> </w:t>
      </w:r>
      <w:r>
        <w:rPr>
          <w:rStyle w:val="VerbatimChar"/>
        </w:rPr>
        <w:t xml:space="preserve">itemOption</w:t>
      </w:r>
      <w:r>
        <w:t xml:space="preserve"> </w:t>
      </w:r>
      <w:r>
        <w:t xml:space="preserve">is provided and relevant, it could be appended to the description or handled as needed (ABC/Beacon don’t have a distinct “option” field, so it might just be part of the description or omitted).</w:t>
      </w:r>
    </w:p>
    <w:p>
      <w:pPr>
        <w:pStyle w:val="Compact"/>
        <w:numPr>
          <w:ilvl w:val="1"/>
          <w:numId w:val="1005"/>
        </w:numPr>
      </w:pPr>
      <w:r>
        <w:rPr>
          <w:b/>
          <w:bCs/>
        </w:rPr>
        <w:t xml:space="preserve">Quantity and Unit of Measure:</w:t>
      </w:r>
      <w:r>
        <w:t xml:space="preserve"> </w:t>
      </w:r>
      <w:r>
        <w:t xml:space="preserve">SRS and Beacon use a simple</w:t>
      </w:r>
      <w:r>
        <w:t xml:space="preserve"> </w:t>
      </w:r>
      <w:r>
        <w:rPr>
          <w:rStyle w:val="VerbatimChar"/>
        </w:rPr>
        <w:t xml:space="preserve">quantity</w:t>
      </w:r>
      <w:r>
        <w:t xml:space="preserve"> </w:t>
      </w:r>
      <w:r>
        <w:t xml:space="preserve">(integer) and</w:t>
      </w:r>
      <w:r>
        <w:t xml:space="preserve"> </w:t>
      </w:r>
      <w:r>
        <w:rPr>
          <w:rStyle w:val="VerbatimChar"/>
        </w:rPr>
        <w:t xml:space="preserve">uom</w:t>
      </w:r>
      <w:r>
        <w:t xml:space="preserve">/</w:t>
      </w:r>
      <w:r>
        <w:rPr>
          <w:rStyle w:val="VerbatimChar"/>
        </w:rPr>
        <w:t xml:space="preserve">unitOfMeasure</w:t>
      </w:r>
      <w:r>
        <w:t xml:space="preserve"> </w:t>
      </w:r>
      <w:r>
        <w:t xml:space="preserve">(string code) field</w:t>
      </w:r>
      <w:hyperlink r:id="rId29">
        <w:r>
          <w:rPr>
            <w:rStyle w:val="Hyperlink"/>
          </w:rPr>
          <w:t xml:space="preserve">[8]</w:t>
        </w:r>
      </w:hyperlink>
      <w:hyperlink r:id="rId54">
        <w:r>
          <w:rPr>
            <w:rStyle w:val="Hyperlink"/>
          </w:rPr>
          <w:t xml:space="preserve">[91]</w:t>
        </w:r>
      </w:hyperlink>
      <w:r>
        <w:t xml:space="preserve">. ABC uses an</w:t>
      </w:r>
      <w:r>
        <w:t xml:space="preserve"> </w:t>
      </w:r>
      <w:r>
        <w:rPr>
          <w:rStyle w:val="VerbatimChar"/>
        </w:rPr>
        <w:t xml:space="preserve">orderedQty</w:t>
      </w:r>
      <w:r>
        <w:t xml:space="preserve"> </w:t>
      </w:r>
      <w:r>
        <w:t xml:space="preserve">object containing a numeric</w:t>
      </w:r>
      <w:r>
        <w:t xml:space="preserve"> </w:t>
      </w:r>
      <w:r>
        <w:rPr>
          <w:rStyle w:val="VerbatimChar"/>
        </w:rPr>
        <w:t xml:space="preserve">value</w:t>
      </w:r>
      <w:r>
        <w:t xml:space="preserve"> </w:t>
      </w:r>
      <w:r>
        <w:t xml:space="preserve">and</w:t>
      </w:r>
      <w:r>
        <w:t xml:space="preserve"> </w:t>
      </w:r>
      <w:r>
        <w:rPr>
          <w:rStyle w:val="VerbatimChar"/>
        </w:rPr>
        <w:t xml:space="preserve">uom</w:t>
      </w:r>
      <w:hyperlink r:id="rId34">
        <w:r>
          <w:rPr>
            <w:rStyle w:val="Hyperlink"/>
          </w:rPr>
          <w:t xml:space="preserve">[14]</w:t>
        </w:r>
      </w:hyperlink>
      <w:r>
        <w:t xml:space="preserve">. In the unified model, we can have</w:t>
      </w:r>
      <w:r>
        <w:t xml:space="preserve"> </w:t>
      </w:r>
      <w:r>
        <w:rPr>
          <w:rStyle w:val="VerbatimChar"/>
        </w:rPr>
        <w:t xml:space="preserve">quantity</w:t>
      </w:r>
      <w:r>
        <w:t xml:space="preserve"> </w:t>
      </w:r>
      <w:r>
        <w:t xml:space="preserve">and</w:t>
      </w:r>
      <w:r>
        <w:t xml:space="preserve"> </w:t>
      </w:r>
      <w:r>
        <w:rPr>
          <w:rStyle w:val="VerbatimChar"/>
        </w:rPr>
        <w:t xml:space="preserve">unitOfMeasure</w:t>
      </w:r>
      <w:r>
        <w:t xml:space="preserve"> </w:t>
      </w:r>
      <w:r>
        <w:t xml:space="preserve">fields at the line item level. The ABC adapter will wrap those into the</w:t>
      </w:r>
      <w:r>
        <w:t xml:space="preserve"> </w:t>
      </w:r>
      <w:r>
        <w:rPr>
          <w:rStyle w:val="VerbatimChar"/>
        </w:rPr>
        <w:t xml:space="preserve">orderedQty</w:t>
      </w:r>
      <w:r>
        <w:t xml:space="preserve"> </w:t>
      </w:r>
      <w:r>
        <w:t xml:space="preserve">structure (and similarly for</w:t>
      </w:r>
      <w:r>
        <w:t xml:space="preserve"> </w:t>
      </w:r>
      <w:r>
        <w:rPr>
          <w:rStyle w:val="VerbatimChar"/>
        </w:rPr>
        <w:t xml:space="preserve">unitPrice.value/uom</w:t>
      </w:r>
      <w:r>
        <w:t xml:space="preserve"> </w:t>
      </w:r>
      <w:r>
        <w:t xml:space="preserve">if price is provided). All three likely use similar UOM codes (e.g. “EA” for each, “SQ” for square, etc.), but we should verify or map any differences. If an unusual UOM code needs conversion (e.g. SRS uses “BD” for bundle</w:t>
      </w:r>
      <w:hyperlink r:id="rId30">
        <w:r>
          <w:rPr>
            <w:rStyle w:val="Hyperlink"/>
          </w:rPr>
          <w:t xml:space="preserve">[92]</w:t>
        </w:r>
      </w:hyperlink>
      <w:r>
        <w:t xml:space="preserve">, ABC might use a different code for bundle), the adapter can translate the code. Generally, standard codes can be passed through.</w:t>
      </w:r>
    </w:p>
    <w:p>
      <w:pPr>
        <w:pStyle w:val="Compact"/>
        <w:numPr>
          <w:ilvl w:val="1"/>
          <w:numId w:val="1005"/>
        </w:numPr>
      </w:pPr>
      <w:r>
        <w:rPr>
          <w:b/>
          <w:bCs/>
        </w:rPr>
        <w:t xml:space="preserve">Pricing:</w:t>
      </w:r>
      <w:r>
        <w:t xml:space="preserve"> </w:t>
      </w:r>
      <w:r>
        <w:t xml:space="preserve">SRS requires a</w:t>
      </w:r>
      <w:r>
        <w:t xml:space="preserve"> </w:t>
      </w:r>
      <w:r>
        <w:rPr>
          <w:rStyle w:val="VerbatimChar"/>
        </w:rPr>
        <w:t xml:space="preserve">price</w:t>
      </w:r>
      <w:r>
        <w:t xml:space="preserve"> </w:t>
      </w:r>
      <w:r>
        <w:t xml:space="preserve">per item (integer, possibly representing the unit price or total price – context suggests unit price)</w:t>
      </w:r>
      <w:hyperlink r:id="rId27">
        <w:r>
          <w:rPr>
            <w:rStyle w:val="Hyperlink"/>
          </w:rPr>
          <w:t xml:space="preserve">[93]</w:t>
        </w:r>
      </w:hyperlink>
      <w:r>
        <w:t xml:space="preserve">. ABC allows an optional</w:t>
      </w:r>
      <w:r>
        <w:t xml:space="preserve"> </w:t>
      </w:r>
      <w:r>
        <w:rPr>
          <w:rStyle w:val="VerbatimChar"/>
        </w:rPr>
        <w:t xml:space="preserve">unitPrice</w:t>
      </w:r>
      <w:r>
        <w:t xml:space="preserve"> </w:t>
      </w:r>
      <w:r>
        <w:t xml:space="preserve">object per line (with</w:t>
      </w:r>
      <w:r>
        <w:t xml:space="preserve"> </w:t>
      </w:r>
      <w:r>
        <w:rPr>
          <w:rStyle w:val="VerbatimChar"/>
        </w:rPr>
        <w:t xml:space="preserve">value</w:t>
      </w:r>
      <w:r>
        <w:t xml:space="preserve">,</w:t>
      </w:r>
      <w:r>
        <w:t xml:space="preserve"> </w:t>
      </w:r>
      <w:r>
        <w:rPr>
          <w:rStyle w:val="VerbatimChar"/>
        </w:rPr>
        <w:t xml:space="preserve">uom</w:t>
      </w:r>
      <w:r>
        <w:t xml:space="preserve">, and an optional</w:t>
      </w:r>
      <w:r>
        <w:t xml:space="preserve"> </w:t>
      </w:r>
      <w:r>
        <w:rPr>
          <w:rStyle w:val="VerbatimChar"/>
        </w:rPr>
        <w:t xml:space="preserve">instructions</w:t>
      </w:r>
      <w:r>
        <w:t xml:space="preserve"> </w:t>
      </w:r>
      <w:r>
        <w:t xml:space="preserve">where a quote or price reference can be noted)</w:t>
      </w:r>
      <w:hyperlink r:id="rId33">
        <w:r>
          <w:rPr>
            <w:rStyle w:val="Hyperlink"/>
          </w:rPr>
          <w:t xml:space="preserve">[94]</w:t>
        </w:r>
      </w:hyperlink>
      <w:r>
        <w:t xml:space="preserve">. Beacon does</w:t>
      </w:r>
      <w:r>
        <w:t xml:space="preserve"> </w:t>
      </w:r>
      <w:r>
        <w:rPr>
          <w:b/>
          <w:bCs/>
        </w:rPr>
        <w:t xml:space="preserve">not</w:t>
      </w:r>
      <w:r>
        <w:t xml:space="preserve"> </w:t>
      </w:r>
      <w:r>
        <w:t xml:space="preserve">take price input at all in the order submission (pricing is handled by the system). To accommodate this:</w:t>
      </w:r>
    </w:p>
    <w:p>
      <w:pPr>
        <w:pStyle w:val="Compact"/>
        <w:numPr>
          <w:ilvl w:val="1"/>
          <w:numId w:val="1005"/>
        </w:numPr>
      </w:pPr>
      <w:r>
        <w:t xml:space="preserve">The unified model can include an optional</w:t>
      </w:r>
      <w:r>
        <w:t xml:space="preserve"> </w:t>
      </w:r>
      <w:r>
        <w:rPr>
          <w:b/>
          <w:bCs/>
        </w:rPr>
        <w:t xml:space="preserve">unitPrice</w:t>
      </w:r>
      <w:r>
        <w:t xml:space="preserve"> </w:t>
      </w:r>
      <w:r>
        <w:t xml:space="preserve">field (decimal or integer) and</w:t>
      </w:r>
      <w:r>
        <w:t xml:space="preserve"> </w:t>
      </w:r>
      <w:r>
        <w:rPr>
          <w:b/>
          <w:bCs/>
        </w:rPr>
        <w:t xml:space="preserve">priceCurrency</w:t>
      </w:r>
      <w:r>
        <w:t xml:space="preserve"> </w:t>
      </w:r>
      <w:r>
        <w:t xml:space="preserve">(or assume USD if not specified). The SRS adapter will fail if price is not provided (since it’s required) – so for any order going to SRS, the calling system must supply pricing or have a way to fetch it beforehand. The ABC adapter can include the price if provided, or omit</w:t>
      </w:r>
      <w:r>
        <w:t xml:space="preserve"> </w:t>
      </w:r>
      <w:r>
        <w:rPr>
          <w:rStyle w:val="VerbatimChar"/>
        </w:rPr>
        <w:t xml:space="preserve">unitPrice</w:t>
      </w:r>
      <w:r>
        <w:t xml:space="preserve"> </w:t>
      </w:r>
      <w:r>
        <w:t xml:space="preserve">to let ABC price it (ABC likely can price the order if no price given, using their system pricing). Beacon’s adapter will ignore any provided price, since its API doesn’t accept it (we might log a warning if a price was provided but Beacon will not use it). If pricing needs to be normalized (e.g. SRS expects integer but price might be decimal), the adapter should convert format (e.g. 12.00 -&gt; 12 or vice versa).</w:t>
      </w:r>
      <w:r>
        <w:t xml:space="preserve"> </w:t>
      </w:r>
      <w:r>
        <w:rPr>
          <w:b/>
          <w:bCs/>
        </w:rPr>
        <w:t xml:space="preserve">Note:</w:t>
      </w:r>
      <w:r>
        <w:t xml:space="preserve"> </w:t>
      </w:r>
      <w:r>
        <w:t xml:space="preserve">The unified approach might decide to not include pricing at all and always let the vendor systems price the order, except SRS forces it – in which case, for SRS-targeted orders, the integration must get pricing from somewhere or use list price. This is a business decision outside the scope of the model, but the model should accommodate a price if needed.</w:t>
      </w:r>
    </w:p>
    <w:p>
      <w:pPr>
        <w:pStyle w:val="Compact"/>
        <w:numPr>
          <w:ilvl w:val="1"/>
          <w:numId w:val="1005"/>
        </w:numPr>
      </w:pPr>
      <w:r>
        <w:rPr>
          <w:b/>
          <w:bCs/>
        </w:rPr>
        <w:t xml:space="preserve">Line Comments / Instructions:</w:t>
      </w:r>
      <w:r>
        <w:t xml:space="preserve"> </w:t>
      </w:r>
      <w:r>
        <w:t xml:space="preserve">Beacon allows a free-text</w:t>
      </w:r>
      <w:r>
        <w:t xml:space="preserve"> </w:t>
      </w:r>
      <w:r>
        <w:rPr>
          <w:rStyle w:val="VerbatimChar"/>
        </w:rPr>
        <w:t xml:space="preserve">lineComments</w:t>
      </w:r>
      <w:r>
        <w:t xml:space="preserve"> </w:t>
      </w:r>
      <w:r>
        <w:t xml:space="preserve">up to 2048 chars on each item</w:t>
      </w:r>
      <w:hyperlink r:id="rId54">
        <w:r>
          <w:rPr>
            <w:rStyle w:val="Hyperlink"/>
          </w:rPr>
          <w:t xml:space="preserve">[95]</w:t>
        </w:r>
      </w:hyperlink>
      <w:r>
        <w:t xml:space="preserve">. ABC allows one comment object per line (</w:t>
      </w:r>
      <w:r>
        <w:rPr>
          <w:rStyle w:val="VerbatimChar"/>
        </w:rPr>
        <w:t xml:space="preserve">comments</w:t>
      </w:r>
      <w:r>
        <w:t xml:space="preserve"> </w:t>
      </w:r>
      <w:r>
        <w:t xml:space="preserve">with</w:t>
      </w:r>
      <w:r>
        <w:t xml:space="preserve"> </w:t>
      </w:r>
      <w:r>
        <w:rPr>
          <w:rStyle w:val="VerbatimChar"/>
        </w:rPr>
        <w:t xml:space="preserve">code</w:t>
      </w:r>
      <w:r>
        <w:t xml:space="preserve"> </w:t>
      </w:r>
      <w:r>
        <w:t xml:space="preserve">and</w:t>
      </w:r>
      <w:r>
        <w:t xml:space="preserve"> </w:t>
      </w:r>
      <w:r>
        <w:rPr>
          <w:rStyle w:val="VerbatimChar"/>
        </w:rPr>
        <w:t xml:space="preserve">description</w:t>
      </w:r>
      <w:r>
        <w:t xml:space="preserve">)</w:t>
      </w:r>
      <w:hyperlink r:id="rId33">
        <w:r>
          <w:rPr>
            <w:rStyle w:val="Hyperlink"/>
          </w:rPr>
          <w:t xml:space="preserve">[96]</w:t>
        </w:r>
      </w:hyperlink>
      <w:r>
        <w:t xml:space="preserve">. SRS has no explicit line-level comment field (the “option” field is for product variant, not comments). The unified model can provide an</w:t>
      </w:r>
      <w:r>
        <w:t xml:space="preserve"> </w:t>
      </w:r>
      <w:r>
        <w:rPr>
          <w:b/>
          <w:bCs/>
        </w:rPr>
        <w:t xml:space="preserve">optional</w:t>
      </w:r>
      <w:r>
        <w:t xml:space="preserve"> </w:t>
      </w:r>
      <w:r>
        <w:rPr>
          <w:rStyle w:val="VerbatimChar"/>
        </w:rPr>
        <w:t xml:space="preserve">lineNote</w:t>
      </w:r>
      <w:r>
        <w:t xml:space="preserve"> </w:t>
      </w:r>
      <w:r>
        <w:t xml:space="preserve">or</w:t>
      </w:r>
      <w:r>
        <w:t xml:space="preserve"> </w:t>
      </w:r>
      <w:r>
        <w:rPr>
          <w:rStyle w:val="VerbatimChar"/>
        </w:rPr>
        <w:t xml:space="preserve">lineComment</w:t>
      </w:r>
      <w:r>
        <w:t xml:space="preserve"> </w:t>
      </w:r>
      <w:r>
        <w:t xml:space="preserve">field. The ABC adapter would map this to a</w:t>
      </w:r>
      <w:r>
        <w:t xml:space="preserve"> </w:t>
      </w:r>
      <w:r>
        <w:rPr>
          <w:rStyle w:val="VerbatimChar"/>
        </w:rPr>
        <w:t xml:space="preserve">comments</w:t>
      </w:r>
      <w:r>
        <w:t xml:space="preserve"> </w:t>
      </w:r>
      <w:r>
        <w:t xml:space="preserve">object (using a default code, e.g. “D” for detail comment</w:t>
      </w:r>
      <w:hyperlink r:id="rId33">
        <w:r>
          <w:rPr>
            <w:rStyle w:val="Hyperlink"/>
          </w:rPr>
          <w:t xml:space="preserve">[97]</w:t>
        </w:r>
      </w:hyperlink>
      <w:r>
        <w:t xml:space="preserve">). Beacon’s adapter maps it directly to</w:t>
      </w:r>
      <w:r>
        <w:t xml:space="preserve"> </w:t>
      </w:r>
      <w:r>
        <w:rPr>
          <w:rStyle w:val="VerbatimChar"/>
        </w:rPr>
        <w:t xml:space="preserve">lineComments</w:t>
      </w:r>
      <w:r>
        <w:t xml:space="preserve">. SRS’s adapter would ignore it (since no equivalent field), or potentially append it to the SRS</w:t>
      </w:r>
      <w:r>
        <w:t xml:space="preserve"> </w:t>
      </w:r>
      <w:r>
        <w:rPr>
          <w:rStyle w:val="VerbatimChar"/>
        </w:rPr>
        <w:t xml:space="preserve">notes</w:t>
      </w:r>
      <w:r>
        <w:t xml:space="preserve"> </w:t>
      </w:r>
      <w:r>
        <w:t xml:space="preserve">field if needed (though SRS’s</w:t>
      </w:r>
      <w:r>
        <w:t xml:space="preserve"> </w:t>
      </w:r>
      <w:r>
        <w:rPr>
          <w:rStyle w:val="VerbatimChar"/>
        </w:rPr>
        <w:t xml:space="preserve">notes</w:t>
      </w:r>
      <w:r>
        <w:t xml:space="preserve"> </w:t>
      </w:r>
      <w:r>
        <w:t xml:space="preserve">is more for order header).</w:t>
      </w:r>
    </w:p>
    <w:p>
      <w:pPr>
        <w:pStyle w:val="Compact"/>
        <w:numPr>
          <w:ilvl w:val="1"/>
          <w:numId w:val="1005"/>
        </w:numPr>
      </w:pPr>
      <w:r>
        <w:rPr>
          <w:b/>
          <w:bCs/>
        </w:rPr>
        <w:t xml:space="preserve">Dimensional Products:</w:t>
      </w:r>
      <w:r>
        <w:t xml:space="preserve"> </w:t>
      </w:r>
      <w:r>
        <w:t xml:space="preserve">ABC’s special handling for items with dimensions (lengths) has no equivalent in Beacon or SRS (they don’t expose that in their API). The unified model could include an optional dimension specification (length, width, etc) for a line item, but to keep things simple, we might decide</w:t>
      </w:r>
      <w:r>
        <w:t xml:space="preserve"> </w:t>
      </w:r>
      <w:r>
        <w:rPr>
          <w:i/>
          <w:iCs/>
        </w:rPr>
        <w:t xml:space="preserve">not</w:t>
      </w:r>
      <w:r>
        <w:t xml:space="preserve"> </w:t>
      </w:r>
      <w:r>
        <w:t xml:space="preserve">to expose this in the unified API. If dimensional data is necessary for ABC in certain cases, the adapter could detect if an item code requires a dimension (perhaps via a known list or an error response prompting it) and handle it. Otherwise, the unified interface treats each item as a single SKU with quantity. We will document that any special fields like ABC’s</w:t>
      </w:r>
      <w:r>
        <w:t xml:space="preserve"> </w:t>
      </w:r>
      <w:r>
        <w:rPr>
          <w:rStyle w:val="VerbatimChar"/>
        </w:rPr>
        <w:t xml:space="preserve">lines[].dimensions</w:t>
      </w:r>
      <w:r>
        <w:t xml:space="preserve"> </w:t>
      </w:r>
      <w:r>
        <w:t xml:space="preserve">are unique to ABC and not in the unified model; if needed, such data can be added via an extension or custom field that only the ABC adapter looks for.</w:t>
      </w:r>
    </w:p>
    <w:p>
      <w:pPr>
        <w:numPr>
          <w:ilvl w:val="0"/>
          <w:numId w:val="1002"/>
        </w:numPr>
      </w:pPr>
      <w:r>
        <w:rPr>
          <w:b/>
          <w:bCs/>
        </w:rPr>
        <w:t xml:space="preserve">Validation Rules and Nuances:</w:t>
      </w:r>
      <w:r>
        <w:t xml:space="preserve"> </w:t>
      </w:r>
      <w:r>
        <w:t xml:space="preserve">Each API validates the request differently:</w:t>
      </w:r>
    </w:p>
    <w:p>
      <w:pPr>
        <w:numPr>
          <w:ilvl w:val="0"/>
          <w:numId w:val="1002"/>
        </w:numPr>
      </w:pPr>
      <w:r>
        <w:rPr>
          <w:b/>
          <w:bCs/>
        </w:rPr>
        <w:t xml:space="preserve">Required vs Optional Fields:</w:t>
      </w:r>
      <w:r>
        <w:t xml:space="preserve"> </w:t>
      </w:r>
      <w:r>
        <w:t xml:space="preserve">SRS is the strictest – essentially every field in its schema is required (even if empty)</w:t>
      </w:r>
      <w:hyperlink r:id="rId83">
        <w:r>
          <w:rPr>
            <w:rStyle w:val="Hyperlink"/>
          </w:rPr>
          <w:t xml:space="preserve">[98]</w:t>
        </w:r>
      </w:hyperlink>
      <w:hyperlink r:id="rId67">
        <w:r>
          <w:rPr>
            <w:rStyle w:val="Hyperlink"/>
          </w:rPr>
          <w:t xml:space="preserve">[65]</w:t>
        </w:r>
      </w:hyperlink>
      <w:r>
        <w:t xml:space="preserve">. Beacon marks required fields like</w:t>
      </w:r>
      <w:r>
        <w:t xml:space="preserve"> </w:t>
      </w:r>
      <w:r>
        <w:rPr>
          <w:rStyle w:val="VerbatimChar"/>
        </w:rPr>
        <w:t xml:space="preserve">accountId</w:t>
      </w:r>
      <w:r>
        <w:t xml:space="preserve">,</w:t>
      </w:r>
      <w:r>
        <w:t xml:space="preserve"> </w:t>
      </w:r>
      <w:r>
        <w:rPr>
          <w:rStyle w:val="VerbatimChar"/>
        </w:rPr>
        <w:t xml:space="preserve">lineItems[]</w:t>
      </w:r>
      <w:r>
        <w:t xml:space="preserve">, and certain payment subfields (if payment is provided) but leaves many others optional (e.g. job info, extendedPO, specialInstruction, dates are not marked required)</w:t>
      </w:r>
      <w:hyperlink r:id="rId45">
        <w:r>
          <w:rPr>
            <w:rStyle w:val="Hyperlink"/>
          </w:rPr>
          <w:t xml:space="preserve">[35]</w:t>
        </w:r>
      </w:hyperlink>
      <w:hyperlink r:id="rId84">
        <w:r>
          <w:rPr>
            <w:rStyle w:val="Hyperlink"/>
          </w:rPr>
          <w:t xml:space="preserve">[99]</w:t>
        </w:r>
      </w:hyperlink>
      <w:r>
        <w:t xml:space="preserve">. ABC requires certain identifiers and at least one line, but treats others as optional (for example,</w:t>
      </w:r>
      <w:r>
        <w:t xml:space="preserve"> </w:t>
      </w:r>
      <w:r>
        <w:rPr>
          <w:rStyle w:val="VerbatimChar"/>
        </w:rPr>
        <w:t xml:space="preserve">deliveryRequestedFor</w:t>
      </w:r>
      <w:r>
        <w:t xml:space="preserve"> </w:t>
      </w:r>
      <w:r>
        <w:t xml:space="preserve">date is optional</w:t>
      </w:r>
      <w:hyperlink r:id="rId85">
        <w:r>
          <w:rPr>
            <w:rStyle w:val="Hyperlink"/>
          </w:rPr>
          <w:t xml:space="preserve">[100]</w:t>
        </w:r>
      </w:hyperlink>
      <w:r>
        <w:t xml:space="preserve">,</w:t>
      </w:r>
      <w:r>
        <w:t xml:space="preserve"> </w:t>
      </w:r>
      <w:r>
        <w:rPr>
          <w:rStyle w:val="VerbatimChar"/>
        </w:rPr>
        <w:t xml:space="preserve">orderComments</w:t>
      </w:r>
      <w:r>
        <w:t xml:space="preserve"> </w:t>
      </w:r>
      <w:r>
        <w:t xml:space="preserve">are optional, price is likely optional). These differences mean the unified model has to treat many fields as optional and only enforce what is absolutely common. We clearly identify</w:t>
      </w:r>
      <w:r>
        <w:t xml:space="preserve"> </w:t>
      </w:r>
      <w:r>
        <w:rPr>
          <w:b/>
          <w:bCs/>
        </w:rPr>
        <w:t xml:space="preserve">which fields the unified model requires for all calls</w:t>
      </w:r>
      <w:r>
        <w:t xml:space="preserve"> </w:t>
      </w:r>
      <w:r>
        <w:t xml:space="preserve">versus which are optional or conditional:</w:t>
      </w:r>
    </w:p>
    <w:p>
      <w:pPr>
        <w:pStyle w:val="Compact"/>
        <w:numPr>
          <w:ilvl w:val="1"/>
          <w:numId w:val="1006"/>
        </w:numPr>
      </w:pPr>
      <w:r>
        <w:rPr>
          <w:b/>
          <w:bCs/>
        </w:rPr>
        <w:t xml:space="preserve">Shared Mandatory Fields (for all):</w:t>
      </w:r>
      <w:r>
        <w:t xml:space="preserve"> </w:t>
      </w:r>
      <w:r>
        <w:t xml:space="preserve">likely</w:t>
      </w:r>
      <w:r>
        <w:t xml:space="preserve"> </w:t>
      </w:r>
      <w:r>
        <w:rPr>
          <w:b/>
          <w:bCs/>
        </w:rPr>
        <w:t xml:space="preserve">account identifier, branch, at least one line item with item code and quantity</w:t>
      </w:r>
      <w:r>
        <w:t xml:space="preserve">. Without these, no order can be placed on any system.</w:t>
      </w:r>
    </w:p>
    <w:p>
      <w:pPr>
        <w:pStyle w:val="Compact"/>
        <w:numPr>
          <w:ilvl w:val="1"/>
          <w:numId w:val="1006"/>
        </w:numPr>
      </w:pPr>
      <w:r>
        <w:rPr>
          <w:b/>
          <w:bCs/>
        </w:rPr>
        <w:t xml:space="preserve">API-Specific Mandatory Fields:</w:t>
      </w:r>
    </w:p>
    <w:p>
      <w:pPr>
        <w:pStyle w:val="Compact"/>
        <w:numPr>
          <w:ilvl w:val="1"/>
          <w:numId w:val="1006"/>
        </w:numPr>
      </w:pPr>
      <w:r>
        <w:t xml:space="preserve">For SRS: a larger set (jobAccountNumber, customerCode, transactionID, etc.) – the SRS adapter will ensure these are set (filling defaults if possible).</w:t>
      </w:r>
    </w:p>
    <w:p>
      <w:pPr>
        <w:pStyle w:val="Compact"/>
        <w:numPr>
          <w:ilvl w:val="1"/>
          <w:numId w:val="1006"/>
        </w:numPr>
      </w:pPr>
      <w:r>
        <w:t xml:space="preserve">For Beacon: e.g.</w:t>
      </w:r>
      <w:r>
        <w:t xml:space="preserve"> </w:t>
      </w:r>
      <w:r>
        <w:rPr>
          <w:rStyle w:val="VerbatimChar"/>
        </w:rPr>
        <w:t xml:space="preserve">apiSiteId</w:t>
      </w:r>
      <w:r>
        <w:t xml:space="preserve"> </w:t>
      </w:r>
      <w:r>
        <w:t xml:space="preserve">(to identify which site environment, if applicable – not mentioned above but appears in example)</w:t>
      </w:r>
      <w:hyperlink r:id="rId47">
        <w:r>
          <w:rPr>
            <w:rStyle w:val="Hyperlink"/>
          </w:rPr>
          <w:t xml:space="preserve">[78]</w:t>
        </w:r>
      </w:hyperlink>
      <w:r>
        <w:t xml:space="preserve"> </w:t>
      </w:r>
      <w:r>
        <w:t xml:space="preserve">might be required in calls,</w:t>
      </w:r>
      <w:r>
        <w:t xml:space="preserve"> </w:t>
      </w:r>
      <w:r>
        <w:rPr>
          <w:rStyle w:val="VerbatimChar"/>
        </w:rPr>
        <w:t xml:space="preserve">shippingMethod</w:t>
      </w:r>
      <w:r>
        <w:t xml:space="preserve"> </w:t>
      </w:r>
      <w:r>
        <w:t xml:space="preserve">might default if not provided. If the unified model doesn’t include</w:t>
      </w:r>
      <w:r>
        <w:t xml:space="preserve"> </w:t>
      </w:r>
      <w:r>
        <w:rPr>
          <w:rStyle w:val="VerbatimChar"/>
        </w:rPr>
        <w:t xml:space="preserve">apiSiteId</w:t>
      </w:r>
      <w:r>
        <w:t xml:space="preserve"> </w:t>
      </w:r>
      <w:r>
        <w:t xml:space="preserve">explicitly, the Beacon adapter might append a configured value.</w:t>
      </w:r>
    </w:p>
    <w:p>
      <w:pPr>
        <w:pStyle w:val="Compact"/>
        <w:numPr>
          <w:ilvl w:val="1"/>
          <w:numId w:val="1006"/>
        </w:numPr>
      </w:pPr>
      <w:r>
        <w:t xml:space="preserve">For ABC:</w:t>
      </w:r>
      <w:r>
        <w:t xml:space="preserve"> </w:t>
      </w:r>
      <w:r>
        <w:rPr>
          <w:rStyle w:val="VerbatimChar"/>
        </w:rPr>
        <w:t xml:space="preserve">requestId</w:t>
      </w:r>
      <w:r>
        <w:t xml:space="preserve"> </w:t>
      </w:r>
      <w:r>
        <w:t xml:space="preserve">must be present per order</w:t>
      </w:r>
      <w:hyperlink r:id="rId86">
        <w:r>
          <w:rPr>
            <w:rStyle w:val="Hyperlink"/>
          </w:rPr>
          <w:t xml:space="preserve">[101]</w:t>
        </w:r>
      </w:hyperlink>
      <w:hyperlink r:id="rId33">
        <w:r>
          <w:rPr>
            <w:rStyle w:val="Hyperlink"/>
          </w:rPr>
          <w:t xml:space="preserve">[102]</w:t>
        </w:r>
      </w:hyperlink>
      <w:r>
        <w:t xml:space="preserve">. The adapter can auto-generate one if not provided by the unified input (e.g. use a UUID or incrementing sequence).</w:t>
      </w:r>
    </w:p>
    <w:p>
      <w:pPr>
        <w:pStyle w:val="Compact"/>
        <w:numPr>
          <w:ilvl w:val="1"/>
          <w:numId w:val="1006"/>
        </w:numPr>
      </w:pPr>
      <w:r>
        <w:rPr>
          <w:b/>
          <w:bCs/>
        </w:rPr>
        <w:t xml:space="preserve">Field Lengths and Formats:</w:t>
      </w:r>
      <w:r>
        <w:t xml:space="preserve"> </w:t>
      </w:r>
      <w:r>
        <w:t xml:space="preserve">The unified model should define acceptable formats that cover all APIs’ constraints. For instance,</w:t>
      </w:r>
      <w:r>
        <w:t xml:space="preserve"> </w:t>
      </w:r>
      <w:r>
        <w:rPr>
          <w:b/>
          <w:bCs/>
        </w:rPr>
        <w:t xml:space="preserve">PO number</w:t>
      </w:r>
      <w:r>
        <w:t xml:space="preserve"> </w:t>
      </w:r>
      <w:r>
        <w:t xml:space="preserve">could be limited to 20 chars to satisfy ABC’s limit</w:t>
      </w:r>
      <w:hyperlink r:id="rId77">
        <w:r>
          <w:rPr>
            <w:rStyle w:val="Hyperlink"/>
          </w:rPr>
          <w:t xml:space="preserve">[103]</w:t>
        </w:r>
      </w:hyperlink>
      <w:r>
        <w:t xml:space="preserve"> </w:t>
      </w:r>
      <w:r>
        <w:t xml:space="preserve">(Beacon allows 22, SRS didn’t specify a limit but likely has an internal limit).</w:t>
      </w:r>
      <w:r>
        <w:t xml:space="preserve"> </w:t>
      </w:r>
      <w:r>
        <w:rPr>
          <w:b/>
          <w:bCs/>
        </w:rPr>
        <w:t xml:space="preserve">Job name</w:t>
      </w:r>
      <w:r>
        <w:t xml:space="preserve"> </w:t>
      </w:r>
      <w:r>
        <w:t xml:space="preserve">might be limited to 15 chars (Beacon’s limit)</w:t>
      </w:r>
      <w:hyperlink r:id="rId45">
        <w:r>
          <w:rPr>
            <w:rStyle w:val="Hyperlink"/>
          </w:rPr>
          <w:t xml:space="preserve">[104]</w:t>
        </w:r>
      </w:hyperlink>
      <w:r>
        <w:t xml:space="preserve">, which also fits in ABC’s use as a reference name and SRS’s</w:t>
      </w:r>
      <w:r>
        <w:t xml:space="preserve"> </w:t>
      </w:r>
      <w:r>
        <w:rPr>
          <w:rStyle w:val="VerbatimChar"/>
        </w:rPr>
        <w:t xml:space="preserve">shipTo.name</w:t>
      </w:r>
      <w:r>
        <w:t xml:space="preserve">.</w:t>
      </w:r>
      <w:r>
        <w:t xml:space="preserve"> </w:t>
      </w:r>
      <w:r>
        <w:rPr>
          <w:b/>
          <w:bCs/>
        </w:rPr>
        <w:t xml:space="preserve">State</w:t>
      </w:r>
      <w:r>
        <w:t xml:space="preserve"> </w:t>
      </w:r>
      <w:r>
        <w:t xml:space="preserve">codes should be 2-letter (all APIs use 2-letter state codes).</w:t>
      </w:r>
      <w:r>
        <w:t xml:space="preserve"> </w:t>
      </w:r>
      <w:r>
        <w:rPr>
          <w:b/>
          <w:bCs/>
        </w:rPr>
        <w:t xml:space="preserve">ZIP/Postal</w:t>
      </w:r>
      <w:r>
        <w:t xml:space="preserve"> </w:t>
      </w:r>
      <w:r>
        <w:t xml:space="preserve">unify to 5 or 9-digit format; Beacon explicitly allows 5 or ZIP+4</w:t>
      </w:r>
      <w:hyperlink r:id="rId52">
        <w:r>
          <w:rPr>
            <w:rStyle w:val="Hyperlink"/>
          </w:rPr>
          <w:t xml:space="preserve">[46]</w:t>
        </w:r>
      </w:hyperlink>
      <w:r>
        <w:t xml:space="preserve">, ABC and SRS likely accept the same.</w:t>
      </w:r>
      <w:r>
        <w:t xml:space="preserve"> </w:t>
      </w:r>
      <w:r>
        <w:rPr>
          <w:b/>
          <w:bCs/>
        </w:rPr>
        <w:t xml:space="preserve">Email</w:t>
      </w:r>
      <w:r>
        <w:t xml:space="preserve"> </w:t>
      </w:r>
      <w:r>
        <w:t xml:space="preserve">formats need to be valid if provided. The adapters will enforce or truncate values based on the strictest requirement among the three if the unified model doesn’t do it globally.</w:t>
      </w:r>
    </w:p>
    <w:p>
      <w:pPr>
        <w:pStyle w:val="Compact"/>
        <w:numPr>
          <w:ilvl w:val="1"/>
          <w:numId w:val="1006"/>
        </w:numPr>
      </w:pPr>
      <w:r>
        <w:rPr>
          <w:b/>
          <w:bCs/>
        </w:rPr>
        <w:t xml:space="preserve">Conditional logic:</w:t>
      </w:r>
      <w:r>
        <w:t xml:space="preserve"> </w:t>
      </w:r>
      <w:r>
        <w:t xml:space="preserve">Each API has some conditional rules:</w:t>
      </w:r>
    </w:p>
    <w:p>
      <w:pPr>
        <w:pStyle w:val="Compact"/>
        <w:numPr>
          <w:ilvl w:val="1"/>
          <w:numId w:val="1006"/>
        </w:numPr>
      </w:pPr>
      <w:r>
        <w:t xml:space="preserve">ABC: If an item requires a</w:t>
      </w:r>
      <w:r>
        <w:t xml:space="preserve"> </w:t>
      </w:r>
      <w:r>
        <w:rPr>
          <w:rStyle w:val="VerbatimChar"/>
        </w:rPr>
        <w:t xml:space="preserve">dimensions</w:t>
      </w:r>
      <w:r>
        <w:t xml:space="preserve"> </w:t>
      </w:r>
      <w:r>
        <w:t xml:space="preserve">object, it must be present (and must</w:t>
      </w:r>
      <w:r>
        <w:t xml:space="preserve"> </w:t>
      </w:r>
      <w:r>
        <w:rPr>
          <w:i/>
          <w:iCs/>
        </w:rPr>
        <w:t xml:space="preserve">not</w:t>
      </w:r>
      <w:r>
        <w:t xml:space="preserve"> </w:t>
      </w:r>
      <w:r>
        <w:t xml:space="preserve">be present for items that don’t require it)</w:t>
      </w:r>
      <w:hyperlink r:id="rId37">
        <w:r>
          <w:rPr>
            <w:rStyle w:val="Hyperlink"/>
          </w:rPr>
          <w:t xml:space="preserve">[19]</w:t>
        </w:r>
      </w:hyperlink>
      <w:hyperlink r:id="rId38">
        <w:r>
          <w:rPr>
            <w:rStyle w:val="Hyperlink"/>
          </w:rPr>
          <w:t xml:space="preserve">[20]</w:t>
        </w:r>
      </w:hyperlink>
      <w:r>
        <w:t xml:space="preserve">. Also for returns,</w:t>
      </w:r>
      <w:r>
        <w:t xml:space="preserve"> </w:t>
      </w:r>
      <w:r>
        <w:rPr>
          <w:rStyle w:val="VerbatimChar"/>
        </w:rPr>
        <w:t xml:space="preserve">referenceNumber</w:t>
      </w:r>
      <w:r>
        <w:t xml:space="preserve"> </w:t>
      </w:r>
      <w:r>
        <w:t xml:space="preserve">and original shipment IDs are required</w:t>
      </w:r>
      <w:hyperlink r:id="rId74">
        <w:r>
          <w:rPr>
            <w:rStyle w:val="Hyperlink"/>
          </w:rPr>
          <w:t xml:space="preserve">[80]</w:t>
        </w:r>
      </w:hyperlink>
      <w:r>
        <w:t xml:space="preserve">. These conditions are unique to ABC; the unified layer can either expose a way to indicate an order is a return (and capture those fields) or handle it out-of-band.</w:t>
      </w:r>
    </w:p>
    <w:p>
      <w:pPr>
        <w:pStyle w:val="Compact"/>
        <w:numPr>
          <w:ilvl w:val="1"/>
          <w:numId w:val="1006"/>
        </w:numPr>
      </w:pPr>
      <w:r>
        <w:t xml:space="preserve">Beacon: If a</w:t>
      </w:r>
      <w:r>
        <w:t xml:space="preserve"> </w:t>
      </w:r>
      <w:r>
        <w:rPr>
          <w:rStyle w:val="VerbatimChar"/>
        </w:rPr>
        <w:t xml:space="preserve">payment</w:t>
      </w:r>
      <w:r>
        <w:t xml:space="preserve"> </w:t>
      </w:r>
      <w:r>
        <w:t xml:space="preserve">is included, all subfields (ExpMM, ExpYY, Type, LowValueToken, AVSZIPCode) must be present and valid</w:t>
      </w:r>
      <w:hyperlink r:id="rId51">
        <w:r>
          <w:rPr>
            <w:rStyle w:val="Hyperlink"/>
          </w:rPr>
          <w:t xml:space="preserve">[45]</w:t>
        </w:r>
      </w:hyperlink>
      <w:hyperlink r:id="rId52">
        <w:r>
          <w:rPr>
            <w:rStyle w:val="Hyperlink"/>
          </w:rPr>
          <w:t xml:space="preserve">[46]</w:t>
        </w:r>
      </w:hyperlink>
      <w:r>
        <w:t xml:space="preserve">. If no payment, those can be omitted but then presumably</w:t>
      </w:r>
      <w:r>
        <w:t xml:space="preserve"> </w:t>
      </w:r>
      <w:r>
        <w:rPr>
          <w:rStyle w:val="VerbatimChar"/>
        </w:rPr>
        <w:t xml:space="preserve">payWithCredit</w:t>
      </w:r>
      <w:r>
        <w:t xml:space="preserve"> </w:t>
      </w:r>
      <w:r>
        <w:t xml:space="preserve">defaults false (the API handles it)</w:t>
      </w:r>
      <w:hyperlink r:id="rId50">
        <w:r>
          <w:rPr>
            <w:rStyle w:val="Hyperlink"/>
          </w:rPr>
          <w:t xml:space="preserve">[44]</w:t>
        </w:r>
      </w:hyperlink>
      <w:r>
        <w:t xml:space="preserve">. The unified model can treat the entire payment object as optional; if provided, the adapter will enforce the required subfields (erroring out early if any piece is missing).</w:t>
      </w:r>
    </w:p>
    <w:p>
      <w:pPr>
        <w:pStyle w:val="Compact"/>
        <w:numPr>
          <w:ilvl w:val="1"/>
          <w:numId w:val="1006"/>
        </w:numPr>
      </w:pPr>
      <w:r>
        <w:t xml:space="preserve">SRS: Many fields might have internal dependencies (for example, the combination of</w:t>
      </w:r>
      <w:r>
        <w:t xml:space="preserve"> </w:t>
      </w:r>
      <w:r>
        <w:rPr>
          <w:rStyle w:val="VerbatimChar"/>
        </w:rPr>
        <w:t xml:space="preserve">orderType</w:t>
      </w:r>
      <w:r>
        <w:t xml:space="preserve"> </w:t>
      </w:r>
      <w:r>
        <w:t xml:space="preserve">and</w:t>
      </w:r>
      <w:r>
        <w:t xml:space="preserve"> </w:t>
      </w:r>
      <w:r>
        <w:rPr>
          <w:rStyle w:val="VerbatimChar"/>
        </w:rPr>
        <w:t xml:space="preserve">shippingMethod</w:t>
      </w:r>
      <w:r>
        <w:t xml:space="preserve"> </w:t>
      </w:r>
      <w:r>
        <w:t xml:space="preserve">might need to be valid – e.g. if</w:t>
      </w:r>
      <w:r>
        <w:t xml:space="preserve"> </w:t>
      </w:r>
      <w:r>
        <w:rPr>
          <w:rStyle w:val="VerbatimChar"/>
        </w:rPr>
        <w:t xml:space="preserve">orderType</w:t>
      </w:r>
      <w:r>
        <w:t xml:space="preserve"> </w:t>
      </w:r>
      <w:r>
        <w:t xml:space="preserve">is something like “DIRECT”, the shippingMethod might need to be “Drop Ship” vs if WHSE maybe certain methods). The provided docs don’t enumerate these, so the unified model may not encode them explicitly but the SRS adapter should pass through values as given and rely on SRS to validate. SRS also likely expects that</w:t>
      </w:r>
      <w:r>
        <w:t xml:space="preserve"> </w:t>
      </w:r>
      <w:r>
        <w:rPr>
          <w:rStyle w:val="VerbatimChar"/>
        </w:rPr>
        <w:t xml:space="preserve">additionalContactEmails</w:t>
      </w:r>
      <w:r>
        <w:t xml:space="preserve"> </w:t>
      </w:r>
      <w:r>
        <w:t xml:space="preserve">is an array (possibly can be empty) – the unified model should ensure that even if there are no extra emails, an empty list is sent to satisfy the “required” contract</w:t>
      </w:r>
      <w:hyperlink r:id="rId87">
        <w:r>
          <w:rPr>
            <w:rStyle w:val="Hyperlink"/>
          </w:rPr>
          <w:t xml:space="preserve">[105]</w:t>
        </w:r>
      </w:hyperlink>
      <w:hyperlink r:id="rId30">
        <w:r>
          <w:rPr>
            <w:rStyle w:val="Hyperlink"/>
          </w:rPr>
          <w:t xml:space="preserve">[106]</w:t>
        </w:r>
      </w:hyperlink>
      <w:r>
        <w:t xml:space="preserve">.</w:t>
      </w:r>
    </w:p>
    <w:p>
      <w:pPr>
        <w:numPr>
          <w:ilvl w:val="0"/>
          <w:numId w:val="1002"/>
        </w:numPr>
      </w:pPr>
      <w:r>
        <w:rPr>
          <w:b/>
          <w:bCs/>
        </w:rPr>
        <w:t xml:space="preserve">Response Discrepancies:</w:t>
      </w:r>
      <w:r>
        <w:t xml:space="preserve"> </w:t>
      </w:r>
      <w:r>
        <w:t xml:space="preserve">While the focus is on requests, note that each API returns different identifiers and messages:</w:t>
      </w:r>
    </w:p>
    <w:p>
      <w:pPr>
        <w:pStyle w:val="Compact"/>
        <w:numPr>
          <w:ilvl w:val="0"/>
          <w:numId w:val="1002"/>
        </w:numPr>
      </w:pPr>
      <w:r>
        <w:t xml:space="preserve">SRS returns</w:t>
      </w:r>
      <w:r>
        <w:t xml:space="preserve"> </w:t>
      </w:r>
      <w:r>
        <w:rPr>
          <w:rStyle w:val="VerbatimChar"/>
        </w:rPr>
        <w:t xml:space="preserve">orderID</w:t>
      </w:r>
      <w:r>
        <w:t xml:space="preserve"> </w:t>
      </w:r>
      <w:r>
        <w:t xml:space="preserve">and a</w:t>
      </w:r>
      <w:r>
        <w:t xml:space="preserve"> </w:t>
      </w:r>
      <w:r>
        <w:rPr>
          <w:rStyle w:val="VerbatimChar"/>
        </w:rPr>
        <w:t xml:space="preserve">message</w:t>
      </w:r>
      <w:r>
        <w:t xml:space="preserve"> </w:t>
      </w:r>
      <w:r>
        <w:t xml:space="preserve">(“Order Submitted”)</w:t>
      </w:r>
      <w:hyperlink r:id="rId30">
        <w:r>
          <w:rPr>
            <w:rStyle w:val="Hyperlink"/>
          </w:rPr>
          <w:t xml:space="preserve">[107]</w:t>
        </w:r>
      </w:hyperlink>
      <w:r>
        <w:t xml:space="preserve">.</w:t>
      </w:r>
    </w:p>
    <w:p>
      <w:pPr>
        <w:pStyle w:val="Compact"/>
        <w:numPr>
          <w:ilvl w:val="0"/>
          <w:numId w:val="1002"/>
        </w:numPr>
      </w:pPr>
      <w:r>
        <w:t xml:space="preserve">ABC returns a</w:t>
      </w:r>
      <w:r>
        <w:t xml:space="preserve"> </w:t>
      </w:r>
      <w:r>
        <w:rPr>
          <w:rStyle w:val="VerbatimChar"/>
        </w:rPr>
        <w:t xml:space="preserve">confirmationNumber</w:t>
      </w:r>
      <w:r>
        <w:t xml:space="preserve"> </w:t>
      </w:r>
      <w:r>
        <w:t xml:space="preserve">for each order in the batch</w:t>
      </w:r>
      <w:hyperlink r:id="rId33">
        <w:r>
          <w:rPr>
            <w:rStyle w:val="Hyperlink"/>
          </w:rPr>
          <w:t xml:space="preserve">[29]</w:t>
        </w:r>
      </w:hyperlink>
      <w:r>
        <w:t xml:space="preserve"> </w:t>
      </w:r>
      <w:r>
        <w:t xml:space="preserve">(e.g., "C10-11917146") and a</w:t>
      </w:r>
      <w:r>
        <w:t xml:space="preserve"> </w:t>
      </w:r>
      <w:r>
        <w:rPr>
          <w:rStyle w:val="VerbatimChar"/>
        </w:rPr>
        <w:t xml:space="preserve">message</w:t>
      </w:r>
      <w:r>
        <w:t xml:space="preserve"> </w:t>
      </w:r>
      <w:r>
        <w:t xml:space="preserve">per order, as well as overall batch info</w:t>
      </w:r>
      <w:hyperlink r:id="rId33">
        <w:r>
          <w:rPr>
            <w:rStyle w:val="Hyperlink"/>
          </w:rPr>
          <w:t xml:space="preserve">[13]</w:t>
        </w:r>
      </w:hyperlink>
      <w:hyperlink r:id="rId33">
        <w:r>
          <w:rPr>
            <w:rStyle w:val="Hyperlink"/>
          </w:rPr>
          <w:t xml:space="preserve">[108]</w:t>
        </w:r>
      </w:hyperlink>
      <w:r>
        <w:t xml:space="preserve">.</w:t>
      </w:r>
    </w:p>
    <w:p>
      <w:pPr>
        <w:pStyle w:val="Compact"/>
        <w:numPr>
          <w:ilvl w:val="0"/>
          <w:numId w:val="1002"/>
        </w:numPr>
      </w:pPr>
      <w:r>
        <w:t xml:space="preserve">Beacon returns an</w:t>
      </w:r>
      <w:r>
        <w:t xml:space="preserve"> </w:t>
      </w:r>
      <w:r>
        <w:rPr>
          <w:rStyle w:val="VerbatimChar"/>
        </w:rPr>
        <w:t xml:space="preserve">orderId</w:t>
      </w:r>
      <w:r>
        <w:t xml:space="preserve"> </w:t>
      </w:r>
      <w:r>
        <w:t xml:space="preserve">(string) and possibly a</w:t>
      </w:r>
      <w:r>
        <w:t xml:space="preserve"> </w:t>
      </w:r>
      <w:r>
        <w:rPr>
          <w:rStyle w:val="VerbatimChar"/>
        </w:rPr>
        <w:t xml:space="preserve">mincronCCMsg</w:t>
      </w:r>
      <w:r>
        <w:t xml:space="preserve"> </w:t>
      </w:r>
      <w:r>
        <w:t xml:space="preserve">(which might carry credit card processing result)</w:t>
      </w:r>
      <w:hyperlink r:id="rId88">
        <w:r>
          <w:rPr>
            <w:rStyle w:val="Hyperlink"/>
          </w:rPr>
          <w:t xml:space="preserve">[109]</w:t>
        </w:r>
      </w:hyperlink>
      <w:r>
        <w:t xml:space="preserve">. On errors, ABC and SRS use HTTP error codes with messages, whereas Beacon uses a 200 with an error code in the body</w:t>
      </w:r>
      <w:hyperlink r:id="rId57">
        <w:r>
          <w:rPr>
            <w:rStyle w:val="Hyperlink"/>
          </w:rPr>
          <w:t xml:space="preserve">[52]</w:t>
        </w:r>
      </w:hyperlink>
      <w:r>
        <w:t xml:space="preserve">.</w:t>
      </w:r>
    </w:p>
    <w:p>
      <w:pPr>
        <w:pStyle w:val="Compact"/>
        <w:numPr>
          <w:ilvl w:val="0"/>
          <w:numId w:val="1002"/>
        </w:numPr>
      </w:pPr>
      <w:r>
        <w:t xml:space="preserve">The unified abstraction should normalize these into a common</w:t>
      </w:r>
      <w:r>
        <w:t xml:space="preserve"> </w:t>
      </w:r>
      <w:r>
        <w:rPr>
          <w:b/>
          <w:bCs/>
        </w:rPr>
        <w:t xml:space="preserve">OrderSubmissionResult</w:t>
      </w:r>
      <w:r>
        <w:t xml:space="preserve"> </w:t>
      </w:r>
      <w:r>
        <w:t xml:space="preserve">DTO: e.g. a boolean success flag, a unified</w:t>
      </w:r>
      <w:r>
        <w:t xml:space="preserve"> </w:t>
      </w:r>
      <w:r>
        <w:rPr>
          <w:rStyle w:val="VerbatimChar"/>
        </w:rPr>
        <w:t xml:space="preserve">orderId</w:t>
      </w:r>
      <w:r>
        <w:t xml:space="preserve"> </w:t>
      </w:r>
      <w:r>
        <w:t xml:space="preserve">(populated from ABC confirmation or SRS/Beacon orderID), and a message or error code. For example, if an ABC batch has multiple orders, the adapter can consider it a success if all orders succeeded and return multiple IDs or handle one at a time. (For simplicity, the unified interface might also restrict to one order at a time as mentioned, so one ID per call).</w:t>
      </w:r>
    </w:p>
    <w:p>
      <w:pPr>
        <w:pStyle w:val="FirstParagraph"/>
      </w:pPr>
      <w:r>
        <w:t xml:space="preserve">In summary, there are many one-to-one correspondences between the APIs, but also unique fields in each. Below is a summary mapping of key fields and how they appear in SRS vs ABC vs Beacon, including notes on required/optional and format:</w:t>
      </w:r>
    </w:p>
    <w:p>
      <w:pPr>
        <w:pStyle w:val="BodyText"/>
      </w:pPr>
      <w:r>
        <w:rPr>
          <w:b/>
          <w:bCs/>
        </w:rPr>
        <w:t xml:space="preserve">Table: Key Field Mapping Across SRS, ABC, Beacon Order APIs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Concept / Field</w:t>
            </w:r>
          </w:p>
        </w:tc>
        <w:tc>
          <w:tcPr/>
          <w:p>
            <w:pPr>
              <w:pStyle w:val="Compact"/>
            </w:pPr>
            <w:r>
              <w:rPr>
                <w:b/>
                <w:bCs/>
              </w:rPr>
              <w:t xml:space="preserve">SRS API</w:t>
            </w:r>
            <w:r>
              <w:t xml:space="preserve"> </w:t>
            </w:r>
            <w:r>
              <w:t xml:space="preserve">(Agility)</w:t>
            </w:r>
          </w:p>
        </w:tc>
        <w:tc>
          <w:tcPr/>
          <w:p>
            <w:pPr>
              <w:pStyle w:val="Compact"/>
            </w:pPr>
            <w:r>
              <w:rPr>
                <w:b/>
                <w:bCs/>
              </w:rPr>
              <w:t xml:space="preserve">ABC API</w:t>
            </w:r>
            <w:r>
              <w:t xml:space="preserve"> </w:t>
            </w:r>
            <w:r>
              <w:t xml:space="preserve">(Supply)</w:t>
            </w:r>
          </w:p>
        </w:tc>
        <w:tc>
          <w:tcPr/>
          <w:p>
            <w:pPr>
              <w:pStyle w:val="Compact"/>
            </w:pPr>
            <w:r>
              <w:rPr>
                <w:b/>
                <w:bCs/>
              </w:rPr>
              <w:t xml:space="preserve">Beacon API</w:t>
            </w:r>
            <w:r>
              <w:t xml:space="preserve"> </w:t>
            </w:r>
            <w:r>
              <w:t xml:space="preserve">(Submit Order)</w:t>
            </w:r>
          </w:p>
        </w:tc>
        <w:tc>
          <w:tcPr/>
          <w:p>
            <w:pPr>
              <w:pStyle w:val="Compact"/>
            </w:pPr>
            <w:r>
              <w:rPr>
                <w:b/>
                <w:bCs/>
              </w:rPr>
              <w:t xml:space="preserve">Notes</w:t>
            </w:r>
          </w:p>
        </w:tc>
      </w:tr>
      <w:tr>
        <w:tc>
          <w:tcPr/>
          <w:p>
            <w:pPr>
              <w:pStyle w:val="Compact"/>
            </w:pPr>
            <w:r>
              <w:rPr>
                <w:b/>
                <w:bCs/>
              </w:rPr>
              <w:t xml:space="preserve">Account Identifier</w:t>
            </w:r>
          </w:p>
        </w:tc>
        <w:tc>
          <w:tcPr/>
          <w:p>
            <w:pPr>
              <w:pStyle w:val="Compact"/>
            </w:pPr>
            <w:r>
              <w:rPr>
                <w:rStyle w:val="VerbatimChar"/>
              </w:rPr>
              <w:t xml:space="preserve">customerCode</w:t>
            </w:r>
            <w:r>
              <w:t xml:space="preserve"> </w:t>
            </w:r>
            <w:r>
              <w:t xml:space="preserve">(string, required) and</w:t>
            </w:r>
            <w:r>
              <w:t xml:space="preserve"> </w:t>
            </w:r>
            <w:r>
              <w:rPr>
                <w:rStyle w:val="VerbatimChar"/>
              </w:rPr>
              <w:t xml:space="preserve">accountNumber</w:t>
            </w:r>
            <w:r>
              <w:t xml:space="preserve"> </w:t>
            </w:r>
            <w:r>
              <w:t xml:space="preserve">(string, required)</w:t>
            </w:r>
            <w:hyperlink r:id="rId68">
              <w:r>
                <w:rPr>
                  <w:rStyle w:val="Hyperlink"/>
                </w:rPr>
                <w:t xml:space="preserve">[67]</w:t>
              </w:r>
            </w:hyperlink>
            <w:hyperlink r:id="rId27">
              <w:r>
                <w:rPr>
                  <w:rStyle w:val="Hyperlink"/>
                </w:rPr>
                <w:t xml:space="preserve">[68]</w:t>
              </w:r>
            </w:hyperlink>
            <w:r>
              <w:t xml:space="preserve">. Often same value (customer ID).</w:t>
            </w:r>
          </w:p>
        </w:tc>
        <w:tc>
          <w:tcPr/>
          <w:p>
            <w:pPr>
              <w:pStyle w:val="Compact"/>
            </w:pPr>
            <w:r>
              <w:rPr>
                <w:rStyle w:val="VerbatimChar"/>
              </w:rPr>
              <w:t xml:space="preserve">shipTo.number</w:t>
            </w:r>
            <w:r>
              <w:t xml:space="preserve"> </w:t>
            </w:r>
            <w:r>
              <w:t xml:space="preserve">(string, required)</w:t>
            </w:r>
            <w:hyperlink r:id="rId66">
              <w:r>
                <w:rPr>
                  <w:rStyle w:val="Hyperlink"/>
                </w:rPr>
                <w:t xml:space="preserve">[69]</w:t>
              </w:r>
            </w:hyperlink>
            <w:r>
              <w:t xml:space="preserve"> </w:t>
            </w:r>
            <w:r>
              <w:t xml:space="preserve">– the account # at the branch.</w:t>
            </w:r>
          </w:p>
        </w:tc>
        <w:tc>
          <w:tcPr/>
          <w:p>
            <w:pPr>
              <w:pStyle w:val="Compact"/>
            </w:pPr>
            <w:r>
              <w:rPr>
                <w:rStyle w:val="VerbatimChar"/>
              </w:rPr>
              <w:t xml:space="preserve">accountId</w:t>
            </w:r>
            <w:r>
              <w:t xml:space="preserve"> </w:t>
            </w:r>
            <w:r>
              <w:t xml:space="preserve">(string, ≤6 chars, required)</w:t>
            </w:r>
            <w:hyperlink r:id="rId45">
              <w:r>
                <w:rPr>
                  <w:rStyle w:val="Hyperlink"/>
                </w:rPr>
                <w:t xml:space="preserve">[35]</w:t>
              </w:r>
            </w:hyperlink>
            <w:r>
              <w:t xml:space="preserve">.</w:t>
            </w:r>
          </w:p>
        </w:tc>
        <w:tc>
          <w:tcPr/>
          <w:p>
            <w:pPr>
              <w:pStyle w:val="Compact"/>
            </w:pPr>
            <w:r>
              <w:t xml:space="preserve">Unified model: single</w:t>
            </w:r>
            <w:r>
              <w:t xml:space="preserve"> </w:t>
            </w:r>
            <w:r>
              <w:rPr>
                <w:b/>
                <w:bCs/>
              </w:rPr>
              <w:t xml:space="preserve">accountNumber</w:t>
            </w:r>
            <w:r>
              <w:t xml:space="preserve"> </w:t>
            </w:r>
            <w:r>
              <w:t xml:space="preserve">(string). For SRS, populate both fields; for ABC map to shipTo.number; Beacon map to accountId.</w:t>
            </w:r>
          </w:p>
        </w:tc>
      </w:tr>
      <w:tr>
        <w:tc>
          <w:tcPr/>
          <w:p>
            <w:pPr>
              <w:pStyle w:val="Compact"/>
            </w:pPr>
            <w:r>
              <w:rPr>
                <w:b/>
                <w:bCs/>
              </w:rPr>
              <w:t xml:space="preserve">Branch (Fulfillment)</w:t>
            </w:r>
          </w:p>
        </w:tc>
        <w:tc>
          <w:tcPr/>
          <w:p>
            <w:pPr>
              <w:pStyle w:val="Compact"/>
            </w:pPr>
            <w:r>
              <w:rPr>
                <w:rStyle w:val="VerbatimChar"/>
              </w:rPr>
              <w:t xml:space="preserve">branchCode</w:t>
            </w:r>
            <w:r>
              <w:t xml:space="preserve"> </w:t>
            </w:r>
            <w:r>
              <w:t xml:space="preserve">(string, required)</w:t>
            </w:r>
            <w:hyperlink r:id="rId89">
              <w:r>
                <w:rPr>
                  <w:rStyle w:val="Hyperlink"/>
                </w:rPr>
                <w:t xml:space="preserve">[110]</w:t>
              </w:r>
            </w:hyperlink>
            <w:r>
              <w:t xml:space="preserve"> </w:t>
            </w:r>
            <w:r>
              <w:t xml:space="preserve">(e.g. “BRRIV”).</w:t>
            </w:r>
          </w:p>
        </w:tc>
        <w:tc>
          <w:tcPr/>
          <w:p>
            <w:pPr>
              <w:pStyle w:val="Compact"/>
            </w:pPr>
            <w:r>
              <w:rPr>
                <w:rStyle w:val="VerbatimChar"/>
              </w:rPr>
              <w:t xml:space="preserve">branchNumber</w:t>
            </w:r>
            <w:r>
              <w:t xml:space="preserve"> </w:t>
            </w:r>
            <w:r>
              <w:t xml:space="preserve">(string, required)</w:t>
            </w:r>
            <w:hyperlink r:id="rId69">
              <w:r>
                <w:rPr>
                  <w:rStyle w:val="Hyperlink"/>
                </w:rPr>
                <w:t xml:space="preserve">[70]</w:t>
              </w:r>
            </w:hyperlink>
            <w:r>
              <w:t xml:space="preserve"> </w:t>
            </w:r>
            <w:r>
              <w:t xml:space="preserve">(usually numeric string like "595").</w:t>
            </w:r>
          </w:p>
        </w:tc>
        <w:tc>
          <w:tcPr/>
          <w:p>
            <w:pPr>
              <w:pStyle w:val="Compact"/>
            </w:pPr>
            <w:r>
              <w:rPr>
                <w:rStyle w:val="VerbatimChar"/>
              </w:rPr>
              <w:t xml:space="preserve">shippingBranch</w:t>
            </w:r>
            <w:r>
              <w:t xml:space="preserve"> </w:t>
            </w:r>
            <w:r>
              <w:t xml:space="preserve">(string, ≤4, optional)</w:t>
            </w:r>
            <w:hyperlink r:id="rId49">
              <w:r>
                <w:rPr>
                  <w:rStyle w:val="Hyperlink"/>
                </w:rPr>
                <w:t xml:space="preserve">[111]</w:t>
              </w:r>
            </w:hyperlink>
            <w:r>
              <w:t xml:space="preserve"> </w:t>
            </w:r>
            <w:r>
              <w:t xml:space="preserve">(if different from selling branch).</w:t>
            </w:r>
          </w:p>
        </w:tc>
        <w:tc>
          <w:tcPr/>
          <w:p>
            <w:pPr>
              <w:pStyle w:val="Compact"/>
            </w:pPr>
            <w:r>
              <w:t xml:space="preserve">Unified:</w:t>
            </w:r>
            <w:r>
              <w:t xml:space="preserve"> </w:t>
            </w:r>
            <w:r>
              <w:rPr>
                <w:b/>
                <w:bCs/>
              </w:rPr>
              <w:t xml:space="preserve">branchId</w:t>
            </w:r>
            <w:r>
              <w:t xml:space="preserve"> </w:t>
            </w:r>
            <w:r>
              <w:t xml:space="preserve">(string). If needed, also</w:t>
            </w:r>
            <w:r>
              <w:t xml:space="preserve"> </w:t>
            </w:r>
            <w:r>
              <w:rPr>
                <w:b/>
                <w:bCs/>
              </w:rPr>
              <w:t xml:space="preserve">fulfillmentBranchId</w:t>
            </w:r>
            <w:r>
              <w:t xml:space="preserve"> </w:t>
            </w:r>
            <w:r>
              <w:t xml:space="preserve">vs</w:t>
            </w:r>
            <w:r>
              <w:t xml:space="preserve"> </w:t>
            </w:r>
            <w:r>
              <w:rPr>
                <w:b/>
                <w:bCs/>
              </w:rPr>
              <w:t xml:space="preserve">sellingBranchId</w:t>
            </w:r>
            <w:r>
              <w:t xml:space="preserve"> </w:t>
            </w:r>
            <w:r>
              <w:t xml:space="preserve">(Beacon). SRS uses one branch code; ABC uses one (treat as fulfilling branch); Beacon can use two – default selling = shipping if one provided.</w:t>
            </w:r>
          </w:p>
        </w:tc>
      </w:tr>
      <w:tr>
        <w:tc>
          <w:tcPr/>
          <w:p>
            <w:pPr>
              <w:pStyle w:val="Compact"/>
            </w:pPr>
            <w:r>
              <w:rPr>
                <w:b/>
                <w:bCs/>
              </w:rPr>
              <w:t xml:space="preserve">Selling/Ordering Branch</w:t>
            </w:r>
          </w:p>
        </w:tc>
        <w:tc>
          <w:tcPr/>
          <w:p>
            <w:pPr>
              <w:pStyle w:val="Compact"/>
            </w:pPr>
            <w:r>
              <w:t xml:space="preserve">N/A (implicitly the branchCode is the selling branch as well).</w:t>
            </w:r>
          </w:p>
        </w:tc>
        <w:tc>
          <w:tcPr/>
          <w:p>
            <w:pPr>
              <w:pStyle w:val="Compact"/>
            </w:pPr>
            <w:r>
              <w:t xml:space="preserve">N/A (the branchNumber is the branch fulfilling &amp; selling).</w:t>
            </w:r>
          </w:p>
        </w:tc>
        <w:tc>
          <w:tcPr/>
          <w:p>
            <w:pPr>
              <w:pStyle w:val="Compact"/>
            </w:pPr>
            <w:r>
              <w:rPr>
                <w:rStyle w:val="VerbatimChar"/>
              </w:rPr>
              <w:t xml:space="preserve">sellingBranch</w:t>
            </w:r>
            <w:r>
              <w:t xml:space="preserve"> </w:t>
            </w:r>
            <w:r>
              <w:t xml:space="preserve">(string, ≤4, optional)</w:t>
            </w:r>
            <w:hyperlink r:id="rId46">
              <w:r>
                <w:rPr>
                  <w:rStyle w:val="Hyperlink"/>
                </w:rPr>
                <w:t xml:space="preserve">[36]</w:t>
              </w:r>
            </w:hyperlink>
            <w:r>
              <w:t xml:space="preserve">.</w:t>
            </w:r>
          </w:p>
        </w:tc>
        <w:tc>
          <w:tcPr/>
          <w:p>
            <w:pPr>
              <w:pStyle w:val="Compact"/>
            </w:pPr>
            <w:r>
              <w:t xml:space="preserve">Unified: if a separate selling branch is needed, provide optional</w:t>
            </w:r>
            <w:r>
              <w:t xml:space="preserve"> </w:t>
            </w:r>
            <w:r>
              <w:rPr>
                <w:b/>
                <w:bCs/>
              </w:rPr>
              <w:t xml:space="preserve">sellingBranchId</w:t>
            </w:r>
            <w:r>
              <w:t xml:space="preserve">. Adapter: Beacon uses it, SRS/ABC ignore or use branchId for both.</w:t>
            </w:r>
          </w:p>
        </w:tc>
      </w:tr>
      <w:tr>
        <w:tc>
          <w:tcPr/>
          <w:p>
            <w:pPr>
              <w:pStyle w:val="Compact"/>
            </w:pPr>
            <w:r>
              <w:rPr>
                <w:b/>
                <w:bCs/>
              </w:rPr>
              <w:t xml:space="preserve">Request Tracking ID</w:t>
            </w:r>
          </w:p>
        </w:tc>
        <w:tc>
          <w:tcPr/>
          <w:p>
            <w:pPr>
              <w:pStyle w:val="Compact"/>
            </w:pPr>
            <w:r>
              <w:rPr>
                <w:rStyle w:val="VerbatimChar"/>
              </w:rPr>
              <w:t xml:space="preserve">transactionID</w:t>
            </w:r>
            <w:r>
              <w:t xml:space="preserve"> </w:t>
            </w:r>
            <w:r>
              <w:t xml:space="preserve">(string UUID, required)</w:t>
            </w:r>
            <w:hyperlink r:id="rId79">
              <w:r>
                <w:rPr>
                  <w:rStyle w:val="Hyperlink"/>
                </w:rPr>
                <w:t xml:space="preserve">[86]</w:t>
              </w:r>
            </w:hyperlink>
            <w:r>
              <w:t xml:space="preserve"> </w:t>
            </w:r>
            <w:r>
              <w:t xml:space="preserve">– unique per order request.</w:t>
            </w:r>
          </w:p>
        </w:tc>
        <w:tc>
          <w:tcPr/>
          <w:p>
            <w:pPr>
              <w:pStyle w:val="Compact"/>
            </w:pPr>
            <w:r>
              <w:rPr>
                <w:rStyle w:val="VerbatimChar"/>
              </w:rPr>
              <w:t xml:space="preserve">requestId</w:t>
            </w:r>
            <w:r>
              <w:t xml:space="preserve"> </w:t>
            </w:r>
            <w:r>
              <w:t xml:space="preserve">(string, required per order)</w:t>
            </w:r>
            <w:hyperlink r:id="rId33">
              <w:r>
                <w:rPr>
                  <w:rStyle w:val="Hyperlink"/>
                </w:rPr>
                <w:t xml:space="preserve">[112]</w:t>
              </w:r>
            </w:hyperlink>
            <w:hyperlink r:id="rId33">
              <w:r>
                <w:rPr>
                  <w:rStyle w:val="Hyperlink"/>
                </w:rPr>
                <w:t xml:space="preserve">[102]</w:t>
              </w:r>
            </w:hyperlink>
            <w:r>
              <w:t xml:space="preserve">.</w:t>
            </w:r>
          </w:p>
        </w:tc>
        <w:tc>
          <w:tcPr/>
          <w:p>
            <w:pPr>
              <w:pStyle w:val="Compact"/>
            </w:pPr>
            <w:r>
              <w:t xml:space="preserve">N/A (no explicit field; Beacon uses internal tracking, though unified could use</w:t>
            </w:r>
            <w:r>
              <w:t xml:space="preserve"> </w:t>
            </w:r>
            <w:r>
              <w:rPr>
                <w:rStyle w:val="VerbatimChar"/>
              </w:rPr>
              <w:t xml:space="preserve">UUID</w:t>
            </w:r>
            <w:r>
              <w:t xml:space="preserve"> </w:t>
            </w:r>
            <w:r>
              <w:t xml:space="preserve">field if needed).</w:t>
            </w:r>
          </w:p>
        </w:tc>
        <w:tc>
          <w:tcPr/>
          <w:p>
            <w:pPr>
              <w:pStyle w:val="Compact"/>
            </w:pPr>
            <w:r>
              <w:t xml:space="preserve">Unified: optional</w:t>
            </w:r>
            <w:r>
              <w:t xml:space="preserve"> </w:t>
            </w:r>
            <w:r>
              <w:rPr>
                <w:b/>
                <w:bCs/>
              </w:rPr>
              <w:t xml:space="preserve">requestId</w:t>
            </w:r>
            <w:r>
              <w:t xml:space="preserve">. If not provided, adapters auto-generate as needed (SRS, ABC). Beacon’s</w:t>
            </w:r>
            <w:r>
              <w:t xml:space="preserve"> </w:t>
            </w:r>
            <w:r>
              <w:rPr>
                <w:rStyle w:val="VerbatimChar"/>
              </w:rPr>
              <w:t xml:space="preserve">UUID</w:t>
            </w:r>
            <w:r>
              <w:t xml:space="preserve"> </w:t>
            </w:r>
            <w:r>
              <w:t xml:space="preserve">(≤100 char)</w:t>
            </w:r>
            <w:hyperlink r:id="rId47">
              <w:r>
                <w:rPr>
                  <w:rStyle w:val="Hyperlink"/>
                </w:rPr>
                <w:t xml:space="preserve">[51]</w:t>
              </w:r>
            </w:hyperlink>
            <w:r>
              <w:t xml:space="preserve"> </w:t>
            </w:r>
            <w:r>
              <w:t xml:space="preserve">could be used if provided, otherwise Beacon not require it for processing.</w:t>
            </w:r>
          </w:p>
        </w:tc>
      </w:tr>
      <w:tr>
        <w:tc>
          <w:tcPr/>
          <w:p>
            <w:pPr>
              <w:pStyle w:val="Compact"/>
            </w:pPr>
            <w:r>
              <w:rPr>
                <w:b/>
                <w:bCs/>
              </w:rPr>
              <w:t xml:space="preserve">Purchase Order Number</w:t>
            </w:r>
          </w:p>
        </w:tc>
        <w:tc>
          <w:tcPr/>
          <w:p>
            <w:pPr>
              <w:pStyle w:val="Compact"/>
            </w:pPr>
            <w:r>
              <w:rPr>
                <w:rStyle w:val="VerbatimChar"/>
              </w:rPr>
              <w:t xml:space="preserve">poDetails.poNumber</w:t>
            </w:r>
            <w:r>
              <w:t xml:space="preserve"> </w:t>
            </w:r>
            <w:r>
              <w:t xml:space="preserve">(string, required)</w:t>
            </w:r>
            <w:hyperlink r:id="rId23">
              <w:r>
                <w:rPr>
                  <w:rStyle w:val="Hyperlink"/>
                </w:rPr>
                <w:t xml:space="preserve">[2]</w:t>
              </w:r>
            </w:hyperlink>
            <w:r>
              <w:t xml:space="preserve">.</w:t>
            </w:r>
          </w:p>
        </w:tc>
        <w:tc>
          <w:tcPr/>
          <w:p>
            <w:pPr>
              <w:pStyle w:val="Compact"/>
            </w:pPr>
            <w:r>
              <w:rPr>
                <w:rStyle w:val="VerbatimChar"/>
              </w:rPr>
              <w:t xml:space="preserve">purchaseOrder</w:t>
            </w:r>
            <w:r>
              <w:t xml:space="preserve"> </w:t>
            </w:r>
            <w:r>
              <w:t xml:space="preserve">(string, ≤20 chars)</w:t>
            </w:r>
            <w:hyperlink r:id="rId63">
              <w:r>
                <w:rPr>
                  <w:rStyle w:val="Hyperlink"/>
                </w:rPr>
                <w:t xml:space="preserve">[58]</w:t>
              </w:r>
            </w:hyperlink>
            <w:r>
              <w:t xml:space="preserve">.</w:t>
            </w:r>
          </w:p>
        </w:tc>
        <w:tc>
          <w:tcPr/>
          <w:p>
            <w:pPr>
              <w:pStyle w:val="Compact"/>
            </w:pPr>
            <w:r>
              <w:rPr>
                <w:rStyle w:val="VerbatimChar"/>
              </w:rPr>
              <w:t xml:space="preserve">purchaseOrderNo</w:t>
            </w:r>
            <w:r>
              <w:t xml:space="preserve"> </w:t>
            </w:r>
            <w:r>
              <w:t xml:space="preserve">(string, ≤22 chars)</w:t>
            </w:r>
            <w:hyperlink r:id="rId48">
              <w:r>
                <w:rPr>
                  <w:rStyle w:val="Hyperlink"/>
                </w:rPr>
                <w:t xml:space="preserve">[38]</w:t>
              </w:r>
            </w:hyperlink>
            <w:r>
              <w:t xml:space="preserve">.</w:t>
            </w:r>
          </w:p>
        </w:tc>
        <w:tc>
          <w:tcPr/>
          <w:p>
            <w:pPr>
              <w:pStyle w:val="Compact"/>
            </w:pPr>
            <w:r>
              <w:t xml:space="preserve">Unified:</w:t>
            </w:r>
            <w:r>
              <w:t xml:space="preserve"> </w:t>
            </w:r>
            <w:r>
              <w:rPr>
                <w:b/>
                <w:bCs/>
              </w:rPr>
              <w:t xml:space="preserve">poNumber</w:t>
            </w:r>
            <w:r>
              <w:t xml:space="preserve"> </w:t>
            </w:r>
            <w:r>
              <w:t xml:space="preserve">(string). Adapters map to each. Truncate if &gt;20 chars to satisfy ABC.</w:t>
            </w:r>
          </w:p>
        </w:tc>
      </w:tr>
      <w:tr>
        <w:tc>
          <w:tcPr/>
          <w:p>
            <w:pPr>
              <w:pStyle w:val="Compact"/>
            </w:pPr>
            <w:r>
              <w:rPr>
                <w:b/>
                <w:bCs/>
              </w:rPr>
              <w:t xml:space="preserve">PO Reference/Extended</w:t>
            </w:r>
          </w:p>
        </w:tc>
        <w:tc>
          <w:tcPr/>
          <w:p>
            <w:pPr>
              <w:pStyle w:val="Compact"/>
            </w:pPr>
            <w:r>
              <w:rPr>
                <w:rStyle w:val="VerbatimChar"/>
              </w:rPr>
              <w:t xml:space="preserve">poDetails.reference</w:t>
            </w:r>
            <w:r>
              <w:t xml:space="preserve"> </w:t>
            </w:r>
            <w:r>
              <w:t xml:space="preserve">(string, required)</w:t>
            </w:r>
            <w:hyperlink r:id="rId25">
              <w:r>
                <w:rPr>
                  <w:rStyle w:val="Hyperlink"/>
                </w:rPr>
                <w:t xml:space="preserve">[4]</w:t>
              </w:r>
            </w:hyperlink>
            <w:r>
              <w:t xml:space="preserve"> </w:t>
            </w:r>
            <w:r>
              <w:t xml:space="preserve">(often used for a short description or reference code).</w:t>
            </w:r>
          </w:p>
        </w:tc>
        <w:tc>
          <w:tcPr/>
          <w:p>
            <w:pPr>
              <w:pStyle w:val="Compact"/>
            </w:pPr>
            <w:r>
              <w:rPr>
                <w:rStyle w:val="VerbatimChar"/>
              </w:rPr>
              <w:t xml:space="preserve">referenceNumber</w:t>
            </w:r>
            <w:r>
              <w:t xml:space="preserve"> </w:t>
            </w:r>
            <w:r>
              <w:t xml:space="preserve">(string, for returns only)</w:t>
            </w:r>
            <w:hyperlink r:id="rId74">
              <w:r>
                <w:rPr>
                  <w:rStyle w:val="Hyperlink"/>
                </w:rPr>
                <w:t xml:space="preserve">[80]</w:t>
              </w:r>
            </w:hyperlink>
            <w:r>
              <w:t xml:space="preserve">; otherwise not used in normal orders.</w:t>
            </w:r>
          </w:p>
        </w:tc>
        <w:tc>
          <w:tcPr/>
          <w:p>
            <w:pPr>
              <w:pStyle w:val="Compact"/>
            </w:pPr>
            <w:r>
              <w:rPr>
                <w:rStyle w:val="VerbatimChar"/>
              </w:rPr>
              <w:t xml:space="preserve">extendedPO</w:t>
            </w:r>
            <w:r>
              <w:t xml:space="preserve"> </w:t>
            </w:r>
            <w:r>
              <w:t xml:space="preserve">(string, ≤50, optional)</w:t>
            </w:r>
            <w:hyperlink r:id="rId70">
              <w:r>
                <w:rPr>
                  <w:rStyle w:val="Hyperlink"/>
                </w:rPr>
                <w:t xml:space="preserve">[72]</w:t>
              </w:r>
            </w:hyperlink>
            <w:r>
              <w:t xml:space="preserve">.</w:t>
            </w:r>
          </w:p>
        </w:tc>
        <w:tc>
          <w:tcPr/>
          <w:p>
            <w:pPr>
              <w:pStyle w:val="Compact"/>
            </w:pPr>
            <w:r>
              <w:t xml:space="preserve">Unified:</w:t>
            </w:r>
            <w:r>
              <w:t xml:space="preserve"> </w:t>
            </w:r>
            <w:r>
              <w:rPr>
                <w:b/>
                <w:bCs/>
              </w:rPr>
              <w:t xml:space="preserve">poReference</w:t>
            </w:r>
            <w:r>
              <w:t xml:space="preserve"> </w:t>
            </w:r>
            <w:r>
              <w:t xml:space="preserve">(optional string). Use for Beacon extendedPO and SRS reference. For ABC normal orders, this may not apply (adapter can ignore if not a return).</w:t>
            </w:r>
          </w:p>
        </w:tc>
      </w:tr>
      <w:tr>
        <w:tc>
          <w:tcPr/>
          <w:p>
            <w:pPr>
              <w:pStyle w:val="Compact"/>
            </w:pPr>
            <w:r>
              <w:rPr>
                <w:b/>
                <w:bCs/>
              </w:rPr>
              <w:t xml:space="preserve">Job Name / Reference</w:t>
            </w:r>
          </w:p>
        </w:tc>
        <w:tc>
          <w:tcPr/>
          <w:p>
            <w:pPr>
              <w:pStyle w:val="Compact"/>
            </w:pPr>
            <w:r>
              <w:rPr>
                <w:rStyle w:val="VerbatimChar"/>
              </w:rPr>
              <w:t xml:space="preserve">shipTo.name</w:t>
            </w:r>
            <w:r>
              <w:t xml:space="preserve"> </w:t>
            </w:r>
            <w:r>
              <w:t xml:space="preserve">(string, required – used as job name or site name)</w:t>
            </w:r>
            <w:hyperlink r:id="rId66">
              <w:r>
                <w:rPr>
                  <w:rStyle w:val="Hyperlink"/>
                </w:rPr>
                <w:t xml:space="preserve">[113]</w:t>
              </w:r>
            </w:hyperlink>
            <w:r>
              <w:t xml:space="preserve">. Also</w:t>
            </w:r>
            <w:r>
              <w:t xml:space="preserve"> </w:t>
            </w:r>
            <w:r>
              <w:rPr>
                <w:rStyle w:val="VerbatimChar"/>
              </w:rPr>
              <w:t xml:space="preserve">poDetails.jobNumber</w:t>
            </w:r>
            <w:r>
              <w:t xml:space="preserve"> </w:t>
            </w:r>
            <w:r>
              <w:t xml:space="preserve">(string, required)</w:t>
            </w:r>
            <w:hyperlink r:id="rId25">
              <w:r>
                <w:rPr>
                  <w:rStyle w:val="Hyperlink"/>
                </w:rPr>
                <w:t xml:space="preserve">[4]</w:t>
              </w:r>
            </w:hyperlink>
            <w:r>
              <w:t xml:space="preserve"> </w:t>
            </w:r>
            <w:r>
              <w:t xml:space="preserve">which may be an internal job identifier (often empty if not applicable). Also</w:t>
            </w:r>
            <w:r>
              <w:t xml:space="preserve"> </w:t>
            </w:r>
            <w:r>
              <w:rPr>
                <w:rStyle w:val="VerbatimChar"/>
              </w:rPr>
              <w:t xml:space="preserve">jobAccountNumber</w:t>
            </w:r>
            <w:r>
              <w:t xml:space="preserve"> </w:t>
            </w:r>
            <w:r>
              <w:t xml:space="preserve">(integer, required) – an internal job ID in SRS context</w:t>
            </w:r>
            <w:hyperlink r:id="rId90">
              <w:r>
                <w:rPr>
                  <w:rStyle w:val="Hyperlink"/>
                </w:rPr>
                <w:t xml:space="preserve">[114]</w:t>
              </w:r>
            </w:hyperlink>
            <w:r>
              <w:t xml:space="preserve">.</w:t>
            </w:r>
          </w:p>
        </w:tc>
        <w:tc>
          <w:tcPr/>
          <w:p>
            <w:pPr>
              <w:pStyle w:val="Compact"/>
            </w:pPr>
            <w:r>
              <w:rPr>
                <w:rStyle w:val="VerbatimChar"/>
              </w:rPr>
              <w:t xml:space="preserve">shipTo.name</w:t>
            </w:r>
            <w:r>
              <w:t xml:space="preserve"> </w:t>
            </w:r>
            <w:r>
              <w:t xml:space="preserve">(string, optional – described as user-specified job name)</w:t>
            </w:r>
            <w:hyperlink r:id="rId66">
              <w:r>
                <w:rPr>
                  <w:rStyle w:val="Hyperlink"/>
                </w:rPr>
                <w:t xml:space="preserve">[113]</w:t>
              </w:r>
            </w:hyperlink>
            <w:r>
              <w:t xml:space="preserve">.</w:t>
            </w:r>
          </w:p>
        </w:tc>
        <w:tc>
          <w:tcPr/>
          <w:p>
            <w:pPr>
              <w:pStyle w:val="Compact"/>
            </w:pPr>
            <w:r>
              <w:rPr>
                <w:rStyle w:val="VerbatimChar"/>
              </w:rPr>
              <w:t xml:space="preserve">job.jobName</w:t>
            </w:r>
            <w:r>
              <w:t xml:space="preserve"> </w:t>
            </w:r>
            <w:r>
              <w:t xml:space="preserve">(string, ≤15, optional) and</w:t>
            </w:r>
            <w:r>
              <w:t xml:space="preserve"> </w:t>
            </w:r>
            <w:r>
              <w:rPr>
                <w:rStyle w:val="VerbatimChar"/>
              </w:rPr>
              <w:t xml:space="preserve">job.jobNumber</w:t>
            </w:r>
            <w:r>
              <w:t xml:space="preserve"> </w:t>
            </w:r>
            <w:r>
              <w:t xml:space="preserve">(string, ≤7, optional)</w:t>
            </w:r>
            <w:hyperlink r:id="rId45">
              <w:r>
                <w:rPr>
                  <w:rStyle w:val="Hyperlink"/>
                </w:rPr>
                <w:t xml:space="preserve">[104]</w:t>
              </w:r>
            </w:hyperlink>
            <w:r>
              <w:t xml:space="preserve">.</w:t>
            </w:r>
          </w:p>
        </w:tc>
        <w:tc>
          <w:tcPr/>
          <w:p>
            <w:pPr>
              <w:pStyle w:val="Compact"/>
            </w:pPr>
            <w:r>
              <w:t xml:space="preserve">Unified:</w:t>
            </w:r>
            <w:r>
              <w:t xml:space="preserve"> </w:t>
            </w:r>
            <w:r>
              <w:rPr>
                <w:b/>
                <w:bCs/>
              </w:rPr>
              <w:t xml:space="preserve">jobName</w:t>
            </w:r>
            <w:r>
              <w:t xml:space="preserve"> </w:t>
            </w:r>
            <w:r>
              <w:t xml:space="preserve">and</w:t>
            </w:r>
            <w:r>
              <w:t xml:space="preserve"> </w:t>
            </w:r>
            <w:r>
              <w:rPr>
                <w:b/>
                <w:bCs/>
              </w:rPr>
              <w:t xml:space="preserve">jobNumber</w:t>
            </w:r>
            <w:r>
              <w:t xml:space="preserve"> </w:t>
            </w:r>
            <w:r>
              <w:t xml:space="preserve">(optional). Use for tagging orders. SRS adapter maps jobName -&gt; shipTo.name, and jobNumber -&gt; both SRS jobNumber and possibly jobAccountNumber if numeric (or jobAccountNumber might be looked up separately). ABC maps jobName to shipTo.name. Beacon maps directly. If no job specified, SRS requires a value for jobNumber and jobAccountNumber – these could be defaulted to empty string and 0 or a dummy ID if no real job.</w:t>
            </w:r>
          </w:p>
        </w:tc>
      </w:tr>
      <w:tr>
        <w:tc>
          <w:tcPr/>
          <w:p>
            <w:pPr>
              <w:pStyle w:val="Compact"/>
            </w:pPr>
            <w:r>
              <w:rPr>
                <w:b/>
                <w:bCs/>
              </w:rPr>
              <w:t xml:space="preserve">Order Notes / Comments</w:t>
            </w:r>
          </w:p>
        </w:tc>
        <w:tc>
          <w:tcPr/>
          <w:p>
            <w:pPr>
              <w:pStyle w:val="Compact"/>
            </w:pPr>
            <w:r>
              <w:rPr>
                <w:rStyle w:val="VerbatimChar"/>
              </w:rPr>
              <w:t xml:space="preserve">notes</w:t>
            </w:r>
            <w:r>
              <w:t xml:space="preserve"> </w:t>
            </w:r>
            <w:r>
              <w:t xml:space="preserve">(string, required)</w:t>
            </w:r>
            <w:hyperlink r:id="rId83">
              <w:r>
                <w:rPr>
                  <w:rStyle w:val="Hyperlink"/>
                </w:rPr>
                <w:t xml:space="preserve">[115]</w:t>
              </w:r>
            </w:hyperlink>
            <w:r>
              <w:t xml:space="preserve"> </w:t>
            </w:r>
            <w:r>
              <w:t xml:space="preserve">– general order notes (can be empty string). No explicit field for structured comments.</w:t>
            </w:r>
          </w:p>
        </w:tc>
        <w:tc>
          <w:tcPr/>
          <w:p>
            <w:pPr>
              <w:pStyle w:val="Compact"/>
            </w:pPr>
            <w:r>
              <w:rPr>
                <w:rStyle w:val="VerbatimChar"/>
              </w:rPr>
              <w:t xml:space="preserve">orderComments</w:t>
            </w:r>
            <w:r>
              <w:t xml:space="preserve"> </w:t>
            </w:r>
            <w:r>
              <w:t xml:space="preserve">(array of {code, description}) – e.g. header/footer notes</w:t>
            </w:r>
            <w:hyperlink r:id="rId40">
              <w:r>
                <w:rPr>
                  <w:rStyle w:val="Hyperlink"/>
                </w:rPr>
                <w:t xml:space="preserve">[24]</w:t>
              </w:r>
            </w:hyperlink>
            <w:hyperlink r:id="rId41">
              <w:r>
                <w:rPr>
                  <w:rStyle w:val="Hyperlink"/>
                </w:rPr>
                <w:t xml:space="preserve">[25]</w:t>
              </w:r>
            </w:hyperlink>
            <w:r>
              <w:t xml:space="preserve">. Also</w:t>
            </w:r>
            <w:r>
              <w:t xml:space="preserve"> </w:t>
            </w:r>
            <w:r>
              <w:rPr>
                <w:rStyle w:val="VerbatimChar"/>
              </w:rPr>
              <w:t xml:space="preserve">deliveryAppointment.instructions</w:t>
            </w:r>
            <w:r>
              <w:t xml:space="preserve"> </w:t>
            </w:r>
            <w:r>
              <w:t xml:space="preserve">(255 char) for delivery instructions</w:t>
            </w:r>
            <w:hyperlink r:id="rId35">
              <w:r>
                <w:rPr>
                  <w:rStyle w:val="Hyperlink"/>
                </w:rPr>
                <w:t xml:space="preserve">[116]</w:t>
              </w:r>
            </w:hyperlink>
            <w:r>
              <w:t xml:space="preserve">. Line-level:</w:t>
            </w:r>
            <w:r>
              <w:t xml:space="preserve"> </w:t>
            </w:r>
            <w:r>
              <w:rPr>
                <w:rStyle w:val="VerbatimChar"/>
              </w:rPr>
              <w:t xml:space="preserve">lines[].comments</w:t>
            </w:r>
            <w:r>
              <w:t xml:space="preserve"> </w:t>
            </w:r>
            <w:r>
              <w:t xml:space="preserve">(object with code, description)</w:t>
            </w:r>
            <w:hyperlink r:id="rId33">
              <w:r>
                <w:rPr>
                  <w:rStyle w:val="Hyperlink"/>
                </w:rPr>
                <w:t xml:space="preserve">[96]</w:t>
              </w:r>
            </w:hyperlink>
            <w:r>
              <w:t xml:space="preserve">.</w:t>
            </w:r>
          </w:p>
        </w:tc>
        <w:tc>
          <w:tcPr/>
          <w:p>
            <w:pPr>
              <w:pStyle w:val="Compact"/>
            </w:pPr>
            <w:r>
              <w:rPr>
                <w:rStyle w:val="VerbatimChar"/>
              </w:rPr>
              <w:t xml:space="preserve">specialInstruction</w:t>
            </w:r>
            <w:r>
              <w:t xml:space="preserve"> </w:t>
            </w:r>
            <w:r>
              <w:t xml:space="preserve">(string, ≤234, optional)</w:t>
            </w:r>
            <w:hyperlink r:id="rId46">
              <w:r>
                <w:rPr>
                  <w:rStyle w:val="Hyperlink"/>
                </w:rPr>
                <w:t xml:space="preserve">[36]</w:t>
              </w:r>
            </w:hyperlink>
            <w:r>
              <w:t xml:space="preserve"> </w:t>
            </w:r>
            <w:r>
              <w:t xml:space="preserve">– general delivery/pickup instructions. Line-level:</w:t>
            </w:r>
            <w:r>
              <w:t xml:space="preserve"> </w:t>
            </w:r>
            <w:r>
              <w:rPr>
                <w:rStyle w:val="VerbatimChar"/>
              </w:rPr>
              <w:t xml:space="preserve">lineComments</w:t>
            </w:r>
            <w:r>
              <w:t xml:space="preserve"> </w:t>
            </w:r>
            <w:r>
              <w:t xml:space="preserve">per item (string, ≤2048)</w:t>
            </w:r>
            <w:hyperlink r:id="rId54">
              <w:r>
                <w:rPr>
                  <w:rStyle w:val="Hyperlink"/>
                </w:rPr>
                <w:t xml:space="preserve">[117]</w:t>
              </w:r>
            </w:hyperlink>
            <w:r>
              <w:t xml:space="preserve">.</w:t>
            </w:r>
          </w:p>
        </w:tc>
        <w:tc>
          <w:tcPr/>
          <w:p>
            <w:pPr>
              <w:pStyle w:val="Compact"/>
            </w:pPr>
            <w:r>
              <w:t xml:space="preserve">Unified:</w:t>
            </w:r>
            <w:r>
              <w:t xml:space="preserve"> </w:t>
            </w:r>
            <w:r>
              <w:rPr>
                <w:b/>
                <w:bCs/>
              </w:rPr>
              <w:t xml:space="preserve">orderNotes</w:t>
            </w:r>
            <w:r>
              <w:t xml:space="preserve"> </w:t>
            </w:r>
            <w:r>
              <w:t xml:space="preserve">(string, optional) for overall special instructions, and</w:t>
            </w:r>
            <w:r>
              <w:t xml:space="preserve"> </w:t>
            </w:r>
            <w:r>
              <w:rPr>
                <w:b/>
                <w:bCs/>
              </w:rPr>
              <w:t xml:space="preserve">lineComment</w:t>
            </w:r>
            <w:r>
              <w:t xml:space="preserve"> </w:t>
            </w:r>
            <w:r>
              <w:t xml:space="preserve">(string, optional) per line. Adapters: SRS put</w:t>
            </w:r>
            <w:r>
              <w:t xml:space="preserve"> </w:t>
            </w:r>
            <w:r>
              <w:rPr>
                <w:rStyle w:val="VerbatimChar"/>
              </w:rPr>
              <w:t xml:space="preserve">orderNotes</w:t>
            </w:r>
            <w:r>
              <w:t xml:space="preserve"> </w:t>
            </w:r>
            <w:r>
              <w:t xml:space="preserve">into</w:t>
            </w:r>
            <w:r>
              <w:t xml:space="preserve"> </w:t>
            </w:r>
            <w:r>
              <w:rPr>
                <w:rStyle w:val="VerbatimChar"/>
              </w:rPr>
              <w:t xml:space="preserve">notes</w:t>
            </w:r>
            <w:r>
              <w:t xml:space="preserve"> </w:t>
            </w:r>
            <w:r>
              <w:t xml:space="preserve">(since required, ensure not null)</w:t>
            </w:r>
            <w:hyperlink r:id="rId83">
              <w:r>
                <w:rPr>
                  <w:rStyle w:val="Hyperlink"/>
                </w:rPr>
                <w:t xml:space="preserve">[115]</w:t>
              </w:r>
            </w:hyperlink>
            <w:r>
              <w:t xml:space="preserve">; ABC split</w:t>
            </w:r>
            <w:r>
              <w:t xml:space="preserve"> </w:t>
            </w:r>
            <w:r>
              <w:rPr>
                <w:rStyle w:val="VerbatimChar"/>
              </w:rPr>
              <w:t xml:space="preserve">orderNotes</w:t>
            </w:r>
            <w:r>
              <w:t xml:space="preserve"> </w:t>
            </w:r>
            <w:r>
              <w:t xml:space="preserve">into</w:t>
            </w:r>
            <w:r>
              <w:t xml:space="preserve"> </w:t>
            </w:r>
            <w:r>
              <w:rPr>
                <w:rStyle w:val="VerbatimChar"/>
              </w:rPr>
              <w:t xml:space="preserve">deliveryAppointment.instructions</w:t>
            </w:r>
            <w:r>
              <w:t xml:space="preserve"> </w:t>
            </w:r>
            <w:r>
              <w:t xml:space="preserve">(if short) or an</w:t>
            </w:r>
            <w:r>
              <w:t xml:space="preserve"> </w:t>
            </w:r>
            <w:r>
              <w:rPr>
                <w:rStyle w:val="VerbatimChar"/>
              </w:rPr>
              <w:t xml:space="preserve">orderComment</w:t>
            </w:r>
            <w:r>
              <w:t xml:space="preserve"> </w:t>
            </w:r>
            <w:r>
              <w:t xml:space="preserve">with code “H” or “F” depending on context</w:t>
            </w:r>
            <w:hyperlink r:id="rId33">
              <w:r>
                <w:rPr>
                  <w:rStyle w:val="Hyperlink"/>
                </w:rPr>
                <w:t xml:space="preserve">[118]</w:t>
              </w:r>
            </w:hyperlink>
            <w:r>
              <w:t xml:space="preserve">; Beacon map to</w:t>
            </w:r>
            <w:r>
              <w:t xml:space="preserve"> </w:t>
            </w:r>
            <w:r>
              <w:rPr>
                <w:rStyle w:val="VerbatimChar"/>
              </w:rPr>
              <w:t xml:space="preserve">specialInstruction</w:t>
            </w:r>
            <w:r>
              <w:t xml:space="preserve">. Line comments map as described earlier (ABC one code “D” comment per line, Beacon direct, SRS ignored). If multiple order-level comments are needed (ABC supports multiple), unified could just concatenate or use one field (keeping it simple).</w:t>
            </w:r>
          </w:p>
        </w:tc>
      </w:tr>
      <w:tr>
        <w:tc>
          <w:tcPr/>
          <w:p>
            <w:pPr>
              <w:pStyle w:val="Compact"/>
            </w:pPr>
            <w:r>
              <w:rPr>
                <w:b/>
                <w:bCs/>
              </w:rPr>
              <w:t xml:space="preserve">Delivery Date</w:t>
            </w:r>
          </w:p>
        </w:tc>
        <w:tc>
          <w:tcPr/>
          <w:p>
            <w:pPr>
              <w:pStyle w:val="Compact"/>
            </w:pPr>
            <w:r>
              <w:rPr>
                <w:rStyle w:val="VerbatimChar"/>
              </w:rPr>
              <w:t xml:space="preserve">poDetails.expectedDeliveryDate</w:t>
            </w:r>
            <w:r>
              <w:t xml:space="preserve"> </w:t>
            </w:r>
            <w:r>
              <w:t xml:space="preserve">(string “YYYY-MM-DD”, required)</w:t>
            </w:r>
            <w:hyperlink r:id="rId76">
              <w:r>
                <w:rPr>
                  <w:rStyle w:val="Hyperlink"/>
                </w:rPr>
                <w:t xml:space="preserve">[82]</w:t>
              </w:r>
            </w:hyperlink>
            <w:r>
              <w:t xml:space="preserve">.</w:t>
            </w:r>
          </w:p>
        </w:tc>
        <w:tc>
          <w:tcPr/>
          <w:p>
            <w:pPr>
              <w:pStyle w:val="Compact"/>
            </w:pPr>
            <w:r>
              <w:rPr>
                <w:rStyle w:val="VerbatimChar"/>
              </w:rPr>
              <w:t xml:space="preserve">dates.deliveryRequestedFor</w:t>
            </w:r>
            <w:r>
              <w:t xml:space="preserve"> </w:t>
            </w:r>
            <w:r>
              <w:t xml:space="preserve">(string “YYYY-MM-DD”, optional)</w:t>
            </w:r>
            <w:hyperlink r:id="rId85">
              <w:r>
                <w:rPr>
                  <w:rStyle w:val="Hyperlink"/>
                </w:rPr>
                <w:t xml:space="preserve">[100]</w:t>
              </w:r>
            </w:hyperlink>
            <w:r>
              <w:t xml:space="preserve">.</w:t>
            </w:r>
          </w:p>
        </w:tc>
        <w:tc>
          <w:tcPr/>
          <w:p>
            <w:pPr>
              <w:pStyle w:val="Compact"/>
            </w:pPr>
            <w:r>
              <w:rPr>
                <w:rStyle w:val="VerbatimChar"/>
              </w:rPr>
              <w:t xml:space="preserve">pickupDate</w:t>
            </w:r>
            <w:r>
              <w:t xml:space="preserve"> </w:t>
            </w:r>
            <w:r>
              <w:t xml:space="preserve">(string “YYYY-MM-DD”, optional)</w:t>
            </w:r>
            <w:hyperlink r:id="rId55">
              <w:r>
                <w:rPr>
                  <w:rStyle w:val="Hyperlink"/>
                </w:rPr>
                <w:t xml:space="preserve">[119]</w:t>
              </w:r>
            </w:hyperlink>
            <w:r>
              <w:t xml:space="preserve">.</w:t>
            </w:r>
          </w:p>
        </w:tc>
        <w:tc>
          <w:tcPr/>
          <w:p>
            <w:pPr>
              <w:pStyle w:val="Compact"/>
            </w:pPr>
            <w:r>
              <w:t xml:space="preserve">Unified:</w:t>
            </w:r>
            <w:r>
              <w:t xml:space="preserve"> </w:t>
            </w:r>
            <w:r>
              <w:rPr>
                <w:b/>
                <w:bCs/>
              </w:rPr>
              <w:t xml:space="preserve">requestedDate</w:t>
            </w:r>
            <w:r>
              <w:t xml:space="preserve"> </w:t>
            </w:r>
            <w:r>
              <w:t xml:space="preserve">(YYYY-MM-DD). Use for either delivery or pickup date. Adapters map to respective fields. If not provided for ABC, ABC treats as TBD</w:t>
            </w:r>
            <w:hyperlink r:id="rId85">
              <w:r>
                <w:rPr>
                  <w:rStyle w:val="Hyperlink"/>
                </w:rPr>
                <w:t xml:space="preserve">[100]</w:t>
              </w:r>
            </w:hyperlink>
            <w:r>
              <w:t xml:space="preserve">. For SRS, it’s required – adapter must supply something (could default to current date or throw an error).</w:t>
            </w:r>
          </w:p>
        </w:tc>
      </w:tr>
      <w:tr>
        <w:tc>
          <w:tcPr/>
          <w:p>
            <w:pPr>
              <w:pStyle w:val="Compact"/>
            </w:pPr>
            <w:r>
              <w:rPr>
                <w:b/>
                <w:bCs/>
              </w:rPr>
              <w:t xml:space="preserve">Delivery Time/Window</w:t>
            </w:r>
          </w:p>
        </w:tc>
        <w:tc>
          <w:tcPr/>
          <w:p>
            <w:pPr>
              <w:pStyle w:val="Compact"/>
            </w:pPr>
            <w:r>
              <w:rPr>
                <w:rStyle w:val="VerbatimChar"/>
              </w:rPr>
              <w:t xml:space="preserve">poDetails.expectedDeliveryTime</w:t>
            </w:r>
            <w:r>
              <w:t xml:space="preserve"> </w:t>
            </w:r>
            <w:r>
              <w:t xml:space="preserve">(string, required – e.g. "Anytime", "Morning", "Afternoon")</w:t>
            </w:r>
            <w:hyperlink r:id="rId91">
              <w:r>
                <w:rPr>
                  <w:rStyle w:val="Hyperlink"/>
                </w:rPr>
                <w:t xml:space="preserve">[120]</w:t>
              </w:r>
            </w:hyperlink>
            <w:hyperlink r:id="rId28">
              <w:r>
                <w:rPr>
                  <w:rStyle w:val="Hyperlink"/>
                </w:rPr>
                <w:t xml:space="preserve">[7]</w:t>
              </w:r>
            </w:hyperlink>
            <w:r>
              <w:t xml:space="preserve">.</w:t>
            </w:r>
          </w:p>
        </w:tc>
        <w:tc>
          <w:tcPr/>
          <w:p>
            <w:pPr>
              <w:pStyle w:val="Compact"/>
            </w:pPr>
            <w:r>
              <w:rPr>
                <w:rStyle w:val="VerbatimChar"/>
              </w:rPr>
              <w:t xml:space="preserve">deliveryAppointment.instructionsTypeCode</w:t>
            </w:r>
            <w:r>
              <w:t xml:space="preserve"> </w:t>
            </w:r>
            <w:r>
              <w:t xml:space="preserve">(string enum – “AT” Anytime, “AM” Morning, “PM” Afternoon, “FS” First Stop, “ST” Specific Time, “TR” Time Range)</w:t>
            </w:r>
            <w:hyperlink r:id="rId35">
              <w:r>
                <w:rPr>
                  <w:rStyle w:val="Hyperlink"/>
                </w:rPr>
                <w:t xml:space="preserve">[16]</w:t>
              </w:r>
            </w:hyperlink>
            <w:r>
              <w:t xml:space="preserve">. If specific time,</w:t>
            </w:r>
            <w:r>
              <w:t xml:space="preserve"> </w:t>
            </w:r>
            <w:r>
              <w:rPr>
                <w:rStyle w:val="VerbatimChar"/>
              </w:rPr>
              <w:t xml:space="preserve">fromTime</w:t>
            </w:r>
            <w:r>
              <w:t xml:space="preserve">/</w:t>
            </w:r>
            <w:r>
              <w:rPr>
                <w:rStyle w:val="VerbatimChar"/>
              </w:rPr>
              <w:t xml:space="preserve">toTime</w:t>
            </w:r>
            <w:r>
              <w:t xml:space="preserve"> </w:t>
            </w:r>
            <w:r>
              <w:t xml:space="preserve">required accordingly</w:t>
            </w:r>
            <w:hyperlink r:id="rId35">
              <w:r>
                <w:rPr>
                  <w:rStyle w:val="Hyperlink"/>
                </w:rPr>
                <w:t xml:space="preserve">[17]</w:t>
              </w:r>
            </w:hyperlink>
            <w:r>
              <w:t xml:space="preserve">.</w:t>
            </w:r>
          </w:p>
        </w:tc>
        <w:tc>
          <w:tcPr/>
          <w:p>
            <w:pPr>
              <w:pStyle w:val="Compact"/>
            </w:pPr>
            <w:r>
              <w:rPr>
                <w:rStyle w:val="VerbatimChar"/>
              </w:rPr>
              <w:t xml:space="preserve">pickupTime</w:t>
            </w:r>
            <w:r>
              <w:t xml:space="preserve"> </w:t>
            </w:r>
            <w:r>
              <w:t xml:space="preserve">(string, optional – recommended "Morning/Afternoon/Anytime/Special")</w:t>
            </w:r>
            <w:hyperlink r:id="rId55">
              <w:r>
                <w:rPr>
                  <w:rStyle w:val="Hyperlink"/>
                </w:rPr>
                <w:t xml:space="preserve">[49]</w:t>
              </w:r>
            </w:hyperlink>
            <w:r>
              <w:t xml:space="preserve">.</w:t>
            </w:r>
          </w:p>
        </w:tc>
        <w:tc>
          <w:tcPr/>
          <w:p>
            <w:pPr>
              <w:pStyle w:val="Compact"/>
            </w:pPr>
            <w:r>
              <w:t xml:space="preserve">Unified:</w:t>
            </w:r>
            <w:r>
              <w:t xml:space="preserve"> </w:t>
            </w:r>
            <w:r>
              <w:rPr>
                <w:b/>
                <w:bCs/>
              </w:rPr>
              <w:t xml:space="preserve">deliveryTimeWindow</w:t>
            </w:r>
            <w:r>
              <w:t xml:space="preserve"> </w:t>
            </w:r>
            <w:r>
              <w:t xml:space="preserve">(enum with values ANYTIME, MORNING, AFTERNOON, SPECIAL, plus possibly EXACT or RANGE with additional fields). Basic values map directly across (Anytime/Morning/Afternoon ↔ AT/AM/PM for ABC</w:t>
            </w:r>
            <w:hyperlink r:id="rId35">
              <w:r>
                <w:rPr>
                  <w:rStyle w:val="Hyperlink"/>
                </w:rPr>
                <w:t xml:space="preserve">[83]</w:t>
              </w:r>
            </w:hyperlink>
            <w:r>
              <w:t xml:space="preserve">, same words for SRS/Beacon). “Special” or specific times – ABC can handle via codes or exact times; Beacon/SRS will use "Special" as a fallback if exact times given, possibly requiring manual coordination.</w:t>
            </w:r>
          </w:p>
        </w:tc>
      </w:tr>
      <w:tr>
        <w:tc>
          <w:tcPr/>
          <w:p>
            <w:pPr>
              <w:pStyle w:val="Compact"/>
            </w:pPr>
            <w:r>
              <w:rPr>
                <w:b/>
                <w:bCs/>
              </w:rPr>
              <w:t xml:space="preserve">Shipping Method</w:t>
            </w:r>
          </w:p>
        </w:tc>
        <w:tc>
          <w:tcPr/>
          <w:p>
            <w:pPr>
              <w:pStyle w:val="Compact"/>
            </w:pPr>
            <w:r>
              <w:rPr>
                <w:rStyle w:val="VerbatimChar"/>
              </w:rPr>
              <w:t xml:space="preserve">poDetails.shippingMethod</w:t>
            </w:r>
            <w:r>
              <w:t xml:space="preserve"> </w:t>
            </w:r>
            <w:r>
              <w:t xml:space="preserve">(string, required – example "Ground Drop")</w:t>
            </w:r>
            <w:hyperlink r:id="rId27">
              <w:r>
                <w:rPr>
                  <w:rStyle w:val="Hyperlink"/>
                </w:rPr>
                <w:t xml:space="preserve">[75]</w:t>
              </w:r>
            </w:hyperlink>
            <w:hyperlink r:id="rId30">
              <w:r>
                <w:rPr>
                  <w:rStyle w:val="Hyperlink"/>
                </w:rPr>
                <w:t xml:space="preserve">[76]</w:t>
              </w:r>
            </w:hyperlink>
            <w:r>
              <w:t xml:space="preserve">. Possibly values like "Ground Drop", "Rooftop", "Customer Pickup", etc.</w:t>
            </w:r>
          </w:p>
        </w:tc>
        <w:tc>
          <w:tcPr/>
          <w:p>
            <w:pPr>
              <w:pStyle w:val="Compact"/>
            </w:pPr>
            <w:r>
              <w:rPr>
                <w:rStyle w:val="VerbatimChar"/>
              </w:rPr>
              <w:t xml:space="preserve">deliveryService</w:t>
            </w:r>
            <w:r>
              <w:t xml:space="preserve"> </w:t>
            </w:r>
            <w:r>
              <w:t xml:space="preserve">(enum code, required – e.g. “OTG”=Our Truck Ground, “OTR”=Our Truck Roof, “CPU”=Customer Pickup, etc.)</w:t>
            </w:r>
            <w:hyperlink r:id="rId73">
              <w:r>
                <w:rPr>
                  <w:rStyle w:val="Hyperlink"/>
                </w:rPr>
                <w:t xml:space="preserve">[79]</w:t>
              </w:r>
            </w:hyperlink>
            <w:r>
              <w:t xml:space="preserve">.</w:t>
            </w:r>
          </w:p>
        </w:tc>
        <w:tc>
          <w:tcPr/>
          <w:p>
            <w:pPr>
              <w:pStyle w:val="Compact"/>
            </w:pPr>
            <w:r>
              <w:rPr>
                <w:rStyle w:val="VerbatimChar"/>
              </w:rPr>
              <w:t xml:space="preserve">shippingMethod</w:t>
            </w:r>
            <w:r>
              <w:t xml:space="preserve"> </w:t>
            </w:r>
            <w:r>
              <w:t xml:space="preserve">(string code, ≤1 char, optional)</w:t>
            </w:r>
            <w:hyperlink r:id="rId49">
              <w:r>
                <w:rPr>
                  <w:rStyle w:val="Hyperlink"/>
                </w:rPr>
                <w:t xml:space="preserve">[111]</w:t>
              </w:r>
            </w:hyperlink>
            <w:r>
              <w:t xml:space="preserve"> </w:t>
            </w:r>
            <w:r>
              <w:t xml:space="preserve">– likely "D" or "P" (not explicitly documented, but one character suggests a small code set).</w:t>
            </w:r>
          </w:p>
        </w:tc>
        <w:tc>
          <w:tcPr/>
          <w:p>
            <w:pPr>
              <w:pStyle w:val="Compact"/>
            </w:pPr>
            <w:r>
              <w:t xml:space="preserve">Unified:</w:t>
            </w:r>
            <w:r>
              <w:t xml:space="preserve"> </w:t>
            </w:r>
            <w:r>
              <w:rPr>
                <w:b/>
                <w:bCs/>
              </w:rPr>
              <w:t xml:space="preserve">fulfillmentMethod</w:t>
            </w:r>
            <w:r>
              <w:t xml:space="preserve"> </w:t>
            </w:r>
            <w:r>
              <w:t xml:space="preserve">(enum e.g. PICKUP, DELIVERY_GROUND, DELIVERY_ROOF, THIRD_PARTY, etc.). Map via lookup: SRS &lt;-&gt; human-readable (the adapter might maintain mapping like "Ground Drop" &lt;-&gt; DELIVERY_GROUND), ABC &lt;-&gt; codes (DELIVERY_GROUND -&gt; "OTG"</w:t>
            </w:r>
            <w:hyperlink r:id="rId92">
              <w:r>
                <w:rPr>
                  <w:rStyle w:val="Hyperlink"/>
                </w:rPr>
                <w:t xml:space="preserve">[121]</w:t>
              </w:r>
            </w:hyperlink>
            <w:r>
              <w:t xml:space="preserve">, PICKUP -&gt; "CPU"), Beacon &lt;-&gt; characters (DELIVERY -&gt; "D", PICKUP -&gt; "P"). This mapping layer must be kept updated if new methods appear (e.g. ABC added “TPC” third-party carrier</w:t>
            </w:r>
            <w:hyperlink r:id="rId73">
              <w:r>
                <w:rPr>
                  <w:rStyle w:val="Hyperlink"/>
                </w:rPr>
                <w:t xml:space="preserve">[79]</w:t>
              </w:r>
            </w:hyperlink>
            <w:r>
              <w:t xml:space="preserve">).</w:t>
            </w:r>
          </w:p>
        </w:tc>
      </w:tr>
      <w:tr>
        <w:tc>
          <w:tcPr/>
          <w:p>
            <w:pPr>
              <w:pStyle w:val="Compact"/>
            </w:pPr>
            <w:r>
              <w:rPr>
                <w:b/>
                <w:bCs/>
              </w:rPr>
              <w:t xml:space="preserve">Payment</w:t>
            </w:r>
          </w:p>
        </w:tc>
        <w:tc>
          <w:tcPr/>
          <w:p>
            <w:pPr>
              <w:pStyle w:val="Compact"/>
            </w:pPr>
            <w:r>
              <w:t xml:space="preserve">Not supported in order API (assumes on-account or separate payment process).</w:t>
            </w:r>
          </w:p>
        </w:tc>
        <w:tc>
          <w:tcPr/>
          <w:p>
            <w:pPr>
              <w:pStyle w:val="Compact"/>
            </w:pPr>
            <w:r>
              <w:t xml:space="preserve">Not supported in this order API (no payment info in request; ABC orders are typically on account/terms).</w:t>
            </w:r>
          </w:p>
        </w:tc>
        <w:tc>
          <w:tcPr/>
          <w:p>
            <w:pPr>
              <w:pStyle w:val="Compact"/>
            </w:pPr>
            <w:r>
              <w:rPr>
                <w:rStyle w:val="VerbatimChar"/>
              </w:rPr>
              <w:t xml:space="preserve">payment</w:t>
            </w:r>
            <w:r>
              <w:t xml:space="preserve"> </w:t>
            </w:r>
            <w:r>
              <w:t xml:space="preserve">object (optional) with credit card info (</w:t>
            </w:r>
            <w:r>
              <w:rPr>
                <w:rStyle w:val="VerbatimChar"/>
              </w:rPr>
              <w:t xml:space="preserve">cardInfo.ExpMM</w:t>
            </w:r>
            <w:r>
              <w:t xml:space="preserve">,</w:t>
            </w:r>
            <w:r>
              <w:t xml:space="preserve"> </w:t>
            </w:r>
            <w:r>
              <w:rPr>
                <w:rStyle w:val="VerbatimChar"/>
              </w:rPr>
              <w:t xml:space="preserve">ExpYY</w:t>
            </w:r>
            <w:r>
              <w:t xml:space="preserve">,</w:t>
            </w:r>
            <w:r>
              <w:t xml:space="preserve"> </w:t>
            </w:r>
            <w:r>
              <w:rPr>
                <w:rStyle w:val="VerbatimChar"/>
              </w:rPr>
              <w:t xml:space="preserve">Type</w:t>
            </w:r>
            <w:r>
              <w:t xml:space="preserve">, etc., required if</w:t>
            </w:r>
            <w:r>
              <w:t xml:space="preserve"> </w:t>
            </w:r>
            <w:r>
              <w:rPr>
                <w:rStyle w:val="VerbatimChar"/>
              </w:rPr>
              <w:t xml:space="preserve">payment</w:t>
            </w:r>
            <w:r>
              <w:t xml:space="preserve"> </w:t>
            </w:r>
            <w:r>
              <w:t xml:space="preserve">present)</w:t>
            </w:r>
            <w:hyperlink r:id="rId51">
              <w:r>
                <w:rPr>
                  <w:rStyle w:val="Hyperlink"/>
                </w:rPr>
                <w:t xml:space="preserve">[45]</w:t>
              </w:r>
            </w:hyperlink>
            <w:hyperlink r:id="rId52">
              <w:r>
                <w:rPr>
                  <w:rStyle w:val="Hyperlink"/>
                </w:rPr>
                <w:t xml:space="preserve">[46]</w:t>
              </w:r>
            </w:hyperlink>
            <w:r>
              <w:t xml:space="preserve">.</w:t>
            </w:r>
          </w:p>
        </w:tc>
        <w:tc>
          <w:tcPr/>
          <w:p>
            <w:pPr>
              <w:pStyle w:val="Compact"/>
            </w:pPr>
            <w:r>
              <w:t xml:space="preserve">Unified:</w:t>
            </w:r>
            <w:r>
              <w:t xml:space="preserve"> </w:t>
            </w:r>
            <w:r>
              <w:rPr>
                <w:b/>
                <w:bCs/>
              </w:rPr>
              <w:t xml:space="preserve">paymentInfo</w:t>
            </w:r>
            <w:r>
              <w:t xml:space="preserve"> </w:t>
            </w:r>
            <w:r>
              <w:t xml:space="preserve">(optional object with fields: expMonth, expYear, cardType, cardToken, billingZip, cardHolderName). Only used by Beacon adapter – others will ignore. If provided for SRS/ABC, perhaps log a warning or handle via separate process if needed.</w:t>
            </w:r>
          </w:p>
        </w:tc>
      </w:tr>
      <w:tr>
        <w:tc>
          <w:tcPr/>
          <w:p>
            <w:pPr>
              <w:pStyle w:val="Compact"/>
            </w:pPr>
            <w:r>
              <w:rPr>
                <w:b/>
                <w:bCs/>
              </w:rPr>
              <w:t xml:space="preserve">Line Item – SKU/ID</w:t>
            </w:r>
          </w:p>
        </w:tc>
        <w:tc>
          <w:tcPr/>
          <w:p>
            <w:pPr>
              <w:pStyle w:val="Compact"/>
            </w:pPr>
            <w:r>
              <w:rPr>
                <w:rStyle w:val="VerbatimChar"/>
              </w:rPr>
              <w:t xml:space="preserve">orderLineItemDetails[].productId</w:t>
            </w:r>
            <w:r>
              <w:t xml:space="preserve"> </w:t>
            </w:r>
            <w:r>
              <w:t xml:space="preserve">(integer, required)</w:t>
            </w:r>
            <w:hyperlink r:id="rId81">
              <w:r>
                <w:rPr>
                  <w:rStyle w:val="Hyperlink"/>
                </w:rPr>
                <w:t xml:space="preserve">[88]</w:t>
              </w:r>
            </w:hyperlink>
            <w:r>
              <w:t xml:space="preserve"> </w:t>
            </w:r>
            <w:r>
              <w:t xml:space="preserve">and</w:t>
            </w:r>
            <w:r>
              <w:t xml:space="preserve"> </w:t>
            </w:r>
            <w:r>
              <w:rPr>
                <w:rStyle w:val="VerbatimChar"/>
              </w:rPr>
              <w:t xml:space="preserve">productName</w:t>
            </w:r>
            <w:r>
              <w:t xml:space="preserve"> </w:t>
            </w:r>
            <w:r>
              <w:t xml:space="preserve">(string) and</w:t>
            </w:r>
            <w:r>
              <w:t xml:space="preserve"> </w:t>
            </w:r>
            <w:r>
              <w:rPr>
                <w:rStyle w:val="VerbatimChar"/>
              </w:rPr>
              <w:t xml:space="preserve">option</w:t>
            </w:r>
            <w:r>
              <w:t xml:space="preserve"> </w:t>
            </w:r>
            <w:r>
              <w:t xml:space="preserve">(variant string)</w:t>
            </w:r>
            <w:hyperlink r:id="rId82">
              <w:r>
                <w:rPr>
                  <w:rStyle w:val="Hyperlink"/>
                </w:rPr>
                <w:t xml:space="preserve">[90]</w:t>
              </w:r>
            </w:hyperlink>
            <w:r>
              <w:t xml:space="preserve">.</w:t>
            </w:r>
          </w:p>
        </w:tc>
        <w:tc>
          <w:tcPr/>
          <w:p>
            <w:pPr>
              <w:pStyle w:val="Compact"/>
            </w:pPr>
            <w:r>
              <w:rPr>
                <w:rStyle w:val="VerbatimChar"/>
              </w:rPr>
              <w:t xml:space="preserve">lines[].itemNumber</w:t>
            </w:r>
            <w:r>
              <w:t xml:space="preserve"> </w:t>
            </w:r>
            <w:r>
              <w:t xml:space="preserve">(string SKU, required)</w:t>
            </w:r>
            <w:hyperlink r:id="rId80">
              <w:r>
                <w:rPr>
                  <w:rStyle w:val="Hyperlink"/>
                </w:rPr>
                <w:t xml:space="preserve">[87]</w:t>
              </w:r>
            </w:hyperlink>
            <w:r>
              <w:t xml:space="preserve">;</w:t>
            </w:r>
            <w:r>
              <w:t xml:space="preserve"> </w:t>
            </w:r>
            <w:r>
              <w:rPr>
                <w:rStyle w:val="VerbatimChar"/>
              </w:rPr>
              <w:t xml:space="preserve">itemDescription</w:t>
            </w:r>
            <w:r>
              <w:t xml:space="preserve"> </w:t>
            </w:r>
            <w:r>
              <w:t xml:space="preserve">(string, optional)</w:t>
            </w:r>
            <w:hyperlink r:id="rId34">
              <w:r>
                <w:rPr>
                  <w:rStyle w:val="Hyperlink"/>
                </w:rPr>
                <w:t xml:space="preserve">[122]</w:t>
              </w:r>
            </w:hyperlink>
            <w:r>
              <w:t xml:space="preserve">.</w:t>
            </w:r>
          </w:p>
        </w:tc>
        <w:tc>
          <w:tcPr/>
          <w:p>
            <w:pPr>
              <w:pStyle w:val="Compact"/>
            </w:pPr>
            <w:r>
              <w:rPr>
                <w:rStyle w:val="VerbatimChar"/>
              </w:rPr>
              <w:t xml:space="preserve">lineItems[].itemNumber</w:t>
            </w:r>
            <w:r>
              <w:t xml:space="preserve"> </w:t>
            </w:r>
            <w:r>
              <w:t xml:space="preserve">(string SKU, required)</w:t>
            </w:r>
            <w:hyperlink r:id="rId53">
              <w:r>
                <w:rPr>
                  <w:rStyle w:val="Hyperlink"/>
                </w:rPr>
                <w:t xml:space="preserve">[47]</w:t>
              </w:r>
            </w:hyperlink>
            <w:r>
              <w:t xml:space="preserve">;</w:t>
            </w:r>
            <w:r>
              <w:t xml:space="preserve"> </w:t>
            </w:r>
            <w:r>
              <w:rPr>
                <w:rStyle w:val="VerbatimChar"/>
              </w:rPr>
              <w:t xml:space="preserve">description</w:t>
            </w:r>
            <w:r>
              <w:t xml:space="preserve"> </w:t>
            </w:r>
            <w:r>
              <w:t xml:space="preserve">(optional)</w:t>
            </w:r>
            <w:hyperlink r:id="rId54">
              <w:r>
                <w:rPr>
                  <w:rStyle w:val="Hyperlink"/>
                </w:rPr>
                <w:t xml:space="preserve">[123]</w:t>
              </w:r>
            </w:hyperlink>
            <w:r>
              <w:t xml:space="preserve">;</w:t>
            </w:r>
            <w:r>
              <w:t xml:space="preserve"> </w:t>
            </w:r>
            <w:r>
              <w:rPr>
                <w:rStyle w:val="VerbatimChar"/>
              </w:rPr>
              <w:t xml:space="preserve">productNumber</w:t>
            </w:r>
            <w:r>
              <w:t xml:space="preserve"> </w:t>
            </w:r>
            <w:r>
              <w:t xml:space="preserve">(optional, e.g. mfr code)</w:t>
            </w:r>
            <w:hyperlink r:id="rId54">
              <w:r>
                <w:rPr>
                  <w:rStyle w:val="Hyperlink"/>
                </w:rPr>
                <w:t xml:space="preserve">[124]</w:t>
              </w:r>
            </w:hyperlink>
            <w:r>
              <w:t xml:space="preserve">.</w:t>
            </w:r>
          </w:p>
        </w:tc>
        <w:tc>
          <w:tcPr/>
          <w:p>
            <w:pPr>
              <w:pStyle w:val="Compact"/>
            </w:pPr>
            <w:r>
              <w:t xml:space="preserve">Unified:</w:t>
            </w:r>
            <w:r>
              <w:t xml:space="preserve"> </w:t>
            </w:r>
            <w:r>
              <w:rPr>
                <w:b/>
                <w:bCs/>
              </w:rPr>
              <w:t xml:space="preserve">itemCode</w:t>
            </w:r>
            <w:r>
              <w:t xml:space="preserve"> </w:t>
            </w:r>
            <w:r>
              <w:t xml:space="preserve">(string, required) and optional</w:t>
            </w:r>
            <w:r>
              <w:t xml:space="preserve"> </w:t>
            </w:r>
            <w:r>
              <w:rPr>
                <w:b/>
                <w:bCs/>
              </w:rPr>
              <w:t xml:space="preserve">itemDescription</w:t>
            </w:r>
            <w:r>
              <w:t xml:space="preserve">,</w:t>
            </w:r>
            <w:r>
              <w:t xml:space="preserve"> </w:t>
            </w:r>
            <w:r>
              <w:rPr>
                <w:b/>
                <w:bCs/>
              </w:rPr>
              <w:t xml:space="preserve">itemOption</w:t>
            </w:r>
            <w:r>
              <w:t xml:space="preserve">. The adapter to SRS must translate</w:t>
            </w:r>
            <w:r>
              <w:t xml:space="preserve"> </w:t>
            </w:r>
            <w:r>
              <w:rPr>
                <w:rStyle w:val="VerbatimChar"/>
              </w:rPr>
              <w:t xml:space="preserve">itemCode</w:t>
            </w:r>
            <w:r>
              <w:t xml:space="preserve"> </w:t>
            </w:r>
            <w:r>
              <w:t xml:space="preserve">to a numeric</w:t>
            </w:r>
            <w:r>
              <w:t xml:space="preserve"> </w:t>
            </w:r>
            <w:r>
              <w:rPr>
                <w:rStyle w:val="VerbatimChar"/>
              </w:rPr>
              <w:t xml:space="preserve">productId</w:t>
            </w:r>
            <w:r>
              <w:t xml:space="preserve"> </w:t>
            </w:r>
            <w:r>
              <w:t xml:space="preserve">(via mapping or an internal reference) and supply</w:t>
            </w:r>
            <w:r>
              <w:t xml:space="preserve"> </w:t>
            </w:r>
            <w:r>
              <w:rPr>
                <w:rStyle w:val="VerbatimChar"/>
              </w:rPr>
              <w:t xml:space="preserve">productName</w:t>
            </w:r>
            <w:r>
              <w:t xml:space="preserve"> </w:t>
            </w:r>
            <w:r>
              <w:t xml:space="preserve">and</w:t>
            </w:r>
            <w:r>
              <w:t xml:space="preserve"> </w:t>
            </w:r>
            <w:r>
              <w:rPr>
                <w:rStyle w:val="VerbatimChar"/>
              </w:rPr>
              <w:t xml:space="preserve">option</w:t>
            </w:r>
            <w:r>
              <w:t xml:space="preserve"> </w:t>
            </w:r>
            <w:r>
              <w:t xml:space="preserve">(perhaps using provided description/option or a lookup). For ABC/Beacon, use itemCode as itemNumber, pass description if available.</w:t>
            </w:r>
          </w:p>
        </w:tc>
      </w:tr>
      <w:tr>
        <w:tc>
          <w:tcPr/>
          <w:p>
            <w:pPr>
              <w:pStyle w:val="Compact"/>
            </w:pPr>
            <w:r>
              <w:rPr>
                <w:b/>
                <w:bCs/>
              </w:rPr>
              <w:t xml:space="preserve">Line Item – Quantity</w:t>
            </w:r>
          </w:p>
        </w:tc>
        <w:tc>
          <w:tcPr/>
          <w:p>
            <w:pPr>
              <w:pStyle w:val="Compact"/>
            </w:pPr>
            <w:r>
              <w:rPr>
                <w:rStyle w:val="VerbatimChar"/>
              </w:rPr>
              <w:t xml:space="preserve">quantity</w:t>
            </w:r>
            <w:r>
              <w:t xml:space="preserve"> </w:t>
            </w:r>
            <w:r>
              <w:t xml:space="preserve">(integer, required)</w:t>
            </w:r>
            <w:hyperlink r:id="rId27">
              <w:r>
                <w:rPr>
                  <w:rStyle w:val="Hyperlink"/>
                </w:rPr>
                <w:t xml:space="preserve">[125]</w:t>
              </w:r>
            </w:hyperlink>
            <w:r>
              <w:t xml:space="preserve">.</w:t>
            </w:r>
          </w:p>
        </w:tc>
        <w:tc>
          <w:tcPr/>
          <w:p>
            <w:pPr>
              <w:pStyle w:val="Compact"/>
            </w:pPr>
            <w:r>
              <w:rPr>
                <w:rStyle w:val="VerbatimChar"/>
              </w:rPr>
              <w:t xml:space="preserve">orderedQty</w:t>
            </w:r>
            <w:r>
              <w:t xml:space="preserve"> </w:t>
            </w:r>
            <w:r>
              <w:t xml:space="preserve">object with</w:t>
            </w:r>
            <w:r>
              <w:t xml:space="preserve"> </w:t>
            </w:r>
            <w:r>
              <w:rPr>
                <w:rStyle w:val="VerbatimChar"/>
              </w:rPr>
              <w:t xml:space="preserve">value</w:t>
            </w:r>
            <w:r>
              <w:t xml:space="preserve"> </w:t>
            </w:r>
            <w:r>
              <w:t xml:space="preserve">(double) and</w:t>
            </w:r>
            <w:r>
              <w:t xml:space="preserve"> </w:t>
            </w:r>
            <w:r>
              <w:rPr>
                <w:rStyle w:val="VerbatimChar"/>
              </w:rPr>
              <w:t xml:space="preserve">uom</w:t>
            </w:r>
            <w:r>
              <w:t xml:space="preserve"> </w:t>
            </w:r>
            <w:r>
              <w:t xml:space="preserve">(string)</w:t>
            </w:r>
            <w:hyperlink r:id="rId34">
              <w:r>
                <w:rPr>
                  <w:rStyle w:val="Hyperlink"/>
                </w:rPr>
                <w:t xml:space="preserve">[14]</w:t>
              </w:r>
            </w:hyperlink>
            <w:r>
              <w:t xml:space="preserve">.</w:t>
            </w:r>
          </w:p>
        </w:tc>
        <w:tc>
          <w:tcPr/>
          <w:p>
            <w:pPr>
              <w:pStyle w:val="Compact"/>
            </w:pPr>
            <w:r>
              <w:rPr>
                <w:rStyle w:val="VerbatimChar"/>
              </w:rPr>
              <w:t xml:space="preserve">quantity</w:t>
            </w:r>
            <w:r>
              <w:t xml:space="preserve"> </w:t>
            </w:r>
            <w:r>
              <w:t xml:space="preserve">(integer, required)</w:t>
            </w:r>
            <w:hyperlink r:id="rId54">
              <w:r>
                <w:rPr>
                  <w:rStyle w:val="Hyperlink"/>
                </w:rPr>
                <w:t xml:space="preserve">[126]</w:t>
              </w:r>
            </w:hyperlink>
            <w:r>
              <w:t xml:space="preserve">.</w:t>
            </w:r>
          </w:p>
        </w:tc>
        <w:tc>
          <w:tcPr/>
          <w:p>
            <w:pPr>
              <w:pStyle w:val="Compact"/>
            </w:pPr>
            <w:r>
              <w:t xml:space="preserve">Unified:</w:t>
            </w:r>
            <w:r>
              <w:t xml:space="preserve"> </w:t>
            </w:r>
            <w:r>
              <w:rPr>
                <w:b/>
                <w:bCs/>
              </w:rPr>
              <w:t xml:space="preserve">quantity</w:t>
            </w:r>
            <w:r>
              <w:t xml:space="preserve"> </w:t>
            </w:r>
            <w:r>
              <w:t xml:space="preserve">(number) and</w:t>
            </w:r>
            <w:r>
              <w:t xml:space="preserve"> </w:t>
            </w:r>
            <w:r>
              <w:rPr>
                <w:b/>
                <w:bCs/>
              </w:rPr>
              <w:t xml:space="preserve">unitOfMeasure</w:t>
            </w:r>
            <w:r>
              <w:t xml:space="preserve"> </w:t>
            </w:r>
            <w:r>
              <w:t xml:space="preserve">(string). SRS/Beacon direct mapping (Beacon calls it unitOfMeasure</w:t>
            </w:r>
            <w:hyperlink r:id="rId54">
              <w:r>
                <w:rPr>
                  <w:rStyle w:val="Hyperlink"/>
                </w:rPr>
                <w:t xml:space="preserve">[127]</w:t>
              </w:r>
            </w:hyperlink>
            <w:r>
              <w:t xml:space="preserve">, SRS calls it uom</w:t>
            </w:r>
            <w:hyperlink r:id="rId27">
              <w:r>
                <w:rPr>
                  <w:rStyle w:val="Hyperlink"/>
                </w:rPr>
                <w:t xml:space="preserve">[128]</w:t>
              </w:r>
            </w:hyperlink>
            <w:r>
              <w:t xml:space="preserve">). ABC: adapter wraps quantity and UOM into</w:t>
            </w:r>
            <w:r>
              <w:t xml:space="preserve"> </w:t>
            </w:r>
            <w:r>
              <w:rPr>
                <w:rStyle w:val="VerbatimChar"/>
              </w:rPr>
              <w:t xml:space="preserve">orderedQty</w:t>
            </w:r>
            <w:r>
              <w:t xml:space="preserve">. All use similar UOM codes (unify on common set or pass through known codes).</w:t>
            </w:r>
          </w:p>
        </w:tc>
      </w:tr>
      <w:tr>
        <w:tc>
          <w:tcPr/>
          <w:p>
            <w:pPr>
              <w:pStyle w:val="Compact"/>
            </w:pPr>
            <w:r>
              <w:rPr>
                <w:b/>
                <w:bCs/>
              </w:rPr>
              <w:t xml:space="preserve">Line Item – Unit Price</w:t>
            </w:r>
          </w:p>
        </w:tc>
        <w:tc>
          <w:tcPr/>
          <w:p>
            <w:pPr>
              <w:pStyle w:val="Compact"/>
            </w:pPr>
            <w:r>
              <w:rPr>
                <w:rStyle w:val="VerbatimChar"/>
              </w:rPr>
              <w:t xml:space="preserve">price</w:t>
            </w:r>
            <w:r>
              <w:t xml:space="preserve"> </w:t>
            </w:r>
            <w:r>
              <w:t xml:space="preserve">(integer, required) – likely unit price in minor currency or whole dollars</w:t>
            </w:r>
            <w:hyperlink r:id="rId27">
              <w:r>
                <w:rPr>
                  <w:rStyle w:val="Hyperlink"/>
                </w:rPr>
                <w:t xml:space="preserve">[93]</w:t>
              </w:r>
            </w:hyperlink>
            <w:r>
              <w:t xml:space="preserve">.</w:t>
            </w:r>
          </w:p>
        </w:tc>
        <w:tc>
          <w:tcPr/>
          <w:p>
            <w:pPr>
              <w:pStyle w:val="Compact"/>
            </w:pPr>
            <w:r>
              <w:rPr>
                <w:rStyle w:val="VerbatimChar"/>
              </w:rPr>
              <w:t xml:space="preserve">unitPrice</w:t>
            </w:r>
            <w:r>
              <w:t xml:space="preserve"> </w:t>
            </w:r>
            <w:r>
              <w:t xml:space="preserve">object (optional) with</w:t>
            </w:r>
            <w:r>
              <w:t xml:space="preserve"> </w:t>
            </w:r>
            <w:r>
              <w:rPr>
                <w:rStyle w:val="VerbatimChar"/>
              </w:rPr>
              <w:t xml:space="preserve">value</w:t>
            </w:r>
            <w:r>
              <w:t xml:space="preserve"> </w:t>
            </w:r>
            <w:r>
              <w:t xml:space="preserve">(float),</w:t>
            </w:r>
            <w:r>
              <w:t xml:space="preserve"> </w:t>
            </w:r>
            <w:r>
              <w:rPr>
                <w:rStyle w:val="VerbatimChar"/>
              </w:rPr>
              <w:t xml:space="preserve">uom</w:t>
            </w:r>
            <w:r>
              <w:t xml:space="preserve"> </w:t>
            </w:r>
            <w:r>
              <w:t xml:space="preserve">(string), and</w:t>
            </w:r>
            <w:r>
              <w:t xml:space="preserve"> </w:t>
            </w:r>
            <w:r>
              <w:rPr>
                <w:rStyle w:val="VerbatimChar"/>
              </w:rPr>
              <w:t xml:space="preserve">instructions</w:t>
            </w:r>
            <w:r>
              <w:t xml:space="preserve"> </w:t>
            </w:r>
            <w:r>
              <w:t xml:space="preserve">(string e.g. quote reference)</w:t>
            </w:r>
            <w:hyperlink r:id="rId33">
              <w:r>
                <w:rPr>
                  <w:rStyle w:val="Hyperlink"/>
                </w:rPr>
                <w:t xml:space="preserve">[94]</w:t>
              </w:r>
            </w:hyperlink>
            <w:r>
              <w:t xml:space="preserve">.</w:t>
            </w:r>
          </w:p>
        </w:tc>
        <w:tc>
          <w:tcPr/>
          <w:p>
            <w:pPr>
              <w:pStyle w:val="Compact"/>
            </w:pPr>
            <w:r>
              <w:t xml:space="preserve">No price field accepted (pricing handled by system).</w:t>
            </w:r>
          </w:p>
        </w:tc>
        <w:tc>
          <w:tcPr/>
          <w:p>
            <w:pPr>
              <w:pStyle w:val="Compact"/>
            </w:pPr>
            <w:r>
              <w:t xml:space="preserve">Unified:</w:t>
            </w:r>
            <w:r>
              <w:t xml:space="preserve"> </w:t>
            </w:r>
            <w:r>
              <w:rPr>
                <w:b/>
                <w:bCs/>
              </w:rPr>
              <w:t xml:space="preserve">unitPrice</w:t>
            </w:r>
            <w:r>
              <w:t xml:space="preserve"> </w:t>
            </w:r>
            <w:r>
              <w:t xml:space="preserve">(decimal, optional). SRS adapter</w:t>
            </w:r>
            <w:r>
              <w:t xml:space="preserve"> </w:t>
            </w:r>
            <w:r>
              <w:rPr>
                <w:i/>
                <w:iCs/>
              </w:rPr>
              <w:t xml:space="preserve">requires</w:t>
            </w:r>
            <w:r>
              <w:t xml:space="preserve"> </w:t>
            </w:r>
            <w:r>
              <w:t xml:space="preserve">it (cannot omit; if not provided, perhaps fetch or default to 0 which might not be valid). ABC adapter includes if provided (and can include any pricing note as</w:t>
            </w:r>
            <w:r>
              <w:t xml:space="preserve"> </w:t>
            </w:r>
            <w:r>
              <w:rPr>
                <w:rStyle w:val="VerbatimChar"/>
              </w:rPr>
              <w:t xml:space="preserve">instructions</w:t>
            </w:r>
            <w:r>
              <w:t xml:space="preserve">, e.g. “Per quote #123” if needed</w:t>
            </w:r>
            <w:hyperlink r:id="rId33">
              <w:r>
                <w:rPr>
                  <w:rStyle w:val="Hyperlink"/>
                </w:rPr>
                <w:t xml:space="preserve">[129]</w:t>
              </w:r>
            </w:hyperlink>
            <w:r>
              <w:t xml:space="preserve">). Beacon adapter ignores it. If pricing is critical, consider separating pricing logic from order submission for Beacon/ABC.</w:t>
            </w:r>
          </w:p>
        </w:tc>
      </w:tr>
      <w:tr>
        <w:tc>
          <w:tcPr/>
          <w:p>
            <w:pPr>
              <w:pStyle w:val="Compact"/>
            </w:pPr>
            <w:r>
              <w:rPr>
                <w:b/>
                <w:bCs/>
              </w:rPr>
              <w:t xml:space="preserve">Line Item – Line Comments</w:t>
            </w:r>
          </w:p>
        </w:tc>
        <w:tc>
          <w:tcPr/>
          <w:p>
            <w:pPr>
              <w:pStyle w:val="Compact"/>
            </w:pPr>
            <w:r>
              <w:t xml:space="preserve">No explicit field (could include any extra info in</w:t>
            </w:r>
            <w:r>
              <w:t xml:space="preserve"> </w:t>
            </w:r>
            <w:r>
              <w:rPr>
                <w:rStyle w:val="VerbatimChar"/>
              </w:rPr>
              <w:t xml:space="preserve">notes</w:t>
            </w:r>
            <w:r>
              <w:t xml:space="preserve"> </w:t>
            </w:r>
            <w:r>
              <w:t xml:space="preserve">or not supported).</w:t>
            </w:r>
          </w:p>
        </w:tc>
        <w:tc>
          <w:tcPr/>
          <w:p>
            <w:pPr>
              <w:pStyle w:val="Compact"/>
            </w:pPr>
            <w:r>
              <w:rPr>
                <w:rStyle w:val="VerbatimChar"/>
              </w:rPr>
              <w:t xml:space="preserve">comments</w:t>
            </w:r>
            <w:r>
              <w:t xml:space="preserve"> </w:t>
            </w:r>
            <w:r>
              <w:t xml:space="preserve">(object with</w:t>
            </w:r>
            <w:r>
              <w:t xml:space="preserve"> </w:t>
            </w:r>
            <w:r>
              <w:rPr>
                <w:rStyle w:val="VerbatimChar"/>
              </w:rPr>
              <w:t xml:space="preserve">code</w:t>
            </w:r>
            <w:r>
              <w:t xml:space="preserve"> </w:t>
            </w:r>
            <w:r>
              <w:t xml:space="preserve">and</w:t>
            </w:r>
            <w:r>
              <w:t xml:space="preserve"> </w:t>
            </w:r>
            <w:r>
              <w:rPr>
                <w:rStyle w:val="VerbatimChar"/>
              </w:rPr>
              <w:t xml:space="preserve">description</w:t>
            </w:r>
            <w:r>
              <w:t xml:space="preserve"> </w:t>
            </w:r>
            <w:r>
              <w:t xml:space="preserve">for each line, optional)</w:t>
            </w:r>
            <w:hyperlink r:id="rId33">
              <w:r>
                <w:rPr>
                  <w:rStyle w:val="Hyperlink"/>
                </w:rPr>
                <w:t xml:space="preserve">[96]</w:t>
              </w:r>
            </w:hyperlink>
            <w:r>
              <w:t xml:space="preserve">.</w:t>
            </w:r>
          </w:p>
        </w:tc>
        <w:tc>
          <w:tcPr/>
          <w:p>
            <w:pPr>
              <w:pStyle w:val="Compact"/>
            </w:pPr>
            <w:r>
              <w:rPr>
                <w:rStyle w:val="VerbatimChar"/>
              </w:rPr>
              <w:t xml:space="preserve">lineComments</w:t>
            </w:r>
            <w:r>
              <w:t xml:space="preserve"> </w:t>
            </w:r>
            <w:r>
              <w:t xml:space="preserve">(string, optional)</w:t>
            </w:r>
            <w:hyperlink r:id="rId54">
              <w:r>
                <w:rPr>
                  <w:rStyle w:val="Hyperlink"/>
                </w:rPr>
                <w:t xml:space="preserve">[117]</w:t>
              </w:r>
            </w:hyperlink>
            <w:r>
              <w:t xml:space="preserve">.</w:t>
            </w:r>
          </w:p>
        </w:tc>
        <w:tc>
          <w:tcPr/>
          <w:p>
            <w:pPr>
              <w:pStyle w:val="Compact"/>
            </w:pPr>
            <w:r>
              <w:t xml:space="preserve">Unified:</w:t>
            </w:r>
            <w:r>
              <w:t xml:space="preserve"> </w:t>
            </w:r>
            <w:r>
              <w:rPr>
                <w:b/>
                <w:bCs/>
              </w:rPr>
              <w:t xml:space="preserve">lineComment</w:t>
            </w:r>
            <w:r>
              <w:t xml:space="preserve"> </w:t>
            </w:r>
            <w:r>
              <w:t xml:space="preserve">(string, optional). Mapped to ABC comment object (use default code “D” for detail)</w:t>
            </w:r>
            <w:hyperlink r:id="rId33">
              <w:r>
                <w:rPr>
                  <w:rStyle w:val="Hyperlink"/>
                </w:rPr>
                <w:t xml:space="preserve">[130]</w:t>
              </w:r>
            </w:hyperlink>
            <w:r>
              <w:t xml:space="preserve">, Beacon lineComments, ignored by SRS (or appended to SRS notes if critical).</w:t>
            </w:r>
          </w:p>
        </w:tc>
      </w:tr>
      <w:tr>
        <w:tc>
          <w:tcPr/>
          <w:p>
            <w:pPr>
              <w:pStyle w:val="Compact"/>
            </w:pPr>
            <w:r>
              <w:rPr>
                <w:b/>
                <w:bCs/>
              </w:rPr>
              <w:t xml:space="preserve">Contact – Primary</w:t>
            </w:r>
          </w:p>
        </w:tc>
        <w:tc>
          <w:tcPr/>
          <w:p>
            <w:pPr>
              <w:pStyle w:val="Compact"/>
            </w:pPr>
            <w:r>
              <w:rPr>
                <w:rStyle w:val="VerbatimChar"/>
              </w:rPr>
              <w:t xml:space="preserve">customerContactInfo.customerContactName/Phone/Email</w:t>
            </w:r>
            <w:r>
              <w:t xml:space="preserve"> </w:t>
            </w:r>
            <w:r>
              <w:t xml:space="preserve">(all required)</w:t>
            </w:r>
            <w:hyperlink r:id="rId27">
              <w:r>
                <w:rPr>
                  <w:rStyle w:val="Hyperlink"/>
                </w:rPr>
                <w:t xml:space="preserve">[131]</w:t>
              </w:r>
            </w:hyperlink>
            <w:hyperlink r:id="rId93">
              <w:r>
                <w:rPr>
                  <w:rStyle w:val="Hyperlink"/>
                </w:rPr>
                <w:t xml:space="preserve">[132]</w:t>
              </w:r>
            </w:hyperlink>
            <w:r>
              <w:t xml:space="preserve">. Also</w:t>
            </w:r>
            <w:r>
              <w:t xml:space="preserve"> </w:t>
            </w:r>
            <w:r>
              <w:rPr>
                <w:rStyle w:val="VerbatimChar"/>
              </w:rPr>
              <w:t xml:space="preserve">customerContactAddress</w:t>
            </w:r>
            <w:r>
              <w:t xml:space="preserve"> </w:t>
            </w:r>
            <w:r>
              <w:t xml:space="preserve">(object with at least addressLine1, city, etc)</w:t>
            </w:r>
            <w:hyperlink r:id="rId30">
              <w:r>
                <w:rPr>
                  <w:rStyle w:val="Hyperlink"/>
                </w:rPr>
                <w:t xml:space="preserve">[133]</w:t>
              </w:r>
            </w:hyperlink>
            <w:hyperlink r:id="rId30">
              <w:r>
                <w:rPr>
                  <w:rStyle w:val="Hyperlink"/>
                </w:rPr>
                <w:t xml:space="preserve">[134]</w:t>
              </w:r>
            </w:hyperlink>
            <w:r>
              <w:t xml:space="preserve">.</w:t>
            </w:r>
          </w:p>
        </w:tc>
        <w:tc>
          <w:tcPr/>
          <w:p>
            <w:pPr>
              <w:pStyle w:val="Compact"/>
            </w:pPr>
            <w:r>
              <w:rPr>
                <w:rStyle w:val="VerbatimChar"/>
              </w:rPr>
              <w:t xml:space="preserve">shipTo.contacts[]</w:t>
            </w:r>
            <w:r>
              <w:t xml:space="preserve">: provide at least one with</w:t>
            </w:r>
            <w:r>
              <w:t xml:space="preserve"> </w:t>
            </w:r>
            <w:r>
              <w:rPr>
                <w:rStyle w:val="VerbatimChar"/>
              </w:rPr>
              <w:t xml:space="preserve">functionCode: "SM"</w:t>
            </w:r>
            <w:r>
              <w:t xml:space="preserve"> </w:t>
            </w:r>
            <w:r>
              <w:t xml:space="preserve">(submitter) plus name, email, phone</w:t>
            </w:r>
            <w:hyperlink r:id="rId39">
              <w:r>
                <w:rPr>
                  <w:rStyle w:val="Hyperlink"/>
                </w:rPr>
                <w:t xml:space="preserve">[21]</w:t>
              </w:r>
            </w:hyperlink>
            <w:hyperlink r:id="rId39">
              <w:r>
                <w:rPr>
                  <w:rStyle w:val="Hyperlink"/>
                </w:rPr>
                <w:t xml:space="preserve">[135]</w:t>
              </w:r>
            </w:hyperlink>
            <w:r>
              <w:t xml:space="preserve">. Phone can have type and extension</w:t>
            </w:r>
            <w:hyperlink r:id="rId39">
              <w:r>
                <w:rPr>
                  <w:rStyle w:val="Hyperlink"/>
                </w:rPr>
                <w:t xml:space="preserve">[136]</w:t>
              </w:r>
            </w:hyperlink>
            <w:r>
              <w:t xml:space="preserve">.</w:t>
            </w:r>
          </w:p>
        </w:tc>
        <w:tc>
          <w:tcPr/>
          <w:p>
            <w:pPr>
              <w:pStyle w:val="Compact"/>
            </w:pPr>
            <w:r>
              <w:t xml:space="preserve">No contact fields in request (uses account defaults).</w:t>
            </w:r>
          </w:p>
        </w:tc>
        <w:tc>
          <w:tcPr/>
          <w:p>
            <w:pPr>
              <w:pStyle w:val="Compact"/>
            </w:pPr>
            <w:r>
              <w:t xml:space="preserve">Unified:</w:t>
            </w:r>
            <w:r>
              <w:t xml:space="preserve"> </w:t>
            </w:r>
            <w:r>
              <w:rPr>
                <w:b/>
                <w:bCs/>
              </w:rPr>
              <w:t xml:space="preserve">contactName</w:t>
            </w:r>
            <w:r>
              <w:t xml:space="preserve">,</w:t>
            </w:r>
            <w:r>
              <w:t xml:space="preserve"> </w:t>
            </w:r>
            <w:r>
              <w:rPr>
                <w:b/>
                <w:bCs/>
              </w:rPr>
              <w:t xml:space="preserve">contactPhone</w:t>
            </w:r>
            <w:r>
              <w:t xml:space="preserve">,</w:t>
            </w:r>
            <w:r>
              <w:t xml:space="preserve"> </w:t>
            </w:r>
            <w:r>
              <w:rPr>
                <w:b/>
                <w:bCs/>
              </w:rPr>
              <w:t xml:space="preserve">contactEmail</w:t>
            </w:r>
            <w:r>
              <w:t xml:space="preserve">, and optional</w:t>
            </w:r>
            <w:r>
              <w:t xml:space="preserve"> </w:t>
            </w:r>
            <w:r>
              <w:rPr>
                <w:b/>
                <w:bCs/>
              </w:rPr>
              <w:t xml:space="preserve">contactAddress</w:t>
            </w:r>
            <w:r>
              <w:t xml:space="preserve">. SRS adapter maps to customerContactInfo object (requires all)</w:t>
            </w:r>
            <w:hyperlink r:id="rId31">
              <w:r>
                <w:rPr>
                  <w:rStyle w:val="Hyperlink"/>
                </w:rPr>
                <w:t xml:space="preserve">[10]</w:t>
              </w:r>
            </w:hyperlink>
            <w:hyperlink r:id="rId30">
              <w:r>
                <w:rPr>
                  <w:rStyle w:val="Hyperlink"/>
                </w:rPr>
                <w:t xml:space="preserve">[133]</w:t>
              </w:r>
            </w:hyperlink>
            <w:r>
              <w:t xml:space="preserve">; ABC adapter creates a contacts array with this info (functionCode "SM")</w:t>
            </w:r>
            <w:hyperlink r:id="rId39">
              <w:r>
                <w:rPr>
                  <w:rStyle w:val="Hyperlink"/>
                </w:rPr>
                <w:t xml:space="preserve">[21]</w:t>
              </w:r>
            </w:hyperlink>
            <w:r>
              <w:t xml:space="preserve">; Beacon adapter ignores or could ensure account has this contact info on file.</w:t>
            </w:r>
          </w:p>
        </w:tc>
      </w:tr>
      <w:tr>
        <w:tc>
          <w:tcPr/>
          <w:p>
            <w:pPr>
              <w:pStyle w:val="Compact"/>
            </w:pPr>
            <w:r>
              <w:rPr>
                <w:b/>
                <w:bCs/>
              </w:rPr>
              <w:t xml:space="preserve">Contact – Additional</w:t>
            </w:r>
          </w:p>
        </w:tc>
        <w:tc>
          <w:tcPr/>
          <w:p>
            <w:pPr>
              <w:pStyle w:val="Compact"/>
            </w:pPr>
            <w:r>
              <w:rPr>
                <w:rStyle w:val="VerbatimChar"/>
              </w:rPr>
              <w:t xml:space="preserve">additionalContactEmails</w:t>
            </w:r>
            <w:r>
              <w:t xml:space="preserve"> </w:t>
            </w:r>
            <w:r>
              <w:t xml:space="preserve">(array of strings, required – can be empty)</w:t>
            </w:r>
            <w:hyperlink r:id="rId87">
              <w:r>
                <w:rPr>
                  <w:rStyle w:val="Hyperlink"/>
                </w:rPr>
                <w:t xml:space="preserve">[105]</w:t>
              </w:r>
            </w:hyperlink>
            <w:r>
              <w:t xml:space="preserve">.</w:t>
            </w:r>
          </w:p>
        </w:tc>
        <w:tc>
          <w:tcPr/>
          <w:p>
            <w:pPr>
              <w:pStyle w:val="Compact"/>
            </w:pPr>
            <w:r>
              <w:t xml:space="preserve">Could provide multiple</w:t>
            </w:r>
            <w:r>
              <w:t xml:space="preserve"> </w:t>
            </w:r>
            <w:r>
              <w:rPr>
                <w:rStyle w:val="VerbatimChar"/>
              </w:rPr>
              <w:t xml:space="preserve">contacts[]</w:t>
            </w:r>
            <w:r>
              <w:t xml:space="preserve"> </w:t>
            </w:r>
            <w:r>
              <w:t xml:space="preserve">entries (e.g. functionCode "DC" for delivery contact, etc.)</w:t>
            </w:r>
            <w:hyperlink r:id="rId36">
              <w:r>
                <w:rPr>
                  <w:rStyle w:val="Hyperlink"/>
                </w:rPr>
                <w:t xml:space="preserve">[137]</w:t>
              </w:r>
            </w:hyperlink>
            <w:hyperlink r:id="rId40">
              <w:r>
                <w:rPr>
                  <w:rStyle w:val="Hyperlink"/>
                </w:rPr>
                <w:t xml:space="preserve">[138]</w:t>
              </w:r>
            </w:hyperlink>
            <w:r>
              <w:t xml:space="preserve">.</w:t>
            </w:r>
          </w:p>
        </w:tc>
        <w:tc>
          <w:tcPr/>
          <w:p>
            <w:pPr>
              <w:pStyle w:val="Compact"/>
            </w:pPr>
            <w:r>
              <w:t xml:space="preserve">No field.</w:t>
            </w:r>
          </w:p>
        </w:tc>
        <w:tc>
          <w:tcPr/>
          <w:p>
            <w:pPr>
              <w:pStyle w:val="Compact"/>
            </w:pPr>
            <w:r>
              <w:t xml:space="preserve">Unified:</w:t>
            </w:r>
            <w:r>
              <w:t xml:space="preserve"> </w:t>
            </w:r>
            <w:r>
              <w:rPr>
                <w:b/>
                <w:bCs/>
              </w:rPr>
              <w:t xml:space="preserve">ccEmails</w:t>
            </w:r>
            <w:r>
              <w:t xml:space="preserve"> </w:t>
            </w:r>
            <w:r>
              <w:t xml:space="preserve">(array of strings, optional). SRS adapter maps to additionalContactEmails</w:t>
            </w:r>
            <w:hyperlink r:id="rId30">
              <w:r>
                <w:rPr>
                  <w:rStyle w:val="Hyperlink"/>
                </w:rPr>
                <w:t xml:space="preserve">[11]</w:t>
              </w:r>
            </w:hyperlink>
            <w:r>
              <w:t xml:space="preserve">; ABC adapter could add these as extra contacts with functionCode "DI" (for notification) or "DC" as appropriate, or simply include one contact and skip the rest depending on ABC’s needs. Beacon ignores.</w:t>
            </w:r>
          </w:p>
        </w:tc>
      </w:tr>
    </w:tbl>
    <w:p>
      <w:pPr>
        <w:pStyle w:val="BodyText"/>
      </w:pPr>
      <w:r>
        <w:rPr>
          <w:i/>
          <w:iCs/>
        </w:rPr>
        <w:t xml:space="preserve">(Table legend: N/A = not applicable or not available in that API. Required/optional status and limits noted in parentheses.)</w:t>
      </w:r>
    </w:p>
    <w:bookmarkEnd w:id="94"/>
    <w:bookmarkStart w:id="111" w:name="unified-model-adapter-layer-proposal"/>
    <w:p>
      <w:pPr>
        <w:pStyle w:val="Heading2"/>
      </w:pPr>
      <w:r>
        <w:t xml:space="preserve">Unified Model &amp; Adapter Layer Proposal</w:t>
      </w:r>
    </w:p>
    <w:bookmarkStart w:id="95" w:name="design-goals"/>
    <w:p>
      <w:pPr>
        <w:pStyle w:val="Heading3"/>
      </w:pPr>
      <w:r>
        <w:t xml:space="preserve">Design Goals</w:t>
      </w:r>
    </w:p>
    <w:p>
      <w:pPr>
        <w:pStyle w:val="FirstParagraph"/>
      </w:pPr>
      <w:r>
        <w:t xml:space="preserve">The unified order model is a superset abstraction that captures all information needed by any of the three APIs while avoiding unnecessary translation overhead. The design goals are:</w:t>
      </w:r>
    </w:p>
    <w:p>
      <w:pPr>
        <w:pStyle w:val="Compact"/>
        <w:numPr>
          <w:ilvl w:val="0"/>
          <w:numId w:val="1007"/>
        </w:numPr>
      </w:pPr>
      <w:r>
        <w:rPr>
          <w:b/>
          <w:bCs/>
        </w:rPr>
        <w:t xml:space="preserve">Minimize Transformations:</w:t>
      </w:r>
      <w:r>
        <w:t xml:space="preserve"> </w:t>
      </w:r>
      <w:r>
        <w:t xml:space="preserve">Structure the DTO (Data Transfer Object) similarly to the domain of an order (customer, branch, items, etc.), so that mapping to each API is straightforward property-to-property. Avoid complex computed fields wherever possible; use same data types where feasible (e.g. use strings for IDs that might be numeric in one system but alphanumeric in another).</w:t>
      </w:r>
    </w:p>
    <w:p>
      <w:pPr>
        <w:pStyle w:val="Compact"/>
        <w:numPr>
          <w:ilvl w:val="0"/>
          <w:numId w:val="1007"/>
        </w:numPr>
      </w:pPr>
      <w:r>
        <w:rPr>
          <w:b/>
          <w:bCs/>
        </w:rPr>
        <w:t xml:space="preserve">Clarity of Optionality:</w:t>
      </w:r>
      <w:r>
        <w:t xml:space="preserve"> </w:t>
      </w:r>
      <w:r>
        <w:t xml:space="preserve">Each field in the unified model is tagged as</w:t>
      </w:r>
      <w:r>
        <w:t xml:space="preserve"> </w:t>
      </w:r>
      <w:r>
        <w:rPr>
          <w:b/>
          <w:bCs/>
        </w:rPr>
        <w:t xml:space="preserve">shared/mandatory</w:t>
      </w:r>
      <w:r>
        <w:t xml:space="preserve"> </w:t>
      </w:r>
      <w:r>
        <w:t xml:space="preserve">(required for all API calls),</w:t>
      </w:r>
      <w:r>
        <w:t xml:space="preserve"> </w:t>
      </w:r>
      <w:r>
        <w:rPr>
          <w:b/>
          <w:bCs/>
        </w:rPr>
        <w:t xml:space="preserve">optional</w:t>
      </w:r>
      <w:r>
        <w:t xml:space="preserve"> </w:t>
      </w:r>
      <w:r>
        <w:t xml:space="preserve">(not needed for all, with defaults or conditional use), or</w:t>
      </w:r>
      <w:r>
        <w:t xml:space="preserve"> </w:t>
      </w:r>
      <w:r>
        <w:rPr>
          <w:b/>
          <w:bCs/>
        </w:rPr>
        <w:t xml:space="preserve">API-specific</w:t>
      </w:r>
      <w:r>
        <w:t xml:space="preserve">. This way, developers know what they must provide versus what will only apply in certain contexts. We will also provide guidance on what happens if an optional field is omitted (e.g. ABC might assume a default, SRS might require a placeholder, etc.).</w:t>
      </w:r>
    </w:p>
    <w:p>
      <w:pPr>
        <w:pStyle w:val="Compact"/>
        <w:numPr>
          <w:ilvl w:val="0"/>
          <w:numId w:val="1007"/>
        </w:numPr>
      </w:pPr>
      <w:r>
        <w:rPr>
          <w:b/>
          <w:bCs/>
        </w:rPr>
        <w:t xml:space="preserve">Format Normalization:</w:t>
      </w:r>
      <w:r>
        <w:t xml:space="preserve"> </w:t>
      </w:r>
      <w:r>
        <w:t xml:space="preserve">Define standard formats (dates, phone numbers, etc.) in the unified model. The adapters handle converting to each API’s expected format or code. For example, use ISO date strings and full text time windows in the unified DTO; the adapters convert to the numeric/enumerated codes needed by each endpoint</w:t>
      </w:r>
      <w:hyperlink r:id="rId35">
        <w:r>
          <w:rPr>
            <w:rStyle w:val="Hyperlink"/>
          </w:rPr>
          <w:t xml:space="preserve">[16]</w:t>
        </w:r>
      </w:hyperlink>
      <w:hyperlink r:id="rId28">
        <w:r>
          <w:rPr>
            <w:rStyle w:val="Hyperlink"/>
          </w:rPr>
          <w:t xml:space="preserve">[7]</w:t>
        </w:r>
      </w:hyperlink>
      <w:r>
        <w:t xml:space="preserve">. Enumerated values are represented in a friendly manner (enums or constants in code) and translated via mapping tables internally.</w:t>
      </w:r>
    </w:p>
    <w:p>
      <w:pPr>
        <w:pStyle w:val="Compact"/>
        <w:numPr>
          <w:ilvl w:val="0"/>
          <w:numId w:val="1007"/>
        </w:numPr>
      </w:pPr>
      <w:r>
        <w:rPr>
          <w:b/>
          <w:bCs/>
        </w:rPr>
        <w:t xml:space="preserve">Extendability:</w:t>
      </w:r>
      <w:r>
        <w:t xml:space="preserve"> </w:t>
      </w:r>
      <w:r>
        <w:t xml:space="preserve">The model should accommodate new fields or new APIs with minimal changes. By using an adapter pattern, adding a new supplier API means writing a new adapter without altering the core model or other adapters. If a new field is needed for one API, it can be added as optional in the model and only that adapter uses it.</w:t>
      </w:r>
    </w:p>
    <w:p>
      <w:pPr>
        <w:pStyle w:val="Compact"/>
        <w:numPr>
          <w:ilvl w:val="0"/>
          <w:numId w:val="1007"/>
        </w:numPr>
      </w:pPr>
      <w:r>
        <w:rPr>
          <w:b/>
          <w:bCs/>
        </w:rPr>
        <w:t xml:space="preserve">Consistency in Responses:</w:t>
      </w:r>
      <w:r>
        <w:t xml:space="preserve"> </w:t>
      </w:r>
      <w:r>
        <w:t xml:space="preserve">The abstraction will also normalize responses – returning a unified result object that contains the essential info (success/failure, order ID/confirmation, error messages) regardless of source. This spares the calling code from handling three formats.</w:t>
      </w:r>
    </w:p>
    <w:bookmarkEnd w:id="95"/>
    <w:bookmarkStart w:id="100" w:name="unified-order-dto-structure"/>
    <w:p>
      <w:pPr>
        <w:pStyle w:val="Heading3"/>
      </w:pPr>
      <w:r>
        <w:t xml:space="preserve">Unified Order DTO Structure</w:t>
      </w:r>
    </w:p>
    <w:p>
      <w:pPr>
        <w:pStyle w:val="FirstParagraph"/>
      </w:pPr>
      <w:r>
        <w:t xml:space="preserve">Below is a high-level outline of the unified order data model (fields marked</w:t>
      </w:r>
      <w:r>
        <w:t xml:space="preserve"> </w:t>
      </w:r>
      <w:r>
        <w:rPr>
          <w:b/>
          <w:bCs/>
        </w:rPr>
        <w:t xml:space="preserve">bold</w:t>
      </w:r>
      <w:r>
        <w:t xml:space="preserve"> </w:t>
      </w:r>
      <w:r>
        <w:t xml:space="preserve">are commonly required, others are optional or conditional):</w:t>
      </w:r>
    </w:p>
    <w:p>
      <w:pPr>
        <w:pStyle w:val="Compact"/>
        <w:numPr>
          <w:ilvl w:val="0"/>
          <w:numId w:val="1008"/>
        </w:numPr>
      </w:pPr>
      <w:r>
        <w:rPr>
          <w:b/>
          <w:bCs/>
        </w:rPr>
        <w:t xml:space="preserve">orderId</w:t>
      </w:r>
      <w:r>
        <w:t xml:space="preserve"> </w:t>
      </w:r>
      <w:r>
        <w:t xml:space="preserve">(string,</w:t>
      </w:r>
      <w:r>
        <w:t xml:space="preserve"> </w:t>
      </w:r>
      <w:r>
        <w:rPr>
          <w:i/>
          <w:iCs/>
        </w:rPr>
        <w:t xml:space="preserve">optional</w:t>
      </w:r>
      <w:r>
        <w:t xml:space="preserve">): A client-provided unique ID for idempotency/tracking (if not provided, the system can auto-generate one for APIs that require it, e.g. ABC’s</w:t>
      </w:r>
      <w:r>
        <w:t xml:space="preserve"> </w:t>
      </w:r>
      <w:r>
        <w:rPr>
          <w:rStyle w:val="VerbatimChar"/>
        </w:rPr>
        <w:t xml:space="preserve">requestId</w:t>
      </w:r>
      <w:hyperlink r:id="rId33">
        <w:r>
          <w:rPr>
            <w:rStyle w:val="Hyperlink"/>
          </w:rPr>
          <w:t xml:space="preserve">[112]</w:t>
        </w:r>
      </w:hyperlink>
      <w:r>
        <w:t xml:space="preserve"> </w:t>
      </w:r>
      <w:r>
        <w:t xml:space="preserve">or SRS’s</w:t>
      </w:r>
      <w:r>
        <w:t xml:space="preserve"> </w:t>
      </w:r>
      <w:r>
        <w:rPr>
          <w:rStyle w:val="VerbatimChar"/>
        </w:rPr>
        <w:t xml:space="preserve">transactionID</w:t>
      </w:r>
      <w:hyperlink r:id="rId79">
        <w:r>
          <w:rPr>
            <w:rStyle w:val="Hyperlink"/>
          </w:rPr>
          <w:t xml:space="preserve">[86]</w:t>
        </w:r>
      </w:hyperlink>
      <w:r>
        <w:t xml:space="preserve">). This is not the final order confirmation number, just a request identifier.</w:t>
      </w:r>
    </w:p>
    <w:p>
      <w:pPr>
        <w:pStyle w:val="Compact"/>
        <w:numPr>
          <w:ilvl w:val="0"/>
          <w:numId w:val="1008"/>
        </w:numPr>
      </w:pPr>
      <w:r>
        <w:rPr>
          <w:b/>
          <w:bCs/>
        </w:rPr>
        <w:t xml:space="preserve">accountNumber</w:t>
      </w:r>
      <w:r>
        <w:t xml:space="preserve"> </w:t>
      </w:r>
      <w:r>
        <w:t xml:space="preserve">(string,</w:t>
      </w:r>
      <w:r>
        <w:t xml:space="preserve"> </w:t>
      </w:r>
      <w:r>
        <w:rPr>
          <w:b/>
          <w:bCs/>
        </w:rPr>
        <w:t xml:space="preserve">required</w:t>
      </w:r>
      <w:r>
        <w:t xml:space="preserve">): Customer account identifier. (Maps to SRS</w:t>
      </w:r>
      <w:r>
        <w:t xml:space="preserve"> </w:t>
      </w:r>
      <w:r>
        <w:rPr>
          <w:rStyle w:val="VerbatimChar"/>
        </w:rPr>
        <w:t xml:space="preserve">accountNumber</w:t>
      </w:r>
      <w:r>
        <w:t xml:space="preserve">/</w:t>
      </w:r>
      <w:r>
        <w:rPr>
          <w:rStyle w:val="VerbatimChar"/>
        </w:rPr>
        <w:t xml:space="preserve">customerCode</w:t>
      </w:r>
      <w:hyperlink r:id="rId68">
        <w:r>
          <w:rPr>
            <w:rStyle w:val="Hyperlink"/>
          </w:rPr>
          <w:t xml:space="preserve">[67]</w:t>
        </w:r>
      </w:hyperlink>
      <w:hyperlink r:id="rId27">
        <w:r>
          <w:rPr>
            <w:rStyle w:val="Hyperlink"/>
          </w:rPr>
          <w:t xml:space="preserve">[68]</w:t>
        </w:r>
      </w:hyperlink>
      <w:r>
        <w:t xml:space="preserve">, ABC</w:t>
      </w:r>
      <w:r>
        <w:t xml:space="preserve"> </w:t>
      </w:r>
      <w:r>
        <w:rPr>
          <w:rStyle w:val="VerbatimChar"/>
        </w:rPr>
        <w:t xml:space="preserve">shipTo.number</w:t>
      </w:r>
      <w:hyperlink r:id="rId66">
        <w:r>
          <w:rPr>
            <w:rStyle w:val="Hyperlink"/>
          </w:rPr>
          <w:t xml:space="preserve">[69]</w:t>
        </w:r>
      </w:hyperlink>
      <w:r>
        <w:t xml:space="preserve">, Beacon</w:t>
      </w:r>
      <w:r>
        <w:t xml:space="preserve"> </w:t>
      </w:r>
      <w:r>
        <w:rPr>
          <w:rStyle w:val="VerbatimChar"/>
        </w:rPr>
        <w:t xml:space="preserve">accountId</w:t>
      </w:r>
      <w:hyperlink r:id="rId45">
        <w:r>
          <w:rPr>
            <w:rStyle w:val="Hyperlink"/>
          </w:rPr>
          <w:t xml:space="preserve">[35]</w:t>
        </w:r>
      </w:hyperlink>
      <w:r>
        <w:t xml:space="preserve">).</w:t>
      </w:r>
    </w:p>
    <w:p>
      <w:pPr>
        <w:pStyle w:val="Compact"/>
        <w:numPr>
          <w:ilvl w:val="0"/>
          <w:numId w:val="1008"/>
        </w:numPr>
      </w:pPr>
      <w:r>
        <w:rPr>
          <w:b/>
          <w:bCs/>
        </w:rPr>
        <w:t xml:space="preserve">branchId</w:t>
      </w:r>
      <w:r>
        <w:t xml:space="preserve"> </w:t>
      </w:r>
      <w:r>
        <w:t xml:space="preserve">(string,</w:t>
      </w:r>
      <w:r>
        <w:t xml:space="preserve"> </w:t>
      </w:r>
      <w:r>
        <w:rPr>
          <w:b/>
          <w:bCs/>
        </w:rPr>
        <w:t xml:space="preserve">required</w:t>
      </w:r>
      <w:r>
        <w:t xml:space="preserve">): Default branch fulfilling the order. (Maps to SRS</w:t>
      </w:r>
      <w:r>
        <w:t xml:space="preserve"> </w:t>
      </w:r>
      <w:r>
        <w:rPr>
          <w:rStyle w:val="VerbatimChar"/>
        </w:rPr>
        <w:t xml:space="preserve">branchCode</w:t>
      </w:r>
      <w:hyperlink r:id="rId89">
        <w:r>
          <w:rPr>
            <w:rStyle w:val="Hyperlink"/>
          </w:rPr>
          <w:t xml:space="preserve">[110]</w:t>
        </w:r>
      </w:hyperlink>
      <w:r>
        <w:t xml:space="preserve">, ABC</w:t>
      </w:r>
      <w:r>
        <w:t xml:space="preserve"> </w:t>
      </w:r>
      <w:r>
        <w:rPr>
          <w:rStyle w:val="VerbatimChar"/>
        </w:rPr>
        <w:t xml:space="preserve">branchNumber</w:t>
      </w:r>
      <w:hyperlink r:id="rId69">
        <w:r>
          <w:rPr>
            <w:rStyle w:val="Hyperlink"/>
          </w:rPr>
          <w:t xml:space="preserve">[70]</w:t>
        </w:r>
      </w:hyperlink>
      <w:r>
        <w:t xml:space="preserve">, Beacon</w:t>
      </w:r>
      <w:r>
        <w:t xml:space="preserve"> </w:t>
      </w:r>
      <w:r>
        <w:rPr>
          <w:rStyle w:val="VerbatimChar"/>
        </w:rPr>
        <w:t xml:space="preserve">shippingBranch</w:t>
      </w:r>
      <w:r>
        <w:t xml:space="preserve"> </w:t>
      </w:r>
      <w:r>
        <w:t xml:space="preserve">if provided</w:t>
      </w:r>
      <w:hyperlink r:id="rId49">
        <w:r>
          <w:rPr>
            <w:rStyle w:val="Hyperlink"/>
          </w:rPr>
          <w:t xml:space="preserve">[111]</w:t>
        </w:r>
      </w:hyperlink>
      <w:r>
        <w:t xml:space="preserve">. If a separate selling branch is needed, see next).</w:t>
      </w:r>
    </w:p>
    <w:p>
      <w:pPr>
        <w:pStyle w:val="Compact"/>
        <w:numPr>
          <w:ilvl w:val="0"/>
          <w:numId w:val="1008"/>
        </w:numPr>
      </w:pPr>
      <w:r>
        <w:rPr>
          <w:b/>
          <w:bCs/>
        </w:rPr>
        <w:t xml:space="preserve">sellingBranchId</w:t>
      </w:r>
      <w:r>
        <w:t xml:space="preserve"> </w:t>
      </w:r>
      <w:r>
        <w:t xml:space="preserve">(string,</w:t>
      </w:r>
      <w:r>
        <w:t xml:space="preserve"> </w:t>
      </w:r>
      <w:r>
        <w:rPr>
          <w:i/>
          <w:iCs/>
        </w:rPr>
        <w:t xml:space="preserve">optional</w:t>
      </w:r>
      <w:r>
        <w:t xml:space="preserve">): Selling branch (if different). Use only if the sales account differs from fulfillment location (Beacon scenario). (Maps to Beacon</w:t>
      </w:r>
      <w:r>
        <w:t xml:space="preserve"> </w:t>
      </w:r>
      <w:r>
        <w:rPr>
          <w:rStyle w:val="VerbatimChar"/>
        </w:rPr>
        <w:t xml:space="preserve">sellingBranch</w:t>
      </w:r>
      <w:hyperlink r:id="rId46">
        <w:r>
          <w:rPr>
            <w:rStyle w:val="Hyperlink"/>
          </w:rPr>
          <w:t xml:space="preserve">[36]</w:t>
        </w:r>
      </w:hyperlink>
      <w:r>
        <w:t xml:space="preserve">; not used for SRS/ABC except potentially ignored or copied to branchId if branchId missing).</w:t>
      </w:r>
    </w:p>
    <w:p>
      <w:pPr>
        <w:pStyle w:val="Compact"/>
        <w:numPr>
          <w:ilvl w:val="0"/>
          <w:numId w:val="1008"/>
        </w:numPr>
      </w:pPr>
      <w:r>
        <w:rPr>
          <w:b/>
          <w:bCs/>
        </w:rPr>
        <w:t xml:space="preserve">jobName</w:t>
      </w:r>
      <w:r>
        <w:t xml:space="preserve"> </w:t>
      </w:r>
      <w:r>
        <w:t xml:space="preserve">(string,</w:t>
      </w:r>
      <w:r>
        <w:t xml:space="preserve"> </w:t>
      </w:r>
      <w:r>
        <w:rPr>
          <w:i/>
          <w:iCs/>
        </w:rPr>
        <w:t xml:space="preserve">optional</w:t>
      </w:r>
      <w:r>
        <w:t xml:space="preserve">): Job or project name for the order (e.g. job site reference). (Maps to SRS</w:t>
      </w:r>
      <w:r>
        <w:t xml:space="preserve"> </w:t>
      </w:r>
      <w:r>
        <w:rPr>
          <w:rStyle w:val="VerbatimChar"/>
        </w:rPr>
        <w:t xml:space="preserve">shipTo.name</w:t>
      </w:r>
      <w:hyperlink r:id="rId66">
        <w:r>
          <w:rPr>
            <w:rStyle w:val="Hyperlink"/>
          </w:rPr>
          <w:t xml:space="preserve">[113]</w:t>
        </w:r>
      </w:hyperlink>
      <w:r>
        <w:t xml:space="preserve">, ABC</w:t>
      </w:r>
      <w:r>
        <w:t xml:space="preserve"> </w:t>
      </w:r>
      <w:r>
        <w:rPr>
          <w:rStyle w:val="VerbatimChar"/>
        </w:rPr>
        <w:t xml:space="preserve">shipTo.name</w:t>
      </w:r>
      <w:hyperlink r:id="rId66">
        <w:r>
          <w:rPr>
            <w:rStyle w:val="Hyperlink"/>
          </w:rPr>
          <w:t xml:space="preserve">[113]</w:t>
        </w:r>
      </w:hyperlink>
      <w:r>
        <w:t xml:space="preserve">, Beacon</w:t>
      </w:r>
      <w:r>
        <w:t xml:space="preserve"> </w:t>
      </w:r>
      <w:r>
        <w:rPr>
          <w:rStyle w:val="VerbatimChar"/>
        </w:rPr>
        <w:t xml:space="preserve">jobName</w:t>
      </w:r>
      <w:hyperlink r:id="rId45">
        <w:r>
          <w:rPr>
            <w:rStyle w:val="Hyperlink"/>
          </w:rPr>
          <w:t xml:space="preserve">[104]</w:t>
        </w:r>
      </w:hyperlink>
      <w:r>
        <w:t xml:space="preserve">).</w:t>
      </w:r>
    </w:p>
    <w:p>
      <w:pPr>
        <w:pStyle w:val="Compact"/>
        <w:numPr>
          <w:ilvl w:val="0"/>
          <w:numId w:val="1008"/>
        </w:numPr>
      </w:pPr>
      <w:r>
        <w:rPr>
          <w:b/>
          <w:bCs/>
        </w:rPr>
        <w:t xml:space="preserve">jobNumber</w:t>
      </w:r>
      <w:r>
        <w:t xml:space="preserve"> </w:t>
      </w:r>
      <w:r>
        <w:t xml:space="preserve">(string,</w:t>
      </w:r>
      <w:r>
        <w:t xml:space="preserve"> </w:t>
      </w:r>
      <w:r>
        <w:rPr>
          <w:i/>
          <w:iCs/>
        </w:rPr>
        <w:t xml:space="preserve">optional</w:t>
      </w:r>
      <w:r>
        <w:t xml:space="preserve">): Job code/number (if applicable). (Maps to Beacon</w:t>
      </w:r>
      <w:r>
        <w:t xml:space="preserve"> </w:t>
      </w:r>
      <w:r>
        <w:rPr>
          <w:rStyle w:val="VerbatimChar"/>
        </w:rPr>
        <w:t xml:space="preserve">jobNumber</w:t>
      </w:r>
      <w:hyperlink r:id="rId48">
        <w:r>
          <w:rPr>
            <w:rStyle w:val="Hyperlink"/>
          </w:rPr>
          <w:t xml:space="preserve">[139]</w:t>
        </w:r>
      </w:hyperlink>
      <w:r>
        <w:t xml:space="preserve">, SRS</w:t>
      </w:r>
      <w:r>
        <w:t xml:space="preserve"> </w:t>
      </w:r>
      <w:r>
        <w:rPr>
          <w:rStyle w:val="VerbatimChar"/>
        </w:rPr>
        <w:t xml:space="preserve">poDetails.jobNumber</w:t>
      </w:r>
      <w:hyperlink r:id="rId25">
        <w:r>
          <w:rPr>
            <w:rStyle w:val="Hyperlink"/>
          </w:rPr>
          <w:t xml:space="preserve">[4]</w:t>
        </w:r>
      </w:hyperlink>
      <w:r>
        <w:t xml:space="preserve">; also SRS</w:t>
      </w:r>
      <w:r>
        <w:t xml:space="preserve"> </w:t>
      </w:r>
      <w:r>
        <w:rPr>
          <w:rStyle w:val="VerbatimChar"/>
        </w:rPr>
        <w:t xml:space="preserve">jobAccountNumber</w:t>
      </w:r>
      <w:r>
        <w:t xml:space="preserve"> </w:t>
      </w:r>
      <w:r>
        <w:t xml:space="preserve">might be derived or separately handled if needed).</w:t>
      </w:r>
    </w:p>
    <w:p>
      <w:pPr>
        <w:pStyle w:val="Compact"/>
        <w:numPr>
          <w:ilvl w:val="0"/>
          <w:numId w:val="1008"/>
        </w:numPr>
      </w:pPr>
      <w:r>
        <w:rPr>
          <w:b/>
          <w:bCs/>
        </w:rPr>
        <w:t xml:space="preserve">purchaseOrderNumber</w:t>
      </w:r>
      <w:r>
        <w:t xml:space="preserve"> </w:t>
      </w:r>
      <w:r>
        <w:t xml:space="preserve">(string,</w:t>
      </w:r>
      <w:r>
        <w:t xml:space="preserve"> </w:t>
      </w:r>
      <w:r>
        <w:rPr>
          <w:i/>
          <w:iCs/>
        </w:rPr>
        <w:t xml:space="preserve">optional</w:t>
      </w:r>
      <w:r>
        <w:t xml:space="preserve">): Customer PO number for this order. (Maps to SRS</w:t>
      </w:r>
      <w:r>
        <w:t xml:space="preserve"> </w:t>
      </w:r>
      <w:r>
        <w:rPr>
          <w:rStyle w:val="VerbatimChar"/>
        </w:rPr>
        <w:t xml:space="preserve">poDetails.poNumber</w:t>
      </w:r>
      <w:hyperlink r:id="rId23">
        <w:r>
          <w:rPr>
            <w:rStyle w:val="Hyperlink"/>
          </w:rPr>
          <w:t xml:space="preserve">[2]</w:t>
        </w:r>
      </w:hyperlink>
      <w:r>
        <w:t xml:space="preserve">, ABC</w:t>
      </w:r>
      <w:r>
        <w:t xml:space="preserve"> </w:t>
      </w:r>
      <w:r>
        <w:rPr>
          <w:rStyle w:val="VerbatimChar"/>
        </w:rPr>
        <w:t xml:space="preserve">purchaseOrder</w:t>
      </w:r>
      <w:hyperlink r:id="rId63">
        <w:r>
          <w:rPr>
            <w:rStyle w:val="Hyperlink"/>
          </w:rPr>
          <w:t xml:space="preserve">[58]</w:t>
        </w:r>
      </w:hyperlink>
      <w:r>
        <w:t xml:space="preserve">, Beacon</w:t>
      </w:r>
      <w:r>
        <w:t xml:space="preserve"> </w:t>
      </w:r>
      <w:r>
        <w:rPr>
          <w:rStyle w:val="VerbatimChar"/>
        </w:rPr>
        <w:t xml:space="preserve">purchaseOrderNo</w:t>
      </w:r>
      <w:hyperlink r:id="rId48">
        <w:r>
          <w:rPr>
            <w:rStyle w:val="Hyperlink"/>
          </w:rPr>
          <w:t xml:space="preserve">[38]</w:t>
        </w:r>
      </w:hyperlink>
      <w:r>
        <w:t xml:space="preserve">).</w:t>
      </w:r>
      <w:r>
        <w:t xml:space="preserve"> </w:t>
      </w:r>
      <w:r>
        <w:rPr>
          <w:i/>
          <w:iCs/>
        </w:rPr>
        <w:t xml:space="preserve">If not provided</w:t>
      </w:r>
      <w:r>
        <w:t xml:space="preserve">, adapters may send a default or blank: SRS requires something (could use a default like “N/A”), ABC/Beacon can omit or send empty (if their schema allows; ABC might treat empty as no PO).</w:t>
      </w:r>
    </w:p>
    <w:p>
      <w:pPr>
        <w:pStyle w:val="Compact"/>
        <w:numPr>
          <w:ilvl w:val="0"/>
          <w:numId w:val="1008"/>
        </w:numPr>
      </w:pPr>
      <w:r>
        <w:rPr>
          <w:b/>
          <w:bCs/>
        </w:rPr>
        <w:t xml:space="preserve">purchaseOrderNote</w:t>
      </w:r>
      <w:r>
        <w:t xml:space="preserve"> </w:t>
      </w:r>
      <w:r>
        <w:t xml:space="preserve">(string,</w:t>
      </w:r>
      <w:r>
        <w:t xml:space="preserve"> </w:t>
      </w:r>
      <w:r>
        <w:rPr>
          <w:i/>
          <w:iCs/>
        </w:rPr>
        <w:t xml:space="preserve">optional</w:t>
      </w:r>
      <w:r>
        <w:t xml:space="preserve">): Additional PO reference or extended info. (Maps to SRS</w:t>
      </w:r>
      <w:r>
        <w:t xml:space="preserve"> </w:t>
      </w:r>
      <w:r>
        <w:rPr>
          <w:rStyle w:val="VerbatimChar"/>
        </w:rPr>
        <w:t xml:space="preserve">poDetails.reference</w:t>
      </w:r>
      <w:hyperlink r:id="rId25">
        <w:r>
          <w:rPr>
            <w:rStyle w:val="Hyperlink"/>
          </w:rPr>
          <w:t xml:space="preserve">[4]</w:t>
        </w:r>
      </w:hyperlink>
      <w:r>
        <w:t xml:space="preserve">, Beacon</w:t>
      </w:r>
      <w:r>
        <w:t xml:space="preserve"> </w:t>
      </w:r>
      <w:r>
        <w:rPr>
          <w:rStyle w:val="VerbatimChar"/>
        </w:rPr>
        <w:t xml:space="preserve">extendedPO</w:t>
      </w:r>
      <w:hyperlink r:id="rId70">
        <w:r>
          <w:rPr>
            <w:rStyle w:val="Hyperlink"/>
          </w:rPr>
          <w:t xml:space="preserve">[72]</w:t>
        </w:r>
      </w:hyperlink>
      <w:r>
        <w:t xml:space="preserve">. Not used for ABC normal orders.)</w:t>
      </w:r>
    </w:p>
    <w:p>
      <w:pPr>
        <w:pStyle w:val="Compact"/>
        <w:numPr>
          <w:ilvl w:val="0"/>
          <w:numId w:val="1008"/>
        </w:numPr>
      </w:pPr>
      <w:r>
        <w:rPr>
          <w:b/>
          <w:bCs/>
        </w:rPr>
        <w:t xml:space="preserve">orderType</w:t>
      </w:r>
      <w:r>
        <w:t xml:space="preserve"> </w:t>
      </w:r>
      <w:r>
        <w:t xml:space="preserve">(enum/string,</w:t>
      </w:r>
      <w:r>
        <w:t xml:space="preserve"> </w:t>
      </w:r>
      <w:r>
        <w:rPr>
          <w:i/>
          <w:iCs/>
        </w:rPr>
        <w:t xml:space="preserve">optional</w:t>
      </w:r>
      <w:r>
        <w:t xml:space="preserve">): High-level order type (e.g. STANDARD, RETURN, DIRECT_SHIP, etc.). If not provided, defaults to a normal sales order. (Maps to SRS</w:t>
      </w:r>
      <w:r>
        <w:t xml:space="preserve"> </w:t>
      </w:r>
      <w:r>
        <w:rPr>
          <w:rStyle w:val="VerbatimChar"/>
        </w:rPr>
        <w:t xml:space="preserve">orderType</w:t>
      </w:r>
      <w:hyperlink r:id="rId71">
        <w:r>
          <w:rPr>
            <w:rStyle w:val="Hyperlink"/>
          </w:rPr>
          <w:t xml:space="preserve">[73]</w:t>
        </w:r>
      </w:hyperlink>
      <w:r>
        <w:t xml:space="preserve"> </w:t>
      </w:r>
      <w:r>
        <w:t xml:space="preserve">and potentially influences ABC fields like</w:t>
      </w:r>
      <w:r>
        <w:t xml:space="preserve"> </w:t>
      </w:r>
      <w:r>
        <w:rPr>
          <w:rStyle w:val="VerbatimChar"/>
        </w:rPr>
        <w:t xml:space="preserve">typeCode</w:t>
      </w:r>
      <w:hyperlink r:id="rId72">
        <w:r>
          <w:rPr>
            <w:rStyle w:val="Hyperlink"/>
          </w:rPr>
          <w:t xml:space="preserve">[77]</w:t>
        </w:r>
      </w:hyperlink>
      <w:r>
        <w:t xml:space="preserve"> </w:t>
      </w:r>
      <w:r>
        <w:t xml:space="preserve">or the presence of return fields; Beacon doesn’t have an explicit field). This can be expanded in the future if needed.</w:t>
      </w:r>
    </w:p>
    <w:p>
      <w:pPr>
        <w:pStyle w:val="Compact"/>
        <w:numPr>
          <w:ilvl w:val="0"/>
          <w:numId w:val="1008"/>
        </w:numPr>
      </w:pPr>
      <w:r>
        <w:rPr>
          <w:b/>
          <w:bCs/>
        </w:rPr>
        <w:t xml:space="preserve">fulfillmentMethod</w:t>
      </w:r>
      <w:r>
        <w:t xml:space="preserve"> </w:t>
      </w:r>
      <w:r>
        <w:t xml:space="preserve">(enum/string,</w:t>
      </w:r>
      <w:r>
        <w:t xml:space="preserve"> </w:t>
      </w:r>
      <w:r>
        <w:rPr>
          <w:b/>
          <w:bCs/>
        </w:rPr>
        <w:t xml:space="preserve">required</w:t>
      </w:r>
      <w:r>
        <w:t xml:space="preserve">): How the order will be fulfilled. Example values:</w:t>
      </w:r>
      <w:r>
        <w:t xml:space="preserve"> </w:t>
      </w:r>
      <w:r>
        <w:rPr>
          <w:rStyle w:val="VerbatimChar"/>
        </w:rPr>
        <w:t xml:space="preserve">DELIVERY_GROUND</w:t>
      </w:r>
      <w:r>
        <w:t xml:space="preserve">,</w:t>
      </w:r>
      <w:r>
        <w:t xml:space="preserve"> </w:t>
      </w:r>
      <w:r>
        <w:rPr>
          <w:rStyle w:val="VerbatimChar"/>
        </w:rPr>
        <w:t xml:space="preserve">DELIVERY_ROOFTOP</w:t>
      </w:r>
      <w:r>
        <w:t xml:space="preserve">,</w:t>
      </w:r>
      <w:r>
        <w:t xml:space="preserve"> </w:t>
      </w:r>
      <w:r>
        <w:rPr>
          <w:rStyle w:val="VerbatimChar"/>
        </w:rPr>
        <w:t xml:space="preserve">PICKUP_BRANCH</w:t>
      </w:r>
      <w:r>
        <w:t xml:space="preserve">, etc. (Maps to SRS</w:t>
      </w:r>
      <w:r>
        <w:t xml:space="preserve"> </w:t>
      </w:r>
      <w:r>
        <w:rPr>
          <w:rStyle w:val="VerbatimChar"/>
        </w:rPr>
        <w:t xml:space="preserve">shippingMethod</w:t>
      </w:r>
      <w:r>
        <w:t xml:space="preserve"> </w:t>
      </w:r>
      <w:r>
        <w:t xml:space="preserve">text</w:t>
      </w:r>
      <w:hyperlink r:id="rId27">
        <w:r>
          <w:rPr>
            <w:rStyle w:val="Hyperlink"/>
          </w:rPr>
          <w:t xml:space="preserve">[75]</w:t>
        </w:r>
      </w:hyperlink>
      <w:r>
        <w:t xml:space="preserve">, ABC</w:t>
      </w:r>
      <w:r>
        <w:t xml:space="preserve"> </w:t>
      </w:r>
      <w:r>
        <w:rPr>
          <w:rStyle w:val="VerbatimChar"/>
        </w:rPr>
        <w:t xml:space="preserve">deliveryService</w:t>
      </w:r>
      <w:r>
        <w:t xml:space="preserve"> </w:t>
      </w:r>
      <w:r>
        <w:t xml:space="preserve">codes</w:t>
      </w:r>
      <w:hyperlink r:id="rId73">
        <w:r>
          <w:rPr>
            <w:rStyle w:val="Hyperlink"/>
          </w:rPr>
          <w:t xml:space="preserve">[79]</w:t>
        </w:r>
      </w:hyperlink>
      <w:r>
        <w:t xml:space="preserve">, Beacon</w:t>
      </w:r>
      <w:r>
        <w:t xml:space="preserve"> </w:t>
      </w:r>
      <w:r>
        <w:rPr>
          <w:rStyle w:val="VerbatimChar"/>
        </w:rPr>
        <w:t xml:space="preserve">shippingMethod</w:t>
      </w:r>
      <w:r>
        <w:t xml:space="preserve"> </w:t>
      </w:r>
      <w:r>
        <w:t xml:space="preserve">code). The adapter will translate this selection to the correct code or phrase. This field is required in unified model because all systems need to know pickup vs delivery at minimum.</w:t>
      </w:r>
    </w:p>
    <w:p>
      <w:pPr>
        <w:pStyle w:val="Compact"/>
        <w:numPr>
          <w:ilvl w:val="0"/>
          <w:numId w:val="1008"/>
        </w:numPr>
      </w:pPr>
      <w:r>
        <w:rPr>
          <w:b/>
          <w:bCs/>
        </w:rPr>
        <w:t xml:space="preserve">requestedDate</w:t>
      </w:r>
      <w:r>
        <w:t xml:space="preserve"> </w:t>
      </w:r>
      <w:r>
        <w:t xml:space="preserve">(date string,</w:t>
      </w:r>
      <w:r>
        <w:t xml:space="preserve"> </w:t>
      </w:r>
      <w:r>
        <w:rPr>
          <w:i/>
          <w:iCs/>
        </w:rPr>
        <w:t xml:space="preserve">optional</w:t>
      </w:r>
      <w:r>
        <w:t xml:space="preserve">): The requested delivery or pickup date (YYYY-MM-DD). If omitted, ABC will mark as TBD</w:t>
      </w:r>
      <w:hyperlink r:id="rId85">
        <w:r>
          <w:rPr>
            <w:rStyle w:val="Hyperlink"/>
          </w:rPr>
          <w:t xml:space="preserve">[100]</w:t>
        </w:r>
      </w:hyperlink>
      <w:r>
        <w:t xml:space="preserve">, SRS might require a date (the adapter could default to current or next available date if not provided), Beacon can omit meaning “ASAP”. We recommend providing it if known.</w:t>
      </w:r>
    </w:p>
    <w:p>
      <w:pPr>
        <w:pStyle w:val="Compact"/>
        <w:numPr>
          <w:ilvl w:val="0"/>
          <w:numId w:val="1008"/>
        </w:numPr>
      </w:pPr>
      <w:r>
        <w:rPr>
          <w:b/>
          <w:bCs/>
        </w:rPr>
        <w:t xml:space="preserve">deliveryTimeWindow</w:t>
      </w:r>
      <w:r>
        <w:t xml:space="preserve"> </w:t>
      </w:r>
      <w:r>
        <w:t xml:space="preserve">(enum/string,</w:t>
      </w:r>
      <w:r>
        <w:t xml:space="preserve"> </w:t>
      </w:r>
      <w:r>
        <w:rPr>
          <w:i/>
          <w:iCs/>
        </w:rPr>
        <w:t xml:space="preserve">optional</w:t>
      </w:r>
      <w:r>
        <w:t xml:space="preserve">): Preferred time window or schedule note. Allowed values could be ANYTIME, MORNING, AFTERNOON, or SPECIAL (if customer has a specific request) – possibly also EXACT_TIME or TIME_RANGE with separate fields for specificity. (Maps to ABC</w:t>
      </w:r>
      <w:r>
        <w:t xml:space="preserve"> </w:t>
      </w:r>
      <w:r>
        <w:rPr>
          <w:rStyle w:val="VerbatimChar"/>
        </w:rPr>
        <w:t xml:space="preserve">instructionsTypeCode</w:t>
      </w:r>
      <w:r>
        <w:t xml:space="preserve"> </w:t>
      </w:r>
      <w:r>
        <w:t xml:space="preserve">and times</w:t>
      </w:r>
      <w:hyperlink r:id="rId35">
        <w:r>
          <w:rPr>
            <w:rStyle w:val="Hyperlink"/>
          </w:rPr>
          <w:t xml:space="preserve">[16]</w:t>
        </w:r>
      </w:hyperlink>
      <w:r>
        <w:t xml:space="preserve">, SRS</w:t>
      </w:r>
      <w:r>
        <w:t xml:space="preserve"> </w:t>
      </w:r>
      <w:r>
        <w:rPr>
          <w:rStyle w:val="VerbatimChar"/>
        </w:rPr>
        <w:t xml:space="preserve">expectedDeliveryTime</w:t>
      </w:r>
      <w:hyperlink r:id="rId91">
        <w:r>
          <w:rPr>
            <w:rStyle w:val="Hyperlink"/>
          </w:rPr>
          <w:t xml:space="preserve">[120]</w:t>
        </w:r>
      </w:hyperlink>
      <w:r>
        <w:t xml:space="preserve">, Beacon</w:t>
      </w:r>
      <w:r>
        <w:t xml:space="preserve"> </w:t>
      </w:r>
      <w:r>
        <w:rPr>
          <w:rStyle w:val="VerbatimChar"/>
        </w:rPr>
        <w:t xml:space="preserve">pickupTime</w:t>
      </w:r>
      <w:hyperlink r:id="rId55">
        <w:r>
          <w:rPr>
            <w:rStyle w:val="Hyperlink"/>
          </w:rPr>
          <w:t xml:space="preserve">[49]</w:t>
        </w:r>
      </w:hyperlink>
      <w:r>
        <w:t xml:space="preserve">). If not provided, default is ANYTIME. If SPECIAL or an exact time is needed, the unified model might also include</w:t>
      </w:r>
      <w:r>
        <w:t xml:space="preserve"> </w:t>
      </w:r>
      <w:r>
        <w:rPr>
          <w:b/>
          <w:bCs/>
        </w:rPr>
        <w:t xml:space="preserve">exactTimeFrom</w:t>
      </w:r>
      <w:r>
        <w:t xml:space="preserve">/</w:t>
      </w:r>
      <w:r>
        <w:rPr>
          <w:b/>
          <w:bCs/>
        </w:rPr>
        <w:t xml:space="preserve">exactTimeTo</w:t>
      </w:r>
      <w:r>
        <w:t xml:space="preserve"> </w:t>
      </w:r>
      <w:r>
        <w:t xml:space="preserve">fields (for a specific delivery window) – these would only be used by ABC (converted to</w:t>
      </w:r>
      <w:r>
        <w:t xml:space="preserve"> </w:t>
      </w:r>
      <w:r>
        <w:rPr>
          <w:rStyle w:val="VerbatimChar"/>
        </w:rPr>
        <w:t xml:space="preserve">fromTime</w:t>
      </w:r>
      <w:r>
        <w:t xml:space="preserve">/</w:t>
      </w:r>
      <w:r>
        <w:rPr>
          <w:rStyle w:val="VerbatimChar"/>
        </w:rPr>
        <w:t xml:space="preserve">toTime</w:t>
      </w:r>
      <w:r>
        <w:t xml:space="preserve"> </w:t>
      </w:r>
      <w:r>
        <w:t xml:space="preserve">with typeCode "ST" or "TR"</w:t>
      </w:r>
      <w:hyperlink r:id="rId35">
        <w:r>
          <w:rPr>
            <w:rStyle w:val="Hyperlink"/>
          </w:rPr>
          <w:t xml:space="preserve">[17]</w:t>
        </w:r>
      </w:hyperlink>
      <w:r>
        <w:t xml:space="preserve">) and possibly ignored or flagged for others.</w:t>
      </w:r>
    </w:p>
    <w:p>
      <w:pPr>
        <w:pStyle w:val="Compact"/>
        <w:numPr>
          <w:ilvl w:val="0"/>
          <w:numId w:val="1008"/>
        </w:numPr>
      </w:pPr>
      <w:r>
        <w:rPr>
          <w:b/>
          <w:bCs/>
        </w:rPr>
        <w:t xml:space="preserve">shipToAddress</w:t>
      </w:r>
      <w:r>
        <w:t xml:space="preserve"> </w:t>
      </w:r>
      <w:r>
        <w:t xml:space="preserve">(object,</w:t>
      </w:r>
      <w:r>
        <w:t xml:space="preserve"> </w:t>
      </w:r>
      <w:r>
        <w:rPr>
          <w:i/>
          <w:iCs/>
        </w:rPr>
        <w:t xml:space="preserve">optional</w:t>
      </w:r>
      <w:r>
        <w:t xml:space="preserve">): Delivery address, required if fulfillment is delivery to a new or custom location:</w:t>
      </w:r>
    </w:p>
    <w:p>
      <w:pPr>
        <w:pStyle w:val="Compact"/>
        <w:numPr>
          <w:ilvl w:val="0"/>
          <w:numId w:val="1008"/>
        </w:numPr>
      </w:pPr>
      <w:r>
        <w:rPr>
          <w:b/>
          <w:bCs/>
        </w:rPr>
        <w:t xml:space="preserve">name</w:t>
      </w:r>
      <w:r>
        <w:t xml:space="preserve"> </w:t>
      </w:r>
      <w:r>
        <w:t xml:space="preserve">(string,</w:t>
      </w:r>
      <w:r>
        <w:t xml:space="preserve"> </w:t>
      </w:r>
      <w:r>
        <w:rPr>
          <w:i/>
          <w:iCs/>
        </w:rPr>
        <w:t xml:space="preserve">optional</w:t>
      </w:r>
      <w:r>
        <w:t xml:space="preserve">): Ship-to name (if different from jobName or to specify attention to a person).</w:t>
      </w:r>
    </w:p>
    <w:p>
      <w:pPr>
        <w:pStyle w:val="Compact"/>
        <w:numPr>
          <w:ilvl w:val="0"/>
          <w:numId w:val="1008"/>
        </w:numPr>
      </w:pPr>
      <w:r>
        <w:rPr>
          <w:b/>
          <w:bCs/>
        </w:rPr>
        <w:t xml:space="preserve">address1</w:t>
      </w:r>
      <w:r>
        <w:t xml:space="preserve"> </w:t>
      </w:r>
      <w:r>
        <w:t xml:space="preserve">(string,</w:t>
      </w:r>
      <w:r>
        <w:t xml:space="preserve"> </w:t>
      </w:r>
      <w:r>
        <w:rPr>
          <w:i/>
          <w:iCs/>
        </w:rPr>
        <w:t xml:space="preserve">required for delivery</w:t>
      </w:r>
      <w:r>
        <w:t xml:space="preserve">),</w:t>
      </w:r>
      <w:r>
        <w:t xml:space="preserve"> </w:t>
      </w:r>
      <w:r>
        <w:rPr>
          <w:b/>
          <w:bCs/>
        </w:rPr>
        <w:t xml:space="preserve">address2</w:t>
      </w:r>
      <w:r>
        <w:t xml:space="preserve"> </w:t>
      </w:r>
      <w:r>
        <w:t xml:space="preserve">(string, optional),</w:t>
      </w:r>
      <w:r>
        <w:t xml:space="preserve"> </w:t>
      </w:r>
      <w:r>
        <w:rPr>
          <w:b/>
          <w:bCs/>
        </w:rPr>
        <w:t xml:space="preserve">address3</w:t>
      </w:r>
      <w:r>
        <w:t xml:space="preserve"> </w:t>
      </w:r>
      <w:r>
        <w:t xml:space="preserve">(string, optional) – address lines,</w:t>
      </w:r>
    </w:p>
    <w:p>
      <w:pPr>
        <w:pStyle w:val="Compact"/>
        <w:numPr>
          <w:ilvl w:val="0"/>
          <w:numId w:val="1008"/>
        </w:numPr>
      </w:pPr>
      <w:r>
        <w:rPr>
          <w:b/>
          <w:bCs/>
        </w:rPr>
        <w:t xml:space="preserve">city</w:t>
      </w:r>
      <w:r>
        <w:t xml:space="preserve">,</w:t>
      </w:r>
      <w:r>
        <w:t xml:space="preserve"> </w:t>
      </w:r>
      <w:r>
        <w:rPr>
          <w:b/>
          <w:bCs/>
        </w:rPr>
        <w:t xml:space="preserve">state</w:t>
      </w:r>
      <w:r>
        <w:t xml:space="preserve">,</w:t>
      </w:r>
      <w:r>
        <w:t xml:space="preserve"> </w:t>
      </w:r>
      <w:r>
        <w:rPr>
          <w:b/>
          <w:bCs/>
        </w:rPr>
        <w:t xml:space="preserve">postalCode</w:t>
      </w:r>
      <w:r>
        <w:t xml:space="preserve"> </w:t>
      </w:r>
      <w:r>
        <w:t xml:space="preserve">(required for delivery),</w:t>
      </w:r>
    </w:p>
    <w:p>
      <w:pPr>
        <w:pStyle w:val="Compact"/>
        <w:numPr>
          <w:ilvl w:val="0"/>
          <w:numId w:val="1008"/>
        </w:numPr>
      </w:pPr>
      <w:r>
        <w:rPr>
          <w:b/>
          <w:bCs/>
        </w:rPr>
        <w:t xml:space="preserve">country</w:t>
      </w:r>
      <w:r>
        <w:t xml:space="preserve"> </w:t>
      </w:r>
      <w:r>
        <w:t xml:space="preserve">(string, optional, default “USA” if not given for domestic orders).</w:t>
      </w:r>
      <w:r>
        <w:t xml:space="preserve"> </w:t>
      </w:r>
      <w:r>
        <w:t xml:space="preserve">(Maps to SRS</w:t>
      </w:r>
      <w:r>
        <w:t xml:space="preserve"> </w:t>
      </w:r>
      <w:r>
        <w:rPr>
          <w:rStyle w:val="VerbatimChar"/>
        </w:rPr>
        <w:t xml:space="preserve">shipTo.{addressLine1,2,3, city, state, zipCode}</w:t>
      </w:r>
      <w:hyperlink r:id="rId64">
        <w:r>
          <w:rPr>
            <w:rStyle w:val="Hyperlink"/>
          </w:rPr>
          <w:t xml:space="preserve">[60]</w:t>
        </w:r>
      </w:hyperlink>
      <w:hyperlink r:id="rId65">
        <w:r>
          <w:rPr>
            <w:rStyle w:val="Hyperlink"/>
          </w:rPr>
          <w:t xml:space="preserve">[61]</w:t>
        </w:r>
      </w:hyperlink>
      <w:r>
        <w:t xml:space="preserve">, ABC</w:t>
      </w:r>
      <w:r>
        <w:t xml:space="preserve"> </w:t>
      </w:r>
      <w:r>
        <w:rPr>
          <w:rStyle w:val="VerbatimChar"/>
        </w:rPr>
        <w:t xml:space="preserve">shipTo.address.*</w:t>
      </w:r>
      <w:hyperlink r:id="rId37">
        <w:r>
          <w:rPr>
            <w:rStyle w:val="Hyperlink"/>
          </w:rPr>
          <w:t xml:space="preserve">[62]</w:t>
        </w:r>
      </w:hyperlink>
      <w:hyperlink r:id="rId66">
        <w:r>
          <w:rPr>
            <w:rStyle w:val="Hyperlink"/>
          </w:rPr>
          <w:t xml:space="preserve">[63]</w:t>
        </w:r>
      </w:hyperlink>
      <w:r>
        <w:t xml:space="preserve">, Beacon</w:t>
      </w:r>
      <w:r>
        <w:t xml:space="preserve"> </w:t>
      </w:r>
      <w:r>
        <w:rPr>
          <w:rStyle w:val="VerbatimChar"/>
        </w:rPr>
        <w:t xml:space="preserve">shipping.address.*</w:t>
      </w:r>
      <w:hyperlink r:id="rId49">
        <w:r>
          <w:rPr>
            <w:rStyle w:val="Hyperlink"/>
          </w:rPr>
          <w:t xml:space="preserve">[42]</w:t>
        </w:r>
      </w:hyperlink>
      <w:r>
        <w:t xml:space="preserve">. If this is omitted in unified request for a delivery, the adapters behave differently: ABC will use the ship-to account’s default address on file</w:t>
      </w:r>
      <w:hyperlink r:id="rId37">
        <w:r>
          <w:rPr>
            <w:rStyle w:val="Hyperlink"/>
          </w:rPr>
          <w:t xml:space="preserve">[64]</w:t>
        </w:r>
      </w:hyperlink>
      <w:r>
        <w:t xml:space="preserve">; SRS does not have a notion of default, so</w:t>
      </w:r>
      <w:r>
        <w:t xml:space="preserve"> </w:t>
      </w:r>
      <w:r>
        <w:rPr>
          <w:b/>
          <w:bCs/>
        </w:rPr>
        <w:t xml:space="preserve">address must be provided for SRS deliveries</w:t>
      </w:r>
      <w:r>
        <w:t xml:space="preserve">; Beacon likely requires address for delivery too unless the account has a default drop point – to be safe, provide address for deliveries in unified calls).</w:t>
      </w:r>
    </w:p>
    <w:p>
      <w:pPr>
        <w:pStyle w:val="Compact"/>
        <w:numPr>
          <w:ilvl w:val="0"/>
          <w:numId w:val="1008"/>
        </w:numPr>
      </w:pPr>
      <w:r>
        <w:rPr>
          <w:b/>
          <w:bCs/>
        </w:rPr>
        <w:t xml:space="preserve">contact</w:t>
      </w:r>
      <w:r>
        <w:t xml:space="preserve"> </w:t>
      </w:r>
      <w:r>
        <w:t xml:space="preserve">(object,</w:t>
      </w:r>
      <w:r>
        <w:t xml:space="preserve"> </w:t>
      </w:r>
      <w:r>
        <w:rPr>
          <w:i/>
          <w:iCs/>
        </w:rPr>
        <w:t xml:space="preserve">optional</w:t>
      </w:r>
      <w:r>
        <w:t xml:space="preserve">): Primary contact for the order (if different from account’s default):</w:t>
      </w:r>
    </w:p>
    <w:p>
      <w:pPr>
        <w:pStyle w:val="Compact"/>
        <w:numPr>
          <w:ilvl w:val="0"/>
          <w:numId w:val="1008"/>
        </w:numPr>
      </w:pPr>
      <w:r>
        <w:rPr>
          <w:b/>
          <w:bCs/>
        </w:rPr>
        <w:t xml:space="preserve">contactName</w:t>
      </w:r>
      <w:r>
        <w:t xml:space="preserve">,</w:t>
      </w:r>
      <w:r>
        <w:t xml:space="preserve"> </w:t>
      </w:r>
      <w:r>
        <w:rPr>
          <w:b/>
          <w:bCs/>
        </w:rPr>
        <w:t xml:space="preserve">contactPhone</w:t>
      </w:r>
      <w:r>
        <w:t xml:space="preserve">,</w:t>
      </w:r>
      <w:r>
        <w:t xml:space="preserve"> </w:t>
      </w:r>
      <w:r>
        <w:rPr>
          <w:b/>
          <w:bCs/>
        </w:rPr>
        <w:t xml:space="preserve">contactEmail</w:t>
      </w:r>
      <w:r>
        <w:t xml:space="preserve"> </w:t>
      </w:r>
      <w:r>
        <w:t xml:space="preserve">(strings).</w:t>
      </w:r>
    </w:p>
    <w:p>
      <w:pPr>
        <w:pStyle w:val="Compact"/>
        <w:numPr>
          <w:ilvl w:val="0"/>
          <w:numId w:val="1008"/>
        </w:numPr>
      </w:pPr>
      <w:r>
        <w:rPr>
          <w:b/>
          <w:bCs/>
        </w:rPr>
        <w:t xml:space="preserve">contactAddress</w:t>
      </w:r>
      <w:r>
        <w:t xml:space="preserve"> </w:t>
      </w:r>
      <w:r>
        <w:t xml:space="preserve">(object with at least</w:t>
      </w:r>
      <w:r>
        <w:t xml:space="preserve"> </w:t>
      </w:r>
      <w:r>
        <w:rPr>
          <w:b/>
          <w:bCs/>
        </w:rPr>
        <w:t xml:space="preserve">address1</w:t>
      </w:r>
      <w:r>
        <w:t xml:space="preserve">,</w:t>
      </w:r>
      <w:r>
        <w:t xml:space="preserve"> </w:t>
      </w:r>
      <w:r>
        <w:rPr>
          <w:b/>
          <w:bCs/>
        </w:rPr>
        <w:t xml:space="preserve">city</w:t>
      </w:r>
      <w:r>
        <w:t xml:space="preserve">,</w:t>
      </w:r>
      <w:r>
        <w:t xml:space="preserve"> </w:t>
      </w:r>
      <w:r>
        <w:rPr>
          <w:b/>
          <w:bCs/>
        </w:rPr>
        <w:t xml:space="preserve">state</w:t>
      </w:r>
      <w:r>
        <w:t xml:space="preserve">,</w:t>
      </w:r>
      <w:r>
        <w:t xml:space="preserve"> </w:t>
      </w:r>
      <w:r>
        <w:rPr>
          <w:b/>
          <w:bCs/>
        </w:rPr>
        <w:t xml:space="preserve">postalCode</w:t>
      </w:r>
      <w:r>
        <w:t xml:space="preserve"> </w:t>
      </w:r>
      <w:r>
        <w:t xml:space="preserve">if a specific contact/billing address needed; often not needed unless billing address or similar is required separately – SRS uses this for billing contact address).</w:t>
      </w:r>
    </w:p>
    <w:p>
      <w:pPr>
        <w:pStyle w:val="Compact"/>
        <w:numPr>
          <w:ilvl w:val="0"/>
          <w:numId w:val="1008"/>
        </w:numPr>
      </w:pPr>
      <w:r>
        <w:rPr>
          <w:b/>
          <w:bCs/>
        </w:rPr>
        <w:t xml:space="preserve">additionalEmails</w:t>
      </w:r>
      <w:r>
        <w:t xml:space="preserve"> </w:t>
      </w:r>
      <w:r>
        <w:t xml:space="preserve">(array of strings, optional): any additional recipients for order notifications.</w:t>
      </w:r>
      <w:r>
        <w:t xml:space="preserve"> </w:t>
      </w:r>
      <w:r>
        <w:t xml:space="preserve">(Maps to SRS</w:t>
      </w:r>
      <w:r>
        <w:t xml:space="preserve"> </w:t>
      </w:r>
      <w:r>
        <w:rPr>
          <w:rStyle w:val="VerbatimChar"/>
        </w:rPr>
        <w:t xml:space="preserve">customerContactInfo.*</w:t>
      </w:r>
      <w:hyperlink r:id="rId27">
        <w:r>
          <w:rPr>
            <w:rStyle w:val="Hyperlink"/>
          </w:rPr>
          <w:t xml:space="preserve">[131]</w:t>
        </w:r>
      </w:hyperlink>
      <w:hyperlink r:id="rId96">
        <w:r>
          <w:rPr>
            <w:rStyle w:val="Hyperlink"/>
          </w:rPr>
          <w:t xml:space="preserve">[140]</w:t>
        </w:r>
      </w:hyperlink>
      <w:r>
        <w:t xml:space="preserve"> </w:t>
      </w:r>
      <w:r>
        <w:t xml:space="preserve">and</w:t>
      </w:r>
      <w:r>
        <w:t xml:space="preserve"> </w:t>
      </w:r>
      <w:r>
        <w:rPr>
          <w:rStyle w:val="VerbatimChar"/>
        </w:rPr>
        <w:t xml:space="preserve">additionalContactEmails</w:t>
      </w:r>
      <w:hyperlink r:id="rId87">
        <w:r>
          <w:rPr>
            <w:rStyle w:val="Hyperlink"/>
          </w:rPr>
          <w:t xml:space="preserve">[105]</w:t>
        </w:r>
      </w:hyperlink>
      <w:r>
        <w:t xml:space="preserve">, ABC</w:t>
      </w:r>
      <w:r>
        <w:t xml:space="preserve"> </w:t>
      </w:r>
      <w:r>
        <w:rPr>
          <w:rStyle w:val="VerbatimChar"/>
        </w:rPr>
        <w:t xml:space="preserve">shipTo.contacts</w:t>
      </w:r>
      <w:r>
        <w:t xml:space="preserve"> </w:t>
      </w:r>
      <w:r>
        <w:t xml:space="preserve">(primary becomes function "SM"; others could be "DC" or "DI")</w:t>
      </w:r>
      <w:hyperlink r:id="rId39">
        <w:r>
          <w:rPr>
            <w:rStyle w:val="Hyperlink"/>
          </w:rPr>
          <w:t xml:space="preserve">[21]</w:t>
        </w:r>
      </w:hyperlink>
      <w:r>
        <w:t xml:space="preserve">, Beacon doesn’t use). If not provided, SRS adapter will use account info or fail (since required) – likely the integration would at least fill this with the account’s main contact. ABC can omit contacts (the API might auto-assign the authenticated user or require SM – safer to provide one). The unified layer may configure a default contact if none given (e.g. from a user profile).</w:t>
      </w:r>
    </w:p>
    <w:p>
      <w:pPr>
        <w:pStyle w:val="Compact"/>
        <w:numPr>
          <w:ilvl w:val="0"/>
          <w:numId w:val="1008"/>
        </w:numPr>
      </w:pPr>
      <w:r>
        <w:rPr>
          <w:b/>
          <w:bCs/>
        </w:rPr>
        <w:t xml:space="preserve">lineItems</w:t>
      </w:r>
      <w:r>
        <w:t xml:space="preserve"> </w:t>
      </w:r>
      <w:r>
        <w:t xml:space="preserve">(array of line item objects,</w:t>
      </w:r>
      <w:r>
        <w:t xml:space="preserve"> </w:t>
      </w:r>
      <w:r>
        <w:rPr>
          <w:b/>
          <w:bCs/>
        </w:rPr>
        <w:t xml:space="preserve">required</w:t>
      </w:r>
      <w:r>
        <w:t xml:space="preserve">, at least 1):</w:t>
      </w:r>
    </w:p>
    <w:p>
      <w:pPr>
        <w:pStyle w:val="Compact"/>
        <w:numPr>
          <w:ilvl w:val="0"/>
          <w:numId w:val="1008"/>
        </w:numPr>
      </w:pPr>
      <w:r>
        <w:rPr>
          <w:b/>
          <w:bCs/>
        </w:rPr>
        <w:t xml:space="preserve">itemCode</w:t>
      </w:r>
      <w:r>
        <w:t xml:space="preserve"> </w:t>
      </w:r>
      <w:r>
        <w:t xml:space="preserve">(string,</w:t>
      </w:r>
      <w:r>
        <w:t xml:space="preserve"> </w:t>
      </w:r>
      <w:r>
        <w:rPr>
          <w:b/>
          <w:bCs/>
        </w:rPr>
        <w:t xml:space="preserve">required</w:t>
      </w:r>
      <w:r>
        <w:t xml:space="preserve">): The SKU or product identifier.</w:t>
      </w:r>
    </w:p>
    <w:p>
      <w:pPr>
        <w:pStyle w:val="Compact"/>
        <w:numPr>
          <w:ilvl w:val="0"/>
          <w:numId w:val="1008"/>
        </w:numPr>
      </w:pPr>
      <w:r>
        <w:rPr>
          <w:b/>
          <w:bCs/>
        </w:rPr>
        <w:t xml:space="preserve">quantity</w:t>
      </w:r>
      <w:r>
        <w:t xml:space="preserve"> </w:t>
      </w:r>
      <w:r>
        <w:t xml:space="preserve">(number,</w:t>
      </w:r>
      <w:r>
        <w:t xml:space="preserve"> </w:t>
      </w:r>
      <w:r>
        <w:rPr>
          <w:b/>
          <w:bCs/>
        </w:rPr>
        <w:t xml:space="preserve">required</w:t>
      </w:r>
      <w:r>
        <w:t xml:space="preserve">): Quantity ordered.</w:t>
      </w:r>
    </w:p>
    <w:p>
      <w:pPr>
        <w:pStyle w:val="Compact"/>
        <w:numPr>
          <w:ilvl w:val="0"/>
          <w:numId w:val="1008"/>
        </w:numPr>
      </w:pPr>
      <w:r>
        <w:rPr>
          <w:b/>
          <w:bCs/>
        </w:rPr>
        <w:t xml:space="preserve">unitOfMeasure</w:t>
      </w:r>
      <w:r>
        <w:t xml:space="preserve"> </w:t>
      </w:r>
      <w:r>
        <w:t xml:space="preserve">(string,</w:t>
      </w:r>
      <w:r>
        <w:t xml:space="preserve"> </w:t>
      </w:r>
      <w:r>
        <w:rPr>
          <w:i/>
          <w:iCs/>
        </w:rPr>
        <w:t xml:space="preserve">required</w:t>
      </w:r>
      <w:r>
        <w:t xml:space="preserve"> </w:t>
      </w:r>
      <w:r>
        <w:t xml:space="preserve">if applicable): UOM code (e.g. “EA”, “SQ”, “LF”). If omitted, default to “EA” (each).</w:t>
      </w:r>
    </w:p>
    <w:p>
      <w:pPr>
        <w:pStyle w:val="Compact"/>
        <w:numPr>
          <w:ilvl w:val="0"/>
          <w:numId w:val="1008"/>
        </w:numPr>
      </w:pPr>
      <w:r>
        <w:rPr>
          <w:b/>
          <w:bCs/>
        </w:rPr>
        <w:t xml:space="preserve">itemDescription</w:t>
      </w:r>
      <w:r>
        <w:t xml:space="preserve"> </w:t>
      </w:r>
      <w:r>
        <w:t xml:space="preserve">(string,</w:t>
      </w:r>
      <w:r>
        <w:t xml:space="preserve"> </w:t>
      </w:r>
      <w:r>
        <w:rPr>
          <w:i/>
          <w:iCs/>
        </w:rPr>
        <w:t xml:space="preserve">optional</w:t>
      </w:r>
      <w:r>
        <w:t xml:space="preserve">): Description of the item (for reference or if needed for systems like SRS).</w:t>
      </w:r>
    </w:p>
    <w:p>
      <w:pPr>
        <w:pStyle w:val="Compact"/>
        <w:numPr>
          <w:ilvl w:val="0"/>
          <w:numId w:val="1008"/>
        </w:numPr>
      </w:pPr>
      <w:r>
        <w:rPr>
          <w:b/>
          <w:bCs/>
        </w:rPr>
        <w:t xml:space="preserve">itemOption</w:t>
      </w:r>
      <w:r>
        <w:t xml:space="preserve"> </w:t>
      </w:r>
      <w:r>
        <w:t xml:space="preserve">(string,</w:t>
      </w:r>
      <w:r>
        <w:t xml:space="preserve"> </w:t>
      </w:r>
      <w:r>
        <w:rPr>
          <w:i/>
          <w:iCs/>
        </w:rPr>
        <w:t xml:space="preserve">optional</w:t>
      </w:r>
      <w:r>
        <w:t xml:space="preserve">): Variant option (color, size, etc., if needed by SRS or for clarity).</w:t>
      </w:r>
    </w:p>
    <w:p>
      <w:pPr>
        <w:pStyle w:val="Compact"/>
        <w:numPr>
          <w:ilvl w:val="0"/>
          <w:numId w:val="1008"/>
        </w:numPr>
      </w:pPr>
      <w:r>
        <w:rPr>
          <w:b/>
          <w:bCs/>
        </w:rPr>
        <w:t xml:space="preserve">unitPrice</w:t>
      </w:r>
      <w:r>
        <w:t xml:space="preserve"> </w:t>
      </w:r>
      <w:r>
        <w:t xml:space="preserve">(decimal,</w:t>
      </w:r>
      <w:r>
        <w:t xml:space="preserve"> </w:t>
      </w:r>
      <w:r>
        <w:rPr>
          <w:i/>
          <w:iCs/>
        </w:rPr>
        <w:t xml:space="preserve">optional</w:t>
      </w:r>
      <w:r>
        <w:t xml:space="preserve">): Unit price for the item. Only needed if the system requires price input (SRS). In cents or dollars as per unified convention (e.g., use a decimal or minor currency units – define clearly to avoid confusion).</w:t>
      </w:r>
    </w:p>
    <w:p>
      <w:pPr>
        <w:pStyle w:val="Compact"/>
        <w:numPr>
          <w:ilvl w:val="0"/>
          <w:numId w:val="1008"/>
        </w:numPr>
      </w:pPr>
      <w:r>
        <w:rPr>
          <w:b/>
          <w:bCs/>
        </w:rPr>
        <w:t xml:space="preserve">lineComment</w:t>
      </w:r>
      <w:r>
        <w:t xml:space="preserve"> </w:t>
      </w:r>
      <w:r>
        <w:t xml:space="preserve">(string,</w:t>
      </w:r>
      <w:r>
        <w:t xml:space="preserve"> </w:t>
      </w:r>
      <w:r>
        <w:rPr>
          <w:i/>
          <w:iCs/>
        </w:rPr>
        <w:t xml:space="preserve">optional</w:t>
      </w:r>
      <w:r>
        <w:t xml:space="preserve">): Any special instructions or notes for this line.</w:t>
      </w:r>
    </w:p>
    <w:p>
      <w:pPr>
        <w:pStyle w:val="Compact"/>
        <w:numPr>
          <w:ilvl w:val="0"/>
          <w:numId w:val="1008"/>
        </w:numPr>
      </w:pPr>
      <w:r>
        <w:rPr>
          <w:b/>
          <w:bCs/>
        </w:rPr>
        <w:t xml:space="preserve">lineId</w:t>
      </w:r>
      <w:r>
        <w:t xml:space="preserve"> </w:t>
      </w:r>
      <w:r>
        <w:t xml:space="preserve">(string or int,</w:t>
      </w:r>
      <w:r>
        <w:t xml:space="preserve"> </w:t>
      </w:r>
      <w:r>
        <w:rPr>
          <w:i/>
          <w:iCs/>
        </w:rPr>
        <w:t xml:space="preserve">optional</w:t>
      </w:r>
      <w:r>
        <w:t xml:space="preserve">): A client-defined line identifier (if needed to map back to a quote or system). If not provided, adapters may auto-number lines for systems like ABC that require an</w:t>
      </w:r>
      <w:r>
        <w:t xml:space="preserve"> </w:t>
      </w:r>
      <w:r>
        <w:rPr>
          <w:rStyle w:val="VerbatimChar"/>
        </w:rPr>
        <w:t xml:space="preserve">id</w:t>
      </w:r>
      <w:hyperlink r:id="rId33">
        <w:r>
          <w:rPr>
            <w:rStyle w:val="Hyperlink"/>
          </w:rPr>
          <w:t xml:space="preserve">[141]</w:t>
        </w:r>
      </w:hyperlink>
      <w:r>
        <w:t xml:space="preserve">.</w:t>
      </w:r>
    </w:p>
    <w:p>
      <w:pPr>
        <w:pStyle w:val="Compact"/>
        <w:numPr>
          <w:ilvl w:val="0"/>
          <w:numId w:val="1008"/>
        </w:numPr>
      </w:pPr>
      <w:r>
        <w:t xml:space="preserve">(Potentially</w:t>
      </w:r>
      <w:r>
        <w:t xml:space="preserve"> </w:t>
      </w:r>
      <w:r>
        <w:rPr>
          <w:b/>
          <w:bCs/>
        </w:rPr>
        <w:t xml:space="preserve">length</w:t>
      </w:r>
      <w:r>
        <w:t xml:space="preserve">,</w:t>
      </w:r>
      <w:r>
        <w:t xml:space="preserve"> </w:t>
      </w:r>
      <w:r>
        <w:rPr>
          <w:b/>
          <w:bCs/>
        </w:rPr>
        <w:t xml:space="preserve">width</w:t>
      </w:r>
      <w:r>
        <w:t xml:space="preserve">, etc. if dimensional attributes needed, but by default we exclude these unless we have a specific requirement for ABC dimensional products.)</w:t>
      </w:r>
    </w:p>
    <w:p>
      <w:pPr>
        <w:pStyle w:val="Compact"/>
        <w:numPr>
          <w:ilvl w:val="0"/>
          <w:numId w:val="1008"/>
        </w:numPr>
      </w:pPr>
      <w:r>
        <w:t xml:space="preserve">Mapping: SRS adapter will break out into</w:t>
      </w:r>
      <w:r>
        <w:t xml:space="preserve"> </w:t>
      </w:r>
      <w:r>
        <w:rPr>
          <w:rStyle w:val="VerbatimChar"/>
        </w:rPr>
        <w:t xml:space="preserve">productId</w:t>
      </w:r>
      <w:r>
        <w:t xml:space="preserve"> </w:t>
      </w:r>
      <w:r>
        <w:t xml:space="preserve">(looking up the itemCode to an ID),</w:t>
      </w:r>
      <w:r>
        <w:t xml:space="preserve"> </w:t>
      </w:r>
      <w:r>
        <w:rPr>
          <w:rStyle w:val="VerbatimChar"/>
        </w:rPr>
        <w:t xml:space="preserve">productName</w:t>
      </w:r>
      <w:r>
        <w:t xml:space="preserve"> </w:t>
      </w:r>
      <w:r>
        <w:t xml:space="preserve">(use itemDescription or lookup name),</w:t>
      </w:r>
      <w:r>
        <w:t xml:space="preserve"> </w:t>
      </w:r>
      <w:r>
        <w:rPr>
          <w:rStyle w:val="VerbatimChar"/>
        </w:rPr>
        <w:t xml:space="preserve">option</w:t>
      </w:r>
      <w:r>
        <w:t xml:space="preserve"> </w:t>
      </w:r>
      <w:r>
        <w:t xml:space="preserve">(use itemOption or default “N/A”)</w:t>
      </w:r>
      <w:hyperlink r:id="rId30">
        <w:r>
          <w:rPr>
            <w:rStyle w:val="Hyperlink"/>
          </w:rPr>
          <w:t xml:space="preserve">[142]</w:t>
        </w:r>
      </w:hyperlink>
      <w:r>
        <w:t xml:space="preserve">,</w:t>
      </w:r>
      <w:r>
        <w:t xml:space="preserve"> </w:t>
      </w:r>
      <w:r>
        <w:rPr>
          <w:rStyle w:val="VerbatimChar"/>
        </w:rPr>
        <w:t xml:space="preserve">quantity</w:t>
      </w:r>
      <w:r>
        <w:t xml:space="preserve">,</w:t>
      </w:r>
      <w:r>
        <w:t xml:space="preserve"> </w:t>
      </w:r>
      <w:r>
        <w:rPr>
          <w:rStyle w:val="VerbatimChar"/>
        </w:rPr>
        <w:t xml:space="preserve">uom</w:t>
      </w:r>
      <w:r>
        <w:t xml:space="preserve">,</w:t>
      </w:r>
      <w:r>
        <w:t xml:space="preserve"> </w:t>
      </w:r>
      <w:r>
        <w:rPr>
          <w:rStyle w:val="VerbatimChar"/>
        </w:rPr>
        <w:t xml:space="preserve">price</w:t>
      </w:r>
      <w:r>
        <w:t xml:space="preserve">,</w:t>
      </w:r>
      <w:r>
        <w:t xml:space="preserve"> </w:t>
      </w:r>
      <w:r>
        <w:rPr>
          <w:rStyle w:val="VerbatimChar"/>
        </w:rPr>
        <w:t xml:space="preserve">customerItem</w:t>
      </w:r>
      <w:r>
        <w:t xml:space="preserve"> </w:t>
      </w:r>
      <w:r>
        <w:t xml:space="preserve">(if itemCode can be put here or some external reference)</w:t>
      </w:r>
      <w:hyperlink r:id="rId97">
        <w:r>
          <w:rPr>
            <w:rStyle w:val="Hyperlink"/>
          </w:rPr>
          <w:t xml:space="preserve">[143]</w:t>
        </w:r>
      </w:hyperlink>
      <w:hyperlink r:id="rId98">
        <w:r>
          <w:rPr>
            <w:rStyle w:val="Hyperlink"/>
          </w:rPr>
          <w:t xml:space="preserve">[144]</w:t>
        </w:r>
      </w:hyperlink>
      <w:r>
        <w:t xml:space="preserve">. ABC adapter will map itemCode-&gt;</w:t>
      </w:r>
      <w:r>
        <w:rPr>
          <w:rStyle w:val="VerbatimChar"/>
        </w:rPr>
        <w:t xml:space="preserve">itemNumber</w:t>
      </w:r>
      <w:r>
        <w:t xml:space="preserve">, include</w:t>
      </w:r>
      <w:r>
        <w:t xml:space="preserve"> </w:t>
      </w:r>
      <w:r>
        <w:rPr>
          <w:rStyle w:val="VerbatimChar"/>
        </w:rPr>
        <w:t xml:space="preserve">itemDescription</w:t>
      </w:r>
      <w:r>
        <w:t xml:space="preserve">, wrap</w:t>
      </w:r>
      <w:r>
        <w:t xml:space="preserve"> </w:t>
      </w:r>
      <w:r>
        <w:rPr>
          <w:rStyle w:val="VerbatimChar"/>
        </w:rPr>
        <w:t xml:space="preserve">quantity</w:t>
      </w:r>
      <w:r>
        <w:t xml:space="preserve">+</w:t>
      </w:r>
      <w:r>
        <w:rPr>
          <w:rStyle w:val="VerbatimChar"/>
        </w:rPr>
        <w:t xml:space="preserve">unitOfMeasure</w:t>
      </w:r>
      <w:r>
        <w:t xml:space="preserve"> </w:t>
      </w:r>
      <w:r>
        <w:t xml:space="preserve">into</w:t>
      </w:r>
      <w:r>
        <w:t xml:space="preserve"> </w:t>
      </w:r>
      <w:r>
        <w:rPr>
          <w:rStyle w:val="VerbatimChar"/>
        </w:rPr>
        <w:t xml:space="preserve">orderedQty</w:t>
      </w:r>
      <w:r>
        <w:t xml:space="preserve">, and if</w:t>
      </w:r>
      <w:r>
        <w:t xml:space="preserve"> </w:t>
      </w:r>
      <w:r>
        <w:rPr>
          <w:rStyle w:val="VerbatimChar"/>
        </w:rPr>
        <w:t xml:space="preserve">unitPrice</w:t>
      </w:r>
      <w:r>
        <w:t xml:space="preserve"> </w:t>
      </w:r>
      <w:r>
        <w:t xml:space="preserve">given, include</w:t>
      </w:r>
      <w:r>
        <w:t xml:space="preserve"> </w:t>
      </w:r>
      <w:r>
        <w:rPr>
          <w:rStyle w:val="VerbatimChar"/>
        </w:rPr>
        <w:t xml:space="preserve">unitPrice</w:t>
      </w:r>
      <w:r>
        <w:t xml:space="preserve"> </w:t>
      </w:r>
      <w:r>
        <w:t xml:space="preserve">object</w:t>
      </w:r>
      <w:hyperlink r:id="rId33">
        <w:r>
          <w:rPr>
            <w:rStyle w:val="Hyperlink"/>
          </w:rPr>
          <w:t xml:space="preserve">[31]</w:t>
        </w:r>
      </w:hyperlink>
      <w:hyperlink r:id="rId33">
        <w:r>
          <w:rPr>
            <w:rStyle w:val="Hyperlink"/>
          </w:rPr>
          <w:t xml:space="preserve">[145]</w:t>
        </w:r>
      </w:hyperlink>
      <w:r>
        <w:t xml:space="preserve">. It will also attach</w:t>
      </w:r>
      <w:r>
        <w:t xml:space="preserve"> </w:t>
      </w:r>
      <w:r>
        <w:rPr>
          <w:rStyle w:val="VerbatimChar"/>
        </w:rPr>
        <w:t xml:space="preserve">id</w:t>
      </w:r>
      <w:r>
        <w:t xml:space="preserve"> </w:t>
      </w:r>
      <w:r>
        <w:t xml:space="preserve">(line sequence) if not already present. Beacon adapter maps directly to its</w:t>
      </w:r>
      <w:r>
        <w:t xml:space="preserve"> </w:t>
      </w:r>
      <w:r>
        <w:rPr>
          <w:rStyle w:val="VerbatimChar"/>
        </w:rPr>
        <w:t xml:space="preserve">lineItems</w:t>
      </w:r>
      <w:r>
        <w:t xml:space="preserve"> </w:t>
      </w:r>
      <w:r>
        <w:t xml:space="preserve">fields (itemNumber, quantity, unitOfMeasure, description, lineComments, productNumber – we might map unified itemDescription to Beacon’s description and itemOption to part of description or ignore if not needed, and itemCode to itemNumber).</w:t>
      </w:r>
    </w:p>
    <w:p>
      <w:pPr>
        <w:pStyle w:val="Compact"/>
        <w:numPr>
          <w:ilvl w:val="0"/>
          <w:numId w:val="1008"/>
        </w:numPr>
      </w:pPr>
      <w:r>
        <w:rPr>
          <w:b/>
          <w:bCs/>
        </w:rPr>
        <w:t xml:space="preserve">specialInstructions</w:t>
      </w:r>
      <w:r>
        <w:t xml:space="preserve"> </w:t>
      </w:r>
      <w:r>
        <w:t xml:space="preserve">(string,</w:t>
      </w:r>
      <w:r>
        <w:t xml:space="preserve"> </w:t>
      </w:r>
      <w:r>
        <w:rPr>
          <w:i/>
          <w:iCs/>
        </w:rPr>
        <w:t xml:space="preserve">optional</w:t>
      </w:r>
      <w:r>
        <w:t xml:space="preserve">): Any overall order instructions or notes (alias for orderNotes discussed earlier). This is to capture any text that doesn’t fit elsewhere, like</w:t>
      </w:r>
      <w:r>
        <w:t xml:space="preserve"> </w:t>
      </w:r>
      <w:r>
        <w:rPr>
          <w:i/>
          <w:iCs/>
        </w:rPr>
        <w:t xml:space="preserve">“Leave pallet on driveway”</w:t>
      </w:r>
      <w:r>
        <w:t xml:space="preserve"> </w:t>
      </w:r>
      <w:r>
        <w:t xml:space="preserve">or</w:t>
      </w:r>
      <w:r>
        <w:t xml:space="preserve"> </w:t>
      </w:r>
      <w:r>
        <w:rPr>
          <w:i/>
          <w:iCs/>
        </w:rPr>
        <w:t xml:space="preserve">“Call ahead before delivery”</w:t>
      </w:r>
      <w:r>
        <w:t xml:space="preserve">. (Maps to Beacon</w:t>
      </w:r>
      <w:r>
        <w:t xml:space="preserve"> </w:t>
      </w:r>
      <w:r>
        <w:rPr>
          <w:rStyle w:val="VerbatimChar"/>
        </w:rPr>
        <w:t xml:space="preserve">specialInstruction</w:t>
      </w:r>
      <w:hyperlink r:id="rId46">
        <w:r>
          <w:rPr>
            <w:rStyle w:val="Hyperlink"/>
          </w:rPr>
          <w:t xml:space="preserve">[36]</w:t>
        </w:r>
      </w:hyperlink>
      <w:r>
        <w:t xml:space="preserve">, ABC could put it in</w:t>
      </w:r>
      <w:r>
        <w:t xml:space="preserve"> </w:t>
      </w:r>
      <w:r>
        <w:rPr>
          <w:rStyle w:val="VerbatimChar"/>
        </w:rPr>
        <w:t xml:space="preserve">deliveryAppointment.instructions</w:t>
      </w:r>
      <w:r>
        <w:t xml:space="preserve"> </w:t>
      </w:r>
      <w:r>
        <w:t xml:space="preserve">or as an orderComment, SRS in</w:t>
      </w:r>
      <w:r>
        <w:t xml:space="preserve"> </w:t>
      </w:r>
      <w:r>
        <w:rPr>
          <w:rStyle w:val="VerbatimChar"/>
        </w:rPr>
        <w:t xml:space="preserve">notes</w:t>
      </w:r>
      <w:r>
        <w:t xml:space="preserve"> </w:t>
      </w:r>
      <w:r>
        <w:t xml:space="preserve">if not already used).</w:t>
      </w:r>
    </w:p>
    <w:p>
      <w:pPr>
        <w:pStyle w:val="Compact"/>
        <w:numPr>
          <w:ilvl w:val="0"/>
          <w:numId w:val="1008"/>
        </w:numPr>
      </w:pPr>
      <w:r>
        <w:rPr>
          <w:b/>
          <w:bCs/>
        </w:rPr>
        <w:t xml:space="preserve">checkAvailability</w:t>
      </w:r>
      <w:r>
        <w:t xml:space="preserve"> </w:t>
      </w:r>
      <w:r>
        <w:t xml:space="preserve">(boolean,</w:t>
      </w:r>
      <w:r>
        <w:t xml:space="preserve"> </w:t>
      </w:r>
      <w:r>
        <w:rPr>
          <w:i/>
          <w:iCs/>
        </w:rPr>
        <w:t xml:space="preserve">optional</w:t>
      </w:r>
      <w:r>
        <w:t xml:space="preserve">): If true (default), the system should verify stock availability. If false, indicates the order should be placed without an availability check (if supported by target). (Maps to Beacon’s</w:t>
      </w:r>
      <w:r>
        <w:t xml:space="preserve"> </w:t>
      </w:r>
      <w:r>
        <w:rPr>
          <w:rStyle w:val="VerbatimChar"/>
        </w:rPr>
        <w:t xml:space="preserve">checkForAvailability</w:t>
      </w:r>
      <w:r>
        <w:t xml:space="preserve">: use “no” for false, “yes” or omit for true</w:t>
      </w:r>
      <w:hyperlink r:id="rId56">
        <w:r>
          <w:rPr>
            <w:rStyle w:val="Hyperlink"/>
          </w:rPr>
          <w:t xml:space="preserve">[50]</w:t>
        </w:r>
      </w:hyperlink>
      <w:r>
        <w:t xml:space="preserve">. ABC and SRS always process the order – any availability issues are either handled synchronously or not applicable via API, so they would ignore this flag).</w:t>
      </w:r>
    </w:p>
    <w:p>
      <w:pPr>
        <w:pStyle w:val="Compact"/>
        <w:numPr>
          <w:ilvl w:val="0"/>
          <w:numId w:val="1008"/>
        </w:numPr>
      </w:pPr>
      <w:r>
        <w:rPr>
          <w:b/>
          <w:bCs/>
        </w:rPr>
        <w:t xml:space="preserve">holdOrder</w:t>
      </w:r>
      <w:r>
        <w:t xml:space="preserve"> </w:t>
      </w:r>
      <w:r>
        <w:t xml:space="preserve">(boolean,</w:t>
      </w:r>
      <w:r>
        <w:t xml:space="preserve"> </w:t>
      </w:r>
      <w:r>
        <w:rPr>
          <w:i/>
          <w:iCs/>
        </w:rPr>
        <w:t xml:space="preserve">optional</w:t>
      </w:r>
      <w:r>
        <w:t xml:space="preserve">): If true, place the order on hold (do not immediate fulfill). This is mainly a Beacon concept (</w:t>
      </w:r>
      <w:r>
        <w:rPr>
          <w:rStyle w:val="VerbatimChar"/>
        </w:rPr>
        <w:t xml:space="preserve">onHold</w:t>
      </w:r>
      <w:r>
        <w:t xml:space="preserve"> </w:t>
      </w:r>
      <w:r>
        <w:t xml:space="preserve">flag)</w:t>
      </w:r>
      <w:hyperlink r:id="rId47">
        <w:r>
          <w:rPr>
            <w:rStyle w:val="Hyperlink"/>
          </w:rPr>
          <w:t xml:space="preserve">[146]</w:t>
        </w:r>
      </w:hyperlink>
      <w:r>
        <w:t xml:space="preserve">. (SRS and ABC don’t have an explicit flag; if needed, it could be implemented by a different order type or an after-the-fact hold).</w:t>
      </w:r>
    </w:p>
    <w:p>
      <w:pPr>
        <w:pStyle w:val="Compact"/>
        <w:numPr>
          <w:ilvl w:val="0"/>
          <w:numId w:val="1008"/>
        </w:numPr>
      </w:pPr>
      <w:r>
        <w:rPr>
          <w:b/>
          <w:bCs/>
        </w:rPr>
        <w:t xml:space="preserve">sourceSystem</w:t>
      </w:r>
      <w:r>
        <w:t xml:space="preserve"> </w:t>
      </w:r>
      <w:r>
        <w:t xml:space="preserve">(string,</w:t>
      </w:r>
      <w:r>
        <w:t xml:space="preserve"> </w:t>
      </w:r>
      <w:r>
        <w:rPr>
          <w:i/>
          <w:iCs/>
        </w:rPr>
        <w:t xml:space="preserve">optional</w:t>
      </w:r>
      <w:r>
        <w:t xml:space="preserve">): Identifier for the source of the order (used only by SRS). This could be set at a configuration level instead of per request. If provided, SRS adapter will use it for</w:t>
      </w:r>
      <w:r>
        <w:t xml:space="preserve"> </w:t>
      </w:r>
      <w:r>
        <w:rPr>
          <w:rStyle w:val="VerbatimChar"/>
        </w:rPr>
        <w:t xml:space="preserve">sourceSystem</w:t>
      </w:r>
      <w:r>
        <w:t xml:space="preserve"> </w:t>
      </w:r>
      <w:r>
        <w:t xml:space="preserve">field</w:t>
      </w:r>
      <w:hyperlink r:id="rId99">
        <w:r>
          <w:rPr>
            <w:rStyle w:val="Hyperlink"/>
          </w:rPr>
          <w:t xml:space="preserve">[147]</w:t>
        </w:r>
      </w:hyperlink>
      <w:r>
        <w:t xml:space="preserve">; other adapters ignore it.</w:t>
      </w:r>
    </w:p>
    <w:p>
      <w:pPr>
        <w:pStyle w:val="FirstParagraph"/>
      </w:pPr>
      <w:r>
        <w:t xml:space="preserve">The above unified fields provide a</w:t>
      </w:r>
      <w:r>
        <w:t xml:space="preserve"> </w:t>
      </w:r>
      <w:r>
        <w:rPr>
          <w:b/>
          <w:bCs/>
        </w:rPr>
        <w:t xml:space="preserve">single schema</w:t>
      </w:r>
      <w:r>
        <w:t xml:space="preserve"> </w:t>
      </w:r>
      <w:r>
        <w:t xml:space="preserve">that covers all necessary data. In practice, not every field must be filled for every order – the following guidelines apply:</w:t>
      </w:r>
      <w:r>
        <w:t xml:space="preserve"> </w:t>
      </w:r>
      <w:r>
        <w:t xml:space="preserve">- At a minimum,</w:t>
      </w:r>
      <w:r>
        <w:t xml:space="preserve"> </w:t>
      </w:r>
      <w:r>
        <w:rPr>
          <w:b/>
          <w:bCs/>
        </w:rPr>
        <w:t xml:space="preserve">accountNumber, branchId, lineItems (with itemCode, quantity, UOM)</w:t>
      </w:r>
      <w:r>
        <w:t xml:space="preserve">, and an indication of</w:t>
      </w:r>
      <w:r>
        <w:t xml:space="preserve"> </w:t>
      </w:r>
      <w:r>
        <w:rPr>
          <w:b/>
          <w:bCs/>
        </w:rPr>
        <w:t xml:space="preserve">pickup vs delivery (fulfillmentMethod)</w:t>
      </w:r>
      <w:r>
        <w:t xml:space="preserve"> </w:t>
      </w:r>
      <w:r>
        <w:t xml:space="preserve">must be provided. These are universally required.</w:t>
      </w:r>
      <w:r>
        <w:t xml:space="preserve"> </w:t>
      </w:r>
      <w:r>
        <w:t xml:space="preserve">- Provide a</w:t>
      </w:r>
      <w:r>
        <w:t xml:space="preserve"> </w:t>
      </w:r>
      <w:r>
        <w:rPr>
          <w:b/>
          <w:bCs/>
        </w:rPr>
        <w:t xml:space="preserve">delivery address</w:t>
      </w:r>
      <w:r>
        <w:t xml:space="preserve"> </w:t>
      </w:r>
      <w:r>
        <w:t xml:space="preserve">if and only if it’s a delivery order and the address should override or is not already known via the account. For pickup orders, address can be omitted (ABC/Beacon won’t need it; SRS might require an address anyway due to schema – in that case, we can supply the branch address or a placeholder).</w:t>
      </w:r>
      <w:r>
        <w:t xml:space="preserve"> </w:t>
      </w:r>
      <w:r>
        <w:t xml:space="preserve">- For SRS-targeted orders: you must also supply</w:t>
      </w:r>
      <w:r>
        <w:t xml:space="preserve"> </w:t>
      </w:r>
      <w:r>
        <w:rPr>
          <w:b/>
          <w:bCs/>
        </w:rPr>
        <w:t xml:space="preserve">purchaseOrderNumber</w:t>
      </w:r>
      <w:r>
        <w:t xml:space="preserve"> </w:t>
      </w:r>
      <w:r>
        <w:t xml:space="preserve">(or a placeholder if no PO),</w:t>
      </w:r>
      <w:r>
        <w:t xml:space="preserve"> </w:t>
      </w:r>
      <w:r>
        <w:rPr>
          <w:b/>
          <w:bCs/>
        </w:rPr>
        <w:t xml:space="preserve">sourceSystem</w:t>
      </w:r>
      <w:r>
        <w:t xml:space="preserve"> </w:t>
      </w:r>
      <w:r>
        <w:t xml:space="preserve">(could be set globally), and contact info. The unified interface can enforce these when the target system is SRS, or the SRS adapter can default them (e.g. use account name as contact name if not given, use “WEB” or some code as sourceSystem).</w:t>
      </w:r>
      <w:r>
        <w:t xml:space="preserve"> </w:t>
      </w:r>
      <w:r>
        <w:t xml:space="preserve">- Payment info only needs to be provided if using Beacon and paying by credit card. Otherwise, omit it.</w:t>
      </w:r>
      <w:r>
        <w:t xml:space="preserve"> </w:t>
      </w:r>
      <w:r>
        <w:t xml:space="preserve">- If the unified DTO includes any fields not supported by a target API, the adapter for that API will drop them (and possibly log that they were ignored). E.g., if a payment object is provided but the order is going to ABC, it will be ignored since ABC cannot process it.</w:t>
      </w:r>
    </w:p>
    <w:bookmarkEnd w:id="100"/>
    <w:bookmarkStart w:id="103" w:name="handling-field-and-format-mismatches"/>
    <w:p>
      <w:pPr>
        <w:pStyle w:val="Heading3"/>
      </w:pPr>
      <w:r>
        <w:t xml:space="preserve">Handling Field and Format Mismatches</w:t>
      </w:r>
    </w:p>
    <w:p>
      <w:pPr>
        <w:pStyle w:val="FirstParagraph"/>
      </w:pPr>
      <w:r>
        <w:t xml:space="preserve">The adapter layer will perform</w:t>
      </w:r>
      <w:r>
        <w:t xml:space="preserve"> </w:t>
      </w:r>
      <w:r>
        <w:rPr>
          <w:b/>
          <w:bCs/>
        </w:rPr>
        <w:t xml:space="preserve">normalization and mapping</w:t>
      </w:r>
      <w:r>
        <w:t xml:space="preserve"> </w:t>
      </w:r>
      <w:r>
        <w:t xml:space="preserve">behind the scenes. Key mismatches and how to handle them:</w:t>
      </w:r>
    </w:p>
    <w:p>
      <w:pPr>
        <w:numPr>
          <w:ilvl w:val="0"/>
          <w:numId w:val="1009"/>
        </w:numPr>
      </w:pPr>
      <w:r>
        <w:rPr>
          <w:b/>
          <w:bCs/>
        </w:rPr>
        <w:t xml:space="preserve">Field Naming:</w:t>
      </w:r>
      <w:r>
        <w:t xml:space="preserve"> </w:t>
      </w:r>
      <w:r>
        <w:t xml:space="preserve">Adapters translate unified field names to API-specific JSON keys. This is straightforward mapping (e.g.,</w:t>
      </w:r>
      <w:r>
        <w:t xml:space="preserve"> </w:t>
      </w:r>
      <w:r>
        <w:rPr>
          <w:rStyle w:val="VerbatimChar"/>
        </w:rPr>
        <w:t xml:space="preserve">branchId</w:t>
      </w:r>
      <w:r>
        <w:t xml:space="preserve"> </w:t>
      </w:r>
      <w:r>
        <w:t xml:space="preserve">-&gt;</w:t>
      </w:r>
      <w:r>
        <w:t xml:space="preserve"> </w:t>
      </w:r>
      <w:r>
        <w:rPr>
          <w:rStyle w:val="VerbatimChar"/>
        </w:rPr>
        <w:t xml:space="preserve">branchCode</w:t>
      </w:r>
      <w:r>
        <w:t xml:space="preserve"> </w:t>
      </w:r>
      <w:r>
        <w:t xml:space="preserve">for SRS, -&gt;</w:t>
      </w:r>
      <w:r>
        <w:t xml:space="preserve"> </w:t>
      </w:r>
      <w:r>
        <w:rPr>
          <w:rStyle w:val="VerbatimChar"/>
        </w:rPr>
        <w:t xml:space="preserve">branchNumber</w:t>
      </w:r>
      <w:r>
        <w:t xml:space="preserve"> </w:t>
      </w:r>
      <w:r>
        <w:t xml:space="preserve">for ABC, -&gt;</w:t>
      </w:r>
      <w:r>
        <w:t xml:space="preserve"> </w:t>
      </w:r>
      <w:r>
        <w:rPr>
          <w:rStyle w:val="VerbatimChar"/>
        </w:rPr>
        <w:t xml:space="preserve">shippingBranch</w:t>
      </w:r>
      <w:r>
        <w:t xml:space="preserve"> </w:t>
      </w:r>
      <w:r>
        <w:t xml:space="preserve">for Beacon). This logic can be encapsulated in mapping dictionaries or code. The unified field values are inserted into the target JSON structure at the expected locations (e.g., nested under</w:t>
      </w:r>
      <w:r>
        <w:t xml:space="preserve"> </w:t>
      </w:r>
      <w:r>
        <w:rPr>
          <w:rStyle w:val="VerbatimChar"/>
        </w:rPr>
        <w:t xml:space="preserve">poDetails</w:t>
      </w:r>
      <w:r>
        <w:t xml:space="preserve"> </w:t>
      </w:r>
      <w:r>
        <w:t xml:space="preserve">for SRS, flattened for Beacon, etc.). The goal is that the unified model mostly uses intuitive names, and the adapter handles the renaming.</w:t>
      </w:r>
    </w:p>
    <w:p>
      <w:pPr>
        <w:numPr>
          <w:ilvl w:val="0"/>
          <w:numId w:val="1009"/>
        </w:numPr>
      </w:pPr>
      <w:r>
        <w:rPr>
          <w:b/>
          <w:bCs/>
        </w:rPr>
        <w:t xml:space="preserve">Data Types:</w:t>
      </w:r>
      <w:r>
        <w:t xml:space="preserve"> </w:t>
      </w:r>
      <w:r>
        <w:t xml:space="preserve">Most fields are strings in unified model to avoid type issues (since even numeric identifiers like SRS’s</w:t>
      </w:r>
      <w:r>
        <w:t xml:space="preserve"> </w:t>
      </w:r>
      <w:r>
        <w:rPr>
          <w:rStyle w:val="VerbatimChar"/>
        </w:rPr>
        <w:t xml:space="preserve">jobAccountNumber</w:t>
      </w:r>
      <w:r>
        <w:t xml:space="preserve"> </w:t>
      </w:r>
      <w:r>
        <w:t xml:space="preserve">can be passed as string and the adapter can convert to int). Adapters will cast or format types as needed:</w:t>
      </w:r>
    </w:p>
    <w:p>
      <w:pPr>
        <w:pStyle w:val="Compact"/>
        <w:numPr>
          <w:ilvl w:val="0"/>
          <w:numId w:val="1009"/>
        </w:numPr>
      </w:pPr>
      <w:r>
        <w:t xml:space="preserve">Numeric strings -&gt; numbers: e.g., if</w:t>
      </w:r>
      <w:r>
        <w:t xml:space="preserve"> </w:t>
      </w:r>
      <w:r>
        <w:rPr>
          <w:rStyle w:val="VerbatimChar"/>
        </w:rPr>
        <w:t xml:space="preserve">jobAccountNumber</w:t>
      </w:r>
      <w:r>
        <w:t xml:space="preserve"> </w:t>
      </w:r>
      <w:r>
        <w:t xml:space="preserve">is provided as</w:t>
      </w:r>
      <w:r>
        <w:t xml:space="preserve"> </w:t>
      </w:r>
      <w:r>
        <w:rPr>
          <w:rStyle w:val="VerbatimChar"/>
        </w:rPr>
        <w:t xml:space="preserve">"123"</w:t>
      </w:r>
      <w:r>
        <w:t xml:space="preserve">, the SRS adapter will put it as an integer 123 in JSON. Similarly for price: the unified</w:t>
      </w:r>
      <w:r>
        <w:t xml:space="preserve"> </w:t>
      </w:r>
      <w:r>
        <w:rPr>
          <w:rStyle w:val="VerbatimChar"/>
        </w:rPr>
        <w:t xml:space="preserve">unitPrice</w:t>
      </w:r>
      <w:r>
        <w:t xml:space="preserve"> </w:t>
      </w:r>
      <w:r>
        <w:t xml:space="preserve">might be a Number type (decimal), SRS expects integer (we’ll assume whole dollars or minor units) so it may cast/round accordingly.</w:t>
      </w:r>
    </w:p>
    <w:p>
      <w:pPr>
        <w:pStyle w:val="Compact"/>
        <w:numPr>
          <w:ilvl w:val="0"/>
          <w:numId w:val="1009"/>
        </w:numPr>
      </w:pPr>
      <w:r>
        <w:t xml:space="preserve">Date strings -&gt; same format mostly (all use YYYY-MM-DD for dates). Date-time for SRS’s transactionDate: the adapter will format current timestamp to the required format (e.g.</w:t>
      </w:r>
      <w:r>
        <w:t xml:space="preserve"> </w:t>
      </w:r>
      <w:r>
        <w:rPr>
          <w:rStyle w:val="VerbatimChar"/>
        </w:rPr>
        <w:t xml:space="preserve">YYYY-MM-DDThh:mm:ss</w:t>
      </w:r>
      <w:r>
        <w:t xml:space="preserve">).</w:t>
      </w:r>
    </w:p>
    <w:p>
      <w:pPr>
        <w:pStyle w:val="Compact"/>
        <w:numPr>
          <w:ilvl w:val="0"/>
          <w:numId w:val="1009"/>
        </w:numPr>
      </w:pPr>
      <w:r>
        <w:t xml:space="preserve">Boolean flags -&gt; strings if required: e.g.,</w:t>
      </w:r>
      <w:r>
        <w:t xml:space="preserve"> </w:t>
      </w:r>
      <w:r>
        <w:rPr>
          <w:rStyle w:val="VerbatimChar"/>
        </w:rPr>
        <w:t xml:space="preserve">checkAvailability=false</w:t>
      </w:r>
      <w:r>
        <w:t xml:space="preserve"> </w:t>
      </w:r>
      <w:r>
        <w:t xml:space="preserve">-&gt;</w:t>
      </w:r>
      <w:r>
        <w:t xml:space="preserve"> </w:t>
      </w:r>
      <w:r>
        <w:rPr>
          <w:rStyle w:val="VerbatimChar"/>
        </w:rPr>
        <w:t xml:space="preserve">"no"</w:t>
      </w:r>
      <w:r>
        <w:t xml:space="preserve"> </w:t>
      </w:r>
      <w:r>
        <w:t xml:space="preserve">for Beacon</w:t>
      </w:r>
      <w:hyperlink r:id="rId56">
        <w:r>
          <w:rPr>
            <w:rStyle w:val="Hyperlink"/>
          </w:rPr>
          <w:t xml:space="preserve">[50]</w:t>
        </w:r>
      </w:hyperlink>
      <w:r>
        <w:t xml:space="preserve">.</w:t>
      </w:r>
    </w:p>
    <w:p>
      <w:pPr>
        <w:numPr>
          <w:ilvl w:val="0"/>
          <w:numId w:val="1009"/>
        </w:numPr>
      </w:pPr>
      <w:r>
        <w:t xml:space="preserve">Enum values -&gt; specific codes: e.g.,</w:t>
      </w:r>
      <w:r>
        <w:t xml:space="preserve"> </w:t>
      </w:r>
      <w:r>
        <w:rPr>
          <w:rStyle w:val="VerbatimChar"/>
        </w:rPr>
        <w:t xml:space="preserve">fulfillmentMethod = DELIVERY_GROUND</w:t>
      </w:r>
      <w:r>
        <w:t xml:space="preserve"> </w:t>
      </w:r>
      <w:r>
        <w:t xml:space="preserve">-&gt; ABC</w:t>
      </w:r>
      <w:r>
        <w:t xml:space="preserve"> </w:t>
      </w:r>
      <w:r>
        <w:rPr>
          <w:rStyle w:val="VerbatimChar"/>
        </w:rPr>
        <w:t xml:space="preserve">"OTG"</w:t>
      </w:r>
      <w:hyperlink r:id="rId92">
        <w:r>
          <w:rPr>
            <w:rStyle w:val="Hyperlink"/>
          </w:rPr>
          <w:t xml:space="preserve">[121]</w:t>
        </w:r>
      </w:hyperlink>
      <w:r>
        <w:t xml:space="preserve">, SRS</w:t>
      </w:r>
      <w:r>
        <w:t xml:space="preserve"> </w:t>
      </w:r>
      <w:r>
        <w:rPr>
          <w:rStyle w:val="VerbatimChar"/>
        </w:rPr>
        <w:t xml:space="preserve">"Ground Drop"</w:t>
      </w:r>
      <w:r>
        <w:t xml:space="preserve">, Beacon</w:t>
      </w:r>
      <w:r>
        <w:t xml:space="preserve"> </w:t>
      </w:r>
      <w:r>
        <w:rPr>
          <w:rStyle w:val="VerbatimChar"/>
        </w:rPr>
        <w:t xml:space="preserve">"D"</w:t>
      </w:r>
      <w:r>
        <w:t xml:space="preserve">.</w:t>
      </w:r>
    </w:p>
    <w:p>
      <w:pPr>
        <w:numPr>
          <w:ilvl w:val="0"/>
          <w:numId w:val="1009"/>
        </w:numPr>
      </w:pPr>
      <w:r>
        <w:rPr>
          <w:b/>
          <w:bCs/>
        </w:rPr>
        <w:t xml:space="preserve">Enumerations &amp; Code Mapping:</w:t>
      </w:r>
      <w:r>
        <w:t xml:space="preserve"> </w:t>
      </w:r>
      <w:r>
        <w:t xml:space="preserve">A central part of normalization is maintaining mapping tables for enumerated values:</w:t>
      </w:r>
    </w:p>
    <w:p>
      <w:pPr>
        <w:pStyle w:val="Compact"/>
        <w:numPr>
          <w:ilvl w:val="0"/>
          <w:numId w:val="1009"/>
        </w:numPr>
      </w:pPr>
      <w:r>
        <w:rPr>
          <w:b/>
          <w:bCs/>
        </w:rPr>
        <w:t xml:space="preserve">Delivery/Pickup codes:</w:t>
      </w:r>
      <w:r>
        <w:t xml:space="preserve"> </w:t>
      </w:r>
      <w:r>
        <w:t xml:space="preserve">as discussed, map unified fulfillmentMethod to each API’s code. This could be a simple dictionary or if/else in code (for example, a mapping object like</w:t>
      </w:r>
      <w:r>
        <w:t xml:space="preserve"> </w:t>
      </w:r>
      <w:r>
        <w:rPr>
          <w:rStyle w:val="VerbatimChar"/>
        </w:rPr>
        <w:t xml:space="preserve">{ DELIVERY_GROUND: { ABC: "OTG", SRS: "Ground Drop", BEACON: "D" }, PICKUP_BRANCH: { ABC: "CPU", SRS: "Customer Pickup", BEACON: "P" }, ... }</w:t>
      </w:r>
      <w:r>
        <w:t xml:space="preserve">). This will need extension if new methods or differences arise (and possibly even branch-specific logic for ABC since available deliveryService codes depend on branch settings</w:t>
      </w:r>
      <w:hyperlink r:id="rId73">
        <w:r>
          <w:rPr>
            <w:rStyle w:val="Hyperlink"/>
          </w:rPr>
          <w:t xml:space="preserve">[79]</w:t>
        </w:r>
      </w:hyperlink>
      <w:r>
        <w:t xml:space="preserve">, but the safe approach is to stick to common ones).</w:t>
      </w:r>
    </w:p>
    <w:p>
      <w:pPr>
        <w:pStyle w:val="Compact"/>
        <w:numPr>
          <w:ilvl w:val="0"/>
          <w:numId w:val="1009"/>
        </w:numPr>
      </w:pPr>
      <w:r>
        <w:rPr>
          <w:b/>
          <w:bCs/>
        </w:rPr>
        <w:t xml:space="preserve">Time window codes:</w:t>
      </w:r>
      <w:r>
        <w:t xml:space="preserve"> </w:t>
      </w:r>
      <w:r>
        <w:t xml:space="preserve">map ANYTIME/MORNING/AFTERNOON to ABC’s appointment codes and ensure if MORNING/AFTERNOON are used for SRS/Beacon, they accept those exact strings (likely yes for SRS since not stated otherwise, and Beacon explicitly suggests those strings</w:t>
      </w:r>
      <w:hyperlink r:id="rId101">
        <w:r>
          <w:rPr>
            <w:rStyle w:val="Hyperlink"/>
          </w:rPr>
          <w:t xml:space="preserve">[148]</w:t>
        </w:r>
      </w:hyperlink>
      <w:r>
        <w:t xml:space="preserve">). If an unsupported value is passed (like EXACT_TIME for Beacon), the adapter could throw an error or degrade to "Special".</w:t>
      </w:r>
    </w:p>
    <w:p>
      <w:pPr>
        <w:pStyle w:val="Compact"/>
        <w:numPr>
          <w:ilvl w:val="0"/>
          <w:numId w:val="1009"/>
        </w:numPr>
      </w:pPr>
      <w:r>
        <w:rPr>
          <w:b/>
          <w:bCs/>
        </w:rPr>
        <w:t xml:space="preserve">State codes, country codes:</w:t>
      </w:r>
      <w:r>
        <w:t xml:space="preserve"> </w:t>
      </w:r>
      <w:r>
        <w:t xml:space="preserve">ensure country codes are formatted as needed (ABC expects country as an object? but example shows "USA"</w:t>
      </w:r>
      <w:hyperlink r:id="rId33">
        <w:r>
          <w:rPr>
            <w:rStyle w:val="Hyperlink"/>
          </w:rPr>
          <w:t xml:space="preserve">[149]</w:t>
        </w:r>
      </w:hyperlink>
      <w:r>
        <w:t xml:space="preserve">, possibly they treat it as string code anyway). We can standardize on ISO codes (USA, CAN, etc).</w:t>
      </w:r>
    </w:p>
    <w:p>
      <w:pPr>
        <w:pStyle w:val="Compact"/>
        <w:numPr>
          <w:ilvl w:val="0"/>
          <w:numId w:val="1009"/>
        </w:numPr>
      </w:pPr>
      <w:r>
        <w:rPr>
          <w:b/>
          <w:bCs/>
        </w:rPr>
        <w:t xml:space="preserve">Phone format:</w:t>
      </w:r>
      <w:r>
        <w:t xml:space="preserve"> </w:t>
      </w:r>
      <w:r>
        <w:t xml:space="preserve">all APIs take numeric strings for phone. The unified model can accept pretty formats but adapter should strip non-digits for ABC/Beacon. SRS might accept any string but likely they prefer digits too.</w:t>
      </w:r>
    </w:p>
    <w:p>
      <w:pPr>
        <w:numPr>
          <w:ilvl w:val="0"/>
          <w:numId w:val="1009"/>
        </w:numPr>
      </w:pPr>
      <w:r>
        <w:rPr>
          <w:b/>
          <w:bCs/>
        </w:rPr>
        <w:t xml:space="preserve">Email:</w:t>
      </w:r>
      <w:r>
        <w:t xml:space="preserve"> </w:t>
      </w:r>
      <w:r>
        <w:t xml:space="preserve">just pass through; ensure no &gt; characters or multiple emails in one field, etc.</w:t>
      </w:r>
    </w:p>
    <w:p>
      <w:pPr>
        <w:numPr>
          <w:ilvl w:val="0"/>
          <w:numId w:val="1009"/>
        </w:numPr>
      </w:pPr>
      <w:r>
        <w:rPr>
          <w:b/>
          <w:bCs/>
        </w:rPr>
        <w:t xml:space="preserve">Omitted Fields and Defaults:</w:t>
      </w:r>
      <w:r>
        <w:t xml:space="preserve"> </w:t>
      </w:r>
      <w:r>
        <w:t xml:space="preserve">The adapter layer will inject default values when an API expects a field that the unified model left out:</w:t>
      </w:r>
    </w:p>
    <w:p>
      <w:pPr>
        <w:pStyle w:val="Compact"/>
        <w:numPr>
          <w:ilvl w:val="0"/>
          <w:numId w:val="1009"/>
        </w:numPr>
      </w:pPr>
      <w:r>
        <w:t xml:space="preserve">e.g.,</w:t>
      </w:r>
      <w:r>
        <w:t xml:space="preserve"> </w:t>
      </w:r>
      <w:r>
        <w:rPr>
          <w:b/>
          <w:bCs/>
        </w:rPr>
        <w:t xml:space="preserve">SRS</w:t>
      </w:r>
      <w:r>
        <w:t xml:space="preserve">: if no</w:t>
      </w:r>
      <w:r>
        <w:t xml:space="preserve"> </w:t>
      </w:r>
      <w:r>
        <w:rPr>
          <w:rStyle w:val="VerbatimChar"/>
        </w:rPr>
        <w:t xml:space="preserve">notes</w:t>
      </w:r>
      <w:r>
        <w:t xml:space="preserve"> </w:t>
      </w:r>
      <w:r>
        <w:t xml:space="preserve">provided, send</w:t>
      </w:r>
      <w:r>
        <w:t xml:space="preserve"> </w:t>
      </w:r>
      <w:r>
        <w:rPr>
          <w:rStyle w:val="VerbatimChar"/>
        </w:rPr>
        <w:t xml:space="preserve">""</w:t>
      </w:r>
      <w:r>
        <w:t xml:space="preserve"> </w:t>
      </w:r>
      <w:r>
        <w:t xml:space="preserve">(empty) since it’s required</w:t>
      </w:r>
      <w:hyperlink r:id="rId83">
        <w:r>
          <w:rPr>
            <w:rStyle w:val="Hyperlink"/>
          </w:rPr>
          <w:t xml:space="preserve">[115]</w:t>
        </w:r>
      </w:hyperlink>
      <w:r>
        <w:t xml:space="preserve">. If no</w:t>
      </w:r>
      <w:r>
        <w:t xml:space="preserve"> </w:t>
      </w:r>
      <w:r>
        <w:rPr>
          <w:rStyle w:val="VerbatimChar"/>
        </w:rPr>
        <w:t xml:space="preserve">additionalContactEmails</w:t>
      </w:r>
      <w:r>
        <w:t xml:space="preserve">, send an empty array. If no</w:t>
      </w:r>
      <w:r>
        <w:t xml:space="preserve"> </w:t>
      </w:r>
      <w:r>
        <w:rPr>
          <w:rStyle w:val="VerbatimChar"/>
        </w:rPr>
        <w:t xml:space="preserve">sourceSystem</w:t>
      </w:r>
      <w:r>
        <w:t xml:space="preserve">, use a configured default code.</w:t>
      </w:r>
    </w:p>
    <w:p>
      <w:pPr>
        <w:pStyle w:val="Compact"/>
        <w:numPr>
          <w:ilvl w:val="0"/>
          <w:numId w:val="1009"/>
        </w:numPr>
      </w:pPr>
      <w:r>
        <w:rPr>
          <w:b/>
          <w:bCs/>
        </w:rPr>
        <w:t xml:space="preserve">ABC</w:t>
      </w:r>
      <w:r>
        <w:t xml:space="preserve">: if no</w:t>
      </w:r>
      <w:r>
        <w:t xml:space="preserve"> </w:t>
      </w:r>
      <w:r>
        <w:rPr>
          <w:rStyle w:val="VerbatimChar"/>
        </w:rPr>
        <w:t xml:space="preserve">deliveryRequestedFor</w:t>
      </w:r>
      <w:r>
        <w:t xml:space="preserve"> </w:t>
      </w:r>
      <w:r>
        <w:t xml:space="preserve">date, that’s fine (ABC will set TBD)</w:t>
      </w:r>
      <w:hyperlink r:id="rId85">
        <w:r>
          <w:rPr>
            <w:rStyle w:val="Hyperlink"/>
          </w:rPr>
          <w:t xml:space="preserve">[100]</w:t>
        </w:r>
      </w:hyperlink>
      <w:r>
        <w:t xml:space="preserve">. If no contacts given, possibly ABC might still process the order (they might use the OAuth user as submitter). We may choose to default a submitting contact using the user’s info to be safe.</w:t>
      </w:r>
    </w:p>
    <w:p>
      <w:pPr>
        <w:pStyle w:val="Compact"/>
        <w:numPr>
          <w:ilvl w:val="0"/>
          <w:numId w:val="1009"/>
        </w:numPr>
      </w:pPr>
      <w:r>
        <w:rPr>
          <w:b/>
          <w:bCs/>
        </w:rPr>
        <w:t xml:space="preserve">Beacon</w:t>
      </w:r>
      <w:r>
        <w:t xml:space="preserve">: if no</w:t>
      </w:r>
      <w:r>
        <w:t xml:space="preserve"> </w:t>
      </w:r>
      <w:r>
        <w:rPr>
          <w:rStyle w:val="VerbatimChar"/>
        </w:rPr>
        <w:t xml:space="preserve">shippingMethod</w:t>
      </w:r>
      <w:r>
        <w:t xml:space="preserve">, perhaps default to “D” (assuming delivery) or infer from presence of address vs not (if address provided, likely delivery; if not and fulfillmentMethod not set properly, could guess).</w:t>
      </w:r>
    </w:p>
    <w:p>
      <w:pPr>
        <w:numPr>
          <w:ilvl w:val="0"/>
          <w:numId w:val="1009"/>
        </w:numPr>
      </w:pPr>
      <w:r>
        <w:rPr>
          <w:b/>
          <w:bCs/>
        </w:rPr>
        <w:t xml:space="preserve">Non-applicable fields</w:t>
      </w:r>
      <w:r>
        <w:t xml:space="preserve">: Adapters drop fields that the target doesn’t know. e.g., SRS doesn’t know about</w:t>
      </w:r>
      <w:r>
        <w:t xml:space="preserve"> </w:t>
      </w:r>
      <w:r>
        <w:rPr>
          <w:rStyle w:val="VerbatimChar"/>
        </w:rPr>
        <w:t xml:space="preserve">payment</w:t>
      </w:r>
      <w:r>
        <w:t xml:space="preserve"> </w:t>
      </w:r>
      <w:r>
        <w:t xml:space="preserve">or</w:t>
      </w:r>
      <w:r>
        <w:t xml:space="preserve"> </w:t>
      </w:r>
      <w:r>
        <w:rPr>
          <w:rStyle w:val="VerbatimChar"/>
        </w:rPr>
        <w:t xml:space="preserve">onHold</w:t>
      </w:r>
      <w:r>
        <w:t xml:space="preserve"> </w:t>
      </w:r>
      <w:r>
        <w:t xml:space="preserve">– these are simply not included in the JSON sent to SRS. ABC doesn’t use</w:t>
      </w:r>
      <w:r>
        <w:t xml:space="preserve"> </w:t>
      </w:r>
      <w:r>
        <w:rPr>
          <w:rStyle w:val="VerbatimChar"/>
        </w:rPr>
        <w:t xml:space="preserve">payment</w:t>
      </w:r>
      <w:r>
        <w:t xml:space="preserve"> </w:t>
      </w:r>
      <w:r>
        <w:t xml:space="preserve">either. Beacon doesn’t use</w:t>
      </w:r>
      <w:r>
        <w:t xml:space="preserve"> </w:t>
      </w:r>
      <w:r>
        <w:rPr>
          <w:rStyle w:val="VerbatimChar"/>
        </w:rPr>
        <w:t xml:space="preserve">contactAddress</w:t>
      </w:r>
      <w:r>
        <w:t xml:space="preserve"> </w:t>
      </w:r>
      <w:r>
        <w:t xml:space="preserve">or</w:t>
      </w:r>
      <w:r>
        <w:t xml:space="preserve"> </w:t>
      </w:r>
      <w:r>
        <w:rPr>
          <w:rStyle w:val="VerbatimChar"/>
        </w:rPr>
        <w:t xml:space="preserve">sourceSystem</w:t>
      </w:r>
      <w:r>
        <w:t xml:space="preserve">, etc.</w:t>
      </w:r>
    </w:p>
    <w:p>
      <w:pPr>
        <w:numPr>
          <w:ilvl w:val="0"/>
          <w:numId w:val="1009"/>
        </w:numPr>
      </w:pPr>
      <w:r>
        <w:rPr>
          <w:b/>
          <w:bCs/>
        </w:rPr>
        <w:t xml:space="preserve">Error Handling:</w:t>
      </w:r>
      <w:r>
        <w:t xml:space="preserve"> </w:t>
      </w:r>
      <w:r>
        <w:t xml:space="preserve">The abstraction will need to handle errors coming back and possibly do some</w:t>
      </w:r>
      <w:r>
        <w:t xml:space="preserve"> </w:t>
      </w:r>
      <w:r>
        <w:rPr>
          <w:b/>
          <w:bCs/>
        </w:rPr>
        <w:t xml:space="preserve">format reconciliation</w:t>
      </w:r>
      <w:r>
        <w:t xml:space="preserve">. For instance, Beacon might return a</w:t>
      </w:r>
      <w:r>
        <w:t xml:space="preserve"> </w:t>
      </w:r>
      <w:r>
        <w:rPr>
          <w:rStyle w:val="VerbatimChar"/>
        </w:rPr>
        <w:t xml:space="preserve">messageCode</w:t>
      </w:r>
      <w:r>
        <w:t xml:space="preserve"> </w:t>
      </w:r>
      <w:r>
        <w:t xml:space="preserve">like "1001" for validation errors</w:t>
      </w:r>
      <w:hyperlink r:id="rId102">
        <w:r>
          <w:rPr>
            <w:rStyle w:val="Hyperlink"/>
          </w:rPr>
          <w:t xml:space="preserve">[150]</w:t>
        </w:r>
      </w:hyperlink>
      <w:r>
        <w:t xml:space="preserve">, ABC returns an error message string or specific HTTP codes</w:t>
      </w:r>
      <w:hyperlink r:id="rId42">
        <w:r>
          <w:rPr>
            <w:rStyle w:val="Hyperlink"/>
          </w:rPr>
          <w:t xml:space="preserve">[32]</w:t>
        </w:r>
      </w:hyperlink>
      <w:r>
        <w:t xml:space="preserve">, SRS likely returns a message in the 200 response or possibly HTTP 400 for bad requests (not fully clear in doc). The unified layer can interpret these and surface a consistent error structure (e.g., throw exceptions with unified error codes or return a result object with a standardized error field). Part of normalization may include mapping known error codes: e.g., map Beacon’s "1001" to a generic “ValidationError” enum, etc., or at least document them.</w:t>
      </w:r>
    </w:p>
    <w:bookmarkEnd w:id="103"/>
    <w:bookmarkStart w:id="108" w:name="adapter-pattern-implementation"/>
    <w:p>
      <w:pPr>
        <w:pStyle w:val="Heading3"/>
      </w:pPr>
      <w:r>
        <w:t xml:space="preserve">Adapter Pattern Implementation</w:t>
      </w:r>
    </w:p>
    <w:p>
      <w:pPr>
        <w:pStyle w:val="FirstParagraph"/>
      </w:pPr>
      <w:r>
        <w:t xml:space="preserve">To realize this unified model in code, an</w:t>
      </w:r>
      <w:r>
        <w:t xml:space="preserve"> </w:t>
      </w:r>
      <w:r>
        <w:rPr>
          <w:b/>
          <w:bCs/>
        </w:rPr>
        <w:t xml:space="preserve">adapter pattern</w:t>
      </w:r>
      <w:r>
        <w:t xml:space="preserve"> </w:t>
      </w:r>
      <w:r>
        <w:t xml:space="preserve">is recommended. We define an interface (or abstract base class) like</w:t>
      </w:r>
      <w:r>
        <w:t xml:space="preserve"> </w:t>
      </w:r>
      <w:r>
        <w:rPr>
          <w:rStyle w:val="VerbatimChar"/>
        </w:rPr>
        <w:t xml:space="preserve">OrderSubmissionAdapter</w:t>
      </w:r>
      <w:r>
        <w:t xml:space="preserve"> </w:t>
      </w:r>
      <w:r>
        <w:t xml:space="preserve">with a method</w:t>
      </w:r>
      <w:r>
        <w:t xml:space="preserve"> </w:t>
      </w:r>
      <w:r>
        <w:rPr>
          <w:rStyle w:val="VerbatimChar"/>
        </w:rPr>
        <w:t xml:space="preserve">submitOrder(UnifiedOrder order)</w:t>
      </w:r>
      <w:r>
        <w:t xml:space="preserve">. There will be three concrete implementations:</w:t>
      </w:r>
      <w:r>
        <w:t xml:space="preserve"> </w:t>
      </w:r>
      <w:r>
        <w:rPr>
          <w:rStyle w:val="VerbatimChar"/>
        </w:rPr>
        <w:t xml:space="preserve">SRSOrderAdapter</w:t>
      </w:r>
      <w:r>
        <w:t xml:space="preserve">,</w:t>
      </w:r>
      <w:r>
        <w:t xml:space="preserve"> </w:t>
      </w:r>
      <w:r>
        <w:rPr>
          <w:rStyle w:val="VerbatimChar"/>
        </w:rPr>
        <w:t xml:space="preserve">ABCOrderAdapter</w:t>
      </w:r>
      <w:r>
        <w:t xml:space="preserve">, and</w:t>
      </w:r>
      <w:r>
        <w:t xml:space="preserve"> </w:t>
      </w:r>
      <w:r>
        <w:rPr>
          <w:rStyle w:val="VerbatimChar"/>
        </w:rPr>
        <w:t xml:space="preserve">BeaconOrderAdapter</w:t>
      </w:r>
      <w:r>
        <w:t xml:space="preserve">, each responsible for:</w:t>
      </w:r>
    </w:p>
    <w:p>
      <w:pPr>
        <w:numPr>
          <w:ilvl w:val="0"/>
          <w:numId w:val="1010"/>
        </w:numPr>
      </w:pPr>
      <w:r>
        <w:rPr>
          <w:b/>
          <w:bCs/>
        </w:rPr>
        <w:t xml:space="preserve">Mapping the UnifiedOrder DTO to the vendor-specific request format</w:t>
      </w:r>
      <w:r>
        <w:t xml:space="preserve"> </w:t>
      </w:r>
      <w:r>
        <w:t xml:space="preserve">(JSON structure or API call parameters). This includes all the field name translations, nesting logic, and enumeration conversions discussed. Using a library or manual mapping logic, the adapter builds the request payload for its API.</w:t>
      </w:r>
    </w:p>
    <w:p>
      <w:pPr>
        <w:numPr>
          <w:ilvl w:val="0"/>
          <w:numId w:val="1010"/>
        </w:numPr>
      </w:pPr>
      <w:r>
        <w:rPr>
          <w:b/>
          <w:bCs/>
        </w:rPr>
        <w:t xml:space="preserve">Making the API call</w:t>
      </w:r>
      <w:r>
        <w:t xml:space="preserve"> </w:t>
      </w:r>
      <w:r>
        <w:t xml:space="preserve">(HTTP POST to the appropriate endpoint, including any auth required). This could utilize an HTTP client with the required headers (e.g., Authorization tokens). Each adapter knows the endpoint URL and any required headers. For example, ABC’s adapter will POST to</w:t>
      </w:r>
      <w:r>
        <w:t xml:space="preserve"> </w:t>
      </w:r>
      <w:r>
        <w:rPr>
          <w:rStyle w:val="VerbatimChar"/>
        </w:rPr>
        <w:t xml:space="preserve">/api/order/v2/orders</w:t>
      </w:r>
      <w:r>
        <w:t xml:space="preserve"> </w:t>
      </w:r>
      <w:r>
        <w:t xml:space="preserve">(sandbox or production base URL depending on config)</w:t>
      </w:r>
      <w:hyperlink r:id="rId104">
        <w:r>
          <w:rPr>
            <w:rStyle w:val="Hyperlink"/>
          </w:rPr>
          <w:t xml:space="preserve">[151]</w:t>
        </w:r>
      </w:hyperlink>
      <w:r>
        <w:t xml:space="preserve">; SRS’s adapter will POST to the Agility endpoint with</w:t>
      </w:r>
      <w:r>
        <w:t xml:space="preserve"> </w:t>
      </w:r>
      <w:r>
        <w:rPr>
          <w:rStyle w:val="VerbatimChar"/>
        </w:rPr>
        <w:t xml:space="preserve">/submitOrder</w:t>
      </w:r>
      <w:r>
        <w:t xml:space="preserve"> </w:t>
      </w:r>
      <w:r>
        <w:t xml:space="preserve">(from context, though not explicitly given, likely provided by SRS docs); Beacon’s adapter POSTs to</w:t>
      </w:r>
      <w:r>
        <w:t xml:space="preserve"> </w:t>
      </w:r>
      <w:r>
        <w:rPr>
          <w:rStyle w:val="VerbatimChar"/>
        </w:rPr>
        <w:t xml:space="preserve">/submitOrder</w:t>
      </w:r>
      <w:r>
        <w:t xml:space="preserve"> </w:t>
      </w:r>
      <w:r>
        <w:t xml:space="preserve">on their API</w:t>
      </w:r>
      <w:hyperlink r:id="rId105">
        <w:r>
          <w:rPr>
            <w:rStyle w:val="Hyperlink"/>
          </w:rPr>
          <w:t xml:space="preserve">[152]</w:t>
        </w:r>
      </w:hyperlink>
      <w:r>
        <w:t xml:space="preserve">. The adapter also can inject authentication: SRS and ABC use Bearer tokens</w:t>
      </w:r>
      <w:hyperlink r:id="rId106">
        <w:r>
          <w:rPr>
            <w:rStyle w:val="Hyperlink"/>
          </w:rPr>
          <w:t xml:space="preserve">[153]</w:t>
        </w:r>
      </w:hyperlink>
      <w:hyperlink r:id="rId107">
        <w:r>
          <w:rPr>
            <w:rStyle w:val="Hyperlink"/>
          </w:rPr>
          <w:t xml:space="preserve">[154]</w:t>
        </w:r>
      </w:hyperlink>
      <w:r>
        <w:t xml:space="preserve">, Beacon presumably as well (or session token). This can be handled outside or within adapters via configuration.</w:t>
      </w:r>
    </w:p>
    <w:p>
      <w:pPr>
        <w:numPr>
          <w:ilvl w:val="0"/>
          <w:numId w:val="1010"/>
        </w:numPr>
      </w:pPr>
      <w:r>
        <w:rPr>
          <w:b/>
          <w:bCs/>
        </w:rPr>
        <w:t xml:space="preserve">Parsing the response</w:t>
      </w:r>
      <w:r>
        <w:t xml:space="preserve"> </w:t>
      </w:r>
      <w:r>
        <w:t xml:space="preserve">and converting it to a unified result. For example, the adapter will catch HTTP status codes:</w:t>
      </w:r>
    </w:p>
    <w:p>
      <w:pPr>
        <w:pStyle w:val="Compact"/>
        <w:numPr>
          <w:ilvl w:val="0"/>
          <w:numId w:val="1010"/>
        </w:numPr>
      </w:pPr>
      <w:r>
        <w:t xml:space="preserve">If ABC returns 202 Accepted with a body, parse the JSON to check</w:t>
      </w:r>
      <w:r>
        <w:t xml:space="preserve"> </w:t>
      </w:r>
      <w:r>
        <w:rPr>
          <w:rStyle w:val="VerbatimChar"/>
        </w:rPr>
        <w:t xml:space="preserve">orders[].confirmationNumber</w:t>
      </w:r>
      <w:hyperlink r:id="rId33">
        <w:r>
          <w:rPr>
            <w:rStyle w:val="Hyperlink"/>
          </w:rPr>
          <w:t xml:space="preserve">[29]</w:t>
        </w:r>
      </w:hyperlink>
      <w:r>
        <w:t xml:space="preserve"> </w:t>
      </w:r>
      <w:r>
        <w:t xml:space="preserve">and message. If any</w:t>
      </w:r>
      <w:r>
        <w:t xml:space="preserve"> </w:t>
      </w:r>
      <w:r>
        <w:rPr>
          <w:rStyle w:val="VerbatimChar"/>
        </w:rPr>
        <w:t xml:space="preserve">ordersFailed&gt;0</w:t>
      </w:r>
      <w:r>
        <w:t xml:space="preserve">, treat as partial failure (potentially iterate orders list to see which failed and include that info).</w:t>
      </w:r>
    </w:p>
    <w:p>
      <w:pPr>
        <w:pStyle w:val="Compact"/>
        <w:numPr>
          <w:ilvl w:val="0"/>
          <w:numId w:val="1010"/>
        </w:numPr>
      </w:pPr>
      <w:r>
        <w:t xml:space="preserve">If Beacon returns 200 with</w:t>
      </w:r>
      <w:r>
        <w:t xml:space="preserve"> </w:t>
      </w:r>
      <w:r>
        <w:rPr>
          <w:rStyle w:val="VerbatimChar"/>
        </w:rPr>
        <w:t xml:space="preserve">orderId</w:t>
      </w:r>
      <w:r>
        <w:t xml:space="preserve">, that’s a success; if it returns</w:t>
      </w:r>
      <w:r>
        <w:t xml:space="preserve"> </w:t>
      </w:r>
      <w:r>
        <w:rPr>
          <w:rStyle w:val="VerbatimChar"/>
        </w:rPr>
        <w:t xml:space="preserve">messageCode</w:t>
      </w:r>
      <w:r>
        <w:t xml:space="preserve"> </w:t>
      </w:r>
      <w:r>
        <w:t xml:space="preserve">in body, that indicates an error (even though HTTP 200). The adapter should interpret a non-null</w:t>
      </w:r>
      <w:r>
        <w:t xml:space="preserve"> </w:t>
      </w:r>
      <w:r>
        <w:rPr>
          <w:rStyle w:val="VerbatimChar"/>
        </w:rPr>
        <w:t xml:space="preserve">messageCode</w:t>
      </w:r>
      <w:r>
        <w:t xml:space="preserve"> </w:t>
      </w:r>
      <w:r>
        <w:t xml:space="preserve">as failure and maybe map it to an exception or error result.</w:t>
      </w:r>
    </w:p>
    <w:p>
      <w:pPr>
        <w:numPr>
          <w:ilvl w:val="0"/>
          <w:numId w:val="1010"/>
        </w:numPr>
      </w:pPr>
      <w:r>
        <w:t xml:space="preserve">If SRS returns 200 with a</w:t>
      </w:r>
      <w:r>
        <w:t xml:space="preserve"> </w:t>
      </w:r>
      <w:r>
        <w:rPr>
          <w:rStyle w:val="VerbatimChar"/>
        </w:rPr>
        <w:t xml:space="preserve">message</w:t>
      </w:r>
      <w:r>
        <w:t xml:space="preserve"> </w:t>
      </w:r>
      <w:r>
        <w:t xml:space="preserve">and</w:t>
      </w:r>
      <w:r>
        <w:t xml:space="preserve"> </w:t>
      </w:r>
      <w:r>
        <w:rPr>
          <w:rStyle w:val="VerbatimChar"/>
        </w:rPr>
        <w:t xml:space="preserve">orderID</w:t>
      </w:r>
      <w:r>
        <w:t xml:space="preserve">, treat that as success; if it returned a different code or an error payload, handle accordingly.</w:t>
      </w:r>
      <w:r>
        <w:t xml:space="preserve"> </w:t>
      </w:r>
      <w:r>
        <w:t xml:space="preserve">Each adapter creates a unified</w:t>
      </w:r>
      <w:r>
        <w:t xml:space="preserve"> </w:t>
      </w:r>
      <w:r>
        <w:rPr>
          <w:rStyle w:val="VerbatimChar"/>
        </w:rPr>
        <w:t xml:space="preserve">OrderSubmissionResult</w:t>
      </w:r>
      <w:r>
        <w:t xml:space="preserve"> </w:t>
      </w:r>
      <w:r>
        <w:t xml:space="preserve">object, e.g.</w:t>
      </w:r>
      <w:r>
        <w:t xml:space="preserve"> </w:t>
      </w:r>
      <w:r>
        <w:rPr>
          <w:rStyle w:val="VerbatimChar"/>
        </w:rPr>
        <w:t xml:space="preserve">{ success: true/false, orderId: "...", message: "...", errorCode: ... }</w:t>
      </w:r>
      <w:r>
        <w:t xml:space="preserve">. This is then returned to the caller of the unified interface.</w:t>
      </w:r>
    </w:p>
    <w:p>
      <w:pPr>
        <w:numPr>
          <w:ilvl w:val="0"/>
          <w:numId w:val="1010"/>
        </w:numPr>
      </w:pPr>
      <w:r>
        <w:rPr>
          <w:b/>
          <w:bCs/>
        </w:rPr>
        <w:t xml:space="preserve">Field Adjustments and Edge Cases:</w:t>
      </w:r>
      <w:r>
        <w:t xml:space="preserve"> </w:t>
      </w:r>
      <w:r>
        <w:t xml:space="preserve">Each adapter will contain any special-case logic needed for its API. For instance, the SRS adapter might need to ensure strings are not null (replace null with ""), or that numeric fields like jobAccountNumber are truly numbers (since sending a string where an integer is expected could cause a Bad Request). The ABC adapter might enforce the 99 line item limit (if the unified order has more, perhaps split into multiple orders or throw an error). The Beacon adapter might need to enforce length limits (e.g., truncate any field exceeding specified max lengths, like specialInstruction &gt;234 chars should be cut to 234 to avoid rejection</w:t>
      </w:r>
      <w:hyperlink r:id="rId46">
        <w:r>
          <w:rPr>
            <w:rStyle w:val="Hyperlink"/>
          </w:rPr>
          <w:t xml:space="preserve">[36]</w:t>
        </w:r>
      </w:hyperlink>
      <w:r>
        <w:t xml:space="preserve">). These can be implemented as part of the mapping routine in each adapter.</w:t>
      </w:r>
    </w:p>
    <w:p>
      <w:pPr>
        <w:pStyle w:val="FirstParagraph"/>
      </w:pPr>
      <w:r>
        <w:t xml:space="preserve">By using separate adapters, the code for handling each API’s peculiarities stays isolated. The unified interface (perhaps a service class</w:t>
      </w:r>
      <w:r>
        <w:t xml:space="preserve"> </w:t>
      </w:r>
      <w:r>
        <w:rPr>
          <w:rStyle w:val="VerbatimChar"/>
        </w:rPr>
        <w:t xml:space="preserve">OrderService</w:t>
      </w:r>
      <w:r>
        <w:t xml:space="preserve">) can choose the adapter based on context – for example, by inspecting the unified order’s branch or a property that indicates which supplier to use. Alternatively, the caller might explicitly specify which target (e.g.,</w:t>
      </w:r>
      <w:r>
        <w:t xml:space="preserve"> </w:t>
      </w:r>
      <w:r>
        <w:rPr>
          <w:rStyle w:val="VerbatimChar"/>
        </w:rPr>
        <w:t xml:space="preserve">order.targetSystem = "ABC"</w:t>
      </w:r>
      <w:r>
        <w:t xml:space="preserve">), and the service routes to the corresponding adapter. This could also be configured via the branch or account (e.g., if accountNumber corresponds to a certain vendor’s domain).</w:t>
      </w:r>
    </w:p>
    <w:p>
      <w:pPr>
        <w:pStyle w:val="BodyText"/>
      </w:pPr>
      <w:r>
        <w:t xml:space="preserve">The unified model and adapters would be used in practice like:</w:t>
      </w:r>
    </w:p>
    <w:p>
      <w:pPr>
        <w:pStyle w:val="SourceCode"/>
      </w:pPr>
      <w:r>
        <w:rPr>
          <w:rStyle w:val="VerbatimChar"/>
        </w:rPr>
        <w:t xml:space="preserve">order = new UnifiedOrder(... fill in fields ...);</w:t>
      </w:r>
      <w:r>
        <w:br/>
      </w:r>
      <w:r>
        <w:rPr>
          <w:rStyle w:val="VerbatimChar"/>
        </w:rPr>
        <w:t xml:space="preserve">OrderSubmissionResult result;</w:t>
      </w:r>
      <w:r>
        <w:br/>
      </w:r>
      <w:r>
        <w:rPr>
          <w:rStyle w:val="VerbatimChar"/>
        </w:rPr>
        <w:t xml:space="preserve">switch(order.targetSystem) {</w:t>
      </w:r>
      <w:r>
        <w:br/>
      </w:r>
      <w:r>
        <w:rPr>
          <w:rStyle w:val="VerbatimChar"/>
        </w:rPr>
        <w:t xml:space="preserve">  case "SRS": result = srsAdapter.submitOrder(order); break;</w:t>
      </w:r>
      <w:r>
        <w:br/>
      </w:r>
      <w:r>
        <w:rPr>
          <w:rStyle w:val="VerbatimChar"/>
        </w:rPr>
        <w:t xml:space="preserve">  case "ABC": result = abcAdapter.submitOrder(order); break;</w:t>
      </w:r>
      <w:r>
        <w:br/>
      </w:r>
      <w:r>
        <w:rPr>
          <w:rStyle w:val="VerbatimChar"/>
        </w:rPr>
        <w:t xml:space="preserve">  case "BEACON": result = beaconAdapter.submitOrder(order); break;</w:t>
      </w:r>
      <w:r>
        <w:br/>
      </w:r>
      <w:r>
        <w:rPr>
          <w:rStyle w:val="VerbatimChar"/>
        </w:rPr>
        <w:t xml:space="preserve">}</w:t>
      </w:r>
      <w:r>
        <w:br/>
      </w:r>
      <w:r>
        <w:rPr>
          <w:rStyle w:val="VerbatimChar"/>
        </w:rPr>
        <w:t xml:space="preserve">if(result.success) {</w:t>
      </w:r>
      <w:r>
        <w:br/>
      </w:r>
      <w:r>
        <w:rPr>
          <w:rStyle w:val="VerbatimChar"/>
        </w:rPr>
        <w:t xml:space="preserve">  log("Order placed: " + result.orderId);</w:t>
      </w:r>
      <w:r>
        <w:br/>
      </w:r>
      <w:r>
        <w:rPr>
          <w:rStyle w:val="VerbatimChar"/>
        </w:rPr>
        <w:t xml:space="preserve">} else {</w:t>
      </w:r>
      <w:r>
        <w:br/>
      </w:r>
      <w:r>
        <w:rPr>
          <w:rStyle w:val="VerbatimChar"/>
        </w:rPr>
        <w:t xml:space="preserve">  handleError(result.errorCode, result.message);</w:t>
      </w:r>
      <w:r>
        <w:br/>
      </w:r>
      <w:r>
        <w:rPr>
          <w:rStyle w:val="VerbatimChar"/>
        </w:rPr>
        <w:t xml:space="preserve">}</w:t>
      </w:r>
    </w:p>
    <w:p>
      <w:pPr>
        <w:pStyle w:val="FirstParagraph"/>
      </w:pPr>
      <w:r>
        <w:rPr>
          <w:i/>
          <w:iCs/>
        </w:rPr>
        <w:t xml:space="preserve">(The target system can be determined by configuration or by properties of the order; e.g., if</w:t>
      </w:r>
      <w:r>
        <w:rPr>
          <w:i/>
          <w:iCs/>
        </w:rPr>
        <w:t xml:space="preserve"> </w:t>
      </w:r>
      <w:r>
        <w:rPr>
          <w:rStyle w:val="VerbatimChar"/>
          <w:i/>
          <w:iCs/>
        </w:rPr>
        <w:t xml:space="preserve">branchId</w:t>
      </w:r>
      <w:r>
        <w:rPr>
          <w:i/>
          <w:iCs/>
        </w:rPr>
        <w:t xml:space="preserve"> </w:t>
      </w:r>
      <w:r>
        <w:rPr>
          <w:i/>
          <w:iCs/>
        </w:rPr>
        <w:t xml:space="preserve">matches a pattern or if unifiedOrder has an enum for vendor.)</w:t>
      </w:r>
    </w:p>
    <w:bookmarkEnd w:id="108"/>
    <w:bookmarkStart w:id="109" w:name="example-unified-order-and-mappings"/>
    <w:p>
      <w:pPr>
        <w:pStyle w:val="Heading3"/>
      </w:pPr>
      <w:r>
        <w:t xml:space="preserve">Example Unified Order and Mappings</w:t>
      </w:r>
    </w:p>
    <w:p>
      <w:pPr>
        <w:pStyle w:val="FirstParagraph"/>
      </w:pPr>
      <w:r>
        <w:t xml:space="preserve">To illustrate, consider a sample unified order (in JSON-like form for clarity):</w:t>
      </w:r>
    </w:p>
    <w:p>
      <w:pPr>
        <w:pStyle w:val="SourceCode"/>
      </w:pPr>
      <w:r>
        <w:rPr>
          <w:rStyle w:val="VerbatimChar"/>
        </w:rPr>
        <w:t xml:space="preserve">{</w:t>
      </w:r>
      <w:r>
        <w:br/>
      </w:r>
      <w:r>
        <w:rPr>
          <w:rStyle w:val="VerbatimChar"/>
        </w:rPr>
        <w:t xml:space="preserve">  "orderId": "ABC-00123", </w:t>
      </w:r>
      <w:r>
        <w:br/>
      </w:r>
      <w:r>
        <w:rPr>
          <w:rStyle w:val="VerbatimChar"/>
        </w:rPr>
        <w:t xml:space="preserve">  "accountNumber": "123456",</w:t>
      </w:r>
      <w:r>
        <w:br/>
      </w:r>
      <w:r>
        <w:rPr>
          <w:rStyle w:val="VerbatimChar"/>
        </w:rPr>
        <w:t xml:space="preserve">  "branchId": "595",</w:t>
      </w:r>
      <w:r>
        <w:br/>
      </w:r>
      <w:r>
        <w:rPr>
          <w:rStyle w:val="VerbatimChar"/>
        </w:rPr>
        <w:t xml:space="preserve">  "jobName": "Downtown Project",</w:t>
      </w:r>
      <w:r>
        <w:br/>
      </w:r>
      <w:r>
        <w:rPr>
          <w:rStyle w:val="VerbatimChar"/>
        </w:rPr>
        <w:t xml:space="preserve">  "purchaseOrderNumber": "PO-78910",</w:t>
      </w:r>
      <w:r>
        <w:br/>
      </w:r>
      <w:r>
        <w:rPr>
          <w:rStyle w:val="VerbatimChar"/>
        </w:rPr>
        <w:t xml:space="preserve">  "fulfillmentMethod": "DELIVERY_GROUND",</w:t>
      </w:r>
      <w:r>
        <w:br/>
      </w:r>
      <w:r>
        <w:rPr>
          <w:rStyle w:val="VerbatimChar"/>
        </w:rPr>
        <w:t xml:space="preserve">  "requestedDate": "2024-03-05",</w:t>
      </w:r>
      <w:r>
        <w:br/>
      </w:r>
      <w:r>
        <w:rPr>
          <w:rStyle w:val="VerbatimChar"/>
        </w:rPr>
        <w:t xml:space="preserve">  "deliveryTimeWindow": "MORNING",</w:t>
      </w:r>
      <w:r>
        <w:br/>
      </w:r>
      <w:r>
        <w:rPr>
          <w:rStyle w:val="VerbatimChar"/>
        </w:rPr>
        <w:t xml:space="preserve">  "shipToAddress": {</w:t>
      </w:r>
      <w:r>
        <w:br/>
      </w:r>
      <w:r>
        <w:rPr>
          <w:rStyle w:val="VerbatimChar"/>
        </w:rPr>
        <w:t xml:space="preserve">    "address1": "123 Main St",</w:t>
      </w:r>
      <w:r>
        <w:br/>
      </w:r>
      <w:r>
        <w:rPr>
          <w:rStyle w:val="VerbatimChar"/>
        </w:rPr>
        <w:t xml:space="preserve">    "address2": "Dock 123",</w:t>
      </w:r>
      <w:r>
        <w:br/>
      </w:r>
      <w:r>
        <w:rPr>
          <w:rStyle w:val="VerbatimChar"/>
        </w:rPr>
        <w:t xml:space="preserve">    "city": "Chicago",</w:t>
      </w:r>
      <w:r>
        <w:br/>
      </w:r>
      <w:r>
        <w:rPr>
          <w:rStyle w:val="VerbatimChar"/>
        </w:rPr>
        <w:t xml:space="preserve">    "state": "IL",</w:t>
      </w:r>
      <w:r>
        <w:br/>
      </w:r>
      <w:r>
        <w:rPr>
          <w:rStyle w:val="VerbatimChar"/>
        </w:rPr>
        <w:t xml:space="preserve">    "postalCode": "60661"</w:t>
      </w:r>
      <w:r>
        <w:br/>
      </w:r>
      <w:r>
        <w:rPr>
          <w:rStyle w:val="VerbatimChar"/>
        </w:rPr>
        <w:t xml:space="preserve">  },</w:t>
      </w:r>
      <w:r>
        <w:br/>
      </w:r>
      <w:r>
        <w:rPr>
          <w:rStyle w:val="VerbatimChar"/>
        </w:rPr>
        <w:t xml:space="preserve">  "contact": {</w:t>
      </w:r>
      <w:r>
        <w:br/>
      </w:r>
      <w:r>
        <w:rPr>
          <w:rStyle w:val="VerbatimChar"/>
        </w:rPr>
        <w:t xml:space="preserve">    "contactName": "John Doe",</w:t>
      </w:r>
      <w:r>
        <w:br/>
      </w:r>
      <w:r>
        <w:rPr>
          <w:rStyle w:val="VerbatimChar"/>
        </w:rPr>
        <w:t xml:space="preserve">    "contactPhone": "8882221111",</w:t>
      </w:r>
      <w:r>
        <w:br/>
      </w:r>
      <w:r>
        <w:rPr>
          <w:rStyle w:val="VerbatimChar"/>
        </w:rPr>
        <w:t xml:space="preserve">    "contactEmail": "john.doe@example.com"</w:t>
      </w:r>
      <w:r>
        <w:br/>
      </w:r>
      <w:r>
        <w:rPr>
          <w:rStyle w:val="VerbatimChar"/>
        </w:rPr>
        <w:t xml:space="preserve">  },</w:t>
      </w:r>
      <w:r>
        <w:br/>
      </w:r>
      <w:r>
        <w:rPr>
          <w:rStyle w:val="VerbatimChar"/>
        </w:rPr>
        <w:t xml:space="preserve">  "orderNotes": "Leave on site if nobody present",</w:t>
      </w:r>
      <w:r>
        <w:br/>
      </w:r>
      <w:r>
        <w:rPr>
          <w:rStyle w:val="VerbatimChar"/>
        </w:rPr>
        <w:t xml:space="preserve">  "lineItems": [</w:t>
      </w:r>
      <w:r>
        <w:br/>
      </w:r>
      <w:r>
        <w:rPr>
          <w:rStyle w:val="VerbatimChar"/>
        </w:rPr>
        <w:t xml:space="preserve">    {</w:t>
      </w:r>
      <w:r>
        <w:br/>
      </w:r>
      <w:r>
        <w:rPr>
          <w:rStyle w:val="VerbatimChar"/>
        </w:rPr>
        <w:t xml:space="preserve">      "itemCode": "0170030024",</w:t>
      </w:r>
      <w:r>
        <w:br/>
      </w:r>
      <w:r>
        <w:rPr>
          <w:rStyle w:val="VerbatimChar"/>
        </w:rPr>
        <w:t xml:space="preserve">      "quantity": 3,</w:t>
      </w:r>
      <w:r>
        <w:br/>
      </w:r>
      <w:r>
        <w:rPr>
          <w:rStyle w:val="VerbatimChar"/>
        </w:rPr>
        <w:t xml:space="preserve">      "unitOfMeasure": "CN",</w:t>
      </w:r>
      <w:r>
        <w:br/>
      </w:r>
      <w:r>
        <w:rPr>
          <w:rStyle w:val="VerbatimChar"/>
        </w:rPr>
        <w:t xml:space="preserve">      "itemDescription": "Paint Touch-Up Spray Black 12 OZ",</w:t>
      </w:r>
      <w:r>
        <w:br/>
      </w:r>
      <w:r>
        <w:rPr>
          <w:rStyle w:val="VerbatimChar"/>
        </w:rPr>
        <w:t xml:space="preserve">      "unitPrice": 6.59,</w:t>
      </w:r>
      <w:r>
        <w:br/>
      </w:r>
      <w:r>
        <w:rPr>
          <w:rStyle w:val="VerbatimChar"/>
        </w:rPr>
        <w:t xml:space="preserve">      "lineComment": "Color as per spec sheet"</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If this order is to be sent to ABC, the ABC adapter would produce a payload like:</w:t>
      </w:r>
    </w:p>
    <w:p>
      <w:pPr>
        <w:pStyle w:val="SourceCode"/>
      </w:pPr>
      <w:r>
        <w:rPr>
          <w:rStyle w:val="VerbatimChar"/>
        </w:rPr>
        <w:t xml:space="preserve">[</w:t>
      </w:r>
      <w:r>
        <w:br/>
      </w:r>
      <w:r>
        <w:rPr>
          <w:rStyle w:val="VerbatimChar"/>
        </w:rPr>
        <w:t xml:space="preserve">  {</w:t>
      </w:r>
      <w:r>
        <w:br/>
      </w:r>
      <w:r>
        <w:rPr>
          <w:rStyle w:val="VerbatimChar"/>
        </w:rPr>
        <w:t xml:space="preserve">    "requestId": "ABC-00123",</w:t>
      </w:r>
      <w:r>
        <w:br/>
      </w:r>
      <w:r>
        <w:rPr>
          <w:rStyle w:val="VerbatimChar"/>
        </w:rPr>
        <w:t xml:space="preserve">    "purchaseOrder": "PO-78910",</w:t>
      </w:r>
      <w:r>
        <w:br/>
      </w:r>
      <w:r>
        <w:rPr>
          <w:rStyle w:val="VerbatimChar"/>
        </w:rPr>
        <w:t xml:space="preserve">    "branchNumber": "595",</w:t>
      </w:r>
      <w:r>
        <w:br/>
      </w:r>
      <w:r>
        <w:rPr>
          <w:rStyle w:val="VerbatimChar"/>
        </w:rPr>
        <w:t xml:space="preserve">    "deliveryService": "OTG",                   // DELIVERY_GROUND -&gt; OTG[79]</w:t>
      </w:r>
      <w:r>
        <w:br/>
      </w:r>
      <w:r>
        <w:rPr>
          <w:rStyle w:val="VerbatimChar"/>
        </w:rPr>
        <w:t xml:space="preserve">    "typeCode": "SO",                           // default sales order</w:t>
      </w:r>
      <w:r>
        <w:br/>
      </w:r>
      <w:r>
        <w:rPr>
          <w:rStyle w:val="VerbatimChar"/>
        </w:rPr>
        <w:t xml:space="preserve">    "dates": {</w:t>
      </w:r>
      <w:r>
        <w:br/>
      </w:r>
      <w:r>
        <w:rPr>
          <w:rStyle w:val="VerbatimChar"/>
        </w:rPr>
        <w:t xml:space="preserve">      "deliveryRequestedFor": "2024-03-05"</w:t>
      </w:r>
      <w:r>
        <w:br/>
      </w:r>
      <w:r>
        <w:rPr>
          <w:rStyle w:val="VerbatimChar"/>
        </w:rPr>
        <w:t xml:space="preserve">    },</w:t>
      </w:r>
      <w:r>
        <w:br/>
      </w:r>
      <w:r>
        <w:rPr>
          <w:rStyle w:val="VerbatimChar"/>
        </w:rPr>
        <w:t xml:space="preserve">    "deliveryAppointment": {</w:t>
      </w:r>
      <w:r>
        <w:br/>
      </w:r>
      <w:r>
        <w:rPr>
          <w:rStyle w:val="VerbatimChar"/>
        </w:rPr>
        <w:t xml:space="preserve">      "instructionsTypeCode": "AM",             // MORNING -&gt; "AM"[155]</w:t>
      </w:r>
      <w:r>
        <w:br/>
      </w:r>
      <w:r>
        <w:rPr>
          <w:rStyle w:val="VerbatimChar"/>
        </w:rPr>
        <w:t xml:space="preserve">      "instructions": "Leave on site if nobody present"</w:t>
      </w:r>
      <w:r>
        <w:br/>
      </w:r>
      <w:r>
        <w:rPr>
          <w:rStyle w:val="VerbatimChar"/>
        </w:rPr>
        <w:t xml:space="preserve">    },</w:t>
      </w:r>
      <w:r>
        <w:br/>
      </w:r>
      <w:r>
        <w:rPr>
          <w:rStyle w:val="VerbatimChar"/>
        </w:rPr>
        <w:t xml:space="preserve">    "currency": "USD",                         // default currency</w:t>
      </w:r>
      <w:r>
        <w:br/>
      </w:r>
      <w:r>
        <w:rPr>
          <w:rStyle w:val="VerbatimChar"/>
        </w:rPr>
        <w:t xml:space="preserve">    "shipTo": {</w:t>
      </w:r>
      <w:r>
        <w:br/>
      </w:r>
      <w:r>
        <w:rPr>
          <w:rStyle w:val="VerbatimChar"/>
        </w:rPr>
        <w:t xml:space="preserve">      "name": "Downtown Project",</w:t>
      </w:r>
      <w:r>
        <w:br/>
      </w:r>
      <w:r>
        <w:rPr>
          <w:rStyle w:val="VerbatimChar"/>
        </w:rPr>
        <w:t xml:space="preserve">      "number": "123456",</w:t>
      </w:r>
      <w:r>
        <w:br/>
      </w:r>
      <w:r>
        <w:rPr>
          <w:rStyle w:val="VerbatimChar"/>
        </w:rPr>
        <w:t xml:space="preserve">      "address": {</w:t>
      </w:r>
      <w:r>
        <w:br/>
      </w:r>
      <w:r>
        <w:rPr>
          <w:rStyle w:val="VerbatimChar"/>
        </w:rPr>
        <w:t xml:space="preserve">        "line1": "123 Main St",</w:t>
      </w:r>
      <w:r>
        <w:br/>
      </w:r>
      <w:r>
        <w:rPr>
          <w:rStyle w:val="VerbatimChar"/>
        </w:rPr>
        <w:t xml:space="preserve">        "line2": "Dock 123",</w:t>
      </w:r>
      <w:r>
        <w:br/>
      </w:r>
      <w:r>
        <w:rPr>
          <w:rStyle w:val="VerbatimChar"/>
        </w:rPr>
        <w:t xml:space="preserve">        "line3": "",</w:t>
      </w:r>
      <w:r>
        <w:br/>
      </w:r>
      <w:r>
        <w:rPr>
          <w:rStyle w:val="VerbatimChar"/>
        </w:rPr>
        <w:t xml:space="preserve">        "city": "Chicago",</w:t>
      </w:r>
      <w:r>
        <w:br/>
      </w:r>
      <w:r>
        <w:rPr>
          <w:rStyle w:val="VerbatimChar"/>
        </w:rPr>
        <w:t xml:space="preserve">        "state": "IL",</w:t>
      </w:r>
      <w:r>
        <w:br/>
      </w:r>
      <w:r>
        <w:rPr>
          <w:rStyle w:val="VerbatimChar"/>
        </w:rPr>
        <w:t xml:space="preserve">        "postal": "60661",</w:t>
      </w:r>
      <w:r>
        <w:br/>
      </w:r>
      <w:r>
        <w:rPr>
          <w:rStyle w:val="VerbatimChar"/>
        </w:rPr>
        <w:t xml:space="preserve">        "country": "USA"</w:t>
      </w:r>
      <w:r>
        <w:br/>
      </w:r>
      <w:r>
        <w:rPr>
          <w:rStyle w:val="VerbatimChar"/>
        </w:rPr>
        <w:t xml:space="preserve">      },</w:t>
      </w:r>
      <w:r>
        <w:br/>
      </w:r>
      <w:r>
        <w:rPr>
          <w:rStyle w:val="VerbatimChar"/>
        </w:rPr>
        <w:t xml:space="preserve">      "contacts": [</w:t>
      </w:r>
      <w:r>
        <w:br/>
      </w:r>
      <w:r>
        <w:rPr>
          <w:rStyle w:val="VerbatimChar"/>
        </w:rPr>
        <w:t xml:space="preserve">        {</w:t>
      </w:r>
      <w:r>
        <w:br/>
      </w:r>
      <w:r>
        <w:rPr>
          <w:rStyle w:val="VerbatimChar"/>
        </w:rPr>
        <w:t xml:space="preserve">          "name": "John Doe",</w:t>
      </w:r>
      <w:r>
        <w:br/>
      </w:r>
      <w:r>
        <w:rPr>
          <w:rStyle w:val="VerbatimChar"/>
        </w:rPr>
        <w:t xml:space="preserve">          "functionCode": "SM", </w:t>
      </w:r>
      <w:r>
        <w:br/>
      </w:r>
      <w:r>
        <w:rPr>
          <w:rStyle w:val="VerbatimChar"/>
        </w:rPr>
        <w:t xml:space="preserve">          "email": "john.doe@example.com",</w:t>
      </w:r>
      <w:r>
        <w:br/>
      </w:r>
      <w:r>
        <w:rPr>
          <w:rStyle w:val="VerbatimChar"/>
        </w:rPr>
        <w:t xml:space="preserve">          "phones": [</w:t>
      </w:r>
      <w:r>
        <w:br/>
      </w:r>
      <w:r>
        <w:rPr>
          <w:rStyle w:val="VerbatimChar"/>
        </w:rPr>
        <w:t xml:space="preserve">            { "number": "8882221111", "type": "MOBILE", "ext":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"orderComments": [</w:t>
      </w:r>
      <w:r>
        <w:br/>
      </w:r>
      <w:r>
        <w:rPr>
          <w:rStyle w:val="VerbatimChar"/>
        </w:rPr>
        <w:t xml:space="preserve">      {</w:t>
      </w:r>
      <w:r>
        <w:br/>
      </w:r>
      <w:r>
        <w:rPr>
          <w:rStyle w:val="VerbatimChar"/>
        </w:rPr>
        <w:t xml:space="preserve">        "code": "H",</w:t>
      </w:r>
      <w:r>
        <w:br/>
      </w:r>
      <w:r>
        <w:rPr>
          <w:rStyle w:val="VerbatimChar"/>
        </w:rPr>
        <w:t xml:space="preserve">        "description": "Leave on site if nobody present"</w:t>
      </w:r>
      <w:r>
        <w:br/>
      </w:r>
      <w:r>
        <w:rPr>
          <w:rStyle w:val="VerbatimChar"/>
        </w:rPr>
        <w:t xml:space="preserve">      }</w:t>
      </w:r>
      <w:r>
        <w:br/>
      </w:r>
      <w:r>
        <w:rPr>
          <w:rStyle w:val="VerbatimChar"/>
        </w:rPr>
        <w:t xml:space="preserve">    ],</w:t>
      </w:r>
      <w:r>
        <w:br/>
      </w:r>
      <w:r>
        <w:rPr>
          <w:rStyle w:val="VerbatimChar"/>
        </w:rPr>
        <w:t xml:space="preserve">    "lines": [</w:t>
      </w:r>
      <w:r>
        <w:br/>
      </w:r>
      <w:r>
        <w:rPr>
          <w:rStyle w:val="VerbatimChar"/>
        </w:rPr>
        <w:t xml:space="preserve">      {</w:t>
      </w:r>
      <w:r>
        <w:br/>
      </w:r>
      <w:r>
        <w:rPr>
          <w:rStyle w:val="VerbatimChar"/>
        </w:rPr>
        <w:t xml:space="preserve">        "id": "1",</w:t>
      </w:r>
      <w:r>
        <w:br/>
      </w:r>
      <w:r>
        <w:rPr>
          <w:rStyle w:val="VerbatimChar"/>
        </w:rPr>
        <w:t xml:space="preserve">        "itemNumber": "0170030024",</w:t>
      </w:r>
      <w:r>
        <w:br/>
      </w:r>
      <w:r>
        <w:rPr>
          <w:rStyle w:val="VerbatimChar"/>
        </w:rPr>
        <w:t xml:space="preserve">        "itemDescription": "Paint Touch-Up Spray Black 12 OZ",</w:t>
      </w:r>
      <w:r>
        <w:br/>
      </w:r>
      <w:r>
        <w:rPr>
          <w:rStyle w:val="VerbatimChar"/>
        </w:rPr>
        <w:t xml:space="preserve">        "orderedQty": { "value": 3, "uom": "CN" },</w:t>
      </w:r>
      <w:r>
        <w:br/>
      </w:r>
      <w:r>
        <w:rPr>
          <w:rStyle w:val="VerbatimChar"/>
        </w:rPr>
        <w:t xml:space="preserve">        "unitPrice": { "value": 6.59, "uom": "CN" },</w:t>
      </w:r>
      <w:r>
        <w:br/>
      </w:r>
      <w:r>
        <w:rPr>
          <w:rStyle w:val="VerbatimChar"/>
        </w:rPr>
        <w:t xml:space="preserve">        "comments": { "code": "D", "description": "Color as per spec sheet"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If the same unified order were going to Beacon, the Beacon adapter would produce:</w:t>
      </w:r>
    </w:p>
    <w:p>
      <w:pPr>
        <w:pStyle w:val="SourceCode"/>
      </w:pPr>
      <w:r>
        <w:rPr>
          <w:rStyle w:val="VerbatimChar"/>
        </w:rPr>
        <w:t xml:space="preserve">{</w:t>
      </w:r>
      <w:r>
        <w:br/>
      </w:r>
      <w:r>
        <w:rPr>
          <w:rStyle w:val="VerbatimChar"/>
        </w:rPr>
        <w:t xml:space="preserve">  "apiSiteId": "&lt;configuredSite&gt;",</w:t>
      </w:r>
      <w:r>
        <w:br/>
      </w:r>
      <w:r>
        <w:rPr>
          <w:rStyle w:val="VerbatimChar"/>
        </w:rPr>
        <w:t xml:space="preserve">  "accountId": "123456",</w:t>
      </w:r>
      <w:r>
        <w:br/>
      </w:r>
      <w:r>
        <w:rPr>
          <w:rStyle w:val="VerbatimChar"/>
        </w:rPr>
        <w:t xml:space="preserve">  "purchaseOrderNo": "PO-78910",</w:t>
      </w:r>
      <w:r>
        <w:br/>
      </w:r>
      <w:r>
        <w:rPr>
          <w:rStyle w:val="VerbatimChar"/>
        </w:rPr>
        <w:t xml:space="preserve">  "orderStatusCode": "I",</w:t>
      </w:r>
      <w:r>
        <w:br/>
      </w:r>
      <w:r>
        <w:rPr>
          <w:rStyle w:val="VerbatimChar"/>
        </w:rPr>
        <w:t xml:space="preserve">  "sellingBranch": "595",</w:t>
      </w:r>
      <w:r>
        <w:br/>
      </w:r>
      <w:r>
        <w:rPr>
          <w:rStyle w:val="VerbatimChar"/>
        </w:rPr>
        <w:t xml:space="preserve">  "shipping": {</w:t>
      </w:r>
      <w:r>
        <w:br/>
      </w:r>
      <w:r>
        <w:rPr>
          <w:rStyle w:val="VerbatimChar"/>
        </w:rPr>
        <w:t xml:space="preserve">    "shippingMethod": "D",         // DELIVERY_GROUND -&gt; "D" (assumed code for delivery)</w:t>
      </w:r>
      <w:r>
        <w:br/>
      </w:r>
      <w:r>
        <w:rPr>
          <w:rStyle w:val="VerbatimChar"/>
        </w:rPr>
        <w:t xml:space="preserve">    "shippingBranch": "595",</w:t>
      </w:r>
      <w:r>
        <w:br/>
      </w:r>
      <w:r>
        <w:rPr>
          <w:rStyle w:val="VerbatimChar"/>
        </w:rPr>
        <w:t xml:space="preserve">    "address": {</w:t>
      </w:r>
      <w:r>
        <w:br/>
      </w:r>
      <w:r>
        <w:rPr>
          <w:rStyle w:val="VerbatimChar"/>
        </w:rPr>
        <w:t xml:space="preserve">      "address1": "123 Main St",</w:t>
      </w:r>
      <w:r>
        <w:br/>
      </w:r>
      <w:r>
        <w:rPr>
          <w:rStyle w:val="VerbatimChar"/>
        </w:rPr>
        <w:t xml:space="preserve">      "address2": "Dock 123",</w:t>
      </w:r>
      <w:r>
        <w:br/>
      </w:r>
      <w:r>
        <w:rPr>
          <w:rStyle w:val="VerbatimChar"/>
        </w:rPr>
        <w:t xml:space="preserve">      "city": "Chicago",</w:t>
      </w:r>
      <w:r>
        <w:br/>
      </w:r>
      <w:r>
        <w:rPr>
          <w:rStyle w:val="VerbatimChar"/>
        </w:rPr>
        <w:t xml:space="preserve">      "state": "IL",</w:t>
      </w:r>
      <w:r>
        <w:br/>
      </w:r>
      <w:r>
        <w:rPr>
          <w:rStyle w:val="VerbatimChar"/>
        </w:rPr>
        <w:t xml:space="preserve">      "postalCode": "60661"</w:t>
      </w:r>
      <w:r>
        <w:br/>
      </w:r>
      <w:r>
        <w:rPr>
          <w:rStyle w:val="VerbatimChar"/>
        </w:rPr>
        <w:t xml:space="preserve">    }</w:t>
      </w:r>
      <w:r>
        <w:br/>
      </w:r>
      <w:r>
        <w:rPr>
          <w:rStyle w:val="VerbatimChar"/>
        </w:rPr>
        <w:t xml:space="preserve">  },</w:t>
      </w:r>
      <w:r>
        <w:br/>
      </w:r>
      <w:r>
        <w:rPr>
          <w:rStyle w:val="VerbatimChar"/>
        </w:rPr>
        <w:t xml:space="preserve">  "job": {</w:t>
      </w:r>
      <w:r>
        <w:br/>
      </w:r>
      <w:r>
        <w:rPr>
          <w:rStyle w:val="VerbatimChar"/>
        </w:rPr>
        <w:t xml:space="preserve">    "jobName": "Downtown Project"</w:t>
      </w:r>
      <w:r>
        <w:br/>
      </w:r>
      <w:r>
        <w:rPr>
          <w:rStyle w:val="VerbatimChar"/>
        </w:rPr>
        <w:t xml:space="preserve">  },</w:t>
      </w:r>
      <w:r>
        <w:br/>
      </w:r>
      <w:r>
        <w:rPr>
          <w:rStyle w:val="VerbatimChar"/>
        </w:rPr>
        <w:t xml:space="preserve">  "specialInstruction": "Leave on site if nobody present",</w:t>
      </w:r>
      <w:r>
        <w:br/>
      </w:r>
      <w:r>
        <w:rPr>
          <w:rStyle w:val="VerbatimChar"/>
        </w:rPr>
        <w:t xml:space="preserve">  "lineItems": [</w:t>
      </w:r>
      <w:r>
        <w:br/>
      </w:r>
      <w:r>
        <w:rPr>
          <w:rStyle w:val="VerbatimChar"/>
        </w:rPr>
        <w:t xml:space="preserve">    {</w:t>
      </w:r>
      <w:r>
        <w:br/>
      </w:r>
      <w:r>
        <w:rPr>
          <w:rStyle w:val="VerbatimChar"/>
        </w:rPr>
        <w:t xml:space="preserve">      "itemNumber": "0170030024",</w:t>
      </w:r>
      <w:r>
        <w:br/>
      </w:r>
      <w:r>
        <w:rPr>
          <w:rStyle w:val="VerbatimChar"/>
        </w:rPr>
        <w:t xml:space="preserve">      "quantity": 3,</w:t>
      </w:r>
      <w:r>
        <w:br/>
      </w:r>
      <w:r>
        <w:rPr>
          <w:rStyle w:val="VerbatimChar"/>
        </w:rPr>
        <w:t xml:space="preserve">      "unitOfMeasure": "CN",</w:t>
      </w:r>
      <w:r>
        <w:br/>
      </w:r>
      <w:r>
        <w:rPr>
          <w:rStyle w:val="VerbatimChar"/>
        </w:rPr>
        <w:t xml:space="preserve">      "description": "Paint Touch-Up Spray Black 12 OZ",</w:t>
      </w:r>
      <w:r>
        <w:br/>
      </w:r>
      <w:r>
        <w:rPr>
          <w:rStyle w:val="VerbatimChar"/>
        </w:rPr>
        <w:t xml:space="preserve">      "lineComments": "Color as per spec sheet",</w:t>
      </w:r>
      <w:r>
        <w:br/>
      </w:r>
      <w:r>
        <w:rPr>
          <w:rStyle w:val="VerbatimChar"/>
        </w:rPr>
        <w:t xml:space="preserve">      "productNumber": "0170030024"    // could repeat itemCode or a mapped manufacturer code</w:t>
      </w:r>
      <w:r>
        <w:br/>
      </w:r>
      <w:r>
        <w:rPr>
          <w:rStyle w:val="VerbatimChar"/>
        </w:rPr>
        <w:t xml:space="preserve">    }</w:t>
      </w:r>
      <w:r>
        <w:br/>
      </w:r>
      <w:r>
        <w:rPr>
          <w:rStyle w:val="VerbatimChar"/>
        </w:rPr>
        <w:t xml:space="preserve">  ],</w:t>
      </w:r>
      <w:r>
        <w:br/>
      </w:r>
      <w:r>
        <w:rPr>
          <w:rStyle w:val="VerbatimChar"/>
        </w:rPr>
        <w:t xml:space="preserve">  "pickupDate": "2024-03-05",</w:t>
      </w:r>
      <w:r>
        <w:br/>
      </w:r>
      <w:r>
        <w:rPr>
          <w:rStyle w:val="VerbatimChar"/>
        </w:rPr>
        <w:t xml:space="preserve">  "pickupTime": "Morning",</w:t>
      </w:r>
      <w:r>
        <w:br/>
      </w:r>
      <w:r>
        <w:rPr>
          <w:rStyle w:val="VerbatimChar"/>
        </w:rPr>
        <w:t xml:space="preserve">  "onHold": false,</w:t>
      </w:r>
      <w:r>
        <w:br/>
      </w:r>
      <w:r>
        <w:rPr>
          <w:rStyle w:val="VerbatimChar"/>
        </w:rPr>
        <w:t xml:space="preserve">  "UUID": "ABC-00123"</w:t>
      </w:r>
      <w:r>
        <w:br/>
      </w:r>
      <w:r>
        <w:rPr>
          <w:rStyle w:val="VerbatimChar"/>
        </w:rPr>
        <w:t xml:space="preserve">}</w:t>
      </w:r>
    </w:p>
    <w:p>
      <w:pPr>
        <w:pStyle w:val="FirstParagraph"/>
      </w:pPr>
      <w:r>
        <w:t xml:space="preserve">And for SRS, the SRS adapter would produce:</w:t>
      </w:r>
    </w:p>
    <w:p>
      <w:pPr>
        <w:pStyle w:val="SourceCode"/>
      </w:pPr>
      <w:r>
        <w:rPr>
          <w:rStyle w:val="VerbatimChar"/>
        </w:rPr>
        <w:t xml:space="preserve">{</w:t>
      </w:r>
      <w:r>
        <w:br/>
      </w:r>
      <w:r>
        <w:rPr>
          <w:rStyle w:val="VerbatimChar"/>
        </w:rPr>
        <w:t xml:space="preserve">  "sourceSystem": "&lt;configuredSourceName&gt;",</w:t>
      </w:r>
      <w:r>
        <w:br/>
      </w:r>
      <w:r>
        <w:rPr>
          <w:rStyle w:val="VerbatimChar"/>
        </w:rPr>
        <w:t xml:space="preserve">  "customerCode": "123456",</w:t>
      </w:r>
      <w:r>
        <w:br/>
      </w:r>
      <w:r>
        <w:rPr>
          <w:rStyle w:val="VerbatimChar"/>
        </w:rPr>
        <w:t xml:space="preserve">  "accountNumber": "123456",</w:t>
      </w:r>
      <w:r>
        <w:br/>
      </w:r>
      <w:r>
        <w:rPr>
          <w:rStyle w:val="VerbatimChar"/>
        </w:rPr>
        <w:t xml:space="preserve">  "jobAccountNumber": 0,               // If a specific job account ID is known, otherwise 0 or 1</w:t>
      </w:r>
      <w:r>
        <w:br/>
      </w:r>
      <w:r>
        <w:rPr>
          <w:rStyle w:val="VerbatimChar"/>
        </w:rPr>
        <w:t xml:space="preserve">  "branchCode": "595",</w:t>
      </w:r>
      <w:r>
        <w:br/>
      </w:r>
      <w:r>
        <w:rPr>
          <w:rStyle w:val="VerbatimChar"/>
        </w:rPr>
        <w:t xml:space="preserve">  "transactionID": "ABC-00123",</w:t>
      </w:r>
      <w:r>
        <w:br/>
      </w:r>
      <w:r>
        <w:rPr>
          <w:rStyle w:val="VerbatimChar"/>
        </w:rPr>
        <w:t xml:space="preserve">  "transactionDate": "2025-11-10T17:00:14.000",  // current timestamp</w:t>
      </w:r>
      <w:r>
        <w:br/>
      </w:r>
      <w:r>
        <w:rPr>
          <w:rStyle w:val="VerbatimChar"/>
        </w:rPr>
        <w:t xml:space="preserve">  "notes": "Leave on site if nobody present",</w:t>
      </w:r>
      <w:r>
        <w:br/>
      </w:r>
      <w:r>
        <w:rPr>
          <w:rStyle w:val="VerbatimChar"/>
        </w:rPr>
        <w:t xml:space="preserve">  "shipTo": {</w:t>
      </w:r>
      <w:r>
        <w:br/>
      </w:r>
      <w:r>
        <w:rPr>
          <w:rStyle w:val="VerbatimChar"/>
        </w:rPr>
        <w:t xml:space="preserve">    "name": "Downtown Project",</w:t>
      </w:r>
      <w:r>
        <w:br/>
      </w:r>
      <w:r>
        <w:rPr>
          <w:rStyle w:val="VerbatimChar"/>
        </w:rPr>
        <w:t xml:space="preserve">    "addressLine1": "123 Main St",</w:t>
      </w:r>
      <w:r>
        <w:br/>
      </w:r>
      <w:r>
        <w:rPr>
          <w:rStyle w:val="VerbatimChar"/>
        </w:rPr>
        <w:t xml:space="preserve">    "addressLine2": "Dock 123",</w:t>
      </w:r>
      <w:r>
        <w:br/>
      </w:r>
      <w:r>
        <w:rPr>
          <w:rStyle w:val="VerbatimChar"/>
        </w:rPr>
        <w:t xml:space="preserve">    "addressLine3": "",</w:t>
      </w:r>
      <w:r>
        <w:br/>
      </w:r>
      <w:r>
        <w:rPr>
          <w:rStyle w:val="VerbatimChar"/>
        </w:rPr>
        <w:t xml:space="preserve">    "city": "Chicago",</w:t>
      </w:r>
      <w:r>
        <w:br/>
      </w:r>
      <w:r>
        <w:rPr>
          <w:rStyle w:val="VerbatimChar"/>
        </w:rPr>
        <w:t xml:space="preserve">    "state": "IL",</w:t>
      </w:r>
      <w:r>
        <w:br/>
      </w:r>
      <w:r>
        <w:rPr>
          <w:rStyle w:val="VerbatimChar"/>
        </w:rPr>
        <w:t xml:space="preserve">    "zipCode": "60661"</w:t>
      </w:r>
      <w:r>
        <w:br/>
      </w:r>
      <w:r>
        <w:rPr>
          <w:rStyle w:val="VerbatimChar"/>
        </w:rPr>
        <w:t xml:space="preserve">  },</w:t>
      </w:r>
      <w:r>
        <w:br/>
      </w:r>
      <w:r>
        <w:rPr>
          <w:rStyle w:val="VerbatimChar"/>
        </w:rPr>
        <w:t xml:space="preserve">  "poDetails": {</w:t>
      </w:r>
      <w:r>
        <w:br/>
      </w:r>
      <w:r>
        <w:rPr>
          <w:rStyle w:val="VerbatimChar"/>
        </w:rPr>
        <w:t xml:space="preserve">    "poNumber": "PO-78910",</w:t>
      </w:r>
      <w:r>
        <w:br/>
      </w:r>
      <w:r>
        <w:rPr>
          <w:rStyle w:val="VerbatimChar"/>
        </w:rPr>
        <w:t xml:space="preserve">    "reference": "",                    // no separate reference given, so blank</w:t>
      </w:r>
      <w:r>
        <w:br/>
      </w:r>
      <w:r>
        <w:rPr>
          <w:rStyle w:val="VerbatimChar"/>
        </w:rPr>
        <w:t xml:space="preserve">    "jobNumber": "",                    // if jobNumber not provided, leave blank</w:t>
      </w:r>
      <w:r>
        <w:br/>
      </w:r>
      <w:r>
        <w:rPr>
          <w:rStyle w:val="VerbatimChar"/>
        </w:rPr>
        <w:t xml:space="preserve">    "orderDate": "2025-11-10",</w:t>
      </w:r>
      <w:r>
        <w:br/>
      </w:r>
      <w:r>
        <w:rPr>
          <w:rStyle w:val="VerbatimChar"/>
        </w:rPr>
        <w:t xml:space="preserve">    "expectedDeliveryDate": "2024-03-05",</w:t>
      </w:r>
      <w:r>
        <w:br/>
      </w:r>
      <w:r>
        <w:rPr>
          <w:rStyle w:val="VerbatimChar"/>
        </w:rPr>
        <w:t xml:space="preserve">    "expectedDeliveryTime": "Morning",</w:t>
      </w:r>
      <w:r>
        <w:br/>
      </w:r>
      <w:r>
        <w:rPr>
          <w:rStyle w:val="VerbatimChar"/>
        </w:rPr>
        <w:t xml:space="preserve">    "orderType": "WHSE",                // default to warehouse order for standard</w:t>
      </w:r>
      <w:r>
        <w:br/>
      </w:r>
      <w:r>
        <w:rPr>
          <w:rStyle w:val="VerbatimChar"/>
        </w:rPr>
        <w:t xml:space="preserve">    "shippingMethod": "Ground Drop"     // DELIVERY_GROUND -&gt; "Ground Drop"</w:t>
      </w:r>
      <w:r>
        <w:br/>
      </w:r>
      <w:r>
        <w:rPr>
          <w:rStyle w:val="VerbatimChar"/>
        </w:rPr>
        <w:t xml:space="preserve">  },</w:t>
      </w:r>
      <w:r>
        <w:br/>
      </w:r>
      <w:r>
        <w:rPr>
          <w:rStyle w:val="VerbatimChar"/>
        </w:rPr>
        <w:t xml:space="preserve">  "orderLineItemDetails": [</w:t>
      </w:r>
      <w:r>
        <w:br/>
      </w:r>
      <w:r>
        <w:rPr>
          <w:rStyle w:val="VerbatimChar"/>
        </w:rPr>
        <w:t xml:space="preserve">    {</w:t>
      </w:r>
      <w:r>
        <w:br/>
      </w:r>
      <w:r>
        <w:rPr>
          <w:rStyle w:val="VerbatimChar"/>
        </w:rPr>
        <w:t xml:space="preserve">      "productId": 170030024,           // assuming a lookup translated SKU to numeric ID</w:t>
      </w:r>
      <w:r>
        <w:br/>
      </w:r>
      <w:r>
        <w:rPr>
          <w:rStyle w:val="VerbatimChar"/>
        </w:rPr>
        <w:t xml:space="preserve">      "productName": "Paint Touch-Up Spray Black 12 OZ",</w:t>
      </w:r>
      <w:r>
        <w:br/>
      </w:r>
      <w:r>
        <w:rPr>
          <w:rStyle w:val="VerbatimChar"/>
        </w:rPr>
        <w:t xml:space="preserve">      "option": "",                     // no specific variant option, so empty</w:t>
      </w:r>
      <w:r>
        <w:br/>
      </w:r>
      <w:r>
        <w:rPr>
          <w:rStyle w:val="VerbatimChar"/>
        </w:rPr>
        <w:t xml:space="preserve">      "quantity": 3,</w:t>
      </w:r>
      <w:r>
        <w:br/>
      </w:r>
      <w:r>
        <w:rPr>
          <w:rStyle w:val="VerbatimChar"/>
        </w:rPr>
        <w:t xml:space="preserve">      "price": 6,                       // price as integer (e.g. 6 meaning $6 each if no cents)</w:t>
      </w:r>
      <w:r>
        <w:br/>
      </w:r>
      <w:r>
        <w:rPr>
          <w:rStyle w:val="VerbatimChar"/>
        </w:rPr>
        <w:t xml:space="preserve">      "customerItem": "0170030024",     // using itemCode as customer reference</w:t>
      </w:r>
      <w:r>
        <w:br/>
      </w:r>
      <w:r>
        <w:rPr>
          <w:rStyle w:val="VerbatimChar"/>
        </w:rPr>
        <w:t xml:space="preserve">      "uom": "CN"</w:t>
      </w:r>
      <w:r>
        <w:br/>
      </w:r>
      <w:r>
        <w:rPr>
          <w:rStyle w:val="VerbatimChar"/>
        </w:rPr>
        <w:t xml:space="preserve">    }</w:t>
      </w:r>
      <w:r>
        <w:br/>
      </w:r>
      <w:r>
        <w:rPr>
          <w:rStyle w:val="VerbatimChar"/>
        </w:rPr>
        <w:t xml:space="preserve">  ],</w:t>
      </w:r>
      <w:r>
        <w:br/>
      </w:r>
      <w:r>
        <w:rPr>
          <w:rStyle w:val="VerbatimChar"/>
        </w:rPr>
        <w:t xml:space="preserve">  "customerContactInfo": {</w:t>
      </w:r>
      <w:r>
        <w:br/>
      </w:r>
      <w:r>
        <w:rPr>
          <w:rStyle w:val="VerbatimChar"/>
        </w:rPr>
        <w:t xml:space="preserve">    "customerContactName": "John Doe",</w:t>
      </w:r>
      <w:r>
        <w:br/>
      </w:r>
      <w:r>
        <w:rPr>
          <w:rStyle w:val="VerbatimChar"/>
        </w:rPr>
        <w:t xml:space="preserve">    "customerContactPhone": "8882221111",</w:t>
      </w:r>
      <w:r>
        <w:br/>
      </w:r>
      <w:r>
        <w:rPr>
          <w:rStyle w:val="VerbatimChar"/>
        </w:rPr>
        <w:t xml:space="preserve">    "customerContactEmail": "john.doe@example.com",</w:t>
      </w:r>
      <w:r>
        <w:br/>
      </w:r>
      <w:r>
        <w:rPr>
          <w:rStyle w:val="VerbatimChar"/>
        </w:rPr>
        <w:t xml:space="preserve">    "customerContactAddress": {</w:t>
      </w:r>
      <w:r>
        <w:br/>
      </w:r>
      <w:r>
        <w:rPr>
          <w:rStyle w:val="VerbatimChar"/>
        </w:rPr>
        <w:t xml:space="preserve">      "addressLine1": "123 Main St",</w:t>
      </w:r>
      <w:r>
        <w:br/>
      </w:r>
      <w:r>
        <w:rPr>
          <w:rStyle w:val="VerbatimChar"/>
        </w:rPr>
        <w:t xml:space="preserve">      "city": "Chicago",</w:t>
      </w:r>
      <w:r>
        <w:br/>
      </w:r>
      <w:r>
        <w:rPr>
          <w:rStyle w:val="VerbatimChar"/>
        </w:rPr>
        <w:t xml:space="preserve">      "state": "IL",</w:t>
      </w:r>
      <w:r>
        <w:br/>
      </w:r>
      <w:r>
        <w:rPr>
          <w:rStyle w:val="VerbatimChar"/>
        </w:rPr>
        <w:t xml:space="preserve">      "zipCode": "60661"</w:t>
      </w:r>
      <w:r>
        <w:br/>
      </w:r>
      <w:r>
        <w:rPr>
          <w:rStyle w:val="VerbatimChar"/>
        </w:rPr>
        <w:t xml:space="preserve">      // addressLine2/3 could be included if needed; example omitted them</w:t>
      </w:r>
      <w:r>
        <w:br/>
      </w:r>
      <w:r>
        <w:rPr>
          <w:rStyle w:val="VerbatimChar"/>
        </w:rPr>
        <w:t xml:space="preserve">    },</w:t>
      </w:r>
      <w:r>
        <w:br/>
      </w:r>
      <w:r>
        <w:rPr>
          <w:rStyle w:val="VerbatimChar"/>
        </w:rPr>
        <w:t xml:space="preserve">    "additionalContactEmails": []</w:t>
      </w:r>
      <w:r>
        <w:br/>
      </w:r>
      <w:r>
        <w:rPr>
          <w:rStyle w:val="VerbatimChar"/>
        </w:rPr>
        <w:t xml:space="preserve">  }</w:t>
      </w:r>
      <w:r>
        <w:br/>
      </w:r>
      <w:r>
        <w:rPr>
          <w:rStyle w:val="VerbatimChar"/>
        </w:rPr>
        <w:t xml:space="preserve">}</w:t>
      </w:r>
    </w:p>
    <w:p>
      <w:pPr>
        <w:pStyle w:val="FirstParagraph"/>
      </w:pPr>
      <w:r>
        <w:rPr>
          <w:i/>
          <w:iCs/>
        </w:rPr>
        <w:t xml:space="preserve">(Note: The above SRS JSON is adjusted to demonstrate mapping; actual fields like productId would need correct values. We assume a function to map "0170030024" to a numeric ID if required by SRS.)</w:t>
      </w:r>
    </w:p>
    <w:p>
      <w:pPr>
        <w:pStyle w:val="BodyText"/>
      </w:pPr>
      <w:r>
        <w:t xml:space="preserve">These mappings show that the unified fields flow into each API’s format with relatively straightforward transformations. The</w:t>
      </w:r>
      <w:r>
        <w:t xml:space="preserve"> </w:t>
      </w:r>
      <w:r>
        <w:rPr>
          <w:b/>
          <w:bCs/>
        </w:rPr>
        <w:t xml:space="preserve">unified model thereby spares the rest of the application</w:t>
      </w:r>
      <w:r>
        <w:t xml:space="preserve"> </w:t>
      </w:r>
      <w:r>
        <w:t xml:space="preserve">from having to construct these varied payloads manually or remember each API’s quirks – instead, the application populates one</w:t>
      </w:r>
      <w:r>
        <w:t xml:space="preserve"> </w:t>
      </w:r>
      <w:r>
        <w:rPr>
          <w:rStyle w:val="VerbatimChar"/>
        </w:rPr>
        <w:t xml:space="preserve">UnifiedOrder</w:t>
      </w:r>
      <w:r>
        <w:t xml:space="preserve"> </w:t>
      </w:r>
      <w:r>
        <w:t xml:space="preserve">object, and the chosen adapter handles the rest.</w:t>
      </w:r>
    </w:p>
    <w:bookmarkEnd w:id="109"/>
    <w:bookmarkStart w:id="110" w:name="benefits-and-next-steps"/>
    <w:p>
      <w:pPr>
        <w:pStyle w:val="Heading3"/>
      </w:pPr>
      <w:r>
        <w:t xml:space="preserve">Benefits and Next Steps</w:t>
      </w:r>
    </w:p>
    <w:p>
      <w:pPr>
        <w:pStyle w:val="FirstParagraph"/>
      </w:pPr>
      <w:r>
        <w:t xml:space="preserve">By implementing this unified model and adapter layer, the engineering team will gain:</w:t>
      </w:r>
    </w:p>
    <w:p>
      <w:pPr>
        <w:pStyle w:val="Compact"/>
        <w:numPr>
          <w:ilvl w:val="0"/>
          <w:numId w:val="1011"/>
        </w:numPr>
      </w:pPr>
      <w:r>
        <w:rPr>
          <w:b/>
          <w:bCs/>
        </w:rPr>
        <w:t xml:space="preserve">Reduced Complexity:</w:t>
      </w:r>
      <w:r>
        <w:t xml:space="preserve"> </w:t>
      </w:r>
      <w:r>
        <w:t xml:space="preserve">The business logic only deals with one order structure. Adding a new field that is needed for one API (like a future “deliveryInstructionsImage” perhaps) won’t affect others; it can be optional and only one adapter would use it.</w:t>
      </w:r>
    </w:p>
    <w:p>
      <w:pPr>
        <w:pStyle w:val="Compact"/>
        <w:numPr>
          <w:ilvl w:val="0"/>
          <w:numId w:val="1011"/>
        </w:numPr>
      </w:pPr>
      <w:r>
        <w:rPr>
          <w:b/>
          <w:bCs/>
        </w:rPr>
        <w:t xml:space="preserve">Improved Maintainability:</w:t>
      </w:r>
      <w:r>
        <w:t xml:space="preserve"> </w:t>
      </w:r>
      <w:r>
        <w:t xml:space="preserve">The mapping rules and quirks are encapsulated in one place per API. If ABC changes their enum codes or SRS changes a required field, we update the respective adapter without touching unified model or other adapters.</w:t>
      </w:r>
    </w:p>
    <w:p>
      <w:pPr>
        <w:pStyle w:val="Compact"/>
        <w:numPr>
          <w:ilvl w:val="0"/>
          <w:numId w:val="1011"/>
        </w:numPr>
      </w:pPr>
      <w:r>
        <w:rPr>
          <w:b/>
          <w:bCs/>
        </w:rPr>
        <w:t xml:space="preserve">Ease of Use:</w:t>
      </w:r>
      <w:r>
        <w:t xml:space="preserve"> </w:t>
      </w:r>
      <w:r>
        <w:t xml:space="preserve">Developers can create orders in a natural way. The unified model can include documentation about which fields are necessary for which targets (as summarized above), and validation can be built into it. For example, a unified order validation can warn if you attempt to submit to SRS without a contact or price, before even calling the adapter.</w:t>
      </w:r>
    </w:p>
    <w:p>
      <w:pPr>
        <w:pStyle w:val="Compact"/>
        <w:numPr>
          <w:ilvl w:val="0"/>
          <w:numId w:val="1011"/>
        </w:numPr>
      </w:pPr>
      <w:r>
        <w:rPr>
          <w:b/>
          <w:bCs/>
        </w:rPr>
        <w:t xml:space="preserve">Flexibility:</w:t>
      </w:r>
      <w:r>
        <w:t xml:space="preserve"> </w:t>
      </w:r>
      <w:r>
        <w:t xml:space="preserve">Using an adapter pattern means we can swap out implementations (for example, if ABC releases a v3 of their API with a new endpoint, we can write a new adapter and deprecate the old one while keeping the unified interface the same).</w:t>
      </w:r>
    </w:p>
    <w:p>
      <w:pPr>
        <w:pStyle w:val="FirstParagraph"/>
      </w:pPr>
      <w:r>
        <w:t xml:space="preserve">The team should proceed to implement the unified DTO (likely as a class or TypeScript interface, depending on language) and the three adapter classes. Alongside implementation, maintain the mapping tables for enums and any special logic noted. It’s also advisable to write unit tests for each adapter, using sample inputs to verify that the output JSON matches the expected API format (using the examples from documentation as references</w:t>
      </w:r>
      <w:hyperlink r:id="rId40">
        <w:r>
          <w:rPr>
            <w:rStyle w:val="Hyperlink"/>
          </w:rPr>
          <w:t xml:space="preserve">[24]</w:t>
        </w:r>
      </w:hyperlink>
      <w:hyperlink r:id="rId88">
        <w:r>
          <w:rPr>
            <w:rStyle w:val="Hyperlink"/>
          </w:rPr>
          <w:t xml:space="preserve">[109]</w:t>
        </w:r>
      </w:hyperlink>
      <w:r>
        <w:t xml:space="preserve">).</w:t>
      </w:r>
    </w:p>
    <w:p>
      <w:pPr>
        <w:pStyle w:val="BodyText"/>
      </w:pPr>
      <w:r>
        <w:t xml:space="preserve">Additionally, create a reference document or configuration file listing the enum mappings (delivery methods, time windows, etc.) and constraints (max lengths, required combinations) drawn from the analysis above, so that both the code and future developers have a clear guide when updating or debugging. By following this plan, the unified order submission interface will handle the diversity of SRS, ABC, and Beacon systems seamlessly, allowing the rest of the system to call a single service to place orders with any supplier.</w:t>
      </w:r>
    </w:p>
    <w:bookmarkEnd w:id="110"/>
    <w:bookmarkEnd w:id="111"/>
    <w:bookmarkEnd w:id="112"/>
    <w:bookmarkEnd w:id="113"/>
    <w:p>
      <w:r>
        <w:pict>
          <v:rect style="width:0;height:1.5pt" o:hralign="center" o:hrstd="t" o:hr="t"/>
        </w:pict>
      </w:r>
    </w:p>
    <w:bookmarkStart w:id="117"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0">
        <w:r>
          <w:rPr>
            <w:rStyle w:val="Hyperlink"/>
          </w:rPr>
          <w:t xml:space="preserve">[11]</w:t>
        </w:r>
      </w:hyperlink>
      <w:r>
        <w:t xml:space="preserve"> </w:t>
      </w:r>
      <w:hyperlink r:id="rId62">
        <w:r>
          <w:rPr>
            <w:rStyle w:val="Hyperlink"/>
          </w:rPr>
          <w:t xml:space="preserve">[57]</w:t>
        </w:r>
      </w:hyperlink>
      <w:r>
        <w:t xml:space="preserve"> </w:t>
      </w:r>
      <w:hyperlink r:id="rId64">
        <w:r>
          <w:rPr>
            <w:rStyle w:val="Hyperlink"/>
          </w:rPr>
          <w:t xml:space="preserve">[60]</w:t>
        </w:r>
      </w:hyperlink>
      <w:r>
        <w:t xml:space="preserve"> </w:t>
      </w:r>
      <w:hyperlink r:id="rId65">
        <w:r>
          <w:rPr>
            <w:rStyle w:val="Hyperlink"/>
          </w:rPr>
          <w:t xml:space="preserve">[61]</w:t>
        </w:r>
      </w:hyperlink>
      <w:r>
        <w:t xml:space="preserve"> </w:t>
      </w:r>
      <w:hyperlink r:id="rId67">
        <w:r>
          <w:rPr>
            <w:rStyle w:val="Hyperlink"/>
          </w:rPr>
          <w:t xml:space="preserve">[65]</w:t>
        </w:r>
      </w:hyperlink>
      <w:r>
        <w:t xml:space="preserve"> </w:t>
      </w:r>
      <w:hyperlink r:id="rId30">
        <w:r>
          <w:rPr>
            <w:rStyle w:val="Hyperlink"/>
          </w:rPr>
          <w:t xml:space="preserve">[66]</w:t>
        </w:r>
      </w:hyperlink>
      <w:r>
        <w:t xml:space="preserve"> </w:t>
      </w:r>
      <w:hyperlink r:id="rId68">
        <w:r>
          <w:rPr>
            <w:rStyle w:val="Hyperlink"/>
          </w:rPr>
          <w:t xml:space="preserve">[67]</w:t>
        </w:r>
      </w:hyperlink>
      <w:r>
        <w:t xml:space="preserve"> </w:t>
      </w:r>
      <w:hyperlink r:id="rId27">
        <w:r>
          <w:rPr>
            <w:rStyle w:val="Hyperlink"/>
          </w:rPr>
          <w:t xml:space="preserve">[68]</w:t>
        </w:r>
      </w:hyperlink>
      <w:r>
        <w:t xml:space="preserve"> </w:t>
      </w:r>
      <w:hyperlink r:id="rId71">
        <w:r>
          <w:rPr>
            <w:rStyle w:val="Hyperlink"/>
          </w:rPr>
          <w:t xml:space="preserve">[73]</w:t>
        </w:r>
      </w:hyperlink>
      <w:r>
        <w:t xml:space="preserve"> </w:t>
      </w:r>
      <w:hyperlink r:id="rId30">
        <w:r>
          <w:rPr>
            <w:rStyle w:val="Hyperlink"/>
          </w:rPr>
          <w:t xml:space="preserve">[74]</w:t>
        </w:r>
      </w:hyperlink>
      <w:r>
        <w:t xml:space="preserve"> </w:t>
      </w:r>
      <w:hyperlink r:id="rId27">
        <w:r>
          <w:rPr>
            <w:rStyle w:val="Hyperlink"/>
          </w:rPr>
          <w:t xml:space="preserve">[75]</w:t>
        </w:r>
      </w:hyperlink>
      <w:r>
        <w:t xml:space="preserve"> </w:t>
      </w:r>
      <w:hyperlink r:id="rId30">
        <w:r>
          <w:rPr>
            <w:rStyle w:val="Hyperlink"/>
          </w:rPr>
          <w:t xml:space="preserve">[76]</w:t>
        </w:r>
      </w:hyperlink>
      <w:r>
        <w:t xml:space="preserve"> </w:t>
      </w:r>
      <w:hyperlink r:id="rId76">
        <w:r>
          <w:rPr>
            <w:rStyle w:val="Hyperlink"/>
          </w:rPr>
          <w:t xml:space="preserve">[82]</w:t>
        </w:r>
      </w:hyperlink>
      <w:r>
        <w:t xml:space="preserve"> </w:t>
      </w:r>
      <w:hyperlink r:id="rId78">
        <w:r>
          <w:rPr>
            <w:rStyle w:val="Hyperlink"/>
          </w:rPr>
          <w:t xml:space="preserve">[85]</w:t>
        </w:r>
      </w:hyperlink>
      <w:r>
        <w:t xml:space="preserve"> </w:t>
      </w:r>
      <w:hyperlink r:id="rId79">
        <w:r>
          <w:rPr>
            <w:rStyle w:val="Hyperlink"/>
          </w:rPr>
          <w:t xml:space="preserve">[86]</w:t>
        </w:r>
      </w:hyperlink>
      <w:r>
        <w:t xml:space="preserve"> </w:t>
      </w:r>
      <w:hyperlink r:id="rId81">
        <w:r>
          <w:rPr>
            <w:rStyle w:val="Hyperlink"/>
          </w:rPr>
          <w:t xml:space="preserve">[88]</w:t>
        </w:r>
      </w:hyperlink>
      <w:r>
        <w:t xml:space="preserve"> </w:t>
      </w:r>
      <w:hyperlink r:id="rId27">
        <w:r>
          <w:rPr>
            <w:rStyle w:val="Hyperlink"/>
          </w:rPr>
          <w:t xml:space="preserve">[89]</w:t>
        </w:r>
      </w:hyperlink>
      <w:r>
        <w:t xml:space="preserve"> </w:t>
      </w:r>
      <w:hyperlink r:id="rId82">
        <w:r>
          <w:rPr>
            <w:rStyle w:val="Hyperlink"/>
          </w:rPr>
          <w:t xml:space="preserve">[90]</w:t>
        </w:r>
      </w:hyperlink>
      <w:r>
        <w:t xml:space="preserve"> </w:t>
      </w:r>
      <w:hyperlink r:id="rId30">
        <w:r>
          <w:rPr>
            <w:rStyle w:val="Hyperlink"/>
          </w:rPr>
          <w:t xml:space="preserve">[92]</w:t>
        </w:r>
      </w:hyperlink>
      <w:r>
        <w:t xml:space="preserve"> </w:t>
      </w:r>
      <w:hyperlink r:id="rId27">
        <w:r>
          <w:rPr>
            <w:rStyle w:val="Hyperlink"/>
          </w:rPr>
          <w:t xml:space="preserve">[93]</w:t>
        </w:r>
      </w:hyperlink>
      <w:r>
        <w:t xml:space="preserve"> </w:t>
      </w:r>
      <w:hyperlink r:id="rId83">
        <w:r>
          <w:rPr>
            <w:rStyle w:val="Hyperlink"/>
          </w:rPr>
          <w:t xml:space="preserve">[98]</w:t>
        </w:r>
      </w:hyperlink>
      <w:r>
        <w:t xml:space="preserve"> </w:t>
      </w:r>
      <w:hyperlink r:id="rId87">
        <w:r>
          <w:rPr>
            <w:rStyle w:val="Hyperlink"/>
          </w:rPr>
          <w:t xml:space="preserve">[105]</w:t>
        </w:r>
      </w:hyperlink>
      <w:r>
        <w:t xml:space="preserve"> </w:t>
      </w:r>
      <w:hyperlink r:id="rId30">
        <w:r>
          <w:rPr>
            <w:rStyle w:val="Hyperlink"/>
          </w:rPr>
          <w:t xml:space="preserve">[106]</w:t>
        </w:r>
      </w:hyperlink>
      <w:r>
        <w:t xml:space="preserve"> </w:t>
      </w:r>
      <w:hyperlink r:id="rId30">
        <w:r>
          <w:rPr>
            <w:rStyle w:val="Hyperlink"/>
          </w:rPr>
          <w:t xml:space="preserve">[107]</w:t>
        </w:r>
      </w:hyperlink>
      <w:r>
        <w:t xml:space="preserve"> </w:t>
      </w:r>
      <w:hyperlink r:id="rId89">
        <w:r>
          <w:rPr>
            <w:rStyle w:val="Hyperlink"/>
          </w:rPr>
          <w:t xml:space="preserve">[110]</w:t>
        </w:r>
      </w:hyperlink>
      <w:r>
        <w:t xml:space="preserve"> </w:t>
      </w:r>
      <w:hyperlink r:id="rId90">
        <w:r>
          <w:rPr>
            <w:rStyle w:val="Hyperlink"/>
          </w:rPr>
          <w:t xml:space="preserve">[114]</w:t>
        </w:r>
      </w:hyperlink>
      <w:r>
        <w:t xml:space="preserve"> </w:t>
      </w:r>
      <w:hyperlink r:id="rId83">
        <w:r>
          <w:rPr>
            <w:rStyle w:val="Hyperlink"/>
          </w:rPr>
          <w:t xml:space="preserve">[115]</w:t>
        </w:r>
      </w:hyperlink>
      <w:r>
        <w:t xml:space="preserve"> </w:t>
      </w:r>
      <w:hyperlink r:id="rId91">
        <w:r>
          <w:rPr>
            <w:rStyle w:val="Hyperlink"/>
          </w:rPr>
          <w:t xml:space="preserve">[120]</w:t>
        </w:r>
      </w:hyperlink>
      <w:r>
        <w:t xml:space="preserve"> </w:t>
      </w:r>
      <w:hyperlink r:id="rId27">
        <w:r>
          <w:rPr>
            <w:rStyle w:val="Hyperlink"/>
          </w:rPr>
          <w:t xml:space="preserve">[125]</w:t>
        </w:r>
      </w:hyperlink>
      <w:r>
        <w:t xml:space="preserve"> </w:t>
      </w:r>
      <w:hyperlink r:id="rId27">
        <w:r>
          <w:rPr>
            <w:rStyle w:val="Hyperlink"/>
          </w:rPr>
          <w:t xml:space="preserve">[128]</w:t>
        </w:r>
      </w:hyperlink>
      <w:r>
        <w:t xml:space="preserve"> </w:t>
      </w:r>
      <w:hyperlink r:id="rId27">
        <w:r>
          <w:rPr>
            <w:rStyle w:val="Hyperlink"/>
          </w:rPr>
          <w:t xml:space="preserve">[131]</w:t>
        </w:r>
      </w:hyperlink>
      <w:r>
        <w:t xml:space="preserve"> </w:t>
      </w:r>
      <w:hyperlink r:id="rId93">
        <w:r>
          <w:rPr>
            <w:rStyle w:val="Hyperlink"/>
          </w:rPr>
          <w:t xml:space="preserve">[132]</w:t>
        </w:r>
      </w:hyperlink>
      <w:r>
        <w:t xml:space="preserve"> </w:t>
      </w:r>
      <w:hyperlink r:id="rId30">
        <w:r>
          <w:rPr>
            <w:rStyle w:val="Hyperlink"/>
          </w:rPr>
          <w:t xml:space="preserve">[133]</w:t>
        </w:r>
      </w:hyperlink>
      <w:r>
        <w:t xml:space="preserve"> </w:t>
      </w:r>
      <w:hyperlink r:id="rId30">
        <w:r>
          <w:rPr>
            <w:rStyle w:val="Hyperlink"/>
          </w:rPr>
          <w:t xml:space="preserve">[134]</w:t>
        </w:r>
      </w:hyperlink>
      <w:r>
        <w:t xml:space="preserve"> </w:t>
      </w:r>
      <w:hyperlink r:id="rId96">
        <w:r>
          <w:rPr>
            <w:rStyle w:val="Hyperlink"/>
          </w:rPr>
          <w:t xml:space="preserve">[140]</w:t>
        </w:r>
      </w:hyperlink>
      <w:r>
        <w:t xml:space="preserve"> </w:t>
      </w:r>
      <w:hyperlink r:id="rId30">
        <w:r>
          <w:rPr>
            <w:rStyle w:val="Hyperlink"/>
          </w:rPr>
          <w:t xml:space="preserve">[142]</w:t>
        </w:r>
      </w:hyperlink>
      <w:r>
        <w:t xml:space="preserve"> </w:t>
      </w:r>
      <w:hyperlink r:id="rId97">
        <w:r>
          <w:rPr>
            <w:rStyle w:val="Hyperlink"/>
          </w:rPr>
          <w:t xml:space="preserve">[143]</w:t>
        </w:r>
      </w:hyperlink>
      <w:r>
        <w:t xml:space="preserve"> </w:t>
      </w:r>
      <w:hyperlink r:id="rId98">
        <w:r>
          <w:rPr>
            <w:rStyle w:val="Hyperlink"/>
          </w:rPr>
          <w:t xml:space="preserve">[144]</w:t>
        </w:r>
      </w:hyperlink>
      <w:r>
        <w:t xml:space="preserve"> </w:t>
      </w:r>
      <w:hyperlink r:id="rId99">
        <w:r>
          <w:rPr>
            <w:rStyle w:val="Hyperlink"/>
          </w:rPr>
          <w:t xml:space="preserve">[147]</w:t>
        </w:r>
      </w:hyperlink>
      <w:r>
        <w:t xml:space="preserve"> </w:t>
      </w:r>
      <w:hyperlink r:id="rId106">
        <w:r>
          <w:rPr>
            <w:rStyle w:val="Hyperlink"/>
          </w:rPr>
          <w:t xml:space="preserve">[153]</w:t>
        </w:r>
      </w:hyperlink>
      <w:r>
        <w:t xml:space="preserve"> </w:t>
      </w:r>
      <w:r>
        <w:t xml:space="preserve">SRS Order submit.docx</w:t>
      </w:r>
    </w:p>
    <w:p>
      <w:pPr>
        <w:pStyle w:val="BodyText"/>
      </w:pPr>
      <w:hyperlink r:id="rId114">
        <w:r>
          <w:rPr>
            <w:rStyle w:val="Hyperlink"/>
          </w:rPr>
          <w:t xml:space="preserve">file://file_00000000e3c871f787fa10122c9b8ff2</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3">
        <w:r>
          <w:rPr>
            <w:rStyle w:val="Hyperlink"/>
          </w:rPr>
          <w:t xml:space="preserve">[15]</w:t>
        </w:r>
      </w:hyperlink>
      <w:r>
        <w:t xml:space="preserve"> </w:t>
      </w:r>
      <w:hyperlink r:id="rId35">
        <w:r>
          <w:rPr>
            <w:rStyle w:val="Hyperlink"/>
          </w:rPr>
          <w:t xml:space="preserve">[16]</w:t>
        </w:r>
      </w:hyperlink>
      <w:r>
        <w:t xml:space="preserve"> </w:t>
      </w:r>
      <w:hyperlink r:id="rId35">
        <w:r>
          <w:rPr>
            <w:rStyle w:val="Hyperlink"/>
          </w:rPr>
          <w:t xml:space="preserve">[17]</w:t>
        </w:r>
      </w:hyperlink>
      <w:r>
        <w:t xml:space="preserve"> </w:t>
      </w:r>
      <w:hyperlink r:id="rId36">
        <w:r>
          <w:rPr>
            <w:rStyle w:val="Hyperlink"/>
          </w:rPr>
          <w:t xml:space="preserve">[18]</w:t>
        </w:r>
      </w:hyperlink>
      <w:r>
        <w:t xml:space="preserve"> </w:t>
      </w:r>
      <w:hyperlink r:id="rId37">
        <w:r>
          <w:rPr>
            <w:rStyle w:val="Hyperlink"/>
          </w:rPr>
          <w:t xml:space="preserve">[19]</w:t>
        </w:r>
      </w:hyperlink>
      <w:r>
        <w:t xml:space="preserve"> </w:t>
      </w:r>
      <w:hyperlink r:id="rId38">
        <w:r>
          <w:rPr>
            <w:rStyle w:val="Hyperlink"/>
          </w:rPr>
          <w:t xml:space="preserve">[20]</w:t>
        </w:r>
      </w:hyperlink>
      <w:r>
        <w:t xml:space="preserve"> </w:t>
      </w:r>
      <w:hyperlink r:id="rId39">
        <w:r>
          <w:rPr>
            <w:rStyle w:val="Hyperlink"/>
          </w:rPr>
          <w:t xml:space="preserve">[21]</w:t>
        </w:r>
      </w:hyperlink>
      <w:r>
        <w:t xml:space="preserve"> </w:t>
      </w:r>
      <w:hyperlink r:id="rId39">
        <w:r>
          <w:rPr>
            <w:rStyle w:val="Hyperlink"/>
          </w:rPr>
          <w:t xml:space="preserve">[22]</w:t>
        </w:r>
      </w:hyperlink>
      <w:r>
        <w:t xml:space="preserve"> </w:t>
      </w:r>
      <w:hyperlink r:id="rId39">
        <w:r>
          <w:rPr>
            <w:rStyle w:val="Hyperlink"/>
          </w:rPr>
          <w:t xml:space="preserve">[23]</w:t>
        </w:r>
      </w:hyperlink>
      <w:r>
        <w:t xml:space="preserve"> </w:t>
      </w:r>
      <w:hyperlink r:id="rId40">
        <w:r>
          <w:rPr>
            <w:rStyle w:val="Hyperlink"/>
          </w:rPr>
          <w:t xml:space="preserve">[24]</w:t>
        </w:r>
      </w:hyperlink>
      <w:r>
        <w:t xml:space="preserve"> </w:t>
      </w:r>
      <w:hyperlink r:id="rId41">
        <w:r>
          <w:rPr>
            <w:rStyle w:val="Hyperlink"/>
          </w:rPr>
          <w:t xml:space="preserve">[25]</w:t>
        </w:r>
      </w:hyperlink>
      <w:r>
        <w:t xml:space="preserve"> </w:t>
      </w:r>
      <w:hyperlink r:id="rId34">
        <w:r>
          <w:rPr>
            <w:rStyle w:val="Hyperlink"/>
          </w:rPr>
          <w:t xml:space="preserve">[26]</w:t>
        </w:r>
      </w:hyperlink>
      <w:r>
        <w:t xml:space="preserve"> </w:t>
      </w:r>
      <w:hyperlink r:id="rId33">
        <w:r>
          <w:rPr>
            <w:rStyle w:val="Hyperlink"/>
          </w:rPr>
          <w:t xml:space="preserve">[27]</w:t>
        </w:r>
      </w:hyperlink>
      <w:r>
        <w:t xml:space="preserve"> </w:t>
      </w:r>
      <w:hyperlink r:id="rId32">
        <w:r>
          <w:rPr>
            <w:rStyle w:val="Hyperlink"/>
          </w:rPr>
          <w:t xml:space="preserve">[28]</w:t>
        </w:r>
      </w:hyperlink>
      <w:r>
        <w:t xml:space="preserve"> </w:t>
      </w:r>
      <w:hyperlink r:id="rId33">
        <w:r>
          <w:rPr>
            <w:rStyle w:val="Hyperlink"/>
          </w:rPr>
          <w:t xml:space="preserve">[29]</w:t>
        </w:r>
      </w:hyperlink>
      <w:r>
        <w:t xml:space="preserve"> </w:t>
      </w:r>
      <w:hyperlink r:id="rId33">
        <w:r>
          <w:rPr>
            <w:rStyle w:val="Hyperlink"/>
          </w:rPr>
          <w:t xml:space="preserve">[30]</w:t>
        </w:r>
      </w:hyperlink>
      <w:r>
        <w:t xml:space="preserve"> </w:t>
      </w:r>
      <w:hyperlink r:id="rId33">
        <w:r>
          <w:rPr>
            <w:rStyle w:val="Hyperlink"/>
          </w:rPr>
          <w:t xml:space="preserve">[31]</w:t>
        </w:r>
      </w:hyperlink>
      <w:r>
        <w:t xml:space="preserve"> </w:t>
      </w:r>
      <w:hyperlink r:id="rId42">
        <w:r>
          <w:rPr>
            <w:rStyle w:val="Hyperlink"/>
          </w:rPr>
          <w:t xml:space="preserve">[32]</w:t>
        </w:r>
      </w:hyperlink>
      <w:r>
        <w:t xml:space="preserve"> </w:t>
      </w:r>
      <w:hyperlink r:id="rId43">
        <w:r>
          <w:rPr>
            <w:rStyle w:val="Hyperlink"/>
          </w:rPr>
          <w:t xml:space="preserve">[33]</w:t>
        </w:r>
      </w:hyperlink>
      <w:r>
        <w:t xml:space="preserve"> </w:t>
      </w:r>
      <w:hyperlink r:id="rId44">
        <w:r>
          <w:rPr>
            <w:rStyle w:val="Hyperlink"/>
          </w:rPr>
          <w:t xml:space="preserve">[34]</w:t>
        </w:r>
      </w:hyperlink>
      <w:r>
        <w:t xml:space="preserve"> </w:t>
      </w:r>
      <w:hyperlink r:id="rId34">
        <w:r>
          <w:rPr>
            <w:rStyle w:val="Hyperlink"/>
          </w:rPr>
          <w:t xml:space="preserve">[56]</w:t>
        </w:r>
      </w:hyperlink>
      <w:r>
        <w:t xml:space="preserve"> </w:t>
      </w:r>
      <w:hyperlink r:id="rId63">
        <w:r>
          <w:rPr>
            <w:rStyle w:val="Hyperlink"/>
          </w:rPr>
          <w:t xml:space="preserve">[58]</w:t>
        </w:r>
      </w:hyperlink>
      <w:r>
        <w:t xml:space="preserve"> </w:t>
      </w:r>
      <w:hyperlink r:id="rId37">
        <w:r>
          <w:rPr>
            <w:rStyle w:val="Hyperlink"/>
          </w:rPr>
          <w:t xml:space="preserve">[62]</w:t>
        </w:r>
      </w:hyperlink>
      <w:r>
        <w:t xml:space="preserve"> </w:t>
      </w:r>
      <w:hyperlink r:id="rId66">
        <w:r>
          <w:rPr>
            <w:rStyle w:val="Hyperlink"/>
          </w:rPr>
          <w:t xml:space="preserve">[63]</w:t>
        </w:r>
      </w:hyperlink>
      <w:r>
        <w:t xml:space="preserve"> </w:t>
      </w:r>
      <w:hyperlink r:id="rId37">
        <w:r>
          <w:rPr>
            <w:rStyle w:val="Hyperlink"/>
          </w:rPr>
          <w:t xml:space="preserve">[64]</w:t>
        </w:r>
      </w:hyperlink>
      <w:r>
        <w:t xml:space="preserve"> </w:t>
      </w:r>
      <w:hyperlink r:id="rId66">
        <w:r>
          <w:rPr>
            <w:rStyle w:val="Hyperlink"/>
          </w:rPr>
          <w:t xml:space="preserve">[69]</w:t>
        </w:r>
      </w:hyperlink>
      <w:r>
        <w:t xml:space="preserve"> </w:t>
      </w:r>
      <w:hyperlink r:id="rId69">
        <w:r>
          <w:rPr>
            <w:rStyle w:val="Hyperlink"/>
          </w:rPr>
          <w:t xml:space="preserve">[70]</w:t>
        </w:r>
      </w:hyperlink>
      <w:r>
        <w:t xml:space="preserve"> </w:t>
      </w:r>
      <w:hyperlink r:id="rId72">
        <w:r>
          <w:rPr>
            <w:rStyle w:val="Hyperlink"/>
          </w:rPr>
          <w:t xml:space="preserve">[77]</w:t>
        </w:r>
      </w:hyperlink>
      <w:r>
        <w:t xml:space="preserve"> </w:t>
      </w:r>
      <w:hyperlink r:id="rId73">
        <w:r>
          <w:rPr>
            <w:rStyle w:val="Hyperlink"/>
          </w:rPr>
          <w:t xml:space="preserve">[79]</w:t>
        </w:r>
      </w:hyperlink>
      <w:r>
        <w:t xml:space="preserve"> </w:t>
      </w:r>
      <w:hyperlink r:id="rId74">
        <w:r>
          <w:rPr>
            <w:rStyle w:val="Hyperlink"/>
          </w:rPr>
          <w:t xml:space="preserve">[80]</w:t>
        </w:r>
      </w:hyperlink>
      <w:r>
        <w:t xml:space="preserve"> </w:t>
      </w:r>
      <w:hyperlink r:id="rId75">
        <w:r>
          <w:rPr>
            <w:rStyle w:val="Hyperlink"/>
          </w:rPr>
          <w:t xml:space="preserve">[81]</w:t>
        </w:r>
      </w:hyperlink>
      <w:r>
        <w:t xml:space="preserve"> </w:t>
      </w:r>
      <w:hyperlink r:id="rId35">
        <w:r>
          <w:rPr>
            <w:rStyle w:val="Hyperlink"/>
          </w:rPr>
          <w:t xml:space="preserve">[83]</w:t>
        </w:r>
      </w:hyperlink>
      <w:r>
        <w:t xml:space="preserve"> </w:t>
      </w:r>
      <w:hyperlink r:id="rId77">
        <w:r>
          <w:rPr>
            <w:rStyle w:val="Hyperlink"/>
          </w:rPr>
          <w:t xml:space="preserve">[84]</w:t>
        </w:r>
      </w:hyperlink>
      <w:r>
        <w:t xml:space="preserve"> </w:t>
      </w:r>
      <w:hyperlink r:id="rId80">
        <w:r>
          <w:rPr>
            <w:rStyle w:val="Hyperlink"/>
          </w:rPr>
          <w:t xml:space="preserve">[87]</w:t>
        </w:r>
      </w:hyperlink>
      <w:r>
        <w:t xml:space="preserve"> </w:t>
      </w:r>
      <w:hyperlink r:id="rId33">
        <w:r>
          <w:rPr>
            <w:rStyle w:val="Hyperlink"/>
          </w:rPr>
          <w:t xml:space="preserve">[94]</w:t>
        </w:r>
      </w:hyperlink>
      <w:r>
        <w:t xml:space="preserve"> </w:t>
      </w:r>
      <w:hyperlink r:id="rId33">
        <w:r>
          <w:rPr>
            <w:rStyle w:val="Hyperlink"/>
          </w:rPr>
          <w:t xml:space="preserve">[96]</w:t>
        </w:r>
      </w:hyperlink>
      <w:r>
        <w:t xml:space="preserve"> </w:t>
      </w:r>
      <w:hyperlink r:id="rId33">
        <w:r>
          <w:rPr>
            <w:rStyle w:val="Hyperlink"/>
          </w:rPr>
          <w:t xml:space="preserve">[97]</w:t>
        </w:r>
      </w:hyperlink>
      <w:r>
        <w:t xml:space="preserve"> </w:t>
      </w:r>
      <w:hyperlink r:id="rId85">
        <w:r>
          <w:rPr>
            <w:rStyle w:val="Hyperlink"/>
          </w:rPr>
          <w:t xml:space="preserve">[100]</w:t>
        </w:r>
      </w:hyperlink>
      <w:r>
        <w:t xml:space="preserve"> </w:t>
      </w:r>
      <w:hyperlink r:id="rId86">
        <w:r>
          <w:rPr>
            <w:rStyle w:val="Hyperlink"/>
          </w:rPr>
          <w:t xml:space="preserve">[101]</w:t>
        </w:r>
      </w:hyperlink>
      <w:r>
        <w:t xml:space="preserve"> </w:t>
      </w:r>
      <w:hyperlink r:id="rId33">
        <w:r>
          <w:rPr>
            <w:rStyle w:val="Hyperlink"/>
          </w:rPr>
          <w:t xml:space="preserve">[102]</w:t>
        </w:r>
      </w:hyperlink>
      <w:r>
        <w:t xml:space="preserve"> </w:t>
      </w:r>
      <w:hyperlink r:id="rId77">
        <w:r>
          <w:rPr>
            <w:rStyle w:val="Hyperlink"/>
          </w:rPr>
          <w:t xml:space="preserve">[103]</w:t>
        </w:r>
      </w:hyperlink>
      <w:r>
        <w:t xml:space="preserve"> </w:t>
      </w:r>
      <w:hyperlink r:id="rId33">
        <w:r>
          <w:rPr>
            <w:rStyle w:val="Hyperlink"/>
          </w:rPr>
          <w:t xml:space="preserve">[108]</w:t>
        </w:r>
      </w:hyperlink>
      <w:r>
        <w:t xml:space="preserve"> </w:t>
      </w:r>
      <w:hyperlink r:id="rId33">
        <w:r>
          <w:rPr>
            <w:rStyle w:val="Hyperlink"/>
          </w:rPr>
          <w:t xml:space="preserve">[112]</w:t>
        </w:r>
      </w:hyperlink>
      <w:r>
        <w:t xml:space="preserve"> </w:t>
      </w:r>
      <w:hyperlink r:id="rId66">
        <w:r>
          <w:rPr>
            <w:rStyle w:val="Hyperlink"/>
          </w:rPr>
          <w:t xml:space="preserve">[113]</w:t>
        </w:r>
      </w:hyperlink>
      <w:r>
        <w:t xml:space="preserve"> </w:t>
      </w:r>
      <w:hyperlink r:id="rId35">
        <w:r>
          <w:rPr>
            <w:rStyle w:val="Hyperlink"/>
          </w:rPr>
          <w:t xml:space="preserve">[116]</w:t>
        </w:r>
      </w:hyperlink>
      <w:r>
        <w:t xml:space="preserve"> </w:t>
      </w:r>
      <w:hyperlink r:id="rId33">
        <w:r>
          <w:rPr>
            <w:rStyle w:val="Hyperlink"/>
          </w:rPr>
          <w:t xml:space="preserve">[118]</w:t>
        </w:r>
      </w:hyperlink>
      <w:r>
        <w:t xml:space="preserve"> </w:t>
      </w:r>
      <w:hyperlink r:id="rId92">
        <w:r>
          <w:rPr>
            <w:rStyle w:val="Hyperlink"/>
          </w:rPr>
          <w:t xml:space="preserve">[121]</w:t>
        </w:r>
      </w:hyperlink>
      <w:r>
        <w:t xml:space="preserve"> </w:t>
      </w:r>
      <w:hyperlink r:id="rId34">
        <w:r>
          <w:rPr>
            <w:rStyle w:val="Hyperlink"/>
          </w:rPr>
          <w:t xml:space="preserve">[122]</w:t>
        </w:r>
      </w:hyperlink>
      <w:r>
        <w:t xml:space="preserve"> </w:t>
      </w:r>
      <w:hyperlink r:id="rId33">
        <w:r>
          <w:rPr>
            <w:rStyle w:val="Hyperlink"/>
          </w:rPr>
          <w:t xml:space="preserve">[129]</w:t>
        </w:r>
      </w:hyperlink>
      <w:r>
        <w:t xml:space="preserve"> </w:t>
      </w:r>
      <w:hyperlink r:id="rId33">
        <w:r>
          <w:rPr>
            <w:rStyle w:val="Hyperlink"/>
          </w:rPr>
          <w:t xml:space="preserve">[130]</w:t>
        </w:r>
      </w:hyperlink>
      <w:r>
        <w:t xml:space="preserve"> </w:t>
      </w:r>
      <w:hyperlink r:id="rId39">
        <w:r>
          <w:rPr>
            <w:rStyle w:val="Hyperlink"/>
          </w:rPr>
          <w:t xml:space="preserve">[135]</w:t>
        </w:r>
      </w:hyperlink>
      <w:r>
        <w:t xml:space="preserve"> </w:t>
      </w:r>
      <w:hyperlink r:id="rId39">
        <w:r>
          <w:rPr>
            <w:rStyle w:val="Hyperlink"/>
          </w:rPr>
          <w:t xml:space="preserve">[136]</w:t>
        </w:r>
      </w:hyperlink>
      <w:r>
        <w:t xml:space="preserve"> </w:t>
      </w:r>
      <w:hyperlink r:id="rId36">
        <w:r>
          <w:rPr>
            <w:rStyle w:val="Hyperlink"/>
          </w:rPr>
          <w:t xml:space="preserve">[137]</w:t>
        </w:r>
      </w:hyperlink>
      <w:r>
        <w:t xml:space="preserve"> </w:t>
      </w:r>
      <w:hyperlink r:id="rId40">
        <w:r>
          <w:rPr>
            <w:rStyle w:val="Hyperlink"/>
          </w:rPr>
          <w:t xml:space="preserve">[138]</w:t>
        </w:r>
      </w:hyperlink>
      <w:r>
        <w:t xml:space="preserve"> </w:t>
      </w:r>
      <w:hyperlink r:id="rId33">
        <w:r>
          <w:rPr>
            <w:rStyle w:val="Hyperlink"/>
          </w:rPr>
          <w:t xml:space="preserve">[141]</w:t>
        </w:r>
      </w:hyperlink>
      <w:r>
        <w:t xml:space="preserve"> </w:t>
      </w:r>
      <w:hyperlink r:id="rId33">
        <w:r>
          <w:rPr>
            <w:rStyle w:val="Hyperlink"/>
          </w:rPr>
          <w:t xml:space="preserve">[145]</w:t>
        </w:r>
      </w:hyperlink>
      <w:r>
        <w:t xml:space="preserve"> </w:t>
      </w:r>
      <w:hyperlink r:id="rId33">
        <w:r>
          <w:rPr>
            <w:rStyle w:val="Hyperlink"/>
          </w:rPr>
          <w:t xml:space="preserve">[149]</w:t>
        </w:r>
      </w:hyperlink>
      <w:r>
        <w:t xml:space="preserve"> </w:t>
      </w:r>
      <w:hyperlink r:id="rId104">
        <w:r>
          <w:rPr>
            <w:rStyle w:val="Hyperlink"/>
          </w:rPr>
          <w:t xml:space="preserve">[151]</w:t>
        </w:r>
      </w:hyperlink>
      <w:r>
        <w:t xml:space="preserve"> </w:t>
      </w:r>
      <w:hyperlink r:id="rId107">
        <w:r>
          <w:rPr>
            <w:rStyle w:val="Hyperlink"/>
          </w:rPr>
          <w:t xml:space="preserve">[154]</w:t>
        </w:r>
      </w:hyperlink>
      <w:r>
        <w:t xml:space="preserve"> </w:t>
      </w:r>
      <w:hyperlink r:id="rId77">
        <w:r>
          <w:rPr>
            <w:rStyle w:val="Hyperlink"/>
          </w:rPr>
          <w:t xml:space="preserve">[155]</w:t>
        </w:r>
      </w:hyperlink>
      <w:r>
        <w:t xml:space="preserve"> </w:t>
      </w:r>
      <w:r>
        <w:t xml:space="preserve">ABC Order Submit.docx</w:t>
      </w:r>
    </w:p>
    <w:p>
      <w:pPr>
        <w:pStyle w:val="BodyText"/>
      </w:pPr>
      <w:hyperlink r:id="rId115">
        <w:r>
          <w:rPr>
            <w:rStyle w:val="Hyperlink"/>
          </w:rPr>
          <w:t xml:space="preserve">file://file_000000004db871f780aac644934b2ad4</w:t>
        </w:r>
      </w:hyperlink>
    </w:p>
    <w:p>
      <w:pPr>
        <w:pStyle w:val="BodyText"/>
      </w:pPr>
      <w:hyperlink r:id="rId45">
        <w:r>
          <w:rPr>
            <w:rStyle w:val="Hyperlink"/>
          </w:rPr>
          <w:t xml:space="preserve">[35]</w:t>
        </w:r>
      </w:hyperlink>
      <w:r>
        <w:t xml:space="preserve"> </w:t>
      </w:r>
      <w:hyperlink r:id="rId46">
        <w:r>
          <w:rPr>
            <w:rStyle w:val="Hyperlink"/>
          </w:rPr>
          <w:t xml:space="preserve">[36]</w:t>
        </w:r>
      </w:hyperlink>
      <w:r>
        <w:t xml:space="preserve"> </w:t>
      </w:r>
      <w:hyperlink r:id="rId47">
        <w:r>
          <w:rPr>
            <w:rStyle w:val="Hyperlink"/>
          </w:rPr>
          <w:t xml:space="preserve">[37]</w:t>
        </w:r>
      </w:hyperlink>
      <w:r>
        <w:t xml:space="preserve"> </w:t>
      </w:r>
      <w:hyperlink r:id="rId48">
        <w:r>
          <w:rPr>
            <w:rStyle w:val="Hyperlink"/>
          </w:rPr>
          <w:t xml:space="preserve">[38]</w:t>
        </w:r>
      </w:hyperlink>
      <w:r>
        <w:t xml:space="preserve"> </w:t>
      </w:r>
      <w:hyperlink r:id="rId47">
        <w:r>
          <w:rPr>
            <w:rStyle w:val="Hyperlink"/>
          </w:rPr>
          <w:t xml:space="preserve">[39]</w:t>
        </w:r>
      </w:hyperlink>
      <w:r>
        <w:t xml:space="preserve"> </w:t>
      </w:r>
      <w:hyperlink r:id="rId49">
        <w:r>
          <w:rPr>
            <w:rStyle w:val="Hyperlink"/>
          </w:rPr>
          <w:t xml:space="preserve">[40]</w:t>
        </w:r>
      </w:hyperlink>
      <w:r>
        <w:t xml:space="preserve"> </w:t>
      </w:r>
      <w:hyperlink r:id="rId47">
        <w:r>
          <w:rPr>
            <w:rStyle w:val="Hyperlink"/>
          </w:rPr>
          <w:t xml:space="preserve">[41]</w:t>
        </w:r>
      </w:hyperlink>
      <w:r>
        <w:t xml:space="preserve"> </w:t>
      </w:r>
      <w:hyperlink r:id="rId49">
        <w:r>
          <w:rPr>
            <w:rStyle w:val="Hyperlink"/>
          </w:rPr>
          <w:t xml:space="preserve">[42]</w:t>
        </w:r>
      </w:hyperlink>
      <w:r>
        <w:t xml:space="preserve"> </w:t>
      </w:r>
      <w:hyperlink r:id="rId49">
        <w:r>
          <w:rPr>
            <w:rStyle w:val="Hyperlink"/>
          </w:rPr>
          <w:t xml:space="preserve">[43]</w:t>
        </w:r>
      </w:hyperlink>
      <w:r>
        <w:t xml:space="preserve"> </w:t>
      </w:r>
      <w:hyperlink r:id="rId50">
        <w:r>
          <w:rPr>
            <w:rStyle w:val="Hyperlink"/>
          </w:rPr>
          <w:t xml:space="preserve">[44]</w:t>
        </w:r>
      </w:hyperlink>
      <w:r>
        <w:t xml:space="preserve"> </w:t>
      </w:r>
      <w:hyperlink r:id="rId51">
        <w:r>
          <w:rPr>
            <w:rStyle w:val="Hyperlink"/>
          </w:rPr>
          <w:t xml:space="preserve">[45]</w:t>
        </w:r>
      </w:hyperlink>
      <w:r>
        <w:t xml:space="preserve"> </w:t>
      </w:r>
      <w:hyperlink r:id="rId52">
        <w:r>
          <w:rPr>
            <w:rStyle w:val="Hyperlink"/>
          </w:rPr>
          <w:t xml:space="preserve">[46]</w:t>
        </w:r>
      </w:hyperlink>
      <w:r>
        <w:t xml:space="preserve"> </w:t>
      </w:r>
      <w:hyperlink r:id="rId53">
        <w:r>
          <w:rPr>
            <w:rStyle w:val="Hyperlink"/>
          </w:rPr>
          <w:t xml:space="preserve">[47]</w:t>
        </w:r>
      </w:hyperlink>
      <w:r>
        <w:t xml:space="preserve"> </w:t>
      </w:r>
      <w:hyperlink r:id="rId54">
        <w:r>
          <w:rPr>
            <w:rStyle w:val="Hyperlink"/>
          </w:rPr>
          <w:t xml:space="preserve">[48]</w:t>
        </w:r>
      </w:hyperlink>
      <w:r>
        <w:t xml:space="preserve"> </w:t>
      </w:r>
      <w:hyperlink r:id="rId55">
        <w:r>
          <w:rPr>
            <w:rStyle w:val="Hyperlink"/>
          </w:rPr>
          <w:t xml:space="preserve">[49]</w:t>
        </w:r>
      </w:hyperlink>
      <w:r>
        <w:t xml:space="preserve"> </w:t>
      </w:r>
      <w:hyperlink r:id="rId56">
        <w:r>
          <w:rPr>
            <w:rStyle w:val="Hyperlink"/>
          </w:rPr>
          <w:t xml:space="preserve">[50]</w:t>
        </w:r>
      </w:hyperlink>
      <w:r>
        <w:t xml:space="preserve"> </w:t>
      </w:r>
      <w:hyperlink r:id="rId47">
        <w:r>
          <w:rPr>
            <w:rStyle w:val="Hyperlink"/>
          </w:rPr>
          <w:t xml:space="preserve">[51]</w:t>
        </w:r>
      </w:hyperlink>
      <w:r>
        <w:t xml:space="preserve"> </w:t>
      </w:r>
      <w:hyperlink r:id="rId57">
        <w:r>
          <w:rPr>
            <w:rStyle w:val="Hyperlink"/>
          </w:rPr>
          <w:t xml:space="preserve">[52]</w:t>
        </w:r>
      </w:hyperlink>
      <w:r>
        <w:t xml:space="preserve"> </w:t>
      </w:r>
      <w:hyperlink r:id="rId58">
        <w:r>
          <w:rPr>
            <w:rStyle w:val="Hyperlink"/>
          </w:rPr>
          <w:t xml:space="preserve">[53]</w:t>
        </w:r>
      </w:hyperlink>
      <w:r>
        <w:t xml:space="preserve"> </w:t>
      </w:r>
      <w:hyperlink r:id="rId59">
        <w:r>
          <w:rPr>
            <w:rStyle w:val="Hyperlink"/>
          </w:rPr>
          <w:t xml:space="preserve">[54]</w:t>
        </w:r>
      </w:hyperlink>
      <w:r>
        <w:t xml:space="preserve"> </w:t>
      </w:r>
      <w:hyperlink r:id="rId60">
        <w:r>
          <w:rPr>
            <w:rStyle w:val="Hyperlink"/>
          </w:rPr>
          <w:t xml:space="preserve">[55]</w:t>
        </w:r>
      </w:hyperlink>
      <w:r>
        <w:t xml:space="preserve"> </w:t>
      </w:r>
      <w:hyperlink r:id="rId47">
        <w:r>
          <w:rPr>
            <w:rStyle w:val="Hyperlink"/>
          </w:rPr>
          <w:t xml:space="preserve">[59]</w:t>
        </w:r>
      </w:hyperlink>
      <w:r>
        <w:t xml:space="preserve"> </w:t>
      </w:r>
      <w:hyperlink r:id="rId47">
        <w:r>
          <w:rPr>
            <w:rStyle w:val="Hyperlink"/>
          </w:rPr>
          <w:t xml:space="preserve">[71]</w:t>
        </w:r>
      </w:hyperlink>
      <w:r>
        <w:t xml:space="preserve"> </w:t>
      </w:r>
      <w:hyperlink r:id="rId70">
        <w:r>
          <w:rPr>
            <w:rStyle w:val="Hyperlink"/>
          </w:rPr>
          <w:t xml:space="preserve">[72]</w:t>
        </w:r>
      </w:hyperlink>
      <w:r>
        <w:t xml:space="preserve"> </w:t>
      </w:r>
      <w:hyperlink r:id="rId47">
        <w:r>
          <w:rPr>
            <w:rStyle w:val="Hyperlink"/>
          </w:rPr>
          <w:t xml:space="preserve">[78]</w:t>
        </w:r>
      </w:hyperlink>
      <w:r>
        <w:t xml:space="preserve"> </w:t>
      </w:r>
      <w:hyperlink r:id="rId54">
        <w:r>
          <w:rPr>
            <w:rStyle w:val="Hyperlink"/>
          </w:rPr>
          <w:t xml:space="preserve">[91]</w:t>
        </w:r>
      </w:hyperlink>
      <w:r>
        <w:t xml:space="preserve"> </w:t>
      </w:r>
      <w:hyperlink r:id="rId54">
        <w:r>
          <w:rPr>
            <w:rStyle w:val="Hyperlink"/>
          </w:rPr>
          <w:t xml:space="preserve">[95]</w:t>
        </w:r>
      </w:hyperlink>
      <w:r>
        <w:t xml:space="preserve"> </w:t>
      </w:r>
      <w:hyperlink r:id="rId84">
        <w:r>
          <w:rPr>
            <w:rStyle w:val="Hyperlink"/>
          </w:rPr>
          <w:t xml:space="preserve">[99]</w:t>
        </w:r>
      </w:hyperlink>
      <w:r>
        <w:t xml:space="preserve"> </w:t>
      </w:r>
      <w:hyperlink r:id="rId45">
        <w:r>
          <w:rPr>
            <w:rStyle w:val="Hyperlink"/>
          </w:rPr>
          <w:t xml:space="preserve">[104]</w:t>
        </w:r>
      </w:hyperlink>
      <w:r>
        <w:t xml:space="preserve"> </w:t>
      </w:r>
      <w:hyperlink r:id="rId88">
        <w:r>
          <w:rPr>
            <w:rStyle w:val="Hyperlink"/>
          </w:rPr>
          <w:t xml:space="preserve">[109]</w:t>
        </w:r>
      </w:hyperlink>
      <w:r>
        <w:t xml:space="preserve"> </w:t>
      </w:r>
      <w:hyperlink r:id="rId49">
        <w:r>
          <w:rPr>
            <w:rStyle w:val="Hyperlink"/>
          </w:rPr>
          <w:t xml:space="preserve">[111]</w:t>
        </w:r>
      </w:hyperlink>
      <w:r>
        <w:t xml:space="preserve"> </w:t>
      </w:r>
      <w:hyperlink r:id="rId54">
        <w:r>
          <w:rPr>
            <w:rStyle w:val="Hyperlink"/>
          </w:rPr>
          <w:t xml:space="preserve">[117]</w:t>
        </w:r>
      </w:hyperlink>
      <w:r>
        <w:t xml:space="preserve"> </w:t>
      </w:r>
      <w:hyperlink r:id="rId55">
        <w:r>
          <w:rPr>
            <w:rStyle w:val="Hyperlink"/>
          </w:rPr>
          <w:t xml:space="preserve">[119]</w:t>
        </w:r>
      </w:hyperlink>
      <w:r>
        <w:t xml:space="preserve"> </w:t>
      </w:r>
      <w:hyperlink r:id="rId54">
        <w:r>
          <w:rPr>
            <w:rStyle w:val="Hyperlink"/>
          </w:rPr>
          <w:t xml:space="preserve">[123]</w:t>
        </w:r>
      </w:hyperlink>
      <w:r>
        <w:t xml:space="preserve"> </w:t>
      </w:r>
      <w:hyperlink r:id="rId54">
        <w:r>
          <w:rPr>
            <w:rStyle w:val="Hyperlink"/>
          </w:rPr>
          <w:t xml:space="preserve">[124]</w:t>
        </w:r>
      </w:hyperlink>
      <w:r>
        <w:t xml:space="preserve"> </w:t>
      </w:r>
      <w:hyperlink r:id="rId54">
        <w:r>
          <w:rPr>
            <w:rStyle w:val="Hyperlink"/>
          </w:rPr>
          <w:t xml:space="preserve">[126]</w:t>
        </w:r>
      </w:hyperlink>
      <w:r>
        <w:t xml:space="preserve"> </w:t>
      </w:r>
      <w:hyperlink r:id="rId54">
        <w:r>
          <w:rPr>
            <w:rStyle w:val="Hyperlink"/>
          </w:rPr>
          <w:t xml:space="preserve">[127]</w:t>
        </w:r>
      </w:hyperlink>
      <w:r>
        <w:t xml:space="preserve"> </w:t>
      </w:r>
      <w:hyperlink r:id="rId48">
        <w:r>
          <w:rPr>
            <w:rStyle w:val="Hyperlink"/>
          </w:rPr>
          <w:t xml:space="preserve">[139]</w:t>
        </w:r>
      </w:hyperlink>
      <w:r>
        <w:t xml:space="preserve"> </w:t>
      </w:r>
      <w:hyperlink r:id="rId47">
        <w:r>
          <w:rPr>
            <w:rStyle w:val="Hyperlink"/>
          </w:rPr>
          <w:t xml:space="preserve">[146]</w:t>
        </w:r>
      </w:hyperlink>
      <w:r>
        <w:t xml:space="preserve"> </w:t>
      </w:r>
      <w:hyperlink r:id="rId101">
        <w:r>
          <w:rPr>
            <w:rStyle w:val="Hyperlink"/>
          </w:rPr>
          <w:t xml:space="preserve">[148]</w:t>
        </w:r>
      </w:hyperlink>
      <w:r>
        <w:t xml:space="preserve"> </w:t>
      </w:r>
      <w:hyperlink r:id="rId102">
        <w:r>
          <w:rPr>
            <w:rStyle w:val="Hyperlink"/>
          </w:rPr>
          <w:t xml:space="preserve">[150]</w:t>
        </w:r>
      </w:hyperlink>
      <w:r>
        <w:t xml:space="preserve"> </w:t>
      </w:r>
      <w:hyperlink r:id="rId105">
        <w:r>
          <w:rPr>
            <w:rStyle w:val="Hyperlink"/>
          </w:rPr>
          <w:t xml:space="preserve">[152]</w:t>
        </w:r>
      </w:hyperlink>
      <w:r>
        <w:t xml:space="preserve"> </w:t>
      </w:r>
      <w:r>
        <w:t xml:space="preserve">Beacon Order Submit.docx</w:t>
      </w:r>
    </w:p>
    <w:p>
      <w:pPr>
        <w:pStyle w:val="BodyText"/>
      </w:pPr>
      <w:hyperlink r:id="rId116">
        <w:r>
          <w:rPr>
            <w:rStyle w:val="Hyperlink"/>
          </w:rPr>
          <w:t xml:space="preserve">file://file_00000000b9cc71f79d302f5cd278e3af</w:t>
        </w:r>
      </w:hyperlink>
    </w:p>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5" Target="file://file_000000004db871f780aac644934b2ad4" TargetMode="External" /><Relationship Type="http://schemas.openxmlformats.org/officeDocument/2006/relationships/hyperlink" Id="rId33" Target="file://file_000000004db871f780aac644934b2ad4#:~:text=" TargetMode="External" /><Relationship Type="http://schemas.openxmlformats.org/officeDocument/2006/relationships/hyperlink" Id="rId43" Target="file://file_000000004db871f780aac644934b2ad4#:~:text=401" TargetMode="External" /><Relationship Type="http://schemas.openxmlformats.org/officeDocument/2006/relationships/hyperlink" Id="rId80" Target="file://file_000000004db871f780aac644934b2ad4#:~:text=A%20unique%20item%20identifier" TargetMode="External" /><Relationship Type="http://schemas.openxmlformats.org/officeDocument/2006/relationships/hyperlink" Id="rId107" Target="file://file_000000004db871f780aac644934b2ad4#:~:text=Authorization" TargetMode="External" /><Relationship Type="http://schemas.openxmlformats.org/officeDocument/2006/relationships/hyperlink" Id="rId42" Target="file://file_000000004db871f780aac644934b2ad4#:~:text=Bad%20Request" TargetMode="External" /><Relationship Type="http://schemas.openxmlformats.org/officeDocument/2006/relationships/hyperlink" Id="rId104" Target="file://file_000000004db871f780aac644934b2ad4#:~:text=POST" TargetMode="External" /><Relationship Type="http://schemas.openxmlformats.org/officeDocument/2006/relationships/hyperlink" Id="rId86" Target="file://file_000000004db871f780aac644934b2ad4#:~:text=Simple%20request%20for%20placing%20one,account%20at%20a%20given%20location" TargetMode="External" /><Relationship Type="http://schemas.openxmlformats.org/officeDocument/2006/relationships/hyperlink" Id="rId38" Target="file://file_000000004db871f780aac644934b2ad4#:~:text=The%20object%20describing%20the%20item%E2%80%99s,dimensional%20item" TargetMode="External" /><Relationship Type="http://schemas.openxmlformats.org/officeDocument/2006/relationships/hyperlink" Id="rId75" Target="file://file_000000004db871f780aac644934b2ad4#:~:text=The%20object%20that%20describes%20delivery,dates" TargetMode="External" /><Relationship Type="http://schemas.openxmlformats.org/officeDocument/2006/relationships/hyperlink" Id="rId41" Target="file://file_000000004db871f780aac644934b2ad4#:~:text=The%20order%20comment%20text%20to,display" TargetMode="External" /><Relationship Type="http://schemas.openxmlformats.org/officeDocument/2006/relationships/hyperlink" Id="rId44" Target="file://file_000000004db871f780aac644934b2ad4#:~:text=The%20required%20order,not%20present%20for%20the%20user" TargetMode="External" /><Relationship Type="http://schemas.openxmlformats.org/officeDocument/2006/relationships/hyperlink" Id="rId92" Target="file://file_000000004db871f780aac644934b2ad4#:~:text=The%20type%20of%20delivery%20service,Party%20Carrier%29.%20NOTE%3A%20Delivery" TargetMode="External" /><Relationship Type="http://schemas.openxmlformats.org/officeDocument/2006/relationships/hyperlink" Id="rId73" Target="file://file_000000004db871f780aac644934b2ad4#:~:text=The%20type%20of%20delivery%20service,the%20discretion%20of%20the%20branch" TargetMode="External" /><Relationship Type="http://schemas.openxmlformats.org/officeDocument/2006/relationships/hyperlink" Id="rId32" Target="file://file_000000004db871f780aac644934b2ad4#:~:text=array" TargetMode="External" /><Relationship Type="http://schemas.openxmlformats.org/officeDocument/2006/relationships/hyperlink" Id="rId69" Target="file://file_000000004db871f780aac644934b2ad4#:~:text=branchNumber" TargetMode="External" /><Relationship Type="http://schemas.openxmlformats.org/officeDocument/2006/relationships/hyperlink" Id="rId85" Target="file://file_000000004db871f780aac644934b2ad4#:~:text=dates" TargetMode="External" /><Relationship Type="http://schemas.openxmlformats.org/officeDocument/2006/relationships/hyperlink" Id="rId35" Target="file://file_000000004db871f780aac644934b2ad4#:~:text=deliveryAppointment" TargetMode="External" /><Relationship Type="http://schemas.openxmlformats.org/officeDocument/2006/relationships/hyperlink" Id="rId36" Target="file://file_000000004db871f780aac644934b2ad4#:~:text=enum" TargetMode="External" /><Relationship Type="http://schemas.openxmlformats.org/officeDocument/2006/relationships/hyperlink" Id="rId34" Target="file://file_000000004db871f780aac644934b2ad4#:~:text=lines" TargetMode="External" /><Relationship Type="http://schemas.openxmlformats.org/officeDocument/2006/relationships/hyperlink" Id="rId37" Target="file://file_000000004db871f780aac644934b2ad4#:~:text=object" TargetMode="External" /><Relationship Type="http://schemas.openxmlformats.org/officeDocument/2006/relationships/hyperlink" Id="rId40" Target="file://file_000000004db871f780aac644934b2ad4#:~:text=orderComments" TargetMode="External" /><Relationship Type="http://schemas.openxmlformats.org/officeDocument/2006/relationships/hyperlink" Id="rId63" Target="file://file_000000004db871f780aac644934b2ad4#:~:text=purchaseOrder" TargetMode="External" /><Relationship Type="http://schemas.openxmlformats.org/officeDocument/2006/relationships/hyperlink" Id="rId74" Target="file://file_000000004db871f780aac644934b2ad4#:~:text=referenceNumber" TargetMode="External" /><Relationship Type="http://schemas.openxmlformats.org/officeDocument/2006/relationships/hyperlink" Id="rId66" Target="file://file_000000004db871f780aac644934b2ad4#:~:text=shipTo" TargetMode="External" /><Relationship Type="http://schemas.openxmlformats.org/officeDocument/2006/relationships/hyperlink" Id="rId39" Target="file://file_000000004db871f780aac644934b2ad4#:~:text=shipTo.contacts" TargetMode="External" /><Relationship Type="http://schemas.openxmlformats.org/officeDocument/2006/relationships/hyperlink" Id="rId77" Target="file://file_000000004db871f780aac644934b2ad4#:~:text=string" TargetMode="External" /><Relationship Type="http://schemas.openxmlformats.org/officeDocument/2006/relationships/hyperlink" Id="rId72" Target="file://file_000000004db871f780aac644934b2ad4#:~:text=typeCode" TargetMode="External" /><Relationship Type="http://schemas.openxmlformats.org/officeDocument/2006/relationships/hyperlink" Id="rId116" Target="file://file_00000000b9cc71f79d302f5cd278e3af" TargetMode="External" /><Relationship Type="http://schemas.openxmlformats.org/officeDocument/2006/relationships/hyperlink" Id="rId47" Target="file://file_00000000b9cc71f79d302f5cd278e3af#:~:text=" TargetMode="External" /><Relationship Type="http://schemas.openxmlformats.org/officeDocument/2006/relationships/hyperlink" Id="rId88" Target="file://file_00000000b9cc71f79d302f5cd278e3af#:~:text=%EE%B0%83" TargetMode="External" /><Relationship Type="http://schemas.openxmlformats.org/officeDocument/2006/relationships/hyperlink" Id="rId50" Target="file://file_00000000b9cc71f79d302f5cd278e3af#:~:text=,cash%20process%20is%20carried%20out" TargetMode="External" /><Relationship Type="http://schemas.openxmlformats.org/officeDocument/2006/relationships/hyperlink" Id="rId59" Target="file://file_00000000b9cc71f79d302f5cd278e3af#:~:text=401" TargetMode="External" /><Relationship Type="http://schemas.openxmlformats.org/officeDocument/2006/relationships/hyperlink" Id="rId60" Target="file://file_00000000b9cc71f79d302f5cd278e3af#:~:text=405" TargetMode="External" /><Relationship Type="http://schemas.openxmlformats.org/officeDocument/2006/relationships/hyperlink" Id="rId102" Target="file://file_00000000b9cc71f79d302f5cd278e3af#:~:text=Example" TargetMode="External" /><Relationship Type="http://schemas.openxmlformats.org/officeDocument/2006/relationships/hyperlink" Id="rId56" Target="file://file_00000000b9cc71f79d302f5cd278e3af#:~:text=If%20,do%20check%20availability%20of%20lineItems" TargetMode="External" /><Relationship Type="http://schemas.openxmlformats.org/officeDocument/2006/relationships/hyperlink" Id="rId105" Target="file://file_00000000b9cc71f79d302f5cd278e3af#:~:text=POST" TargetMode="External" /><Relationship Type="http://schemas.openxmlformats.org/officeDocument/2006/relationships/hyperlink" Id="rId58" Target="file://file_00000000b9cc71f79d302f5cd278e3af#:~:text=Schema" TargetMode="External" /><Relationship Type="http://schemas.openxmlformats.org/officeDocument/2006/relationships/hyperlink" Id="rId45" Target="file://file_00000000b9cc71f79d302f5cd278e3af#:~:text=accountId%3A%20String%2C%20Max%20Length%3A6%2C%20Required" TargetMode="External" /><Relationship Type="http://schemas.openxmlformats.org/officeDocument/2006/relationships/hyperlink" Id="rId48" Target="file://file_00000000b9cc71f79d302f5cd278e3af#:~:text=job" TargetMode="External" /><Relationship Type="http://schemas.openxmlformats.org/officeDocument/2006/relationships/hyperlink" Id="rId54" Target="file://file_00000000b9cc71f79d302f5cd278e3af#:~:text=lineItems" TargetMode="External" /><Relationship Type="http://schemas.openxmlformats.org/officeDocument/2006/relationships/hyperlink" Id="rId84" Target="file://file_00000000b9cc71f79d302f5cd278e3af#:~:text=lineItems%3A%20Required" TargetMode="External" /><Relationship Type="http://schemas.openxmlformats.org/officeDocument/2006/relationships/hyperlink" Id="rId52" Target="file://file_00000000b9cc71f79d302f5cd278e3af#:~:text=payment" TargetMode="External" /><Relationship Type="http://schemas.openxmlformats.org/officeDocument/2006/relationships/hyperlink" Id="rId51" Target="file://file_00000000b9cc71f79d302f5cd278e3af#:~:text=payment,integer%20less%20than%2012%2C%20Required" TargetMode="External" /><Relationship Type="http://schemas.openxmlformats.org/officeDocument/2006/relationships/hyperlink" Id="rId55" Target="file://file_00000000b9cc71f79d302f5cd278e3af#:~:text=pickupDate%3A%20String%2C%20Format%3A%20yyyy" TargetMode="External" /><Relationship Type="http://schemas.openxmlformats.org/officeDocument/2006/relationships/hyperlink" Id="rId101" Target="file://file_00000000b9cc71f79d302f5cd278e3af#:~:text=pickupTime%3A%20String%2C%20Recommended%20values%3A%20%5B,Special%20Request" TargetMode="External" /><Relationship Type="http://schemas.openxmlformats.org/officeDocument/2006/relationships/hyperlink" Id="rId70" Target="file://file_00000000b9cc71f79d302f5cd278e3af#:~:text=purchaseOrderNo%3A%20String%2C%20Max%20Length%3A22" TargetMode="External" /><Relationship Type="http://schemas.openxmlformats.org/officeDocument/2006/relationships/hyperlink" Id="rId46" Target="file://file_00000000b9cc71f79d302f5cd278e3af#:~:text=sellingBranch%3A%20String%2C%20Max%20Length%3A4" TargetMode="External" /><Relationship Type="http://schemas.openxmlformats.org/officeDocument/2006/relationships/hyperlink" Id="rId49" Target="file://file_00000000b9cc71f79d302f5cd278e3af#:~:text=shipping" TargetMode="External" /><Relationship Type="http://schemas.openxmlformats.org/officeDocument/2006/relationships/hyperlink" Id="rId53" Target="file://file_00000000b9cc71f79d302f5cd278e3af#:~:text=specialInstruction%3A%20String%2C%20Max%20Length%3A234" TargetMode="External" /><Relationship Type="http://schemas.openxmlformats.org/officeDocument/2006/relationships/hyperlink" Id="rId57" Target="file://file_00000000b9cc71f79d302f5cd278e3af#:~:text=successful%20operation" TargetMode="External" /><Relationship Type="http://schemas.openxmlformats.org/officeDocument/2006/relationships/hyperlink" Id="rId114" Target="file://file_00000000e3c871f787fa10122c9b8ff2" TargetMode="External" /><Relationship Type="http://schemas.openxmlformats.org/officeDocument/2006/relationships/hyperlink" Id="rId30" Target="file://file_00000000e3c871f787fa10122c9b8ff2#:~:text=" TargetMode="External" /><Relationship Type="http://schemas.openxmlformats.org/officeDocument/2006/relationships/hyperlink" Id="rId28" Target="file://file_00000000e3c871f787fa10122c9b8ff2#:~:text=%22expectedDeliveryDate%22%3A%20%222021" TargetMode="External" /><Relationship Type="http://schemas.openxmlformats.org/officeDocument/2006/relationships/hyperlink" Id="rId26" Target="file://file_00000000e3c871f787fa10122c9b8ff2#:~:text=%22poNumber%22%3A%20%225641" TargetMode="External" /><Relationship Type="http://schemas.openxmlformats.org/officeDocument/2006/relationships/hyperlink" Id="rId106" Target="file://file_00000000e3c871f787fa10122c9b8ff2#:~:text=Authorization" TargetMode="External" /><Relationship Type="http://schemas.openxmlformats.org/officeDocument/2006/relationships/hyperlink" Id="rId79" Target="file://file_00000000e3c871f787fa10122c9b8ff2#:~:text=accountNumber" TargetMode="External" /><Relationship Type="http://schemas.openxmlformats.org/officeDocument/2006/relationships/hyperlink" Id="rId87" Target="file://file_00000000e3c871f787fa10122c9b8ff2#:~:text=additionalContactEmails" TargetMode="External" /><Relationship Type="http://schemas.openxmlformats.org/officeDocument/2006/relationships/hyperlink" Id="rId22" Target="file://file_00000000e3c871f787fa10122c9b8ff2#:~:text=addressLine1" TargetMode="External" /><Relationship Type="http://schemas.openxmlformats.org/officeDocument/2006/relationships/hyperlink" Id="rId24" Target="file://file_00000000e3c871f787fa10122c9b8ff2#:~:text=addressLine2" TargetMode="External" /><Relationship Type="http://schemas.openxmlformats.org/officeDocument/2006/relationships/hyperlink" Id="rId89" Target="file://file_00000000e3c871f787fa10122c9b8ff2#:~:text=branchCode" TargetMode="External" /><Relationship Type="http://schemas.openxmlformats.org/officeDocument/2006/relationships/hyperlink" Id="rId65" Target="file://file_00000000e3c871f787fa10122c9b8ff2#:~:text=city" TargetMode="External" /><Relationship Type="http://schemas.openxmlformats.org/officeDocument/2006/relationships/hyperlink" Id="rId68" Target="file://file_00000000e3c871f787fa10122c9b8ff2#:~:text=customerCode" TargetMode="External" /><Relationship Type="http://schemas.openxmlformats.org/officeDocument/2006/relationships/hyperlink" Id="rId96" Target="file://file_00000000e3c871f787fa10122c9b8ff2#:~:text=customerContactEmail" TargetMode="External" /><Relationship Type="http://schemas.openxmlformats.org/officeDocument/2006/relationships/hyperlink" Id="rId67" Target="file://file_00000000e3c871f787fa10122c9b8ff2#:~:text=customerContactInfo" TargetMode="External" /><Relationship Type="http://schemas.openxmlformats.org/officeDocument/2006/relationships/hyperlink" Id="rId31" Target="file://file_00000000e3c871f787fa10122c9b8ff2#:~:text=customerContactName" TargetMode="External" /><Relationship Type="http://schemas.openxmlformats.org/officeDocument/2006/relationships/hyperlink" Id="rId93" Target="file://file_00000000e3c871f787fa10122c9b8ff2#:~:text=customerContactPhone" TargetMode="External" /><Relationship Type="http://schemas.openxmlformats.org/officeDocument/2006/relationships/hyperlink" Id="rId76" Target="file://file_00000000e3c871f787fa10122c9b8ff2#:~:text=expectedDeliveryDate" TargetMode="External" /><Relationship Type="http://schemas.openxmlformats.org/officeDocument/2006/relationships/hyperlink" Id="rId91" Target="file://file_00000000e3c871f787fa10122c9b8ff2#:~:text=expectedDeliveryTime" TargetMode="External" /><Relationship Type="http://schemas.openxmlformats.org/officeDocument/2006/relationships/hyperlink" Id="rId90" Target="file://file_00000000e3c871f787fa10122c9b8ff2#:~:text=jobAccountNumber" TargetMode="External" /><Relationship Type="http://schemas.openxmlformats.org/officeDocument/2006/relationships/hyperlink" Id="rId64" Target="file://file_00000000e3c871f787fa10122c9b8ff2#:~:text=name" TargetMode="External" /><Relationship Type="http://schemas.openxmlformats.org/officeDocument/2006/relationships/hyperlink" Id="rId83" Target="file://file_00000000e3c871f787fa10122c9b8ff2#:~:text=notes" TargetMode="External" /><Relationship Type="http://schemas.openxmlformats.org/officeDocument/2006/relationships/hyperlink" Id="rId97" Target="file://file_00000000e3c871f787fa10122c9b8ff2#:~:text=option" TargetMode="External" /><Relationship Type="http://schemas.openxmlformats.org/officeDocument/2006/relationships/hyperlink" Id="rId71" Target="file://file_00000000e3c871f787fa10122c9b8ff2#:~:text=orderType" TargetMode="External" /><Relationship Type="http://schemas.openxmlformats.org/officeDocument/2006/relationships/hyperlink" Id="rId62" Target="file://file_00000000e3c871f787fa10122c9b8ff2#:~:text=poDetails" TargetMode="External" /><Relationship Type="http://schemas.openxmlformats.org/officeDocument/2006/relationships/hyperlink" Id="rId23" Target="file://file_00000000e3c871f787fa10122c9b8ff2#:~:text=poNumber" TargetMode="External" /><Relationship Type="http://schemas.openxmlformats.org/officeDocument/2006/relationships/hyperlink" Id="rId98" Target="file://file_00000000e3c871f787fa10122c9b8ff2#:~:text=price" TargetMode="External" /><Relationship Type="http://schemas.openxmlformats.org/officeDocument/2006/relationships/hyperlink" Id="rId81" Target="file://file_00000000e3c871f787fa10122c9b8ff2#:~:text=productId" TargetMode="External" /><Relationship Type="http://schemas.openxmlformats.org/officeDocument/2006/relationships/hyperlink" Id="rId82" Target="file://file_00000000e3c871f787fa10122c9b8ff2#:~:text=productName" TargetMode="External" /><Relationship Type="http://schemas.openxmlformats.org/officeDocument/2006/relationships/hyperlink" Id="rId29" Target="file://file_00000000e3c871f787fa10122c9b8ff2#:~:text=quantity" TargetMode="External" /><Relationship Type="http://schemas.openxmlformats.org/officeDocument/2006/relationships/hyperlink" Id="rId25" Target="file://file_00000000e3c871f787fa10122c9b8ff2#:~:text=reference" TargetMode="External" /><Relationship Type="http://schemas.openxmlformats.org/officeDocument/2006/relationships/hyperlink" Id="rId27" Target="file://file_00000000e3c871f787fa10122c9b8ff2#:~:text=required" TargetMode="External" /><Relationship Type="http://schemas.openxmlformats.org/officeDocument/2006/relationships/hyperlink" Id="rId99" Target="file://file_00000000e3c871f787fa10122c9b8ff2#:~:text=sourceSystem" TargetMode="External" /><Relationship Type="http://schemas.openxmlformats.org/officeDocument/2006/relationships/hyperlink" Id="rId78" Target="file://file_00000000e3c871f787fa10122c9b8ff2#:~:text=transactionID" TargetMode="External" /></Relationships>
</file>

<file path=word/_rels/footnotes.xml.rels><?xml version="1.0" encoding="UTF-8"?><Relationships xmlns="http://schemas.openxmlformats.org/package/2006/relationships"><Relationship Type="http://schemas.openxmlformats.org/officeDocument/2006/relationships/hyperlink" Id="rId115" Target="file://file_000000004db871f780aac644934b2ad4" TargetMode="External" /><Relationship Type="http://schemas.openxmlformats.org/officeDocument/2006/relationships/hyperlink" Id="rId33" Target="file://file_000000004db871f780aac644934b2ad4#:~:text=" TargetMode="External" /><Relationship Type="http://schemas.openxmlformats.org/officeDocument/2006/relationships/hyperlink" Id="rId43" Target="file://file_000000004db871f780aac644934b2ad4#:~:text=401" TargetMode="External" /><Relationship Type="http://schemas.openxmlformats.org/officeDocument/2006/relationships/hyperlink" Id="rId80" Target="file://file_000000004db871f780aac644934b2ad4#:~:text=A%20unique%20item%20identifier" TargetMode="External" /><Relationship Type="http://schemas.openxmlformats.org/officeDocument/2006/relationships/hyperlink" Id="rId107" Target="file://file_000000004db871f780aac644934b2ad4#:~:text=Authorization" TargetMode="External" /><Relationship Type="http://schemas.openxmlformats.org/officeDocument/2006/relationships/hyperlink" Id="rId42" Target="file://file_000000004db871f780aac644934b2ad4#:~:text=Bad%20Request" TargetMode="External" /><Relationship Type="http://schemas.openxmlformats.org/officeDocument/2006/relationships/hyperlink" Id="rId104" Target="file://file_000000004db871f780aac644934b2ad4#:~:text=POST" TargetMode="External" /><Relationship Type="http://schemas.openxmlformats.org/officeDocument/2006/relationships/hyperlink" Id="rId86" Target="file://file_000000004db871f780aac644934b2ad4#:~:text=Simple%20request%20for%20placing%20one,account%20at%20a%20given%20location" TargetMode="External" /><Relationship Type="http://schemas.openxmlformats.org/officeDocument/2006/relationships/hyperlink" Id="rId38" Target="file://file_000000004db871f780aac644934b2ad4#:~:text=The%20object%20describing%20the%20item%E2%80%99s,dimensional%20item" TargetMode="External" /><Relationship Type="http://schemas.openxmlformats.org/officeDocument/2006/relationships/hyperlink" Id="rId75" Target="file://file_000000004db871f780aac644934b2ad4#:~:text=The%20object%20that%20describes%20delivery,dates" TargetMode="External" /><Relationship Type="http://schemas.openxmlformats.org/officeDocument/2006/relationships/hyperlink" Id="rId41" Target="file://file_000000004db871f780aac644934b2ad4#:~:text=The%20order%20comment%20text%20to,display" TargetMode="External" /><Relationship Type="http://schemas.openxmlformats.org/officeDocument/2006/relationships/hyperlink" Id="rId44" Target="file://file_000000004db871f780aac644934b2ad4#:~:text=The%20required%20order,not%20present%20for%20the%20user" TargetMode="External" /><Relationship Type="http://schemas.openxmlformats.org/officeDocument/2006/relationships/hyperlink" Id="rId92" Target="file://file_000000004db871f780aac644934b2ad4#:~:text=The%20type%20of%20delivery%20service,Party%20Carrier%29.%20NOTE%3A%20Delivery" TargetMode="External" /><Relationship Type="http://schemas.openxmlformats.org/officeDocument/2006/relationships/hyperlink" Id="rId73" Target="file://file_000000004db871f780aac644934b2ad4#:~:text=The%20type%20of%20delivery%20service,the%20discretion%20of%20the%20branch" TargetMode="External" /><Relationship Type="http://schemas.openxmlformats.org/officeDocument/2006/relationships/hyperlink" Id="rId32" Target="file://file_000000004db871f780aac644934b2ad4#:~:text=array" TargetMode="External" /><Relationship Type="http://schemas.openxmlformats.org/officeDocument/2006/relationships/hyperlink" Id="rId69" Target="file://file_000000004db871f780aac644934b2ad4#:~:text=branchNumber" TargetMode="External" /><Relationship Type="http://schemas.openxmlformats.org/officeDocument/2006/relationships/hyperlink" Id="rId85" Target="file://file_000000004db871f780aac644934b2ad4#:~:text=dates" TargetMode="External" /><Relationship Type="http://schemas.openxmlformats.org/officeDocument/2006/relationships/hyperlink" Id="rId35" Target="file://file_000000004db871f780aac644934b2ad4#:~:text=deliveryAppointment" TargetMode="External" /><Relationship Type="http://schemas.openxmlformats.org/officeDocument/2006/relationships/hyperlink" Id="rId36" Target="file://file_000000004db871f780aac644934b2ad4#:~:text=enum" TargetMode="External" /><Relationship Type="http://schemas.openxmlformats.org/officeDocument/2006/relationships/hyperlink" Id="rId34" Target="file://file_000000004db871f780aac644934b2ad4#:~:text=lines" TargetMode="External" /><Relationship Type="http://schemas.openxmlformats.org/officeDocument/2006/relationships/hyperlink" Id="rId37" Target="file://file_000000004db871f780aac644934b2ad4#:~:text=object" TargetMode="External" /><Relationship Type="http://schemas.openxmlformats.org/officeDocument/2006/relationships/hyperlink" Id="rId40" Target="file://file_000000004db871f780aac644934b2ad4#:~:text=orderComments" TargetMode="External" /><Relationship Type="http://schemas.openxmlformats.org/officeDocument/2006/relationships/hyperlink" Id="rId63" Target="file://file_000000004db871f780aac644934b2ad4#:~:text=purchaseOrder" TargetMode="External" /><Relationship Type="http://schemas.openxmlformats.org/officeDocument/2006/relationships/hyperlink" Id="rId74" Target="file://file_000000004db871f780aac644934b2ad4#:~:text=referenceNumber" TargetMode="External" /><Relationship Type="http://schemas.openxmlformats.org/officeDocument/2006/relationships/hyperlink" Id="rId66" Target="file://file_000000004db871f780aac644934b2ad4#:~:text=shipTo" TargetMode="External" /><Relationship Type="http://schemas.openxmlformats.org/officeDocument/2006/relationships/hyperlink" Id="rId39" Target="file://file_000000004db871f780aac644934b2ad4#:~:text=shipTo.contacts" TargetMode="External" /><Relationship Type="http://schemas.openxmlformats.org/officeDocument/2006/relationships/hyperlink" Id="rId77" Target="file://file_000000004db871f780aac644934b2ad4#:~:text=string" TargetMode="External" /><Relationship Type="http://schemas.openxmlformats.org/officeDocument/2006/relationships/hyperlink" Id="rId72" Target="file://file_000000004db871f780aac644934b2ad4#:~:text=typeCode" TargetMode="External" /><Relationship Type="http://schemas.openxmlformats.org/officeDocument/2006/relationships/hyperlink" Id="rId116" Target="file://file_00000000b9cc71f79d302f5cd278e3af" TargetMode="External" /><Relationship Type="http://schemas.openxmlformats.org/officeDocument/2006/relationships/hyperlink" Id="rId47" Target="file://file_00000000b9cc71f79d302f5cd278e3af#:~:text=" TargetMode="External" /><Relationship Type="http://schemas.openxmlformats.org/officeDocument/2006/relationships/hyperlink" Id="rId88" Target="file://file_00000000b9cc71f79d302f5cd278e3af#:~:text=%EE%B0%83" TargetMode="External" /><Relationship Type="http://schemas.openxmlformats.org/officeDocument/2006/relationships/hyperlink" Id="rId50" Target="file://file_00000000b9cc71f79d302f5cd278e3af#:~:text=,cash%20process%20is%20carried%20out" TargetMode="External" /><Relationship Type="http://schemas.openxmlformats.org/officeDocument/2006/relationships/hyperlink" Id="rId59" Target="file://file_00000000b9cc71f79d302f5cd278e3af#:~:text=401" TargetMode="External" /><Relationship Type="http://schemas.openxmlformats.org/officeDocument/2006/relationships/hyperlink" Id="rId60" Target="file://file_00000000b9cc71f79d302f5cd278e3af#:~:text=405" TargetMode="External" /><Relationship Type="http://schemas.openxmlformats.org/officeDocument/2006/relationships/hyperlink" Id="rId102" Target="file://file_00000000b9cc71f79d302f5cd278e3af#:~:text=Example" TargetMode="External" /><Relationship Type="http://schemas.openxmlformats.org/officeDocument/2006/relationships/hyperlink" Id="rId56" Target="file://file_00000000b9cc71f79d302f5cd278e3af#:~:text=If%20,do%20check%20availability%20of%20lineItems" TargetMode="External" /><Relationship Type="http://schemas.openxmlformats.org/officeDocument/2006/relationships/hyperlink" Id="rId105" Target="file://file_00000000b9cc71f79d302f5cd278e3af#:~:text=POST" TargetMode="External" /><Relationship Type="http://schemas.openxmlformats.org/officeDocument/2006/relationships/hyperlink" Id="rId58" Target="file://file_00000000b9cc71f79d302f5cd278e3af#:~:text=Schema" TargetMode="External" /><Relationship Type="http://schemas.openxmlformats.org/officeDocument/2006/relationships/hyperlink" Id="rId45" Target="file://file_00000000b9cc71f79d302f5cd278e3af#:~:text=accountId%3A%20String%2C%20Max%20Length%3A6%2C%20Required" TargetMode="External" /><Relationship Type="http://schemas.openxmlformats.org/officeDocument/2006/relationships/hyperlink" Id="rId48" Target="file://file_00000000b9cc71f79d302f5cd278e3af#:~:text=job" TargetMode="External" /><Relationship Type="http://schemas.openxmlformats.org/officeDocument/2006/relationships/hyperlink" Id="rId54" Target="file://file_00000000b9cc71f79d302f5cd278e3af#:~:text=lineItems" TargetMode="External" /><Relationship Type="http://schemas.openxmlformats.org/officeDocument/2006/relationships/hyperlink" Id="rId84" Target="file://file_00000000b9cc71f79d302f5cd278e3af#:~:text=lineItems%3A%20Required" TargetMode="External" /><Relationship Type="http://schemas.openxmlformats.org/officeDocument/2006/relationships/hyperlink" Id="rId52" Target="file://file_00000000b9cc71f79d302f5cd278e3af#:~:text=payment" TargetMode="External" /><Relationship Type="http://schemas.openxmlformats.org/officeDocument/2006/relationships/hyperlink" Id="rId51" Target="file://file_00000000b9cc71f79d302f5cd278e3af#:~:text=payment,integer%20less%20than%2012%2C%20Required" TargetMode="External" /><Relationship Type="http://schemas.openxmlformats.org/officeDocument/2006/relationships/hyperlink" Id="rId55" Target="file://file_00000000b9cc71f79d302f5cd278e3af#:~:text=pickupDate%3A%20String%2C%20Format%3A%20yyyy" TargetMode="External" /><Relationship Type="http://schemas.openxmlformats.org/officeDocument/2006/relationships/hyperlink" Id="rId101" Target="file://file_00000000b9cc71f79d302f5cd278e3af#:~:text=pickupTime%3A%20String%2C%20Recommended%20values%3A%20%5B,Special%20Request" TargetMode="External" /><Relationship Type="http://schemas.openxmlformats.org/officeDocument/2006/relationships/hyperlink" Id="rId70" Target="file://file_00000000b9cc71f79d302f5cd278e3af#:~:text=purchaseOrderNo%3A%20String%2C%20Max%20Length%3A22" TargetMode="External" /><Relationship Type="http://schemas.openxmlformats.org/officeDocument/2006/relationships/hyperlink" Id="rId46" Target="file://file_00000000b9cc71f79d302f5cd278e3af#:~:text=sellingBranch%3A%20String%2C%20Max%20Length%3A4" TargetMode="External" /><Relationship Type="http://schemas.openxmlformats.org/officeDocument/2006/relationships/hyperlink" Id="rId49" Target="file://file_00000000b9cc71f79d302f5cd278e3af#:~:text=shipping" TargetMode="External" /><Relationship Type="http://schemas.openxmlformats.org/officeDocument/2006/relationships/hyperlink" Id="rId53" Target="file://file_00000000b9cc71f79d302f5cd278e3af#:~:text=specialInstruction%3A%20String%2C%20Max%20Length%3A234" TargetMode="External" /><Relationship Type="http://schemas.openxmlformats.org/officeDocument/2006/relationships/hyperlink" Id="rId57" Target="file://file_00000000b9cc71f79d302f5cd278e3af#:~:text=successful%20operation" TargetMode="External" /><Relationship Type="http://schemas.openxmlformats.org/officeDocument/2006/relationships/hyperlink" Id="rId114" Target="file://file_00000000e3c871f787fa10122c9b8ff2" TargetMode="External" /><Relationship Type="http://schemas.openxmlformats.org/officeDocument/2006/relationships/hyperlink" Id="rId30" Target="file://file_00000000e3c871f787fa10122c9b8ff2#:~:text=" TargetMode="External" /><Relationship Type="http://schemas.openxmlformats.org/officeDocument/2006/relationships/hyperlink" Id="rId28" Target="file://file_00000000e3c871f787fa10122c9b8ff2#:~:text=%22expectedDeliveryDate%22%3A%20%222021" TargetMode="External" /><Relationship Type="http://schemas.openxmlformats.org/officeDocument/2006/relationships/hyperlink" Id="rId26" Target="file://file_00000000e3c871f787fa10122c9b8ff2#:~:text=%22poNumber%22%3A%20%225641" TargetMode="External" /><Relationship Type="http://schemas.openxmlformats.org/officeDocument/2006/relationships/hyperlink" Id="rId106" Target="file://file_00000000e3c871f787fa10122c9b8ff2#:~:text=Authorization" TargetMode="External" /><Relationship Type="http://schemas.openxmlformats.org/officeDocument/2006/relationships/hyperlink" Id="rId79" Target="file://file_00000000e3c871f787fa10122c9b8ff2#:~:text=accountNumber" TargetMode="External" /><Relationship Type="http://schemas.openxmlformats.org/officeDocument/2006/relationships/hyperlink" Id="rId87" Target="file://file_00000000e3c871f787fa10122c9b8ff2#:~:text=additionalContactEmails" TargetMode="External" /><Relationship Type="http://schemas.openxmlformats.org/officeDocument/2006/relationships/hyperlink" Id="rId22" Target="file://file_00000000e3c871f787fa10122c9b8ff2#:~:text=addressLine1" TargetMode="External" /><Relationship Type="http://schemas.openxmlformats.org/officeDocument/2006/relationships/hyperlink" Id="rId24" Target="file://file_00000000e3c871f787fa10122c9b8ff2#:~:text=addressLine2" TargetMode="External" /><Relationship Type="http://schemas.openxmlformats.org/officeDocument/2006/relationships/hyperlink" Id="rId89" Target="file://file_00000000e3c871f787fa10122c9b8ff2#:~:text=branchCode" TargetMode="External" /><Relationship Type="http://schemas.openxmlformats.org/officeDocument/2006/relationships/hyperlink" Id="rId65" Target="file://file_00000000e3c871f787fa10122c9b8ff2#:~:text=city" TargetMode="External" /><Relationship Type="http://schemas.openxmlformats.org/officeDocument/2006/relationships/hyperlink" Id="rId68" Target="file://file_00000000e3c871f787fa10122c9b8ff2#:~:text=customerCode" TargetMode="External" /><Relationship Type="http://schemas.openxmlformats.org/officeDocument/2006/relationships/hyperlink" Id="rId96" Target="file://file_00000000e3c871f787fa10122c9b8ff2#:~:text=customerContactEmail" TargetMode="External" /><Relationship Type="http://schemas.openxmlformats.org/officeDocument/2006/relationships/hyperlink" Id="rId67" Target="file://file_00000000e3c871f787fa10122c9b8ff2#:~:text=customerContactInfo" TargetMode="External" /><Relationship Type="http://schemas.openxmlformats.org/officeDocument/2006/relationships/hyperlink" Id="rId31" Target="file://file_00000000e3c871f787fa10122c9b8ff2#:~:text=customerContactName" TargetMode="External" /><Relationship Type="http://schemas.openxmlformats.org/officeDocument/2006/relationships/hyperlink" Id="rId93" Target="file://file_00000000e3c871f787fa10122c9b8ff2#:~:text=customerContactPhone" TargetMode="External" /><Relationship Type="http://schemas.openxmlformats.org/officeDocument/2006/relationships/hyperlink" Id="rId76" Target="file://file_00000000e3c871f787fa10122c9b8ff2#:~:text=expectedDeliveryDate" TargetMode="External" /><Relationship Type="http://schemas.openxmlformats.org/officeDocument/2006/relationships/hyperlink" Id="rId91" Target="file://file_00000000e3c871f787fa10122c9b8ff2#:~:text=expectedDeliveryTime" TargetMode="External" /><Relationship Type="http://schemas.openxmlformats.org/officeDocument/2006/relationships/hyperlink" Id="rId90" Target="file://file_00000000e3c871f787fa10122c9b8ff2#:~:text=jobAccountNumber" TargetMode="External" /><Relationship Type="http://schemas.openxmlformats.org/officeDocument/2006/relationships/hyperlink" Id="rId64" Target="file://file_00000000e3c871f787fa10122c9b8ff2#:~:text=name" TargetMode="External" /><Relationship Type="http://schemas.openxmlformats.org/officeDocument/2006/relationships/hyperlink" Id="rId83" Target="file://file_00000000e3c871f787fa10122c9b8ff2#:~:text=notes" TargetMode="External" /><Relationship Type="http://schemas.openxmlformats.org/officeDocument/2006/relationships/hyperlink" Id="rId97" Target="file://file_00000000e3c871f787fa10122c9b8ff2#:~:text=option" TargetMode="External" /><Relationship Type="http://schemas.openxmlformats.org/officeDocument/2006/relationships/hyperlink" Id="rId71" Target="file://file_00000000e3c871f787fa10122c9b8ff2#:~:text=orderType" TargetMode="External" /><Relationship Type="http://schemas.openxmlformats.org/officeDocument/2006/relationships/hyperlink" Id="rId62" Target="file://file_00000000e3c871f787fa10122c9b8ff2#:~:text=poDetails" TargetMode="External" /><Relationship Type="http://schemas.openxmlformats.org/officeDocument/2006/relationships/hyperlink" Id="rId23" Target="file://file_00000000e3c871f787fa10122c9b8ff2#:~:text=poNumber" TargetMode="External" /><Relationship Type="http://schemas.openxmlformats.org/officeDocument/2006/relationships/hyperlink" Id="rId98" Target="file://file_00000000e3c871f787fa10122c9b8ff2#:~:text=price" TargetMode="External" /><Relationship Type="http://schemas.openxmlformats.org/officeDocument/2006/relationships/hyperlink" Id="rId81" Target="file://file_00000000e3c871f787fa10122c9b8ff2#:~:text=productId" TargetMode="External" /><Relationship Type="http://schemas.openxmlformats.org/officeDocument/2006/relationships/hyperlink" Id="rId82" Target="file://file_00000000e3c871f787fa10122c9b8ff2#:~:text=productName" TargetMode="External" /><Relationship Type="http://schemas.openxmlformats.org/officeDocument/2006/relationships/hyperlink" Id="rId29" Target="file://file_00000000e3c871f787fa10122c9b8ff2#:~:text=quantity" TargetMode="External" /><Relationship Type="http://schemas.openxmlformats.org/officeDocument/2006/relationships/hyperlink" Id="rId25" Target="file://file_00000000e3c871f787fa10122c9b8ff2#:~:text=reference" TargetMode="External" /><Relationship Type="http://schemas.openxmlformats.org/officeDocument/2006/relationships/hyperlink" Id="rId27" Target="file://file_00000000e3c871f787fa10122c9b8ff2#:~:text=required" TargetMode="External" /><Relationship Type="http://schemas.openxmlformats.org/officeDocument/2006/relationships/hyperlink" Id="rId99" Target="file://file_00000000e3c871f787fa10122c9b8ff2#:~:text=sourceSystem" TargetMode="External" /><Relationship Type="http://schemas.openxmlformats.org/officeDocument/2006/relationships/hyperlink" Id="rId78" Target="file://file_00000000e3c871f787fa10122c9b8ff2#:~:text=transaction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2025-11-11T14:36:37Z</dcterms:created>
  <dcterms:modified xsi:type="dcterms:W3CDTF">2025-11-11T14:36:37Z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