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D3B37" w14:textId="77777777" w:rsidR="00D33CD7" w:rsidRDefault="00000000">
      <w:pPr>
        <w:rPr>
          <w:rFonts w:ascii="Arial" w:eastAsia="Arial" w:hAnsi="Arial" w:cs="Arial"/>
          <w:b/>
        </w:rPr>
      </w:pPr>
      <w:r>
        <w:rPr>
          <w:rFonts w:ascii="Arial" w:eastAsia="Arial" w:hAnsi="Arial" w:cs="Arial"/>
          <w:b/>
        </w:rPr>
        <w:t xml:space="preserve">Organizational Aspect </w:t>
      </w:r>
    </w:p>
    <w:p w14:paraId="72059906" w14:textId="77777777" w:rsidR="00D33CD7" w:rsidRDefault="00000000">
      <w:pPr>
        <w:spacing w:line="480" w:lineRule="auto"/>
        <w:jc w:val="both"/>
        <w:rPr>
          <w:rFonts w:ascii="Arial" w:eastAsia="Arial" w:hAnsi="Arial" w:cs="Arial"/>
        </w:rPr>
      </w:pPr>
      <w:r>
        <w:rPr>
          <w:rFonts w:ascii="Arial" w:eastAsia="Arial" w:hAnsi="Arial" w:cs="Arial"/>
        </w:rPr>
        <w:t>Aloe Vera Delight Candy Co. operates as a single proprietorship, owned and managed by one person. This setup is common in manufacturing, especially in confectionery. Advantages include low startup and dissolution costs, but the owner is personally liable for any failures. Decision-making power and profits belong solely to the owner. However, limited business expertise may hinder efficiency, and entrusting tasks to others carries some risk. Success relies on effectively utilizing skilled personnel.</w:t>
      </w:r>
    </w:p>
    <w:p w14:paraId="5BCC7889" w14:textId="77777777" w:rsidR="00D33CD7" w:rsidRDefault="00000000">
      <w:pPr>
        <w:spacing w:line="480" w:lineRule="auto"/>
        <w:jc w:val="both"/>
        <w:rPr>
          <w:rFonts w:ascii="Arial" w:eastAsia="Arial" w:hAnsi="Arial" w:cs="Arial"/>
        </w:rPr>
      </w:pPr>
      <w:r>
        <w:rPr>
          <w:rFonts w:ascii="Arial" w:eastAsia="Arial" w:hAnsi="Arial" w:cs="Arial"/>
          <w:b/>
        </w:rPr>
        <w:t>Manpower and Technical Staff Requirements</w:t>
      </w:r>
    </w:p>
    <w:p w14:paraId="4E38F543" w14:textId="3C9C7E0E" w:rsidR="00D33CD7" w:rsidRDefault="00000000">
      <w:pPr>
        <w:spacing w:line="480" w:lineRule="auto"/>
        <w:jc w:val="both"/>
        <w:rPr>
          <w:rFonts w:ascii="Arial" w:eastAsia="Arial" w:hAnsi="Arial" w:cs="Arial"/>
        </w:rPr>
      </w:pPr>
      <w:r>
        <w:rPr>
          <w:rFonts w:ascii="Arial" w:eastAsia="Arial" w:hAnsi="Arial" w:cs="Arial"/>
        </w:rPr>
        <w:t xml:space="preserve">Aloe Vera Candy Manufacturing will operate with a team of </w:t>
      </w:r>
      <w:r w:rsidR="00EE6771">
        <w:rPr>
          <w:rFonts w:ascii="Arial" w:eastAsia="Arial" w:hAnsi="Arial" w:cs="Arial"/>
        </w:rPr>
        <w:t>four</w:t>
      </w:r>
      <w:r>
        <w:rPr>
          <w:rFonts w:ascii="Arial" w:eastAsia="Arial" w:hAnsi="Arial" w:cs="Arial"/>
        </w:rPr>
        <w:t xml:space="preserve"> (</w:t>
      </w:r>
      <w:r w:rsidR="00EE6771">
        <w:rPr>
          <w:rFonts w:ascii="Arial" w:eastAsia="Arial" w:hAnsi="Arial" w:cs="Arial"/>
        </w:rPr>
        <w:t>4</w:t>
      </w:r>
      <w:r>
        <w:rPr>
          <w:rFonts w:ascii="Arial" w:eastAsia="Arial" w:hAnsi="Arial" w:cs="Arial"/>
        </w:rPr>
        <w:t>) employees, following a flat organizational structure. Each employee will receive compensation based on their position, qualifications, and duties within the organization. The proposed roles and manpower requirements are as follows:</w:t>
      </w:r>
    </w:p>
    <w:p w14:paraId="7A25EED7" w14:textId="5ACEAF29" w:rsidR="00D33CD7" w:rsidRDefault="00000000">
      <w:r>
        <w:t xml:space="preserve">1. </w:t>
      </w:r>
      <w:r w:rsidR="000041A5">
        <w:t xml:space="preserve">Cahier </w:t>
      </w:r>
    </w:p>
    <w:p w14:paraId="1C48B6B4" w14:textId="32C829EC" w:rsidR="00D33CD7" w:rsidRDefault="00000000">
      <w:r>
        <w:t xml:space="preserve">2. </w:t>
      </w:r>
      <w:r w:rsidR="00FE13A7">
        <w:t xml:space="preserve">Pastry chef </w:t>
      </w:r>
    </w:p>
    <w:p w14:paraId="2C95CFF7" w14:textId="606494C9" w:rsidR="00D33CD7" w:rsidRDefault="00000000">
      <w:r>
        <w:t xml:space="preserve">3. </w:t>
      </w:r>
      <w:r w:rsidR="00FE13A7">
        <w:t xml:space="preserve">Maintenance </w:t>
      </w:r>
      <w:r w:rsidR="004567E2">
        <w:t>staff (</w:t>
      </w:r>
      <w:r w:rsidR="00F22313">
        <w:t>2)</w:t>
      </w:r>
    </w:p>
    <w:p w14:paraId="0A57EF88" w14:textId="77777777" w:rsidR="00D33CD7" w:rsidRDefault="00D33CD7"/>
    <w:p w14:paraId="6A8CDBBE" w14:textId="3A0C309B" w:rsidR="00D33CD7" w:rsidRDefault="00000000">
      <w:pPr>
        <w:spacing w:line="480" w:lineRule="auto"/>
        <w:jc w:val="both"/>
        <w:rPr>
          <w:rFonts w:ascii="Arial" w:eastAsia="Arial" w:hAnsi="Arial" w:cs="Arial"/>
        </w:rPr>
      </w:pPr>
      <w:r>
        <w:rPr>
          <w:rFonts w:ascii="Arial" w:eastAsia="Arial" w:hAnsi="Arial" w:cs="Arial"/>
        </w:rPr>
        <w:t xml:space="preserve">This structured system ensures smooth operations and clear responsibilities at the Aloe Vera Candy </w:t>
      </w:r>
      <w:r w:rsidR="004567E2">
        <w:rPr>
          <w:rFonts w:ascii="Arial" w:eastAsia="Arial" w:hAnsi="Arial" w:cs="Arial"/>
        </w:rPr>
        <w:t>Manufacturing.</w:t>
      </w:r>
      <w:r>
        <w:rPr>
          <w:rFonts w:ascii="Arial" w:eastAsia="Arial" w:hAnsi="Arial" w:cs="Arial"/>
        </w:rPr>
        <w:t xml:space="preserve"> All employees must have the required health certifications mandated by the government. We also bring in trainees from local schools and universities, but they need to have their health certificates before working in the facility.</w:t>
      </w:r>
    </w:p>
    <w:p w14:paraId="38D6EFBA" w14:textId="77777777" w:rsidR="00D33CD7" w:rsidRDefault="00D33CD7">
      <w:pPr>
        <w:rPr>
          <w:b/>
        </w:rPr>
      </w:pPr>
    </w:p>
    <w:p w14:paraId="46E58AFF" w14:textId="77777777" w:rsidR="00EE6771" w:rsidRDefault="00EE6771">
      <w:pPr>
        <w:rPr>
          <w:b/>
        </w:rPr>
      </w:pPr>
    </w:p>
    <w:p w14:paraId="29AE3268" w14:textId="77777777" w:rsidR="00EE6771" w:rsidRDefault="00EE6771">
      <w:pPr>
        <w:rPr>
          <w:b/>
        </w:rPr>
      </w:pPr>
    </w:p>
    <w:p w14:paraId="28B77509" w14:textId="77777777" w:rsidR="00D33CD7" w:rsidRDefault="00000000">
      <w:pPr>
        <w:rPr>
          <w:b/>
        </w:rPr>
      </w:pPr>
      <w:r>
        <w:rPr>
          <w:b/>
        </w:rPr>
        <w:lastRenderedPageBreak/>
        <w:t>Pre-Operation Phase</w:t>
      </w:r>
    </w:p>
    <w:p w14:paraId="2111922B" w14:textId="77777777" w:rsidR="00D33CD7" w:rsidRDefault="00D33CD7"/>
    <w:p w14:paraId="3A21426E" w14:textId="4C15E34D" w:rsidR="00D33CD7" w:rsidRDefault="00000000">
      <w:pPr>
        <w:pStyle w:val="NormalWeb"/>
        <w:spacing w:before="0" w:beforeAutospacing="0" w:after="160" w:afterAutospacing="0" w:line="480" w:lineRule="auto"/>
        <w:jc w:val="both"/>
        <w:rPr>
          <w:rFonts w:ascii="Arial" w:eastAsia="Arial" w:hAnsi="Arial" w:cs="Arial"/>
        </w:rPr>
      </w:pPr>
      <w:r>
        <w:rPr>
          <w:rFonts w:ascii="Arial" w:hAnsi="Arial" w:cs="Arial"/>
          <w:color w:val="000000"/>
        </w:rPr>
        <w:t xml:space="preserve">During the pre-operational phase of setting up the Aloe Vera Candy Manufacturing business, three key personnel play crucial roles. The owner charts the course for the business. They define the company's mission, values, and overall goals.They make key decisions about the business strategy, such as what products or services to offer, who the target market is, and how to compete.The Managers play a vital role at all levels of business, not just small businesses.Managers set the tone and culture for their teams. They motivate employees, delegate tasks effectively, and provide constructive feedback to help them improve and reach their goals. The Financial Consultant assists in financial planning, budgeting, and forecasting, ensuring that all financial operations comply with legal and regulatory requirements. </w:t>
      </w:r>
    </w:p>
    <w:p w14:paraId="28FE4264" w14:textId="77777777" w:rsidR="00D33CD7" w:rsidRDefault="00D33CD7">
      <w:pPr>
        <w:rPr>
          <w:b/>
        </w:rPr>
      </w:pPr>
    </w:p>
    <w:p w14:paraId="36228367" w14:textId="77777777" w:rsidR="00D33CD7" w:rsidRDefault="00D33CD7">
      <w:pPr>
        <w:rPr>
          <w:b/>
        </w:rPr>
      </w:pPr>
    </w:p>
    <w:p w14:paraId="6517DE4F" w14:textId="77777777" w:rsidR="00D33CD7" w:rsidRDefault="00000000">
      <w:pPr>
        <w:rPr>
          <w:b/>
        </w:rPr>
      </w:pPr>
      <w:r>
        <w:rPr>
          <w:b/>
        </w:rPr>
        <w:t>Operation Phase</w:t>
      </w:r>
    </w:p>
    <w:p w14:paraId="5FB85902" w14:textId="77777777" w:rsidR="00D33CD7" w:rsidRDefault="00000000">
      <w:pPr>
        <w:spacing w:line="480" w:lineRule="auto"/>
        <w:jc w:val="both"/>
        <w:rPr>
          <w:rFonts w:ascii="Arial" w:eastAsia="Arial" w:hAnsi="Arial" w:cs="Arial"/>
        </w:rPr>
      </w:pPr>
      <w:r>
        <w:rPr>
          <w:rFonts w:ascii="Arial" w:eastAsia="Arial" w:hAnsi="Arial" w:cs="Arial"/>
        </w:rPr>
        <w:t xml:space="preserve">In the operational phase, the owner/manager of the Aloe Vera Candy Manufacturing facility will play a hands-on role in supervising production activities and ensuring product quality. </w:t>
      </w:r>
      <w:r>
        <w:rPr>
          <w:rFonts w:ascii="Arial" w:eastAsia="Arial" w:hAnsi="Arial" w:cs="Arial"/>
          <w:lang w:val="en-US"/>
        </w:rPr>
        <w:t>Operational managers constantly analyze and improve workflows to maximize efficiency and productivity. They identify bottlenecks, streamline processes, and implement new technologies to get things done faster and better.The sales and marketing manager creates comprehensive plans for both sales and marketing activities. This involves defining target markets, setting sales goals, and developing marketing campaigns that generate qualified leads for the sales team.</w:t>
      </w:r>
    </w:p>
    <w:p w14:paraId="3E3B998A" w14:textId="77777777" w:rsidR="00D33CD7" w:rsidRDefault="00D33CD7"/>
    <w:p w14:paraId="5F1117F1" w14:textId="59976025" w:rsidR="00F35BE0" w:rsidRDefault="00F35BE0">
      <w:pPr>
        <w:spacing w:line="480" w:lineRule="auto"/>
        <w:jc w:val="both"/>
        <w:rPr>
          <w:b/>
        </w:rPr>
      </w:pPr>
      <w:r>
        <w:rPr>
          <w:b/>
        </w:rPr>
        <w:t xml:space="preserve">Duties and Functions of Key Management Team </w:t>
      </w:r>
    </w:p>
    <w:p w14:paraId="51A03E8A" w14:textId="56B0FE1A" w:rsidR="00D33CD7" w:rsidRDefault="00000000">
      <w:pPr>
        <w:spacing w:line="480" w:lineRule="auto"/>
        <w:jc w:val="both"/>
        <w:rPr>
          <w:rFonts w:ascii="Arial" w:eastAsia="Arial" w:hAnsi="Arial" w:cs="Arial"/>
          <w:sz w:val="23"/>
          <w:szCs w:val="23"/>
        </w:rPr>
      </w:pPr>
      <w:r>
        <w:rPr>
          <w:rFonts w:ascii="Arial" w:eastAsia="Arial" w:hAnsi="Arial" w:cs="Arial"/>
          <w:sz w:val="23"/>
          <w:szCs w:val="23"/>
        </w:rPr>
        <w:t>The owner assumes the role of strategic coordinator during the pre-operational phase, overseeing all aspects of setup and planning. In normal operations, a competent manager leads day-to-day activities, supported by the administrative assistant for office-related matters. Their responsibilities encompass procurement organization, ensuring inventory accuracy, and validating material reports.</w:t>
      </w:r>
    </w:p>
    <w:p w14:paraId="0B8C0AAE" w14:textId="77777777" w:rsidR="00D33CD7" w:rsidRDefault="00000000">
      <w:pPr>
        <w:spacing w:line="480" w:lineRule="auto"/>
        <w:jc w:val="both"/>
        <w:rPr>
          <w:b/>
        </w:rPr>
      </w:pPr>
      <w:r>
        <w:rPr>
          <w:rFonts w:ascii="Arial" w:eastAsia="Arial" w:hAnsi="Arial" w:cs="Arial"/>
          <w:sz w:val="23"/>
          <w:szCs w:val="23"/>
        </w:rPr>
        <w:t>Reporting directly to the manager, the Production Manager and Quality Control Supervisor monitor departmental progress, ensuring alignment with company objectives to deliver top-quality products.</w:t>
      </w:r>
    </w:p>
    <w:p w14:paraId="168260D2" w14:textId="77777777" w:rsidR="00D33CD7" w:rsidRDefault="00D33CD7">
      <w:pPr>
        <w:rPr>
          <w:b/>
        </w:rPr>
      </w:pPr>
    </w:p>
    <w:p w14:paraId="22C92731" w14:textId="77777777" w:rsidR="00D33CD7" w:rsidRDefault="00D33CD7">
      <w:pPr>
        <w:rPr>
          <w:b/>
        </w:rPr>
      </w:pPr>
    </w:p>
    <w:p w14:paraId="19F1408B" w14:textId="77777777" w:rsidR="00D33CD7" w:rsidRDefault="00D33CD7">
      <w:pPr>
        <w:rPr>
          <w:b/>
        </w:rPr>
      </w:pPr>
    </w:p>
    <w:p w14:paraId="5745E1BF" w14:textId="77777777" w:rsidR="00D33CD7" w:rsidRDefault="00D33CD7">
      <w:pPr>
        <w:rPr>
          <w:b/>
        </w:rPr>
      </w:pPr>
    </w:p>
    <w:p w14:paraId="2EF240A4" w14:textId="77777777" w:rsidR="00D33CD7" w:rsidRDefault="00D33CD7">
      <w:pPr>
        <w:rPr>
          <w:b/>
        </w:rPr>
      </w:pPr>
    </w:p>
    <w:p w14:paraId="1EA6AEC5" w14:textId="77777777" w:rsidR="00D33CD7" w:rsidRDefault="00D33CD7">
      <w:pPr>
        <w:rPr>
          <w:b/>
        </w:rPr>
      </w:pPr>
    </w:p>
    <w:p w14:paraId="7B8B7136" w14:textId="77777777" w:rsidR="00D33CD7" w:rsidRDefault="00D33CD7">
      <w:pPr>
        <w:rPr>
          <w:b/>
        </w:rPr>
      </w:pPr>
    </w:p>
    <w:p w14:paraId="2F8326EB" w14:textId="77777777" w:rsidR="00D33CD7" w:rsidRDefault="00D33CD7">
      <w:pPr>
        <w:rPr>
          <w:b/>
        </w:rPr>
      </w:pPr>
    </w:p>
    <w:p w14:paraId="5578DA6A" w14:textId="77777777" w:rsidR="00D33CD7" w:rsidRDefault="00D33CD7">
      <w:pPr>
        <w:rPr>
          <w:b/>
        </w:rPr>
      </w:pPr>
    </w:p>
    <w:p w14:paraId="185FF492" w14:textId="77777777" w:rsidR="00D33CD7" w:rsidRDefault="00D33CD7">
      <w:pPr>
        <w:rPr>
          <w:b/>
        </w:rPr>
      </w:pPr>
    </w:p>
    <w:p w14:paraId="34363345" w14:textId="77777777" w:rsidR="00D33CD7" w:rsidRDefault="00D33CD7">
      <w:pPr>
        <w:rPr>
          <w:b/>
        </w:rPr>
      </w:pPr>
    </w:p>
    <w:p w14:paraId="1E59BAAE" w14:textId="77777777" w:rsidR="00D33CD7" w:rsidRDefault="00D33CD7">
      <w:pPr>
        <w:rPr>
          <w:b/>
        </w:rPr>
      </w:pPr>
    </w:p>
    <w:p w14:paraId="735B6C2A" w14:textId="77777777" w:rsidR="00D33CD7" w:rsidRDefault="00D33CD7">
      <w:pPr>
        <w:rPr>
          <w:b/>
        </w:rPr>
      </w:pPr>
    </w:p>
    <w:p w14:paraId="155187FD" w14:textId="77777777" w:rsidR="00D33CD7" w:rsidRDefault="00D33CD7">
      <w:pPr>
        <w:rPr>
          <w:b/>
        </w:rPr>
      </w:pPr>
    </w:p>
    <w:p w14:paraId="73DAAAC8" w14:textId="77777777" w:rsidR="00D33CD7" w:rsidRDefault="00000000">
      <w:pPr>
        <w:rPr>
          <w:b/>
        </w:rPr>
      </w:pPr>
      <w:r>
        <w:rPr>
          <w:b/>
        </w:rPr>
        <w:lastRenderedPageBreak/>
        <w:t xml:space="preserve">Figure 1. Pre-Operational Chart </w:t>
      </w:r>
    </w:p>
    <w:p w14:paraId="26D6AB80" w14:textId="77777777" w:rsidR="00D33CD7" w:rsidRDefault="00D33CD7">
      <w:pPr>
        <w:rPr>
          <w:b/>
        </w:rPr>
      </w:pPr>
    </w:p>
    <w:p w14:paraId="147E1642" w14:textId="77777777" w:rsidR="00D33CD7" w:rsidRDefault="00D33CD7">
      <w:pPr>
        <w:rPr>
          <w:b/>
        </w:rPr>
      </w:pPr>
    </w:p>
    <w:p w14:paraId="4428A3C4" w14:textId="77777777" w:rsidR="00D33CD7" w:rsidRDefault="00D33CD7">
      <w:pPr>
        <w:rPr>
          <w:b/>
        </w:rPr>
      </w:pPr>
    </w:p>
    <w:p w14:paraId="661F5C1C" w14:textId="4658C031" w:rsidR="00D33CD7" w:rsidRDefault="00000000">
      <w:pPr>
        <w:rPr>
          <w:b/>
        </w:rPr>
      </w:pPr>
      <w:r>
        <w:rPr>
          <w:b/>
          <w:noProof/>
        </w:rPr>
        <w:drawing>
          <wp:anchor distT="0" distB="0" distL="114300" distR="114300" simplePos="0" relativeHeight="2" behindDoc="0" locked="0" layoutInCell="1" allowOverlap="1" wp14:editId="1766CB2A">
            <wp:simplePos x="0" y="0"/>
            <wp:positionH relativeFrom="page">
              <wp:posOffset>798830</wp:posOffset>
            </wp:positionH>
            <wp:positionV relativeFrom="page">
              <wp:posOffset>2171700</wp:posOffset>
            </wp:positionV>
            <wp:extent cx="6171347" cy="5312407"/>
            <wp:effectExtent l="0" t="0" r="6985" b="0"/>
            <wp:wrapThrough wrapText="bothSides">
              <wp:wrapPolygon edited="0">
                <wp:start x="0" y="0"/>
                <wp:lineTo x="0" y="21341"/>
                <wp:lineTo x="21567" y="21341"/>
                <wp:lineTo x="21567" y="0"/>
                <wp:lineTo x="0" y="0"/>
              </wp:wrapPolygon>
            </wp:wrapThrough>
            <wp:docPr id="102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3" cstate="print"/>
                    <a:srcRect/>
                    <a:stretch/>
                  </pic:blipFill>
                  <pic:spPr>
                    <a:xfrm>
                      <a:off x="0" y="0"/>
                      <a:ext cx="6171347" cy="5312407"/>
                    </a:xfrm>
                    <a:prstGeom prst="rect">
                      <a:avLst/>
                    </a:prstGeom>
                  </pic:spPr>
                </pic:pic>
              </a:graphicData>
            </a:graphic>
          </wp:anchor>
        </w:drawing>
      </w:r>
    </w:p>
    <w:p w14:paraId="5C1D8A11" w14:textId="77777777" w:rsidR="00D33CD7" w:rsidRDefault="00D33CD7">
      <w:pPr>
        <w:rPr>
          <w:b/>
        </w:rPr>
      </w:pPr>
    </w:p>
    <w:p w14:paraId="74469D97" w14:textId="1B206F41" w:rsidR="00D33CD7" w:rsidRDefault="00D33CD7">
      <w:pPr>
        <w:rPr>
          <w:b/>
        </w:rPr>
      </w:pPr>
    </w:p>
    <w:p w14:paraId="5418ADE1" w14:textId="77777777" w:rsidR="00D33CD7" w:rsidRDefault="00D33CD7">
      <w:pPr>
        <w:rPr>
          <w:b/>
        </w:rPr>
      </w:pPr>
    </w:p>
    <w:p w14:paraId="51D36CAD" w14:textId="77777777" w:rsidR="00D33CD7" w:rsidRDefault="00D33CD7">
      <w:pPr>
        <w:rPr>
          <w:b/>
        </w:rPr>
      </w:pPr>
    </w:p>
    <w:p w14:paraId="36FCFDD1" w14:textId="77777777" w:rsidR="00D33CD7" w:rsidRDefault="00D33CD7">
      <w:pPr>
        <w:rPr>
          <w:b/>
          <w:bCs/>
        </w:rPr>
      </w:pPr>
    </w:p>
    <w:p w14:paraId="22A21405" w14:textId="77777777" w:rsidR="00D33CD7" w:rsidRDefault="00000000">
      <w:pPr>
        <w:rPr>
          <w:b/>
        </w:rPr>
      </w:pPr>
      <w:r>
        <w:rPr>
          <w:b/>
          <w:bCs/>
        </w:rPr>
        <w:t xml:space="preserve"> Figure 2.</w:t>
      </w:r>
      <w:r>
        <w:t xml:space="preserve"> </w:t>
      </w:r>
      <w:r>
        <w:rPr>
          <w:b/>
        </w:rPr>
        <w:t xml:space="preserve">Organizational chart </w:t>
      </w:r>
    </w:p>
    <w:p w14:paraId="3041EE91" w14:textId="77777777" w:rsidR="004567E2" w:rsidRDefault="004567E2">
      <w:pPr>
        <w:rPr>
          <w:b/>
        </w:rPr>
      </w:pPr>
    </w:p>
    <w:p w14:paraId="3EE6B62B" w14:textId="77777777" w:rsidR="00D33CD7" w:rsidRDefault="00000000">
      <w:pPr>
        <w:rPr>
          <w:b/>
        </w:rPr>
      </w:pPr>
      <w:r>
        <w:rPr>
          <w:b/>
        </w:rPr>
        <w:t xml:space="preserve">Aloe Vera Delight Candy Manufacturing Organizational Chart </w:t>
      </w:r>
    </w:p>
    <w:p w14:paraId="33E76BDC" w14:textId="408A5B8C" w:rsidR="00D33CD7" w:rsidRDefault="00D33CD7">
      <w:pPr>
        <w:rPr>
          <w:b/>
        </w:rPr>
      </w:pPr>
    </w:p>
    <w:p w14:paraId="5021A166" w14:textId="6565D9C1" w:rsidR="00D33CD7" w:rsidRDefault="004567E2">
      <w:pPr>
        <w:rPr>
          <w:b/>
        </w:rPr>
      </w:pPr>
      <w:r>
        <w:rPr>
          <w:b/>
          <w:noProof/>
        </w:rPr>
        <w:drawing>
          <wp:anchor distT="0" distB="0" distL="114300" distR="114300" simplePos="0" relativeHeight="251658240" behindDoc="0" locked="0" layoutInCell="1" allowOverlap="1" wp14:anchorId="4D4C152A" wp14:editId="3334A3BE">
            <wp:simplePos x="0" y="0"/>
            <wp:positionH relativeFrom="margin">
              <wp:align>center</wp:align>
            </wp:positionH>
            <wp:positionV relativeFrom="paragraph">
              <wp:posOffset>426720</wp:posOffset>
            </wp:positionV>
            <wp:extent cx="6311200" cy="2714625"/>
            <wp:effectExtent l="0" t="0" r="0" b="0"/>
            <wp:wrapThrough wrapText="bothSides">
              <wp:wrapPolygon edited="0">
                <wp:start x="0" y="0"/>
                <wp:lineTo x="0" y="21373"/>
                <wp:lineTo x="21517" y="21373"/>
                <wp:lineTo x="21517" y="0"/>
                <wp:lineTo x="0" y="0"/>
              </wp:wrapPolygon>
            </wp:wrapThrough>
            <wp:docPr id="771757442" name="Picture 1" descr="A diagram of a company ow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57442" name="Picture 1" descr="A diagram of a company own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311200" cy="2714625"/>
                    </a:xfrm>
                    <a:prstGeom prst="rect">
                      <a:avLst/>
                    </a:prstGeom>
                  </pic:spPr>
                </pic:pic>
              </a:graphicData>
            </a:graphic>
          </wp:anchor>
        </w:drawing>
      </w:r>
    </w:p>
    <w:p w14:paraId="3539B506" w14:textId="043AF8C2" w:rsidR="00D33CD7" w:rsidRDefault="00D33CD7">
      <w:pPr>
        <w:rPr>
          <w:b/>
        </w:rPr>
      </w:pPr>
    </w:p>
    <w:p w14:paraId="01E28166" w14:textId="19CBEE6F" w:rsidR="00D33CD7" w:rsidRDefault="00D33CD7">
      <w:pPr>
        <w:rPr>
          <w:b/>
        </w:rPr>
      </w:pPr>
    </w:p>
    <w:p w14:paraId="698ACDD7" w14:textId="77777777" w:rsidR="00D33CD7" w:rsidRDefault="00D33CD7">
      <w:pPr>
        <w:rPr>
          <w:b/>
        </w:rPr>
      </w:pPr>
    </w:p>
    <w:p w14:paraId="0D079C42" w14:textId="7205A83F" w:rsidR="00D33CD7" w:rsidRDefault="00D33CD7">
      <w:pPr>
        <w:rPr>
          <w:b/>
        </w:rPr>
      </w:pPr>
    </w:p>
    <w:p w14:paraId="780250B6" w14:textId="77777777" w:rsidR="00D33CD7" w:rsidRDefault="00D33CD7">
      <w:pPr>
        <w:spacing w:after="0"/>
        <w:rPr>
          <w:b/>
        </w:rPr>
      </w:pPr>
    </w:p>
    <w:p w14:paraId="0BDF53ED" w14:textId="77777777" w:rsidR="00D33CD7" w:rsidRDefault="00D33CD7">
      <w:pPr>
        <w:spacing w:after="0"/>
        <w:rPr>
          <w:b/>
        </w:rPr>
      </w:pPr>
    </w:p>
    <w:p w14:paraId="11A35DAD" w14:textId="77777777" w:rsidR="00D33CD7" w:rsidRDefault="00D33CD7">
      <w:pPr>
        <w:spacing w:after="0"/>
        <w:rPr>
          <w:b/>
        </w:rPr>
      </w:pPr>
    </w:p>
    <w:p w14:paraId="434D80A0" w14:textId="77777777" w:rsidR="00D33CD7" w:rsidRDefault="00D33CD7">
      <w:pPr>
        <w:spacing w:after="0"/>
        <w:rPr>
          <w:b/>
        </w:rPr>
      </w:pPr>
    </w:p>
    <w:p w14:paraId="0A038685" w14:textId="77777777" w:rsidR="00404DAF" w:rsidRDefault="00404DAF">
      <w:pPr>
        <w:spacing w:after="0"/>
        <w:rPr>
          <w:b/>
        </w:rPr>
      </w:pPr>
    </w:p>
    <w:p w14:paraId="0F4C5E9B" w14:textId="77777777" w:rsidR="00D33CD7" w:rsidRDefault="00D33CD7">
      <w:pPr>
        <w:spacing w:after="0"/>
        <w:rPr>
          <w:b/>
        </w:rPr>
      </w:pPr>
    </w:p>
    <w:p w14:paraId="39C92836" w14:textId="77777777" w:rsidR="00404DAF" w:rsidRDefault="00404DAF">
      <w:pPr>
        <w:spacing w:after="0"/>
        <w:rPr>
          <w:b/>
        </w:rPr>
      </w:pPr>
    </w:p>
    <w:p w14:paraId="2D8B143E" w14:textId="77777777" w:rsidR="00404DAF" w:rsidRDefault="00404DAF">
      <w:pPr>
        <w:spacing w:after="0"/>
        <w:rPr>
          <w:b/>
        </w:rPr>
      </w:pPr>
    </w:p>
    <w:p w14:paraId="448428F2" w14:textId="77777777" w:rsidR="004567E2" w:rsidRDefault="004567E2">
      <w:pPr>
        <w:spacing w:after="0"/>
        <w:rPr>
          <w:b/>
        </w:rPr>
      </w:pPr>
    </w:p>
    <w:p w14:paraId="7FD62A09" w14:textId="02666706" w:rsidR="00D33CD7" w:rsidRDefault="00000000">
      <w:pPr>
        <w:spacing w:after="0"/>
        <w:rPr>
          <w:b/>
        </w:rPr>
      </w:pPr>
      <w:r>
        <w:rPr>
          <w:b/>
        </w:rPr>
        <w:lastRenderedPageBreak/>
        <w:t>Salaries, Wages and Benefits</w:t>
      </w:r>
    </w:p>
    <w:p w14:paraId="25E5A4A7" w14:textId="77777777" w:rsidR="00404DAF" w:rsidRDefault="00404DAF" w:rsidP="00404DAF">
      <w:pPr>
        <w:spacing w:line="480" w:lineRule="auto"/>
        <w:jc w:val="both"/>
        <w:rPr>
          <w:rFonts w:asciiTheme="majorHAnsi" w:hAnsiTheme="majorHAnsi" w:cs="Arial"/>
        </w:rPr>
      </w:pPr>
      <w:r>
        <w:rPr>
          <w:rFonts w:asciiTheme="majorHAnsi" w:hAnsiTheme="majorHAnsi" w:cs="Arial"/>
        </w:rPr>
        <w:t>Salary packages that the establishment will offer its employees shall also include the cost of insurances such as SSS, Phil health and PAG-IBIG. The establishment shall also provide the 13</w:t>
      </w:r>
      <w:r>
        <w:rPr>
          <w:rFonts w:asciiTheme="majorHAnsi" w:hAnsiTheme="majorHAnsi" w:cs="Arial"/>
          <w:vertAlign w:val="superscript"/>
        </w:rPr>
        <w:t>th</w:t>
      </w:r>
      <w:r>
        <w:rPr>
          <w:rFonts w:asciiTheme="majorHAnsi" w:hAnsiTheme="majorHAnsi" w:cs="Arial"/>
        </w:rPr>
        <w:t xml:space="preserve"> month pay and the leave benefits. </w:t>
      </w:r>
    </w:p>
    <w:p w14:paraId="3FEE18B3" w14:textId="5637A619" w:rsidR="00404DAF" w:rsidRDefault="00404DAF" w:rsidP="00404DAF">
      <w:pPr>
        <w:spacing w:after="0"/>
        <w:rPr>
          <w:rFonts w:asciiTheme="majorHAnsi" w:hAnsiTheme="majorHAnsi" w:cs="Arial"/>
        </w:rPr>
      </w:pPr>
      <w:r>
        <w:rPr>
          <w:rFonts w:asciiTheme="majorHAnsi" w:hAnsiTheme="majorHAnsi" w:cs="Arial"/>
        </w:rPr>
        <w:t xml:space="preserve">             Will be paid according to the level in the organization and the qualification as well as duties and responsibilities. Starting salary for </w:t>
      </w:r>
      <w:r>
        <w:rPr>
          <w:rFonts w:asciiTheme="majorHAnsi" w:hAnsiTheme="majorHAnsi" w:cs="Arial"/>
        </w:rPr>
        <w:t>lower-level</w:t>
      </w:r>
      <w:r>
        <w:rPr>
          <w:rFonts w:asciiTheme="majorHAnsi" w:hAnsiTheme="majorHAnsi" w:cs="Arial"/>
        </w:rPr>
        <w:t xml:space="preserve"> management</w:t>
      </w:r>
    </w:p>
    <w:p w14:paraId="09FCED48" w14:textId="77777777" w:rsidR="00404DAF" w:rsidRDefault="00404DAF" w:rsidP="00404DAF">
      <w:pPr>
        <w:spacing w:after="0"/>
        <w:rPr>
          <w:b/>
        </w:rPr>
      </w:pPr>
    </w:p>
    <w:tbl>
      <w:tblPr>
        <w:tblStyle w:val="TableGrid"/>
        <w:tblW w:w="9693" w:type="dxa"/>
        <w:tblLook w:val="04A0" w:firstRow="1" w:lastRow="0" w:firstColumn="1" w:lastColumn="0" w:noHBand="0" w:noVBand="1"/>
      </w:tblPr>
      <w:tblGrid>
        <w:gridCol w:w="2423"/>
        <w:gridCol w:w="2423"/>
        <w:gridCol w:w="2423"/>
        <w:gridCol w:w="2424"/>
      </w:tblGrid>
      <w:tr w:rsidR="00843D25" w14:paraId="267A9CDC" w14:textId="77777777" w:rsidTr="00843D25">
        <w:trPr>
          <w:trHeight w:val="722"/>
        </w:trPr>
        <w:tc>
          <w:tcPr>
            <w:tcW w:w="2423" w:type="dxa"/>
          </w:tcPr>
          <w:p w14:paraId="6E4F098F" w14:textId="5FCFA9AB" w:rsidR="00843D25" w:rsidRDefault="00843D25" w:rsidP="00843D25">
            <w:r w:rsidRPr="00221C99">
              <w:t>Salaries</w:t>
            </w:r>
          </w:p>
        </w:tc>
        <w:tc>
          <w:tcPr>
            <w:tcW w:w="2423" w:type="dxa"/>
          </w:tcPr>
          <w:p w14:paraId="692EB53F" w14:textId="3CACF943" w:rsidR="00843D25" w:rsidRDefault="00843D25" w:rsidP="00843D25">
            <w:r w:rsidRPr="00221C99">
              <w:t>Annual Salary (Year 1)</w:t>
            </w:r>
          </w:p>
        </w:tc>
        <w:tc>
          <w:tcPr>
            <w:tcW w:w="2423" w:type="dxa"/>
          </w:tcPr>
          <w:p w14:paraId="6292764D" w14:textId="744069A4" w:rsidR="00843D25" w:rsidRDefault="00843D25" w:rsidP="00843D25">
            <w:r w:rsidRPr="00221C99">
              <w:t>Annual Salary (Year 2)</w:t>
            </w:r>
          </w:p>
        </w:tc>
        <w:tc>
          <w:tcPr>
            <w:tcW w:w="2424" w:type="dxa"/>
          </w:tcPr>
          <w:p w14:paraId="26CD2113" w14:textId="37729A21" w:rsidR="00843D25" w:rsidRDefault="00843D25" w:rsidP="00843D25">
            <w:r w:rsidRPr="00221C99">
              <w:t>Annual Salary (Year 3)</w:t>
            </w:r>
          </w:p>
        </w:tc>
      </w:tr>
      <w:tr w:rsidR="00843D25" w14:paraId="36146B43" w14:textId="77777777" w:rsidTr="00843D25">
        <w:trPr>
          <w:trHeight w:val="371"/>
        </w:trPr>
        <w:tc>
          <w:tcPr>
            <w:tcW w:w="2423" w:type="dxa"/>
          </w:tcPr>
          <w:p w14:paraId="48E07E49" w14:textId="428FA2C7" w:rsidR="00843D25" w:rsidRDefault="00843D25" w:rsidP="00843D25">
            <w:r w:rsidRPr="00221C99">
              <w:t>Cashier</w:t>
            </w:r>
          </w:p>
        </w:tc>
        <w:tc>
          <w:tcPr>
            <w:tcW w:w="2423" w:type="dxa"/>
          </w:tcPr>
          <w:p w14:paraId="6759929B" w14:textId="1B648E60" w:rsidR="00843D25" w:rsidRDefault="00843D25" w:rsidP="00843D25">
            <w:r w:rsidRPr="00221C99">
              <w:t>₱120,000.00</w:t>
            </w:r>
          </w:p>
        </w:tc>
        <w:tc>
          <w:tcPr>
            <w:tcW w:w="2423" w:type="dxa"/>
          </w:tcPr>
          <w:p w14:paraId="079F39D5" w14:textId="2E68778B" w:rsidR="00843D25" w:rsidRDefault="00843D25" w:rsidP="00843D25">
            <w:r w:rsidRPr="00221C99">
              <w:t>₱120,000.00</w:t>
            </w:r>
          </w:p>
        </w:tc>
        <w:tc>
          <w:tcPr>
            <w:tcW w:w="2424" w:type="dxa"/>
          </w:tcPr>
          <w:p w14:paraId="29E44AC0" w14:textId="4DBCE8EA" w:rsidR="00843D25" w:rsidRDefault="00843D25" w:rsidP="00843D25">
            <w:r w:rsidRPr="00221C99">
              <w:t>₱120,000.00</w:t>
            </w:r>
          </w:p>
        </w:tc>
      </w:tr>
      <w:tr w:rsidR="00843D25" w14:paraId="51C26BFF" w14:textId="77777777" w:rsidTr="00843D25">
        <w:trPr>
          <w:trHeight w:val="371"/>
        </w:trPr>
        <w:tc>
          <w:tcPr>
            <w:tcW w:w="2423" w:type="dxa"/>
          </w:tcPr>
          <w:p w14:paraId="4863CD12" w14:textId="6340443A" w:rsidR="00843D25" w:rsidRDefault="00843D25" w:rsidP="00843D25">
            <w:r w:rsidRPr="00221C99">
              <w:t>Pastry Chef</w:t>
            </w:r>
          </w:p>
        </w:tc>
        <w:tc>
          <w:tcPr>
            <w:tcW w:w="2423" w:type="dxa"/>
          </w:tcPr>
          <w:p w14:paraId="37BEFC50" w14:textId="33866280" w:rsidR="00843D25" w:rsidRDefault="00843D25" w:rsidP="00843D25">
            <w:r w:rsidRPr="00221C99">
              <w:t>₱240,000.00</w:t>
            </w:r>
          </w:p>
        </w:tc>
        <w:tc>
          <w:tcPr>
            <w:tcW w:w="2423" w:type="dxa"/>
          </w:tcPr>
          <w:p w14:paraId="6ADF5643" w14:textId="002B70E2" w:rsidR="00843D25" w:rsidRDefault="00843D25" w:rsidP="00843D25">
            <w:r w:rsidRPr="00221C99">
              <w:t>₱240,000.00</w:t>
            </w:r>
          </w:p>
        </w:tc>
        <w:tc>
          <w:tcPr>
            <w:tcW w:w="2424" w:type="dxa"/>
          </w:tcPr>
          <w:p w14:paraId="510BEE51" w14:textId="2A4D0632" w:rsidR="00843D25" w:rsidRDefault="00843D25" w:rsidP="00843D25">
            <w:r w:rsidRPr="00221C99">
              <w:t>₱240,000.00</w:t>
            </w:r>
          </w:p>
        </w:tc>
      </w:tr>
      <w:tr w:rsidR="00843D25" w14:paraId="25851872" w14:textId="77777777" w:rsidTr="00843D25">
        <w:trPr>
          <w:trHeight w:val="722"/>
        </w:trPr>
        <w:tc>
          <w:tcPr>
            <w:tcW w:w="2423" w:type="dxa"/>
          </w:tcPr>
          <w:p w14:paraId="2AB5F5EC" w14:textId="66AE33A1" w:rsidR="00843D25" w:rsidRDefault="00843D25" w:rsidP="00843D25">
            <w:r w:rsidRPr="00221C99">
              <w:t xml:space="preserve">Maintenance Staff </w:t>
            </w:r>
          </w:p>
        </w:tc>
        <w:tc>
          <w:tcPr>
            <w:tcW w:w="2423" w:type="dxa"/>
          </w:tcPr>
          <w:p w14:paraId="21A821DF" w14:textId="03C1ED8A" w:rsidR="00843D25" w:rsidRDefault="00843D25" w:rsidP="00843D25">
            <w:r w:rsidRPr="00221C99">
              <w:t>₱108,000.00</w:t>
            </w:r>
          </w:p>
        </w:tc>
        <w:tc>
          <w:tcPr>
            <w:tcW w:w="2423" w:type="dxa"/>
          </w:tcPr>
          <w:p w14:paraId="04032A6D" w14:textId="5E2875DC" w:rsidR="00843D25" w:rsidRDefault="00843D25" w:rsidP="00843D25">
            <w:r w:rsidRPr="00221C99">
              <w:t>₱108,000.00</w:t>
            </w:r>
          </w:p>
        </w:tc>
        <w:tc>
          <w:tcPr>
            <w:tcW w:w="2424" w:type="dxa"/>
          </w:tcPr>
          <w:p w14:paraId="14EEBAE8" w14:textId="5EBA975B" w:rsidR="00843D25" w:rsidRDefault="00843D25" w:rsidP="00843D25">
            <w:r w:rsidRPr="00221C99">
              <w:t>₱108,000.00</w:t>
            </w:r>
          </w:p>
        </w:tc>
      </w:tr>
    </w:tbl>
    <w:p w14:paraId="18B3CE7B" w14:textId="77777777" w:rsidR="00D33CD7" w:rsidRDefault="00D33CD7"/>
    <w:p w14:paraId="4504FC5B" w14:textId="77777777" w:rsidR="00D33CD7" w:rsidRDefault="00D33CD7">
      <w:pPr>
        <w:rPr>
          <w:rFonts w:ascii="Arial" w:eastAsia="Arial" w:hAnsi="Arial" w:cs="Arial"/>
          <w:b/>
        </w:rPr>
      </w:pPr>
    </w:p>
    <w:p w14:paraId="6B520752" w14:textId="77777777" w:rsidR="00D33CD7" w:rsidRDefault="00000000">
      <w:pPr>
        <w:rPr>
          <w:rFonts w:ascii="Arial" w:eastAsia="Arial" w:hAnsi="Arial" w:cs="Arial"/>
          <w:b/>
        </w:rPr>
      </w:pPr>
      <w:r>
        <w:rPr>
          <w:rFonts w:ascii="Arial" w:eastAsia="Arial" w:hAnsi="Arial" w:cs="Arial"/>
          <w:b/>
        </w:rPr>
        <w:t>Recruitment and Staffing Process</w:t>
      </w:r>
    </w:p>
    <w:p w14:paraId="68793C2E" w14:textId="77777777" w:rsidR="00EE6771" w:rsidRPr="00EE6771" w:rsidRDefault="00EE6771" w:rsidP="00EE6771">
      <w:pPr>
        <w:spacing w:line="480" w:lineRule="auto"/>
        <w:jc w:val="both"/>
        <w:rPr>
          <w:rFonts w:ascii="Arial" w:eastAsia="Arial" w:hAnsi="Arial" w:cs="Arial"/>
        </w:rPr>
      </w:pPr>
      <w:r w:rsidRPr="00EE6771">
        <w:rPr>
          <w:rFonts w:ascii="Arial" w:eastAsia="Arial" w:hAnsi="Arial" w:cs="Arial"/>
        </w:rPr>
        <w:t xml:space="preserve">The candy shop will hire four employees, comprising a Cashier, Pastry Chef, and two Maintenance Staff. The Pastry Chef will be hired by the owner/manager through recommendations from culinary schools and industry professionals. </w:t>
      </w:r>
    </w:p>
    <w:p w14:paraId="0E06AE25" w14:textId="77777777" w:rsidR="00EE6771" w:rsidRPr="00EE6771" w:rsidRDefault="00EE6771" w:rsidP="00EE6771">
      <w:pPr>
        <w:spacing w:line="480" w:lineRule="auto"/>
        <w:jc w:val="both"/>
        <w:rPr>
          <w:rFonts w:ascii="Arial" w:eastAsia="Arial" w:hAnsi="Arial" w:cs="Arial"/>
        </w:rPr>
      </w:pPr>
    </w:p>
    <w:p w14:paraId="31537777" w14:textId="77777777" w:rsidR="00EE6771" w:rsidRPr="00EE6771" w:rsidRDefault="00EE6771" w:rsidP="00EE6771">
      <w:pPr>
        <w:spacing w:line="480" w:lineRule="auto"/>
        <w:jc w:val="both"/>
        <w:rPr>
          <w:rFonts w:ascii="Arial" w:eastAsia="Arial" w:hAnsi="Arial" w:cs="Arial"/>
        </w:rPr>
      </w:pPr>
      <w:r w:rsidRPr="00EE6771">
        <w:rPr>
          <w:rFonts w:ascii="Arial" w:eastAsia="Arial" w:hAnsi="Arial" w:cs="Arial"/>
        </w:rPr>
        <w:t xml:space="preserve">The Cashier and Maintenance Staff will be sourced through a combination of methods, including job placement offices at technical schools and vocational training centers, online job portals, and local advertisements. </w:t>
      </w:r>
    </w:p>
    <w:p w14:paraId="6A1AE8A5" w14:textId="77777777" w:rsidR="00EE6771" w:rsidRPr="00EE6771" w:rsidRDefault="00EE6771" w:rsidP="00EE6771">
      <w:pPr>
        <w:spacing w:line="480" w:lineRule="auto"/>
        <w:jc w:val="both"/>
        <w:rPr>
          <w:rFonts w:ascii="Arial" w:eastAsia="Arial" w:hAnsi="Arial" w:cs="Arial"/>
        </w:rPr>
      </w:pPr>
    </w:p>
    <w:p w14:paraId="255BE8AC" w14:textId="77777777" w:rsidR="00EE6771" w:rsidRPr="00EE6771" w:rsidRDefault="00EE6771" w:rsidP="00EE6771">
      <w:pPr>
        <w:spacing w:line="480" w:lineRule="auto"/>
        <w:jc w:val="both"/>
        <w:rPr>
          <w:rFonts w:ascii="Arial" w:eastAsia="Arial" w:hAnsi="Arial" w:cs="Arial"/>
        </w:rPr>
      </w:pPr>
      <w:r w:rsidRPr="00EE6771">
        <w:rPr>
          <w:rFonts w:ascii="Arial" w:eastAsia="Arial" w:hAnsi="Arial" w:cs="Arial"/>
        </w:rPr>
        <w:lastRenderedPageBreak/>
        <w:t xml:space="preserve">Shortlisted candidates will undergo a screening process conducted by department heads to assess their skills and suitability for the roles. Walk-in applicants, if any, will also be considered and shortlisted by the relevant department heads. </w:t>
      </w:r>
    </w:p>
    <w:p w14:paraId="51F9C315" w14:textId="77777777" w:rsidR="00EE6771" w:rsidRPr="00EE6771" w:rsidRDefault="00EE6771" w:rsidP="00EE6771">
      <w:pPr>
        <w:spacing w:line="480" w:lineRule="auto"/>
        <w:jc w:val="both"/>
        <w:rPr>
          <w:rFonts w:ascii="Arial" w:eastAsia="Arial" w:hAnsi="Arial" w:cs="Arial"/>
        </w:rPr>
      </w:pPr>
    </w:p>
    <w:p w14:paraId="56BE2C0B" w14:textId="75BDEA19" w:rsidR="00D33CD7" w:rsidRDefault="00EE6771" w:rsidP="00EE6771">
      <w:pPr>
        <w:spacing w:line="480" w:lineRule="auto"/>
        <w:jc w:val="both"/>
        <w:rPr>
          <w:rFonts w:ascii="Arial" w:eastAsia="Arial" w:hAnsi="Arial" w:cs="Arial"/>
        </w:rPr>
      </w:pPr>
      <w:r w:rsidRPr="00EE6771">
        <w:rPr>
          <w:rFonts w:ascii="Arial" w:eastAsia="Arial" w:hAnsi="Arial" w:cs="Arial"/>
        </w:rPr>
        <w:t>The Cashier and Maintenance Staff will be interviewed by the owner/manager to ensure alignment with the shop's vision, values, and objectives. Final interviews for all positions will be conducted by the owner/manager to ensure compatibility with the shop's culture and requirements.</w:t>
      </w:r>
    </w:p>
    <w:p w14:paraId="58AC86C6" w14:textId="77777777" w:rsidR="00D33CD7" w:rsidRDefault="00D33CD7">
      <w:pPr>
        <w:spacing w:line="480" w:lineRule="auto"/>
        <w:jc w:val="both"/>
        <w:rPr>
          <w:rFonts w:ascii="Arial" w:eastAsia="Arial" w:hAnsi="Arial" w:cs="Arial"/>
        </w:rPr>
      </w:pPr>
    </w:p>
    <w:p w14:paraId="6DBB3F88" w14:textId="77777777" w:rsidR="00D33CD7" w:rsidRDefault="00D33CD7">
      <w:pPr>
        <w:rPr>
          <w:rFonts w:ascii="Arial" w:eastAsia="Arial" w:hAnsi="Arial" w:cs="Arial"/>
        </w:rPr>
      </w:pPr>
    </w:p>
    <w:p w14:paraId="438129EF" w14:textId="77777777" w:rsidR="00D33CD7" w:rsidRDefault="00D33CD7">
      <w:pPr>
        <w:rPr>
          <w:rFonts w:ascii="Arial" w:eastAsia="Arial" w:hAnsi="Arial" w:cs="Arial"/>
          <w:b/>
        </w:rPr>
      </w:pPr>
    </w:p>
    <w:p w14:paraId="60DED61A" w14:textId="77777777" w:rsidR="00D33CD7" w:rsidRDefault="00000000">
      <w:pPr>
        <w:rPr>
          <w:rFonts w:ascii="Arial" w:eastAsia="Arial" w:hAnsi="Arial" w:cs="Arial"/>
        </w:rPr>
      </w:pPr>
      <w:r>
        <w:rPr>
          <w:rFonts w:ascii="Arial" w:eastAsia="Arial" w:hAnsi="Arial" w:cs="Arial"/>
          <w:b/>
        </w:rPr>
        <w:t>Project timetable</w:t>
      </w:r>
      <w:r>
        <w:rPr>
          <w:rFonts w:ascii="Arial" w:eastAsia="Arial" w:hAnsi="Arial" w:cs="Arial"/>
        </w:rPr>
        <w:t xml:space="preserve"> (GANTT CHART) </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3"/>
        <w:gridCol w:w="1104"/>
        <w:gridCol w:w="1174"/>
        <w:gridCol w:w="1123"/>
        <w:gridCol w:w="1099"/>
        <w:gridCol w:w="1123"/>
        <w:gridCol w:w="1297"/>
        <w:gridCol w:w="1027"/>
      </w:tblGrid>
      <w:tr w:rsidR="00D33CD7" w14:paraId="1335560B" w14:textId="77777777">
        <w:tc>
          <w:tcPr>
            <w:tcW w:w="1403" w:type="dxa"/>
          </w:tcPr>
          <w:p w14:paraId="5FC88766" w14:textId="77777777" w:rsidR="00D33CD7" w:rsidRDefault="00D33CD7">
            <w:pPr>
              <w:rPr>
                <w:rFonts w:ascii="Arial" w:eastAsia="Arial" w:hAnsi="Arial" w:cs="Arial"/>
              </w:rPr>
            </w:pPr>
          </w:p>
        </w:tc>
        <w:tc>
          <w:tcPr>
            <w:tcW w:w="1104" w:type="dxa"/>
          </w:tcPr>
          <w:p w14:paraId="2AFF39BC" w14:textId="77777777" w:rsidR="00D33CD7" w:rsidRDefault="00000000">
            <w:pPr>
              <w:rPr>
                <w:rFonts w:ascii="Arial" w:eastAsia="Arial" w:hAnsi="Arial" w:cs="Arial"/>
              </w:rPr>
            </w:pPr>
            <w:r>
              <w:rPr>
                <w:rFonts w:ascii="Arial" w:eastAsia="Arial" w:hAnsi="Arial" w:cs="Arial"/>
              </w:rPr>
              <w:t xml:space="preserve">Jan. Feb </w:t>
            </w:r>
          </w:p>
        </w:tc>
        <w:tc>
          <w:tcPr>
            <w:tcW w:w="1174" w:type="dxa"/>
          </w:tcPr>
          <w:p w14:paraId="1C56A76F" w14:textId="77777777" w:rsidR="00D33CD7" w:rsidRDefault="00000000">
            <w:pPr>
              <w:rPr>
                <w:rFonts w:ascii="Arial" w:eastAsia="Arial" w:hAnsi="Arial" w:cs="Arial"/>
              </w:rPr>
            </w:pPr>
            <w:r>
              <w:rPr>
                <w:rFonts w:ascii="Arial" w:eastAsia="Arial" w:hAnsi="Arial" w:cs="Arial"/>
              </w:rPr>
              <w:t xml:space="preserve">March April </w:t>
            </w:r>
          </w:p>
        </w:tc>
        <w:tc>
          <w:tcPr>
            <w:tcW w:w="1123" w:type="dxa"/>
          </w:tcPr>
          <w:p w14:paraId="43620166" w14:textId="77777777" w:rsidR="00D33CD7" w:rsidRDefault="00000000">
            <w:pPr>
              <w:rPr>
                <w:rFonts w:ascii="Arial" w:eastAsia="Arial" w:hAnsi="Arial" w:cs="Arial"/>
              </w:rPr>
            </w:pPr>
            <w:r>
              <w:rPr>
                <w:rFonts w:ascii="Arial" w:eastAsia="Arial" w:hAnsi="Arial" w:cs="Arial"/>
              </w:rPr>
              <w:t xml:space="preserve">May June </w:t>
            </w:r>
          </w:p>
        </w:tc>
        <w:tc>
          <w:tcPr>
            <w:tcW w:w="1099" w:type="dxa"/>
          </w:tcPr>
          <w:p w14:paraId="21DC891D" w14:textId="77777777" w:rsidR="00D33CD7" w:rsidRDefault="00000000">
            <w:pPr>
              <w:rPr>
                <w:rFonts w:ascii="Arial" w:eastAsia="Arial" w:hAnsi="Arial" w:cs="Arial"/>
              </w:rPr>
            </w:pPr>
            <w:r>
              <w:rPr>
                <w:rFonts w:ascii="Arial" w:eastAsia="Arial" w:hAnsi="Arial" w:cs="Arial"/>
              </w:rPr>
              <w:t>July Aug</w:t>
            </w:r>
          </w:p>
        </w:tc>
        <w:tc>
          <w:tcPr>
            <w:tcW w:w="1123" w:type="dxa"/>
          </w:tcPr>
          <w:p w14:paraId="2484D5F5" w14:textId="77777777" w:rsidR="00D33CD7" w:rsidRDefault="00000000">
            <w:pPr>
              <w:rPr>
                <w:rFonts w:ascii="Arial" w:eastAsia="Arial" w:hAnsi="Arial" w:cs="Arial"/>
              </w:rPr>
            </w:pPr>
            <w:r>
              <w:rPr>
                <w:rFonts w:ascii="Arial" w:eastAsia="Arial" w:hAnsi="Arial" w:cs="Arial"/>
              </w:rPr>
              <w:t xml:space="preserve">Sept Oct </w:t>
            </w:r>
          </w:p>
        </w:tc>
        <w:tc>
          <w:tcPr>
            <w:tcW w:w="1297" w:type="dxa"/>
          </w:tcPr>
          <w:p w14:paraId="1710E93B" w14:textId="77777777" w:rsidR="00D33CD7" w:rsidRDefault="00000000">
            <w:pPr>
              <w:rPr>
                <w:rFonts w:ascii="Arial" w:eastAsia="Arial" w:hAnsi="Arial" w:cs="Arial"/>
              </w:rPr>
            </w:pPr>
            <w:r>
              <w:rPr>
                <w:rFonts w:ascii="Arial" w:eastAsia="Arial" w:hAnsi="Arial" w:cs="Arial"/>
              </w:rPr>
              <w:t xml:space="preserve">November </w:t>
            </w:r>
          </w:p>
        </w:tc>
        <w:tc>
          <w:tcPr>
            <w:tcW w:w="1027" w:type="dxa"/>
          </w:tcPr>
          <w:p w14:paraId="7ED02C02" w14:textId="77777777" w:rsidR="00D33CD7" w:rsidRDefault="00000000">
            <w:pPr>
              <w:rPr>
                <w:rFonts w:ascii="Arial" w:eastAsia="Arial" w:hAnsi="Arial" w:cs="Arial"/>
              </w:rPr>
            </w:pPr>
            <w:r>
              <w:rPr>
                <w:rFonts w:ascii="Arial" w:eastAsia="Arial" w:hAnsi="Arial" w:cs="Arial"/>
              </w:rPr>
              <w:t>Dec</w:t>
            </w:r>
          </w:p>
        </w:tc>
      </w:tr>
      <w:tr w:rsidR="00D33CD7" w14:paraId="05D701B8" w14:textId="77777777">
        <w:tc>
          <w:tcPr>
            <w:tcW w:w="1403" w:type="dxa"/>
          </w:tcPr>
          <w:p w14:paraId="0032ADA8" w14:textId="77777777" w:rsidR="00D33CD7" w:rsidRDefault="00000000">
            <w:pPr>
              <w:rPr>
                <w:rFonts w:ascii="Arial" w:eastAsia="Arial" w:hAnsi="Arial" w:cs="Arial"/>
              </w:rPr>
            </w:pPr>
            <w:r>
              <w:rPr>
                <w:rFonts w:ascii="Arial" w:eastAsia="Arial" w:hAnsi="Arial" w:cs="Arial"/>
              </w:rPr>
              <w:t xml:space="preserve">Inspection of the building &amp; changes </w:t>
            </w:r>
          </w:p>
        </w:tc>
        <w:tc>
          <w:tcPr>
            <w:tcW w:w="1104" w:type="dxa"/>
            <w:shd w:val="clear" w:color="auto" w:fill="auto"/>
          </w:tcPr>
          <w:p w14:paraId="333CA859" w14:textId="77777777" w:rsidR="00D33CD7" w:rsidRDefault="00D33CD7">
            <w:pPr>
              <w:rPr>
                <w:rFonts w:ascii="Arial" w:eastAsia="Arial" w:hAnsi="Arial" w:cs="Arial"/>
              </w:rPr>
            </w:pPr>
          </w:p>
        </w:tc>
        <w:tc>
          <w:tcPr>
            <w:tcW w:w="1174" w:type="dxa"/>
            <w:shd w:val="clear" w:color="auto" w:fill="000000"/>
          </w:tcPr>
          <w:p w14:paraId="39133F84" w14:textId="77777777" w:rsidR="00D33CD7" w:rsidRDefault="00D33CD7">
            <w:pPr>
              <w:rPr>
                <w:rFonts w:ascii="Arial" w:eastAsia="Arial" w:hAnsi="Arial" w:cs="Arial"/>
              </w:rPr>
            </w:pPr>
          </w:p>
        </w:tc>
        <w:tc>
          <w:tcPr>
            <w:tcW w:w="1123" w:type="dxa"/>
          </w:tcPr>
          <w:p w14:paraId="3278835F" w14:textId="77777777" w:rsidR="00D33CD7" w:rsidRDefault="00D33CD7">
            <w:pPr>
              <w:rPr>
                <w:rFonts w:ascii="Arial" w:eastAsia="Arial" w:hAnsi="Arial" w:cs="Arial"/>
              </w:rPr>
            </w:pPr>
          </w:p>
        </w:tc>
        <w:tc>
          <w:tcPr>
            <w:tcW w:w="1099" w:type="dxa"/>
          </w:tcPr>
          <w:p w14:paraId="545493E0" w14:textId="77777777" w:rsidR="00D33CD7" w:rsidRDefault="00D33CD7">
            <w:pPr>
              <w:rPr>
                <w:rFonts w:ascii="Arial" w:eastAsia="Arial" w:hAnsi="Arial" w:cs="Arial"/>
              </w:rPr>
            </w:pPr>
          </w:p>
        </w:tc>
        <w:tc>
          <w:tcPr>
            <w:tcW w:w="1123" w:type="dxa"/>
          </w:tcPr>
          <w:p w14:paraId="4BB9D356" w14:textId="77777777" w:rsidR="00D33CD7" w:rsidRDefault="00D33CD7">
            <w:pPr>
              <w:rPr>
                <w:rFonts w:ascii="Arial" w:eastAsia="Arial" w:hAnsi="Arial" w:cs="Arial"/>
              </w:rPr>
            </w:pPr>
          </w:p>
        </w:tc>
        <w:tc>
          <w:tcPr>
            <w:tcW w:w="1297" w:type="dxa"/>
          </w:tcPr>
          <w:p w14:paraId="32ED77B7" w14:textId="77777777" w:rsidR="00D33CD7" w:rsidRDefault="00D33CD7">
            <w:pPr>
              <w:rPr>
                <w:rFonts w:ascii="Arial" w:eastAsia="Arial" w:hAnsi="Arial" w:cs="Arial"/>
              </w:rPr>
            </w:pPr>
          </w:p>
        </w:tc>
        <w:tc>
          <w:tcPr>
            <w:tcW w:w="1027" w:type="dxa"/>
          </w:tcPr>
          <w:p w14:paraId="5B16696B" w14:textId="77777777" w:rsidR="00D33CD7" w:rsidRDefault="00D33CD7">
            <w:pPr>
              <w:rPr>
                <w:rFonts w:ascii="Arial" w:eastAsia="Arial" w:hAnsi="Arial" w:cs="Arial"/>
              </w:rPr>
            </w:pPr>
          </w:p>
        </w:tc>
      </w:tr>
      <w:tr w:rsidR="00D33CD7" w14:paraId="26C55ECC" w14:textId="77777777">
        <w:tc>
          <w:tcPr>
            <w:tcW w:w="1403" w:type="dxa"/>
          </w:tcPr>
          <w:p w14:paraId="2469AD23" w14:textId="77777777" w:rsidR="00D33CD7" w:rsidRDefault="00000000">
            <w:pPr>
              <w:rPr>
                <w:rFonts w:ascii="Arial" w:eastAsia="Arial" w:hAnsi="Arial" w:cs="Arial"/>
              </w:rPr>
            </w:pPr>
            <w:r>
              <w:rPr>
                <w:rFonts w:ascii="Arial" w:eastAsia="Arial" w:hAnsi="Arial" w:cs="Arial"/>
              </w:rPr>
              <w:t>Hire Staff</w:t>
            </w:r>
          </w:p>
        </w:tc>
        <w:tc>
          <w:tcPr>
            <w:tcW w:w="1104" w:type="dxa"/>
          </w:tcPr>
          <w:p w14:paraId="0523E186" w14:textId="77777777" w:rsidR="00D33CD7" w:rsidRDefault="00D33CD7">
            <w:pPr>
              <w:rPr>
                <w:rFonts w:ascii="Arial" w:eastAsia="Arial" w:hAnsi="Arial" w:cs="Arial"/>
              </w:rPr>
            </w:pPr>
          </w:p>
        </w:tc>
        <w:tc>
          <w:tcPr>
            <w:tcW w:w="1174" w:type="dxa"/>
          </w:tcPr>
          <w:p w14:paraId="4C8F81EF" w14:textId="77777777" w:rsidR="00D33CD7" w:rsidRDefault="00D33CD7">
            <w:pPr>
              <w:rPr>
                <w:rFonts w:ascii="Arial" w:eastAsia="Arial" w:hAnsi="Arial" w:cs="Arial"/>
              </w:rPr>
            </w:pPr>
          </w:p>
        </w:tc>
        <w:tc>
          <w:tcPr>
            <w:tcW w:w="1123" w:type="dxa"/>
            <w:shd w:val="clear" w:color="auto" w:fill="000000"/>
          </w:tcPr>
          <w:p w14:paraId="387886C4" w14:textId="77777777" w:rsidR="00D33CD7" w:rsidRDefault="00D33CD7">
            <w:pPr>
              <w:rPr>
                <w:rFonts w:ascii="Arial" w:eastAsia="Arial" w:hAnsi="Arial" w:cs="Arial"/>
              </w:rPr>
            </w:pPr>
          </w:p>
        </w:tc>
        <w:tc>
          <w:tcPr>
            <w:tcW w:w="1099" w:type="dxa"/>
            <w:shd w:val="clear" w:color="auto" w:fill="000000"/>
          </w:tcPr>
          <w:p w14:paraId="02D6D7FC" w14:textId="77777777" w:rsidR="00D33CD7" w:rsidRDefault="00D33CD7">
            <w:pPr>
              <w:rPr>
                <w:rFonts w:ascii="Arial" w:eastAsia="Arial" w:hAnsi="Arial" w:cs="Arial"/>
              </w:rPr>
            </w:pPr>
          </w:p>
        </w:tc>
        <w:tc>
          <w:tcPr>
            <w:tcW w:w="1123" w:type="dxa"/>
          </w:tcPr>
          <w:p w14:paraId="07289CAB" w14:textId="77777777" w:rsidR="00D33CD7" w:rsidRDefault="00D33CD7">
            <w:pPr>
              <w:rPr>
                <w:rFonts w:ascii="Arial" w:eastAsia="Arial" w:hAnsi="Arial" w:cs="Arial"/>
              </w:rPr>
            </w:pPr>
          </w:p>
        </w:tc>
        <w:tc>
          <w:tcPr>
            <w:tcW w:w="1297" w:type="dxa"/>
          </w:tcPr>
          <w:p w14:paraId="3C0EEF7D" w14:textId="77777777" w:rsidR="00D33CD7" w:rsidRDefault="00D33CD7">
            <w:pPr>
              <w:rPr>
                <w:rFonts w:ascii="Arial" w:eastAsia="Arial" w:hAnsi="Arial" w:cs="Arial"/>
              </w:rPr>
            </w:pPr>
          </w:p>
        </w:tc>
        <w:tc>
          <w:tcPr>
            <w:tcW w:w="1027" w:type="dxa"/>
          </w:tcPr>
          <w:p w14:paraId="2406750E" w14:textId="77777777" w:rsidR="00D33CD7" w:rsidRDefault="00D33CD7">
            <w:pPr>
              <w:rPr>
                <w:rFonts w:ascii="Arial" w:eastAsia="Arial" w:hAnsi="Arial" w:cs="Arial"/>
              </w:rPr>
            </w:pPr>
          </w:p>
        </w:tc>
      </w:tr>
      <w:tr w:rsidR="00D33CD7" w14:paraId="0641297E" w14:textId="77777777">
        <w:tc>
          <w:tcPr>
            <w:tcW w:w="1403" w:type="dxa"/>
          </w:tcPr>
          <w:p w14:paraId="7CD2813C" w14:textId="77777777" w:rsidR="00D33CD7" w:rsidRDefault="00000000">
            <w:pPr>
              <w:rPr>
                <w:rFonts w:ascii="Arial" w:eastAsia="Arial" w:hAnsi="Arial" w:cs="Arial"/>
              </w:rPr>
            </w:pPr>
            <w:r>
              <w:rPr>
                <w:rFonts w:ascii="Arial" w:eastAsia="Arial" w:hAnsi="Arial" w:cs="Arial"/>
              </w:rPr>
              <w:t>Canvas and Acquisition of machineries and equipment</w:t>
            </w:r>
          </w:p>
        </w:tc>
        <w:tc>
          <w:tcPr>
            <w:tcW w:w="1104" w:type="dxa"/>
          </w:tcPr>
          <w:p w14:paraId="32B4E5CA" w14:textId="77777777" w:rsidR="00D33CD7" w:rsidRDefault="00D33CD7">
            <w:pPr>
              <w:rPr>
                <w:rFonts w:ascii="Arial" w:eastAsia="Arial" w:hAnsi="Arial" w:cs="Arial"/>
              </w:rPr>
            </w:pPr>
          </w:p>
        </w:tc>
        <w:tc>
          <w:tcPr>
            <w:tcW w:w="1174" w:type="dxa"/>
          </w:tcPr>
          <w:p w14:paraId="60E04E1F" w14:textId="77777777" w:rsidR="00D33CD7" w:rsidRDefault="00D33CD7">
            <w:pPr>
              <w:rPr>
                <w:rFonts w:ascii="Arial" w:eastAsia="Arial" w:hAnsi="Arial" w:cs="Arial"/>
              </w:rPr>
            </w:pPr>
          </w:p>
        </w:tc>
        <w:tc>
          <w:tcPr>
            <w:tcW w:w="1123" w:type="dxa"/>
            <w:shd w:val="clear" w:color="auto" w:fill="000000"/>
          </w:tcPr>
          <w:p w14:paraId="1821F001" w14:textId="77777777" w:rsidR="00D33CD7" w:rsidRDefault="00D33CD7">
            <w:pPr>
              <w:rPr>
                <w:rFonts w:ascii="Arial" w:eastAsia="Arial" w:hAnsi="Arial" w:cs="Arial"/>
              </w:rPr>
            </w:pPr>
          </w:p>
        </w:tc>
        <w:tc>
          <w:tcPr>
            <w:tcW w:w="1099" w:type="dxa"/>
            <w:shd w:val="clear" w:color="auto" w:fill="000000"/>
          </w:tcPr>
          <w:p w14:paraId="690109B0" w14:textId="77777777" w:rsidR="00D33CD7" w:rsidRDefault="00D33CD7">
            <w:pPr>
              <w:rPr>
                <w:rFonts w:ascii="Arial" w:eastAsia="Arial" w:hAnsi="Arial" w:cs="Arial"/>
              </w:rPr>
            </w:pPr>
          </w:p>
        </w:tc>
        <w:tc>
          <w:tcPr>
            <w:tcW w:w="1123" w:type="dxa"/>
          </w:tcPr>
          <w:p w14:paraId="67DD8F09" w14:textId="77777777" w:rsidR="00D33CD7" w:rsidRDefault="00D33CD7">
            <w:pPr>
              <w:rPr>
                <w:rFonts w:ascii="Arial" w:eastAsia="Arial" w:hAnsi="Arial" w:cs="Arial"/>
              </w:rPr>
            </w:pPr>
          </w:p>
        </w:tc>
        <w:tc>
          <w:tcPr>
            <w:tcW w:w="1297" w:type="dxa"/>
          </w:tcPr>
          <w:p w14:paraId="39C52DE7" w14:textId="77777777" w:rsidR="00D33CD7" w:rsidRDefault="00D33CD7">
            <w:pPr>
              <w:rPr>
                <w:rFonts w:ascii="Arial" w:eastAsia="Arial" w:hAnsi="Arial" w:cs="Arial"/>
              </w:rPr>
            </w:pPr>
            <w:bookmarkStart w:id="0" w:name="_heading=h.gjdgxs" w:colFirst="0" w:colLast="0"/>
            <w:bookmarkEnd w:id="0"/>
          </w:p>
        </w:tc>
        <w:tc>
          <w:tcPr>
            <w:tcW w:w="1027" w:type="dxa"/>
          </w:tcPr>
          <w:p w14:paraId="5C7EC464" w14:textId="77777777" w:rsidR="00D33CD7" w:rsidRDefault="00D33CD7">
            <w:pPr>
              <w:rPr>
                <w:rFonts w:ascii="Arial" w:eastAsia="Arial" w:hAnsi="Arial" w:cs="Arial"/>
              </w:rPr>
            </w:pPr>
          </w:p>
        </w:tc>
      </w:tr>
      <w:tr w:rsidR="00D33CD7" w14:paraId="782D1C6E" w14:textId="77777777">
        <w:tc>
          <w:tcPr>
            <w:tcW w:w="1403" w:type="dxa"/>
          </w:tcPr>
          <w:p w14:paraId="0CE16F3D" w14:textId="77777777" w:rsidR="00D33CD7" w:rsidRDefault="00000000">
            <w:pPr>
              <w:rPr>
                <w:rFonts w:ascii="Arial" w:eastAsia="Arial" w:hAnsi="Arial" w:cs="Arial"/>
              </w:rPr>
            </w:pPr>
            <w:r>
              <w:rPr>
                <w:rFonts w:ascii="Arial" w:eastAsia="Arial" w:hAnsi="Arial" w:cs="Arial"/>
              </w:rPr>
              <w:t xml:space="preserve">Training of staff </w:t>
            </w:r>
          </w:p>
        </w:tc>
        <w:tc>
          <w:tcPr>
            <w:tcW w:w="1104" w:type="dxa"/>
          </w:tcPr>
          <w:p w14:paraId="3F752DEF" w14:textId="77777777" w:rsidR="00D33CD7" w:rsidRDefault="00D33CD7">
            <w:pPr>
              <w:rPr>
                <w:rFonts w:ascii="Arial" w:eastAsia="Arial" w:hAnsi="Arial" w:cs="Arial"/>
              </w:rPr>
            </w:pPr>
          </w:p>
        </w:tc>
        <w:tc>
          <w:tcPr>
            <w:tcW w:w="1174" w:type="dxa"/>
          </w:tcPr>
          <w:p w14:paraId="0D6FFB33" w14:textId="77777777" w:rsidR="00D33CD7" w:rsidRDefault="00D33CD7">
            <w:pPr>
              <w:rPr>
                <w:rFonts w:ascii="Arial" w:eastAsia="Arial" w:hAnsi="Arial" w:cs="Arial"/>
              </w:rPr>
            </w:pPr>
          </w:p>
        </w:tc>
        <w:tc>
          <w:tcPr>
            <w:tcW w:w="1123" w:type="dxa"/>
          </w:tcPr>
          <w:p w14:paraId="1C04910C" w14:textId="77777777" w:rsidR="00D33CD7" w:rsidRDefault="00D33CD7">
            <w:pPr>
              <w:rPr>
                <w:rFonts w:ascii="Arial" w:eastAsia="Arial" w:hAnsi="Arial" w:cs="Arial"/>
              </w:rPr>
            </w:pPr>
          </w:p>
        </w:tc>
        <w:tc>
          <w:tcPr>
            <w:tcW w:w="1099" w:type="dxa"/>
          </w:tcPr>
          <w:p w14:paraId="763D31B4" w14:textId="77777777" w:rsidR="00D33CD7" w:rsidRDefault="00D33CD7">
            <w:pPr>
              <w:rPr>
                <w:rFonts w:ascii="Arial" w:eastAsia="Arial" w:hAnsi="Arial" w:cs="Arial"/>
              </w:rPr>
            </w:pPr>
          </w:p>
        </w:tc>
        <w:tc>
          <w:tcPr>
            <w:tcW w:w="1123" w:type="dxa"/>
            <w:shd w:val="clear" w:color="auto" w:fill="000000"/>
          </w:tcPr>
          <w:p w14:paraId="24A8B703" w14:textId="77777777" w:rsidR="00D33CD7" w:rsidRDefault="00D33CD7">
            <w:pPr>
              <w:rPr>
                <w:rFonts w:ascii="Arial" w:eastAsia="Arial" w:hAnsi="Arial" w:cs="Arial"/>
              </w:rPr>
            </w:pPr>
          </w:p>
        </w:tc>
        <w:tc>
          <w:tcPr>
            <w:tcW w:w="1297" w:type="dxa"/>
            <w:shd w:val="clear" w:color="auto" w:fill="000000"/>
          </w:tcPr>
          <w:p w14:paraId="7781A1DD" w14:textId="77777777" w:rsidR="00D33CD7" w:rsidRDefault="00D33CD7">
            <w:pPr>
              <w:rPr>
                <w:rFonts w:ascii="Arial" w:eastAsia="Arial" w:hAnsi="Arial" w:cs="Arial"/>
              </w:rPr>
            </w:pPr>
          </w:p>
        </w:tc>
        <w:tc>
          <w:tcPr>
            <w:tcW w:w="1027" w:type="dxa"/>
          </w:tcPr>
          <w:p w14:paraId="432B88D5" w14:textId="77777777" w:rsidR="00D33CD7" w:rsidRDefault="00D33CD7">
            <w:pPr>
              <w:rPr>
                <w:rFonts w:ascii="Arial" w:eastAsia="Arial" w:hAnsi="Arial" w:cs="Arial"/>
              </w:rPr>
            </w:pPr>
          </w:p>
        </w:tc>
      </w:tr>
      <w:tr w:rsidR="00D33CD7" w14:paraId="43DDD778" w14:textId="77777777">
        <w:tc>
          <w:tcPr>
            <w:tcW w:w="1403" w:type="dxa"/>
          </w:tcPr>
          <w:p w14:paraId="75A8ABFB" w14:textId="77777777" w:rsidR="00D33CD7" w:rsidRDefault="00000000">
            <w:pPr>
              <w:rPr>
                <w:rFonts w:ascii="Arial" w:eastAsia="Arial" w:hAnsi="Arial" w:cs="Arial"/>
              </w:rPr>
            </w:pPr>
            <w:r>
              <w:rPr>
                <w:rFonts w:ascii="Arial" w:eastAsia="Arial" w:hAnsi="Arial" w:cs="Arial"/>
              </w:rPr>
              <w:t xml:space="preserve">Start of operation with soft opening </w:t>
            </w:r>
          </w:p>
        </w:tc>
        <w:tc>
          <w:tcPr>
            <w:tcW w:w="1104" w:type="dxa"/>
          </w:tcPr>
          <w:p w14:paraId="62DABE7B" w14:textId="77777777" w:rsidR="00D33CD7" w:rsidRDefault="00D33CD7">
            <w:pPr>
              <w:rPr>
                <w:rFonts w:ascii="Arial" w:eastAsia="Arial" w:hAnsi="Arial" w:cs="Arial"/>
              </w:rPr>
            </w:pPr>
          </w:p>
        </w:tc>
        <w:tc>
          <w:tcPr>
            <w:tcW w:w="1174" w:type="dxa"/>
          </w:tcPr>
          <w:p w14:paraId="7CCA7016" w14:textId="77777777" w:rsidR="00D33CD7" w:rsidRDefault="00D33CD7">
            <w:pPr>
              <w:rPr>
                <w:rFonts w:ascii="Arial" w:eastAsia="Arial" w:hAnsi="Arial" w:cs="Arial"/>
              </w:rPr>
            </w:pPr>
          </w:p>
        </w:tc>
        <w:tc>
          <w:tcPr>
            <w:tcW w:w="1123" w:type="dxa"/>
          </w:tcPr>
          <w:p w14:paraId="7D3B0269" w14:textId="77777777" w:rsidR="00D33CD7" w:rsidRDefault="00D33CD7">
            <w:pPr>
              <w:rPr>
                <w:rFonts w:ascii="Arial" w:eastAsia="Arial" w:hAnsi="Arial" w:cs="Arial"/>
              </w:rPr>
            </w:pPr>
          </w:p>
        </w:tc>
        <w:tc>
          <w:tcPr>
            <w:tcW w:w="1099" w:type="dxa"/>
          </w:tcPr>
          <w:p w14:paraId="5BD87140" w14:textId="77777777" w:rsidR="00D33CD7" w:rsidRDefault="00D33CD7">
            <w:pPr>
              <w:rPr>
                <w:rFonts w:ascii="Arial" w:eastAsia="Arial" w:hAnsi="Arial" w:cs="Arial"/>
              </w:rPr>
            </w:pPr>
          </w:p>
        </w:tc>
        <w:tc>
          <w:tcPr>
            <w:tcW w:w="1123" w:type="dxa"/>
          </w:tcPr>
          <w:p w14:paraId="197D8EE0" w14:textId="77777777" w:rsidR="00D33CD7" w:rsidRDefault="00D33CD7">
            <w:pPr>
              <w:rPr>
                <w:rFonts w:ascii="Arial" w:eastAsia="Arial" w:hAnsi="Arial" w:cs="Arial"/>
              </w:rPr>
            </w:pPr>
          </w:p>
        </w:tc>
        <w:tc>
          <w:tcPr>
            <w:tcW w:w="1297" w:type="dxa"/>
            <w:shd w:val="clear" w:color="auto" w:fill="000000"/>
          </w:tcPr>
          <w:p w14:paraId="00DEED10" w14:textId="77777777" w:rsidR="00D33CD7" w:rsidRDefault="00D33CD7">
            <w:pPr>
              <w:rPr>
                <w:rFonts w:ascii="Arial" w:eastAsia="Arial" w:hAnsi="Arial" w:cs="Arial"/>
              </w:rPr>
            </w:pPr>
          </w:p>
        </w:tc>
        <w:tc>
          <w:tcPr>
            <w:tcW w:w="1027" w:type="dxa"/>
          </w:tcPr>
          <w:p w14:paraId="03392F72" w14:textId="77777777" w:rsidR="00D33CD7" w:rsidRDefault="00D33CD7">
            <w:pPr>
              <w:rPr>
                <w:rFonts w:ascii="Arial" w:eastAsia="Arial" w:hAnsi="Arial" w:cs="Arial"/>
              </w:rPr>
            </w:pPr>
          </w:p>
        </w:tc>
      </w:tr>
      <w:tr w:rsidR="00D33CD7" w14:paraId="679533FD" w14:textId="77777777">
        <w:tc>
          <w:tcPr>
            <w:tcW w:w="1403" w:type="dxa"/>
          </w:tcPr>
          <w:p w14:paraId="309FFEA1" w14:textId="77777777" w:rsidR="00D33CD7" w:rsidRDefault="00000000">
            <w:pPr>
              <w:rPr>
                <w:rFonts w:ascii="Arial" w:eastAsia="Arial" w:hAnsi="Arial" w:cs="Arial"/>
              </w:rPr>
            </w:pPr>
            <w:r>
              <w:rPr>
                <w:rFonts w:ascii="Arial" w:eastAsia="Arial" w:hAnsi="Arial" w:cs="Arial"/>
              </w:rPr>
              <w:t xml:space="preserve">Full operation </w:t>
            </w:r>
          </w:p>
        </w:tc>
        <w:tc>
          <w:tcPr>
            <w:tcW w:w="1104" w:type="dxa"/>
          </w:tcPr>
          <w:p w14:paraId="04F84487" w14:textId="77777777" w:rsidR="00D33CD7" w:rsidRDefault="00D33CD7">
            <w:pPr>
              <w:rPr>
                <w:rFonts w:ascii="Arial" w:eastAsia="Arial" w:hAnsi="Arial" w:cs="Arial"/>
              </w:rPr>
            </w:pPr>
          </w:p>
        </w:tc>
        <w:tc>
          <w:tcPr>
            <w:tcW w:w="1174" w:type="dxa"/>
          </w:tcPr>
          <w:p w14:paraId="4369A0F2" w14:textId="77777777" w:rsidR="00D33CD7" w:rsidRDefault="00D33CD7">
            <w:pPr>
              <w:rPr>
                <w:rFonts w:ascii="Arial" w:eastAsia="Arial" w:hAnsi="Arial" w:cs="Arial"/>
              </w:rPr>
            </w:pPr>
          </w:p>
        </w:tc>
        <w:tc>
          <w:tcPr>
            <w:tcW w:w="1123" w:type="dxa"/>
          </w:tcPr>
          <w:p w14:paraId="46503CB4" w14:textId="77777777" w:rsidR="00D33CD7" w:rsidRDefault="00D33CD7">
            <w:pPr>
              <w:rPr>
                <w:rFonts w:ascii="Arial" w:eastAsia="Arial" w:hAnsi="Arial" w:cs="Arial"/>
              </w:rPr>
            </w:pPr>
          </w:p>
        </w:tc>
        <w:tc>
          <w:tcPr>
            <w:tcW w:w="1099" w:type="dxa"/>
          </w:tcPr>
          <w:p w14:paraId="0F35A899" w14:textId="77777777" w:rsidR="00D33CD7" w:rsidRDefault="00D33CD7">
            <w:pPr>
              <w:rPr>
                <w:rFonts w:ascii="Arial" w:eastAsia="Arial" w:hAnsi="Arial" w:cs="Arial"/>
              </w:rPr>
            </w:pPr>
          </w:p>
        </w:tc>
        <w:tc>
          <w:tcPr>
            <w:tcW w:w="1123" w:type="dxa"/>
          </w:tcPr>
          <w:p w14:paraId="1891BBF1" w14:textId="77777777" w:rsidR="00D33CD7" w:rsidRDefault="00D33CD7">
            <w:pPr>
              <w:rPr>
                <w:rFonts w:ascii="Arial" w:eastAsia="Arial" w:hAnsi="Arial" w:cs="Arial"/>
              </w:rPr>
            </w:pPr>
          </w:p>
        </w:tc>
        <w:tc>
          <w:tcPr>
            <w:tcW w:w="1297" w:type="dxa"/>
            <w:shd w:val="clear" w:color="auto" w:fill="000000"/>
          </w:tcPr>
          <w:p w14:paraId="29E3D588" w14:textId="77777777" w:rsidR="00D33CD7" w:rsidRDefault="00D33CD7">
            <w:pPr>
              <w:rPr>
                <w:rFonts w:ascii="Arial" w:eastAsia="Arial" w:hAnsi="Arial" w:cs="Arial"/>
              </w:rPr>
            </w:pPr>
          </w:p>
        </w:tc>
        <w:tc>
          <w:tcPr>
            <w:tcW w:w="1027" w:type="dxa"/>
            <w:shd w:val="clear" w:color="auto" w:fill="000000"/>
          </w:tcPr>
          <w:p w14:paraId="2483991A" w14:textId="77777777" w:rsidR="00D33CD7" w:rsidRDefault="00D33CD7">
            <w:pPr>
              <w:rPr>
                <w:rFonts w:ascii="Arial" w:eastAsia="Arial" w:hAnsi="Arial" w:cs="Arial"/>
              </w:rPr>
            </w:pPr>
          </w:p>
        </w:tc>
      </w:tr>
    </w:tbl>
    <w:p w14:paraId="61F85DEE" w14:textId="77777777" w:rsidR="00D33CD7" w:rsidRDefault="00D33CD7">
      <w:pPr>
        <w:rPr>
          <w:rFonts w:ascii="Arial" w:eastAsia="Arial" w:hAnsi="Arial" w:cs="Arial"/>
        </w:rPr>
      </w:pPr>
    </w:p>
    <w:sectPr w:rsidR="00D33CD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BB9B356D-EBC2-489B-9AA1-CF71EE3A9273}"/>
    <w:embedBold r:id="rId2" w:fontKey="{6A4F9430-12EE-4C99-846B-A6187C88745C}"/>
    <w:embedItalic r:id="rId3" w:fontKey="{FAF70B53-A0CE-434C-B1F5-957204D4702F}"/>
  </w:font>
  <w:font w:name="Aptos Display">
    <w:charset w:val="00"/>
    <w:family w:val="swiss"/>
    <w:pitch w:val="variable"/>
    <w:sig w:usb0="20000287" w:usb1="00000003" w:usb2="00000000" w:usb3="00000000" w:csb0="0000019F" w:csb1="00000000"/>
    <w:embedRegular r:id="rId4" w:fontKey="{E1D08F42-8E51-48E7-A439-6AAC496D02D5}"/>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5" w:fontKey="{1E381A16-51AA-48C5-8672-82A729214615}"/>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AE31260E-9BB2-4FDB-9215-B7B36E06D6A2}"/>
  </w:font>
  <w:font w:name="Calibri">
    <w:panose1 w:val="020F0502020204030204"/>
    <w:charset w:val="00"/>
    <w:family w:val="swiss"/>
    <w:pitch w:val="variable"/>
    <w:sig w:usb0="E4002EFF" w:usb1="C000247B" w:usb2="00000009" w:usb3="00000000" w:csb0="000001FF" w:csb1="00000000"/>
    <w:embedRegular r:id="rId7" w:fontKey="{D853A4D8-E535-447D-91EC-78EF09F4E33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CD7"/>
    <w:rsid w:val="000041A5"/>
    <w:rsid w:val="00404DAF"/>
    <w:rsid w:val="004567E2"/>
    <w:rsid w:val="004D7DF3"/>
    <w:rsid w:val="005634FB"/>
    <w:rsid w:val="00843D25"/>
    <w:rsid w:val="00A31799"/>
    <w:rsid w:val="00D33CD7"/>
    <w:rsid w:val="00EE6771"/>
    <w:rsid w:val="00F22313"/>
    <w:rsid w:val="00F35BE0"/>
    <w:rsid w:val="00FE1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3590E"/>
  <w15:docId w15:val="{F9F6301A-8321-479D-A640-2FEC1648A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PH"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ptos Display" w:eastAsia="SimSun" w:hAnsi="Aptos Display" w:cs="SimSun"/>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Aptos Display" w:eastAsia="SimSun" w:hAnsi="Aptos Display" w:cs="SimSun"/>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s="SimSun"/>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cs="SimSun"/>
      <w:i/>
      <w:iCs/>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s="SimSun"/>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cs="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s="SimSun"/>
      <w:color w:val="595959"/>
    </w:rPr>
  </w:style>
  <w:style w:type="paragraph" w:styleId="Heading8">
    <w:name w:val="heading 8"/>
    <w:basedOn w:val="Normal"/>
    <w:next w:val="Normal"/>
    <w:link w:val="Heading8Char"/>
    <w:uiPriority w:val="9"/>
    <w:qFormat/>
    <w:pPr>
      <w:keepNext/>
      <w:keepLines/>
      <w:spacing w:after="0"/>
      <w:outlineLvl w:val="7"/>
    </w:pPr>
    <w:rPr>
      <w:rFonts w:eastAsia="SimSun" w:cs="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s="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80" w:line="240" w:lineRule="auto"/>
      <w:contextualSpacing/>
    </w:pPr>
    <w:rPr>
      <w:rFonts w:ascii="Aptos Display" w:eastAsia="SimSun" w:hAnsi="Aptos Display" w:cs="SimSun"/>
      <w:spacing w:val="-10"/>
      <w:kern w:val="28"/>
      <w:sz w:val="56"/>
      <w:szCs w:val="56"/>
    </w:rPr>
  </w:style>
  <w:style w:type="character" w:customStyle="1" w:styleId="Heading1Char">
    <w:name w:val="Heading 1 Char"/>
    <w:basedOn w:val="DefaultParagraphFont"/>
    <w:link w:val="Heading1"/>
    <w:uiPriority w:val="9"/>
    <w:rPr>
      <w:rFonts w:ascii="Aptos Display" w:eastAsia="SimSun" w:hAnsi="Aptos Display" w:cs="SimSun"/>
      <w:color w:val="0F4761"/>
      <w:sz w:val="40"/>
      <w:szCs w:val="40"/>
    </w:rPr>
  </w:style>
  <w:style w:type="character" w:customStyle="1" w:styleId="Heading2Char">
    <w:name w:val="Heading 2 Char"/>
    <w:basedOn w:val="DefaultParagraphFont"/>
    <w:link w:val="Heading2"/>
    <w:uiPriority w:val="9"/>
    <w:rPr>
      <w:rFonts w:ascii="Aptos Display" w:eastAsia="SimSun" w:hAnsi="Aptos Display" w:cs="SimSun"/>
      <w:color w:val="0F4761"/>
      <w:sz w:val="32"/>
      <w:szCs w:val="32"/>
    </w:rPr>
  </w:style>
  <w:style w:type="character" w:customStyle="1" w:styleId="Heading3Char">
    <w:name w:val="Heading 3 Char"/>
    <w:basedOn w:val="DefaultParagraphFont"/>
    <w:link w:val="Heading3"/>
    <w:uiPriority w:val="9"/>
    <w:rPr>
      <w:rFonts w:eastAsia="SimSun" w:cs="SimSun"/>
      <w:color w:val="0F4761"/>
      <w:sz w:val="28"/>
      <w:szCs w:val="28"/>
    </w:rPr>
  </w:style>
  <w:style w:type="character" w:customStyle="1" w:styleId="Heading4Char">
    <w:name w:val="Heading 4 Char"/>
    <w:basedOn w:val="DefaultParagraphFont"/>
    <w:link w:val="Heading4"/>
    <w:uiPriority w:val="9"/>
    <w:rPr>
      <w:rFonts w:eastAsia="SimSun" w:cs="SimSun"/>
      <w:i/>
      <w:iCs/>
      <w:color w:val="0F4761"/>
    </w:rPr>
  </w:style>
  <w:style w:type="character" w:customStyle="1" w:styleId="Heading5Char">
    <w:name w:val="Heading 5 Char"/>
    <w:basedOn w:val="DefaultParagraphFont"/>
    <w:link w:val="Heading5"/>
    <w:uiPriority w:val="9"/>
    <w:rPr>
      <w:rFonts w:eastAsia="SimSun" w:cs="SimSun"/>
      <w:color w:val="0F4761"/>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character" w:customStyle="1" w:styleId="TitleChar">
    <w:name w:val="Title Char"/>
    <w:basedOn w:val="DefaultParagraphFont"/>
    <w:link w:val="Title"/>
    <w:uiPriority w:val="10"/>
    <w:rPr>
      <w:rFonts w:ascii="Aptos Display" w:eastAsia="SimSun" w:hAnsi="Aptos Display" w:cs="SimSun"/>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rPr>
      <w:i/>
      <w:iCs/>
      <w:color w:val="0F4761"/>
    </w:rPr>
  </w:style>
  <w:style w:type="character" w:styleId="IntenseReference">
    <w:name w:val="Intense Reference"/>
    <w:basedOn w:val="DefaultParagraphFont"/>
    <w:uiPriority w:val="32"/>
    <w:qFormat/>
    <w:rPr>
      <w:b/>
      <w:bCs/>
      <w:smallCaps/>
      <w:color w:val="0F4761"/>
      <w:spacing w:val="5"/>
    </w:rPr>
  </w:style>
  <w:style w:type="table" w:styleId="TableGrid">
    <w:name w:val="Table Grid"/>
    <w:basedOn w:val="TableNormal"/>
    <w:uiPriority w:val="39"/>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paragraph" w:styleId="BalloonText">
    <w:name w:val="Balloon Text"/>
    <w:basedOn w:val="Normal"/>
    <w:link w:val="BalloonTextChar"/>
    <w:uiPriority w:val="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Pr>
      <w:rFonts w:ascii="Segoe UI" w:hAnsi="Segoe UI" w:cs="Segoe UI"/>
      <w:sz w:val="18"/>
      <w:szCs w:val="18"/>
    </w:rPr>
  </w:style>
  <w:style w:type="table" w:customStyle="1" w:styleId="a">
    <w:basedOn w:val="TableNormal"/>
    <w:pPr>
      <w:spacing w:after="0" w:line="240" w:lineRule="auto"/>
    </w:pPr>
    <w:rPr>
      <w:sz w:val="22"/>
      <w:szCs w:val="22"/>
    </w:rPr>
    <w:tblPr>
      <w:tblStyleRowBandSize w:val="1"/>
      <w:tblStyleColBandSize w:val="1"/>
    </w:tblPr>
  </w:style>
  <w:style w:type="table" w:customStyle="1" w:styleId="a0">
    <w:basedOn w:val="TableNormal"/>
    <w:pPr>
      <w:spacing w:after="0" w:line="240" w:lineRule="auto"/>
    </w:pPr>
    <w:rPr>
      <w:sz w:val="22"/>
      <w:szCs w:val="22"/>
    </w:rPr>
    <w:tblPr>
      <w:tblStyleRowBandSize w:val="1"/>
      <w:tblStyleColBandSize w:val="1"/>
    </w:tblPr>
  </w:style>
  <w:style w:type="table" w:customStyle="1" w:styleId="a1">
    <w:basedOn w:val="TableNormal"/>
    <w:pPr>
      <w:spacing w:after="0" w:line="240" w:lineRule="auto"/>
    </w:pPr>
    <w:rPr>
      <w:sz w:val="22"/>
      <w:szCs w:val="22"/>
    </w:rPr>
    <w:tblPr>
      <w:tblStyleRowBandSize w:val="1"/>
      <w:tblStyleColBandSize w:val="1"/>
    </w:tbl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lang w:val="en-US"/>
    </w:rPr>
  </w:style>
  <w:style w:type="table" w:customStyle="1" w:styleId="TableGrid1">
    <w:name w:val="Table Grid1"/>
    <w:basedOn w:val="TableNormal"/>
    <w:next w:val="TableGrid"/>
    <w:uiPriority w:val="39"/>
    <w:pPr>
      <w:spacing w:after="0" w:line="240" w:lineRule="auto"/>
    </w:pPr>
    <w:rPr>
      <w:rFonts w:cs="SimSun"/>
      <w:kern w:val="2"/>
      <w:lang w:val="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pPr>
      <w:spacing w:after="0" w:line="240" w:lineRule="auto"/>
    </w:pPr>
    <w:rPr>
      <w:rFonts w:cs="SimSun"/>
      <w:kern w:val="2"/>
      <w:lang w:val="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965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 Type="http://schemas.openxmlformats.org/officeDocument/2006/relationships/customXml" Target="../customXml/item3.xml"/><Relationship Id="rId21" Type="http://schemas.openxmlformats.org/officeDocument/2006/relationships/customXml" Target="../customXml/item21.xml"/><Relationship Id="rId34" Type="http://schemas.openxmlformats.org/officeDocument/2006/relationships/image" Target="media/image2.png"/><Relationship Id="rId7" Type="http://schemas.openxmlformats.org/officeDocument/2006/relationships/customXml" Target="../customXml/item7.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customXml" Target="../customXml/item20.xml"/><Relationship Id="rId29" Type="http://schemas.openxmlformats.org/officeDocument/2006/relationships/customXml" Target="../customXml/item29.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webSettings" Target="webSettings.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theme" Target="theme/theme1.xml"/><Relationship Id="rId10" Type="http://schemas.openxmlformats.org/officeDocument/2006/relationships/customXml" Target="../customXml/item10.xml"/><Relationship Id="rId19" Type="http://schemas.openxmlformats.org/officeDocument/2006/relationships/customXml" Target="../customXml/item19.xml"/><Relationship Id="rId31" Type="http://schemas.openxmlformats.org/officeDocument/2006/relationships/settings" Target="settings.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styles" Target="styles.xml"/><Relationship Id="rId35" Type="http://schemas.openxmlformats.org/officeDocument/2006/relationships/fontTable" Target="fontTable.xml"/><Relationship Id="rId8" Type="http://schemas.openxmlformats.org/officeDocument/2006/relationships/customXml" Target="../customXml/item8.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trmfFwGDnIh0T98E4Umxpo1vyw==">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</go:docsCustomData>
</go:gDocsCustomXmlDataStorage>
</file>

<file path=customXml/item18.xml><?xml version="1.0" encoding="utf-8"?>
<mcd:customData xmlns="http://www.wps.cn/android/officeDocument/2013/mofficeCustomData" xmlns:mcd="http://www.wps.cn/android/officeDocument/2013/mofficeCustomData" version="2">
  <mcd:comments/>
</mcd:customData>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E4A92A9E-575B-4ACF-A75F-88F2FA46A66D}">
  <ds:schemaRefs>
    <ds:schemaRef ds:uri="http://www.wps.cn/android/officeDocument/2013/mofficeCustomData"/>
  </ds:schemaRefs>
</ds:datastoreItem>
</file>

<file path=customXml/itemProps10.xml><?xml version="1.0" encoding="utf-8"?>
<ds:datastoreItem xmlns:ds="http://schemas.openxmlformats.org/officeDocument/2006/customXml" ds:itemID="{B7BDBF26-4A79-492D-9D32-F2172378CDEB}">
  <ds:schemaRefs>
    <ds:schemaRef ds:uri="http://www.wps.cn/android/officeDocument/2013/mofficeCustomData"/>
  </ds:schemaRefs>
</ds:datastoreItem>
</file>

<file path=customXml/itemProps11.xml><?xml version="1.0" encoding="utf-8"?>
<ds:datastoreItem xmlns:ds="http://schemas.openxmlformats.org/officeDocument/2006/customXml" ds:itemID="{D3648FDB-D1FA-4EEB-A237-E87222E83A13}">
  <ds:schemaRefs>
    <ds:schemaRef ds:uri="http://www.wps.cn/android/officeDocument/2013/mofficeCustomData"/>
  </ds:schemaRefs>
</ds:datastoreItem>
</file>

<file path=customXml/itemProps12.xml><?xml version="1.0" encoding="utf-8"?>
<ds:datastoreItem xmlns:ds="http://schemas.openxmlformats.org/officeDocument/2006/customXml" ds:itemID="{A983C650-4D21-48C5-A0D7-C1C493272F3E}">
  <ds:schemaRefs>
    <ds:schemaRef ds:uri="http://www.wps.cn/android/officeDocument/2013/mofficeCustomData"/>
  </ds:schemaRefs>
</ds:datastoreItem>
</file>

<file path=customXml/itemProps13.xml><?xml version="1.0" encoding="utf-8"?>
<ds:datastoreItem xmlns:ds="http://schemas.openxmlformats.org/officeDocument/2006/customXml" ds:itemID="{A6B261E3-3378-4612-A9D1-57E16E5C2221}">
  <ds:schemaRefs>
    <ds:schemaRef ds:uri="http://www.wps.cn/android/officeDocument/2013/mofficeCustomData"/>
  </ds:schemaRefs>
</ds:datastoreItem>
</file>

<file path=customXml/itemProps14.xml><?xml version="1.0" encoding="utf-8"?>
<ds:datastoreItem xmlns:ds="http://schemas.openxmlformats.org/officeDocument/2006/customXml" ds:itemID="{87CE0519-6699-4C8C-ADDF-B5F0438ACA61}">
  <ds:schemaRefs>
    <ds:schemaRef ds:uri="http://www.wps.cn/android/officeDocument/2013/mofficeCustomData"/>
  </ds:schemaRefs>
</ds:datastoreItem>
</file>

<file path=customXml/itemProps15.xml><?xml version="1.0" encoding="utf-8"?>
<ds:datastoreItem xmlns:ds="http://schemas.openxmlformats.org/officeDocument/2006/customXml" ds:itemID="{25A1A3C7-3938-4CA9-A554-A6DE22E046F0}">
  <ds:schemaRefs>
    <ds:schemaRef ds:uri="http://www.wps.cn/android/officeDocument/2013/mofficeCustomData"/>
  </ds:schemaRefs>
</ds:datastoreItem>
</file>

<file path=customXml/itemProps16.xml><?xml version="1.0" encoding="utf-8"?>
<ds:datastoreItem xmlns:ds="http://schemas.openxmlformats.org/officeDocument/2006/customXml" ds:itemID="{0A9A8798-96A2-48A4-8F9B-8CF017D70D78}">
  <ds:schemaRefs>
    <ds:schemaRef ds:uri="http://www.wps.cn/android/officeDocument/2013/mofficeCustomData"/>
  </ds:schemaRefs>
</ds:datastoreItem>
</file>

<file path=customXml/itemProps17.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18.xml><?xml version="1.0" encoding="utf-8"?>
<ds:datastoreItem xmlns:ds="http://schemas.openxmlformats.org/officeDocument/2006/customXml" ds:itemID="{535815BB-E5E5-4945-9783-1C4EC5C85F9E}">
  <ds:schemaRefs>
    <ds:schemaRef ds:uri="http://www.wps.cn/android/officeDocument/2013/mofficeCustomData"/>
  </ds:schemaRefs>
</ds:datastoreItem>
</file>

<file path=customXml/itemProps19.xml><?xml version="1.0" encoding="utf-8"?>
<ds:datastoreItem xmlns:ds="http://schemas.openxmlformats.org/officeDocument/2006/customXml" ds:itemID="{8D91BBAF-F743-4EBA-93A2-33C638DE8E91}">
  <ds:schemaRefs>
    <ds:schemaRef ds:uri="http://www.wps.cn/android/officeDocument/2013/mofficeCustomData"/>
  </ds:schemaRefs>
</ds:datastoreItem>
</file>

<file path=customXml/itemProps2.xml><?xml version="1.0" encoding="utf-8"?>
<ds:datastoreItem xmlns:ds="http://schemas.openxmlformats.org/officeDocument/2006/customXml" ds:itemID="{793ED1A1-2254-4942-BDDC-B8026DF5A7CA}">
  <ds:schemaRefs>
    <ds:schemaRef ds:uri="http://www.wps.cn/android/officeDocument/2013/mofficeCustomData"/>
  </ds:schemaRefs>
</ds:datastoreItem>
</file>

<file path=customXml/itemProps20.xml><?xml version="1.0" encoding="utf-8"?>
<ds:datastoreItem xmlns:ds="http://schemas.openxmlformats.org/officeDocument/2006/customXml" ds:itemID="{35A7CDF0-5577-44AB-9611-2C07EEB6D404}">
  <ds:schemaRefs>
    <ds:schemaRef ds:uri="http://www.wps.cn/android/officeDocument/2013/mofficeCustomData"/>
  </ds:schemaRefs>
</ds:datastoreItem>
</file>

<file path=customXml/itemProps21.xml><?xml version="1.0" encoding="utf-8"?>
<ds:datastoreItem xmlns:ds="http://schemas.openxmlformats.org/officeDocument/2006/customXml" ds:itemID="{2D08E31A-3A8B-4798-9EF6-1649A6142F99}">
  <ds:schemaRefs>
    <ds:schemaRef ds:uri="http://www.wps.cn/android/officeDocument/2013/mofficeCustomData"/>
  </ds:schemaRefs>
</ds:datastoreItem>
</file>

<file path=customXml/itemProps22.xml><?xml version="1.0" encoding="utf-8"?>
<ds:datastoreItem xmlns:ds="http://schemas.openxmlformats.org/officeDocument/2006/customXml" ds:itemID="{3F170812-E14A-4584-8C04-431D001A8D00}">
  <ds:schemaRefs>
    <ds:schemaRef ds:uri="http://www.wps.cn/android/officeDocument/2013/mofficeCustomData"/>
  </ds:schemaRefs>
</ds:datastoreItem>
</file>

<file path=customXml/itemProps23.xml><?xml version="1.0" encoding="utf-8"?>
<ds:datastoreItem xmlns:ds="http://schemas.openxmlformats.org/officeDocument/2006/customXml" ds:itemID="{D2F06400-5DF5-403A-BF3A-4EFADEBF15FA}">
  <ds:schemaRefs>
    <ds:schemaRef ds:uri="http://www.wps.cn/android/officeDocument/2013/mofficeCustomData"/>
  </ds:schemaRefs>
</ds:datastoreItem>
</file>

<file path=customXml/itemProps24.xml><?xml version="1.0" encoding="utf-8"?>
<ds:datastoreItem xmlns:ds="http://schemas.openxmlformats.org/officeDocument/2006/customXml" ds:itemID="{17D70F2A-A560-4AEC-B249-2EF3C98D984B}">
  <ds:schemaRefs>
    <ds:schemaRef ds:uri="http://www.wps.cn/android/officeDocument/2013/mofficeCustomData"/>
  </ds:schemaRefs>
</ds:datastoreItem>
</file>

<file path=customXml/itemProps25.xml><?xml version="1.0" encoding="utf-8"?>
<ds:datastoreItem xmlns:ds="http://schemas.openxmlformats.org/officeDocument/2006/customXml" ds:itemID="{19B7E107-C268-4618-B826-A54ACAFB1E44}">
  <ds:schemaRefs>
    <ds:schemaRef ds:uri="http://www.wps.cn/android/officeDocument/2013/mofficeCustomData"/>
  </ds:schemaRefs>
</ds:datastoreItem>
</file>

<file path=customXml/itemProps26.xml><?xml version="1.0" encoding="utf-8"?>
<ds:datastoreItem xmlns:ds="http://schemas.openxmlformats.org/officeDocument/2006/customXml" ds:itemID="{F762D8D1-B024-487D-9B1E-7E4C7C6721B7}">
  <ds:schemaRefs>
    <ds:schemaRef ds:uri="http://www.wps.cn/android/officeDocument/2013/mofficeCustomData"/>
  </ds:schemaRefs>
</ds:datastoreItem>
</file>

<file path=customXml/itemProps27.xml><?xml version="1.0" encoding="utf-8"?>
<ds:datastoreItem xmlns:ds="http://schemas.openxmlformats.org/officeDocument/2006/customXml" ds:itemID="{B107C57C-652C-4D88-B34F-6FC7384E3D22}">
  <ds:schemaRefs>
    <ds:schemaRef ds:uri="http://www.wps.cn/android/officeDocument/2013/mofficeCustomData"/>
  </ds:schemaRefs>
</ds:datastoreItem>
</file>

<file path=customXml/itemProps28.xml><?xml version="1.0" encoding="utf-8"?>
<ds:datastoreItem xmlns:ds="http://schemas.openxmlformats.org/officeDocument/2006/customXml" ds:itemID="{5E7E4058-FB60-42A6-9A83-83EBA4BD9C00}">
  <ds:schemaRefs>
    <ds:schemaRef ds:uri="http://www.wps.cn/android/officeDocument/2013/mofficeCustomData"/>
  </ds:schemaRefs>
</ds:datastoreItem>
</file>

<file path=customXml/itemProps29.xml><?xml version="1.0" encoding="utf-8"?>
<ds:datastoreItem xmlns:ds="http://schemas.openxmlformats.org/officeDocument/2006/customXml" ds:itemID="{1AA619EB-9D9F-4E67-9127-F9CB8E170762}">
  <ds:schemaRefs>
    <ds:schemaRef ds:uri="http://www.wps.cn/android/officeDocument/2013/mofficeCustomData"/>
  </ds:schemaRefs>
</ds:datastoreItem>
</file>

<file path=customXml/itemProps3.xml><?xml version="1.0" encoding="utf-8"?>
<ds:datastoreItem xmlns:ds="http://schemas.openxmlformats.org/officeDocument/2006/customXml" ds:itemID="{80CC0EFE-41A6-47F8-816C-3785DF1BBC14}">
  <ds:schemaRefs>
    <ds:schemaRef ds:uri="http://www.wps.cn/android/officeDocument/2013/mofficeCustomData"/>
  </ds:schemaRefs>
</ds:datastoreItem>
</file>

<file path=customXml/itemProps4.xml><?xml version="1.0" encoding="utf-8"?>
<ds:datastoreItem xmlns:ds="http://schemas.openxmlformats.org/officeDocument/2006/customXml" ds:itemID="{611789FB-E0CE-4B03-B0EB-1833AB49CDAA}">
  <ds:schemaRefs>
    <ds:schemaRef ds:uri="http://www.wps.cn/android/officeDocument/2013/mofficeCustomData"/>
  </ds:schemaRefs>
</ds:datastoreItem>
</file>

<file path=customXml/itemProps5.xml><?xml version="1.0" encoding="utf-8"?>
<ds:datastoreItem xmlns:ds="http://schemas.openxmlformats.org/officeDocument/2006/customXml" ds:itemID="{C991D07C-9CA6-481C-BD1E-EEDAFF418C73}">
  <ds:schemaRefs>
    <ds:schemaRef ds:uri="http://schemas.openxmlformats.org/officeDocument/2006/bibliography"/>
  </ds:schemaRefs>
</ds:datastoreItem>
</file>

<file path=customXml/itemProps6.xml><?xml version="1.0" encoding="utf-8"?>
<ds:datastoreItem xmlns:ds="http://schemas.openxmlformats.org/officeDocument/2006/customXml" ds:itemID="{8A9047F8-D056-4151-BA71-437B606301D7}">
  <ds:schemaRefs>
    <ds:schemaRef ds:uri="http://www.wps.cn/android/officeDocument/2013/mofficeCustomData"/>
  </ds:schemaRefs>
</ds:datastoreItem>
</file>

<file path=customXml/itemProps7.xml><?xml version="1.0" encoding="utf-8"?>
<ds:datastoreItem xmlns:ds="http://schemas.openxmlformats.org/officeDocument/2006/customXml" ds:itemID="{377EC5F8-1945-4E41-9C02-BAF4D5D73492}">
  <ds:schemaRefs>
    <ds:schemaRef ds:uri="http://www.wps.cn/android/officeDocument/2013/mofficeCustomData"/>
  </ds:schemaRefs>
</ds:datastoreItem>
</file>

<file path=customXml/itemProps8.xml><?xml version="1.0" encoding="utf-8"?>
<ds:datastoreItem xmlns:ds="http://schemas.openxmlformats.org/officeDocument/2006/customXml" ds:itemID="{AD1297A2-28D5-40E1-84BB-7D05C047CAF3}">
  <ds:schemaRefs>
    <ds:schemaRef ds:uri="http://www.wps.cn/android/officeDocument/2013/mofficeCustomData"/>
  </ds:schemaRefs>
</ds:datastoreItem>
</file>

<file path=customXml/itemProps9.xml><?xml version="1.0" encoding="utf-8"?>
<ds:datastoreItem xmlns:ds="http://schemas.openxmlformats.org/officeDocument/2006/customXml" ds:itemID="{E258179C-582A-46F8-8F18-5A121F88ACE5}">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831</Words>
  <Characters>4740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 Suson</dc:creator>
  <cp:lastModifiedBy>Adrian Suson</cp:lastModifiedBy>
  <cp:revision>2</cp:revision>
  <dcterms:created xsi:type="dcterms:W3CDTF">2024-06-08T14:21:00Z</dcterms:created>
  <dcterms:modified xsi:type="dcterms:W3CDTF">2024-06-08T14:21:00Z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0-bc88714345d2_Enabled">
    <vt:lpwstr>true</vt:lpwstr>
  </property>
  <property fmtid="{D5CDD505-2E9C-101B-9397-08002B2CF9AE}" pid="3" name="MSIP_Label_defa4170-0d19-0005-0000-bc88714345d2_SetDate">
    <vt:lpwstr>2024-05-17T14:49:05Z</vt:lpwstr>
  </property>
  <property fmtid="{D5CDD505-2E9C-101B-9397-08002B2CF9AE}" pid="4" name="MSIP_Label_defa4170-0d19-0005-0000-bc88714345d2_Method">
    <vt:lpwstr>Privileged</vt:lpwstr>
  </property>
  <property fmtid="{D5CDD505-2E9C-101B-9397-08002B2CF9AE}" pid="5" name="MSIP_Label_defa4170-0d19-0005-0000-bc88714345d2_Name">
    <vt:lpwstr>defa4170-0d19-0005-0000-bc88714345d2</vt:lpwstr>
  </property>
  <property fmtid="{D5CDD505-2E9C-101B-9397-08002B2CF9AE}" pid="6" name="MSIP_Label_defa4170-0d19-0005-0000-bc88714345d2_SiteId">
    <vt:lpwstr>6f3ff3af-d5e1-46c6-baaf-2f3699ddf0bc</vt:lpwstr>
  </property>
  <property fmtid="{D5CDD505-2E9C-101B-9397-08002B2CF9AE}" pid="7" name="MSIP_Label_defa4170-0d19-0005-0000-bc88714345d2_ActionId">
    <vt:lpwstr>39d27e1a-7a9a-4c80-82e6-f041c642ed6f</vt:lpwstr>
  </property>
  <property fmtid="{D5CDD505-2E9C-101B-9397-08002B2CF9AE}" pid="8" name="MSIP_Label_defa4170-0d19-0005-0000-bc88714345d2_ContentBits">
    <vt:lpwstr>0</vt:lpwstr>
  </property>
  <property fmtid="{D5CDD505-2E9C-101B-9397-08002B2CF9AE}" pid="9" name="ICV">
    <vt:lpwstr>d68ba23469f8445282ab0bf5a3007e2c</vt:lpwstr>
  </property>
</Properties>
</file>