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8705" w14:textId="7C9EA070" w:rsidR="00BD17DB" w:rsidRDefault="007A4653">
      <w:r w:rsidRPr="007A4653">
        <w:t>Reviewer #1: The submission by Manning et al. "Hydro-ecology of the Holocene Green Sahara reveals persistent aridity" compiles a rich collection of radiocarbon and faunal data, which it applies to a long-standing debate that can be encapsulated in the question "How 'green' was the 'Green Sahara'?".</w:t>
      </w:r>
      <w:r w:rsidRPr="007A4653">
        <w:br/>
      </w:r>
      <w:r w:rsidRPr="007A4653">
        <w:br/>
        <w:t xml:space="preserve">On the whole, I find the paper to be well-written and an excellent contribution to the debate. My comments are largely restricted to 1) typos and some slightly pedantic notes, and 2) some thoughts and suggestions regarding more fundamental pillars of the study. I have two primary concerns. 1) the strictly meridional (latitudinal) structure of the analysis. Despite the strong patterning of precipitation gradients, it does not allow for any consideration of zonal (longitudinal) variability. The risk is overinterpretation and overstating the extent and limits of the moisture-bearing systems described. I think a zonal component needs to be added to the analysis. </w:t>
      </w:r>
    </w:p>
    <w:p w14:paraId="3A9DB0FD" w14:textId="77777777" w:rsidR="00BD17DB" w:rsidRDefault="00BD17DB" w:rsidP="00BD17DB">
      <w:pPr>
        <w:rPr>
          <w:color w:val="4C94D8" w:themeColor="text2" w:themeTint="80"/>
        </w:rPr>
      </w:pPr>
      <w:r w:rsidRPr="00BD17DB">
        <w:rPr>
          <w:color w:val="4C94D8" w:themeColor="text2" w:themeTint="80"/>
        </w:rPr>
        <w:t xml:space="preserve">[AT] Response 1: Shanahan et al 2015 suggest there may be a small east-west cline in the termination of the AHP due to differences in East Africa “ </w:t>
      </w:r>
      <w:r w:rsidRPr="00BD17DB">
        <w:rPr>
          <w:i/>
          <w:iCs/>
          <w:color w:val="4C94D8" w:themeColor="text2" w:themeTint="80"/>
        </w:rPr>
        <w:t>…the data also suggest an east-west gradient in the termination of the AHP, which could reflect the relatively greater influence of the Indian Ocean on East African climate variability…”</w:t>
      </w:r>
      <w:r w:rsidRPr="00BD17DB">
        <w:rPr>
          <w:color w:val="4C94D8" w:themeColor="text2" w:themeTint="80"/>
        </w:rPr>
        <w:t xml:space="preserve"> but this seems irrelevant to our data since we exclude east Africa (i.e., anything around the Nile). I suggest we perform a statistical model comparison between two competing models: model 1 assumes the onset and termination boundary is a horizontal line moving north-south; model 2 is an angled line (an additional parameter giving the angle).</w:t>
      </w:r>
    </w:p>
    <w:p w14:paraId="35C69FB7" w14:textId="5B217DE3" w:rsidR="006E6B55" w:rsidRPr="00BD17DB" w:rsidRDefault="006E6B55" w:rsidP="00BD17DB">
      <w:r w:rsidRPr="007A4653">
        <w:t xml:space="preserve">2) the issue of what a 14C age on fluvial or lacustrine sediments means in terms of the spatial distribution of rainfall. This is addressed, to a degree, but it does not seem to be fully implemented. The fundamental point being that an age from a locality does not mean that it rained at that locality, but only that water entered the system somewhere upstream. In the Sahara, this can be very remote indeed. It is suggested that the catchment is the minimum unit of </w:t>
      </w:r>
      <w:proofErr w:type="gramStart"/>
      <w:r w:rsidRPr="007A4653">
        <w:t>analysis</w:t>
      </w:r>
      <w:proofErr w:type="gramEnd"/>
      <w:r w:rsidRPr="007A4653">
        <w:t xml:space="preserve"> but it is not clear that this is thoroughly applied. An age can only reliably indicate that rain fell at the distal end of the catchment. It may, in fact, be the result of local rain, but in most </w:t>
      </w:r>
      <w:proofErr w:type="gramStart"/>
      <w:r w:rsidRPr="007A4653">
        <w:t>cases</w:t>
      </w:r>
      <w:proofErr w:type="gramEnd"/>
      <w:r w:rsidRPr="007A4653">
        <w:t xml:space="preserve"> this cannot be clearly established. This consideration needs to be more clearly described and integrated.</w:t>
      </w:r>
    </w:p>
    <w:p w14:paraId="0CA67E8B" w14:textId="77777777" w:rsidR="00D0637F" w:rsidRDefault="00AD5447">
      <w:r w:rsidRPr="00AD5447">
        <w:rPr>
          <w:color w:val="4C94D8" w:themeColor="text2" w:themeTint="80"/>
        </w:rPr>
        <w:t xml:space="preserve">[AT] Response 2: I agree this is a major problem with no easy solution. Catchment areas merely represent areas where rain in any part of the catchment flows to the same point. Wetness in one part of a catchment does not mean the whole catchment had rain. I investigated which available tools might allow us to easily use a DEM to simulate </w:t>
      </w:r>
      <w:proofErr w:type="gramStart"/>
      <w:r w:rsidRPr="00AD5447">
        <w:rPr>
          <w:color w:val="4C94D8" w:themeColor="text2" w:themeTint="80"/>
        </w:rPr>
        <w:t>rainfall, and</w:t>
      </w:r>
      <w:proofErr w:type="gramEnd"/>
      <w:r w:rsidRPr="00AD5447">
        <w:rPr>
          <w:color w:val="4C94D8" w:themeColor="text2" w:themeTint="80"/>
        </w:rPr>
        <w:t xml:space="preserve"> predict where the water flows to (to directly compare to our data), but I had very little success finding such tools and I fear this is a very difficult task. </w:t>
      </w:r>
      <w:proofErr w:type="gramStart"/>
      <w:r w:rsidRPr="00AD5447">
        <w:rPr>
          <w:color w:val="4C94D8" w:themeColor="text2" w:themeTint="80"/>
        </w:rPr>
        <w:t>Instead</w:t>
      </w:r>
      <w:proofErr w:type="gramEnd"/>
      <w:r w:rsidRPr="00AD5447">
        <w:rPr>
          <w:color w:val="4C94D8" w:themeColor="text2" w:themeTint="80"/>
        </w:rPr>
        <w:t xml:space="preserve"> I suggest we more heavily caveat our key assumptions that our data evidence of wetness </w:t>
      </w:r>
      <w:r w:rsidRPr="00AD5447">
        <w:rPr>
          <w:color w:val="4C94D8" w:themeColor="text2" w:themeTint="80"/>
        </w:rPr>
        <w:lastRenderedPageBreak/>
        <w:t>is a proxy for local rain.</w:t>
      </w:r>
      <w:r w:rsidRPr="00AD5447">
        <w:rPr>
          <w:color w:val="4C94D8" w:themeColor="text2" w:themeTint="80"/>
        </w:rPr>
        <w:br/>
      </w:r>
      <w:r w:rsidR="007A4653" w:rsidRPr="007A4653">
        <w:br/>
      </w:r>
      <w:r w:rsidR="007A4653" w:rsidRPr="007A4653">
        <w:br/>
      </w:r>
      <w:commentRangeStart w:id="0"/>
      <w:r w:rsidR="007A4653" w:rsidRPr="00BE2A9A">
        <w:rPr>
          <w:highlight w:val="green"/>
        </w:rPr>
        <w:t>Additionally</w:t>
      </w:r>
      <w:commentRangeEnd w:id="0"/>
      <w:r w:rsidR="00BE2A9A">
        <w:rPr>
          <w:rStyle w:val="CommentReference"/>
        </w:rPr>
        <w:commentReference w:id="0"/>
      </w:r>
      <w:r w:rsidR="007A4653" w:rsidRPr="00BE2A9A">
        <w:rPr>
          <w:highlight w:val="green"/>
        </w:rPr>
        <w:t xml:space="preserve">, I would like to see </w:t>
      </w:r>
      <w:proofErr w:type="spellStart"/>
      <w:r w:rsidR="007A4653" w:rsidRPr="00BE2A9A">
        <w:rPr>
          <w:highlight w:val="green"/>
        </w:rPr>
        <w:t>timeslice</w:t>
      </w:r>
      <w:proofErr w:type="spellEnd"/>
      <w:r w:rsidR="007A4653" w:rsidRPr="00BE2A9A">
        <w:rPr>
          <w:highlight w:val="green"/>
        </w:rPr>
        <w:t xml:space="preserve"> figures of data, allowing </w:t>
      </w:r>
      <w:proofErr w:type="spellStart"/>
      <w:r w:rsidR="007A4653" w:rsidRPr="00BE2A9A">
        <w:rPr>
          <w:highlight w:val="green"/>
        </w:rPr>
        <w:t>lat</w:t>
      </w:r>
      <w:proofErr w:type="spellEnd"/>
      <w:r w:rsidR="007A4653" w:rsidRPr="00BE2A9A">
        <w:rPr>
          <w:highlight w:val="green"/>
        </w:rPr>
        <w:t xml:space="preserve">, </w:t>
      </w:r>
      <w:proofErr w:type="spellStart"/>
      <w:r w:rsidR="007A4653" w:rsidRPr="00BE2A9A">
        <w:rPr>
          <w:highlight w:val="green"/>
        </w:rPr>
        <w:t>lon</w:t>
      </w:r>
      <w:proofErr w:type="spellEnd"/>
      <w:r w:rsidR="007A4653" w:rsidRPr="00BE2A9A">
        <w:rPr>
          <w:highlight w:val="green"/>
        </w:rPr>
        <w:t xml:space="preserve"> positioning of data in a series of 1ka maps. This will allow another perspective on the distribution and significance of the data.</w:t>
      </w:r>
      <w:r w:rsidR="007A4653" w:rsidRPr="007A4653">
        <w:br/>
      </w:r>
      <w:r w:rsidR="007A4653" w:rsidRPr="007A4653">
        <w:br/>
      </w:r>
      <w:r w:rsidR="007A4653" w:rsidRPr="00BE2A9A">
        <w:rPr>
          <w:highlight w:val="green"/>
        </w:rPr>
        <w:t xml:space="preserve">I note as well that for such a large dataset and sweeping question, the paper is very concise. Personally, I appreciate this, as it doesn't ramble around to get to the point. I could see, however, how some might find </w:t>
      </w:r>
      <w:commentRangeStart w:id="1"/>
      <w:r w:rsidR="007A4653" w:rsidRPr="00BE2A9A">
        <w:rPr>
          <w:highlight w:val="green"/>
        </w:rPr>
        <w:t>the Discussion and Conclusions to be shorter than anticipated,</w:t>
      </w:r>
      <w:commentRangeEnd w:id="1"/>
      <w:r w:rsidR="007A4653" w:rsidRPr="00BE2A9A">
        <w:rPr>
          <w:rStyle w:val="CommentReference"/>
          <w:highlight w:val="green"/>
        </w:rPr>
        <w:commentReference w:id="1"/>
      </w:r>
      <w:r w:rsidR="007A4653" w:rsidRPr="00BE2A9A">
        <w:rPr>
          <w:highlight w:val="green"/>
        </w:rPr>
        <w:t xml:space="preserve"> or perhaps desired. It may also be that the authors want to rework the headings a bit, as the "Discussion" </w:t>
      </w:r>
      <w:proofErr w:type="gramStart"/>
      <w:r w:rsidR="007A4653" w:rsidRPr="00BE2A9A">
        <w:rPr>
          <w:highlight w:val="green"/>
        </w:rPr>
        <w:t>actually begins</w:t>
      </w:r>
      <w:proofErr w:type="gramEnd"/>
      <w:r w:rsidR="007A4653" w:rsidRPr="00BE2A9A">
        <w:rPr>
          <w:highlight w:val="green"/>
        </w:rPr>
        <w:t xml:space="preserve"> in section 3. I suspect that the paper was reworked following a previous submission elsewhere, and perhaps more could be done to reshape it.</w:t>
      </w:r>
      <w:r w:rsidR="007A4653" w:rsidRPr="007A4653">
        <w:br/>
      </w:r>
    </w:p>
    <w:p w14:paraId="2CA61D62" w14:textId="77777777" w:rsidR="0089266A" w:rsidRDefault="00D0637F">
      <w:pPr>
        <w:rPr>
          <w:highlight w:val="green"/>
        </w:rPr>
      </w:pPr>
      <w:r w:rsidRPr="00D0637F">
        <w:rPr>
          <w:color w:val="4C94D8" w:themeColor="text2" w:themeTint="80"/>
        </w:rPr>
        <w:t>[AT] Response 4: Good advice.</w:t>
      </w:r>
      <w:r w:rsidRPr="00D0637F">
        <w:br/>
      </w:r>
      <w:r w:rsidR="007A4653" w:rsidRPr="007A4653">
        <w:br/>
        <w:t xml:space="preserve">I conclude that with relatively minor corrections the paper could be accepted as a useful contribution to Saharan </w:t>
      </w:r>
      <w:proofErr w:type="spellStart"/>
      <w:r w:rsidR="007A4653" w:rsidRPr="007A4653">
        <w:t>Palaeoscience</w:t>
      </w:r>
      <w:proofErr w:type="spellEnd"/>
      <w:r w:rsidR="007A4653" w:rsidRPr="007A4653">
        <w:t xml:space="preserve">, but question would exist over the reliability of the findings and </w:t>
      </w:r>
      <w:proofErr w:type="gramStart"/>
      <w:r w:rsidR="007A4653" w:rsidRPr="007A4653">
        <w:t>whether or not</w:t>
      </w:r>
      <w:proofErr w:type="gramEnd"/>
      <w:r w:rsidR="007A4653" w:rsidRPr="007A4653">
        <w:t xml:space="preserve"> the data had been overinterpreted. With more major revisions (more careful consideration of hydrological 14C age relationship with catchment size and dynamics, consideration of zonal and not just meridional patterns) I think it would be a much more satisfying and valuable contribution.</w:t>
      </w:r>
      <w:r w:rsidR="007A4653" w:rsidRPr="007A4653">
        <w:br/>
      </w:r>
      <w:r w:rsidR="007A4653" w:rsidRPr="007A4653">
        <w:br/>
      </w:r>
      <w:r w:rsidR="007A4653" w:rsidRPr="007A4653">
        <w:br/>
        <w:t>COMMENTS:</w:t>
      </w:r>
      <w:r w:rsidR="007A4653" w:rsidRPr="007A4653">
        <w:br/>
      </w:r>
      <w:r w:rsidR="007A4653" w:rsidRPr="007A4653">
        <w:br/>
        <w:t xml:space="preserve">TITLE: "Hydro-ecology of the Holocene Green Sahara reveals persistent aridity" could easily be misread. The data presented does not indicate that the Sahara was persistently arid throughout the Holocene. As this is not a Nature paper, the character limit is less </w:t>
      </w:r>
      <w:proofErr w:type="gramStart"/>
      <w:r w:rsidR="007A4653" w:rsidRPr="007A4653">
        <w:t>strict</w:t>
      </w:r>
      <w:proofErr w:type="gramEnd"/>
      <w:r w:rsidR="007A4653" w:rsidRPr="007A4653">
        <w:t xml:space="preserve"> and the title should be made to be a bit clearer. Also, here and throughout "aridity" is not well defined. It is often used in a relative sense, as in this period/place was more arid, but in regions such as the Sahara it is often more a question of 'How dry was dry?'.</w:t>
      </w:r>
      <w:r w:rsidR="007A4653" w:rsidRPr="007A4653">
        <w:br/>
      </w:r>
      <w:r w:rsidR="007A4653" w:rsidRPr="007A4653">
        <w:br/>
      </w:r>
      <w:r w:rsidR="007A4653" w:rsidRPr="007A4653">
        <w:rPr>
          <w:highlight w:val="red"/>
        </w:rPr>
        <w:t>INTRODUCTION</w:t>
      </w:r>
      <w:r w:rsidR="007A4653" w:rsidRPr="007A4653">
        <w:rPr>
          <w:highlight w:val="red"/>
        </w:rPr>
        <w:br/>
      </w:r>
      <w:commentRangeStart w:id="2"/>
      <w:r w:rsidR="007A4653" w:rsidRPr="007A4653">
        <w:rPr>
          <w:highlight w:val="red"/>
        </w:rPr>
        <w:t>Line 55</w:t>
      </w:r>
      <w:commentRangeEnd w:id="2"/>
      <w:r w:rsidR="00BE2A9A">
        <w:rPr>
          <w:rStyle w:val="CommentReference"/>
        </w:rPr>
        <w:commentReference w:id="2"/>
      </w:r>
      <w:r w:rsidR="007A4653" w:rsidRPr="007A4653">
        <w:rPr>
          <w:highlight w:val="red"/>
        </w:rPr>
        <w:t>: The AHP is not really known as 'the Green Sahara'. The 'Green Sahara' is a spatially restricted ecological response to the AHP.</w:t>
      </w:r>
      <w:r w:rsidR="007A4653" w:rsidRPr="007A4653">
        <w:br/>
      </w:r>
      <w:r w:rsidR="007A4653" w:rsidRPr="007A4653">
        <w:br/>
      </w:r>
      <w:r w:rsidR="007A4653" w:rsidRPr="007A4653">
        <w:rPr>
          <w:highlight w:val="green"/>
        </w:rPr>
        <w:t xml:space="preserve">Line 60: </w:t>
      </w:r>
      <w:proofErr w:type="spellStart"/>
      <w:r w:rsidR="007A4653" w:rsidRPr="007A4653">
        <w:rPr>
          <w:highlight w:val="green"/>
        </w:rPr>
        <w:t>deMenocal</w:t>
      </w:r>
      <w:proofErr w:type="spellEnd"/>
      <w:r w:rsidR="007A4653" w:rsidRPr="007A4653">
        <w:rPr>
          <w:highlight w:val="green"/>
        </w:rPr>
        <w:t xml:space="preserve"> (not </w:t>
      </w:r>
      <w:proofErr w:type="spellStart"/>
      <w:r w:rsidR="007A4653" w:rsidRPr="007A4653">
        <w:rPr>
          <w:highlight w:val="green"/>
        </w:rPr>
        <w:t>Demenocal</w:t>
      </w:r>
      <w:proofErr w:type="spellEnd"/>
      <w:r w:rsidR="007A4653" w:rsidRPr="007A4653">
        <w:rPr>
          <w:highlight w:val="green"/>
        </w:rPr>
        <w:t xml:space="preserve">) did perhaps define and label the AHP as we know </w:t>
      </w:r>
      <w:r w:rsidR="007A4653" w:rsidRPr="007A4653">
        <w:rPr>
          <w:highlight w:val="green"/>
        </w:rPr>
        <w:lastRenderedPageBreak/>
        <w:t xml:space="preserve">it, but identification of this dynamic goes back at least to Street &amp; Grove (1976), and subsequently Nicholson &amp; Flohn (1980), Ritchie et al. (1985), etc. </w:t>
      </w:r>
      <w:proofErr w:type="spellStart"/>
      <w:r w:rsidR="007A4653" w:rsidRPr="007A4653">
        <w:rPr>
          <w:highlight w:val="green"/>
        </w:rPr>
        <w:t>deMenocal</w:t>
      </w:r>
      <w:proofErr w:type="spellEnd"/>
      <w:r w:rsidR="007A4653" w:rsidRPr="007A4653">
        <w:rPr>
          <w:highlight w:val="green"/>
        </w:rPr>
        <w:t xml:space="preserve"> would be more accurately cited for the idea of an abrupt termination and tipping point. It would be proper to get back and cite those earlier pioneers who in fact addressed the AHP phenomenon/concept.</w:t>
      </w:r>
      <w:r w:rsidR="007A4653" w:rsidRPr="007A4653">
        <w:br/>
      </w:r>
      <w:r w:rsidR="007A4653" w:rsidRPr="007A4653">
        <w:br/>
      </w:r>
      <w:r w:rsidR="007A4653" w:rsidRPr="007A4653">
        <w:rPr>
          <w:highlight w:val="green"/>
        </w:rPr>
        <w:t xml:space="preserve">Line 61: The end of the AHP cannot </w:t>
      </w:r>
      <w:proofErr w:type="gramStart"/>
      <w:r w:rsidR="007A4653" w:rsidRPr="007A4653">
        <w:rPr>
          <w:highlight w:val="green"/>
        </w:rPr>
        <w:t>be considered to be</w:t>
      </w:r>
      <w:proofErr w:type="gramEnd"/>
      <w:r w:rsidR="007A4653" w:rsidRPr="007A4653">
        <w:rPr>
          <w:highlight w:val="green"/>
        </w:rPr>
        <w:t xml:space="preserve"> universally abrupt or a tipping-point. In some records this does appear to be the case (e.g. ODP 658C, Tanganyika), but elsewhere a more gradual transition is apparent (e.g. GeoB4901-8, Barombi-Mbo) while still elsewhere the structure is still more complex (</w:t>
      </w:r>
      <w:proofErr w:type="spellStart"/>
      <w:r w:rsidR="007A4653" w:rsidRPr="007A4653">
        <w:rPr>
          <w:highlight w:val="green"/>
        </w:rPr>
        <w:t>Bosumtwi</w:t>
      </w:r>
      <w:proofErr w:type="spellEnd"/>
      <w:r w:rsidR="007A4653" w:rsidRPr="007A4653">
        <w:rPr>
          <w:highlight w:val="green"/>
        </w:rPr>
        <w:t>, GeoB6518-1). Indeed, the extent to which - and the regional expression of where - it is a tipping point is still a matter of discussion. In any case, I don't think it is correct to call it the 'most recent dramatic example' of a tipping-point, even if that phrasing is vague. It is a question of scale and where you look, but in any case I don't think there is any point to being too hyperbolic.</w:t>
      </w:r>
      <w:r w:rsidR="007A4653" w:rsidRPr="007A4653">
        <w:br/>
      </w:r>
      <w:r w:rsidR="007A4653" w:rsidRPr="007A4653">
        <w:br/>
      </w:r>
      <w:r w:rsidR="007A4653" w:rsidRPr="007A4653">
        <w:rPr>
          <w:highlight w:val="green"/>
        </w:rPr>
        <w:t>Line 63: 'Green' doesn't need to capitalised in this instance.</w:t>
      </w:r>
      <w:r w:rsidR="007A4653" w:rsidRPr="007A4653">
        <w:br/>
      </w:r>
      <w:r w:rsidR="007A4653" w:rsidRPr="007A4653">
        <w:br/>
      </w:r>
      <w:r w:rsidR="007A4653" w:rsidRPr="007A4653">
        <w:rPr>
          <w:highlight w:val="green"/>
        </w:rPr>
        <w:t>Lines 73-77: This does not cover the pioneering modelling work, or credit Claussen for his earlier work or for proposing the potential influence of vegetation feedbacks. The cited papers are good, but again they are just building on the shoulders of others/earlier works, which I feel should be recognised through citation.</w:t>
      </w:r>
      <w:r w:rsidR="007A4653" w:rsidRPr="007A4653">
        <w:br/>
      </w:r>
      <w:r w:rsidR="007A4653" w:rsidRPr="007A4653">
        <w:br/>
      </w:r>
      <w:r w:rsidR="007A4653" w:rsidRPr="007A4653">
        <w:rPr>
          <w:highlight w:val="green"/>
        </w:rPr>
        <w:t>Line 90: After "northwest African coast" add the Tierney 2017 reference.</w:t>
      </w:r>
      <w:r w:rsidR="007A4653" w:rsidRPr="007A4653">
        <w:br/>
      </w:r>
      <w:r w:rsidR="007A4653" w:rsidRPr="007A4653">
        <w:br/>
      </w:r>
      <w:r w:rsidR="007A4653" w:rsidRPr="007A4653">
        <w:rPr>
          <w:highlight w:val="green"/>
        </w:rPr>
        <w:t xml:space="preserve">Line 99: Here and elsewhere, when the author is referred to directly in the text, the name should be excluded </w:t>
      </w:r>
      <w:proofErr w:type="spellStart"/>
      <w:r w:rsidR="007A4653" w:rsidRPr="007A4653">
        <w:rPr>
          <w:highlight w:val="green"/>
        </w:rPr>
        <w:t>form</w:t>
      </w:r>
      <w:proofErr w:type="spellEnd"/>
      <w:r w:rsidR="007A4653" w:rsidRPr="007A4653">
        <w:rPr>
          <w:highlight w:val="green"/>
        </w:rPr>
        <w:t xml:space="preserve"> the citation, which is then only the year of the paper. Reference managers allow this format change.</w:t>
      </w:r>
      <w:r w:rsidR="007A4653" w:rsidRPr="007A4653">
        <w:br/>
      </w:r>
      <w:r w:rsidR="007A4653" w:rsidRPr="007A4653">
        <w:br/>
      </w:r>
      <w:r w:rsidR="007A4653" w:rsidRPr="007A4653">
        <w:rPr>
          <w:highlight w:val="green"/>
        </w:rPr>
        <w:t xml:space="preserve">Line 143: Good to have a date for the </w:t>
      </w:r>
      <w:proofErr w:type="spellStart"/>
      <w:r w:rsidR="007A4653" w:rsidRPr="007A4653">
        <w:rPr>
          <w:highlight w:val="green"/>
        </w:rPr>
        <w:t>Cheddadi</w:t>
      </w:r>
      <w:proofErr w:type="spellEnd"/>
      <w:r w:rsidR="007A4653" w:rsidRPr="007A4653">
        <w:rPr>
          <w:highlight w:val="green"/>
        </w:rPr>
        <w:t xml:space="preserve"> reference here, even if it is in next sentence. Also, the data that they reference to infer the spatial extent noted here is from papers by Jolly et al. and Harrison et al., so probably good to be specific and attribute that to the original source, even if </w:t>
      </w:r>
      <w:proofErr w:type="spellStart"/>
      <w:r w:rsidR="007A4653" w:rsidRPr="007A4653">
        <w:rPr>
          <w:highlight w:val="green"/>
        </w:rPr>
        <w:t>Cheddadi</w:t>
      </w:r>
      <w:proofErr w:type="spellEnd"/>
      <w:r w:rsidR="007A4653" w:rsidRPr="007A4653">
        <w:rPr>
          <w:highlight w:val="green"/>
        </w:rPr>
        <w:t xml:space="preserve"> et al. use it. Indeed, that these papers are more than 25 years old does add an important grain of salt...</w:t>
      </w:r>
      <w:r w:rsidR="007A4653" w:rsidRPr="007A4653">
        <w:br/>
      </w:r>
      <w:r w:rsidR="007A4653" w:rsidRPr="007A4653">
        <w:br/>
      </w:r>
      <w:r w:rsidR="007A4653" w:rsidRPr="007A4653">
        <w:rPr>
          <w:highlight w:val="green"/>
        </w:rPr>
        <w:t>SECTION 1.2: "Abruptness" strikes me as a slightly off way to describe a period. The onset or termination, rather, can be abrupt.</w:t>
      </w:r>
      <w:r w:rsidR="007A4653" w:rsidRPr="007A4653">
        <w:br/>
      </w:r>
      <w:r w:rsidR="007A4653" w:rsidRPr="007A4653">
        <w:br/>
      </w:r>
      <w:r w:rsidR="007A4653" w:rsidRPr="007A4653">
        <w:rPr>
          <w:highlight w:val="green"/>
        </w:rPr>
        <w:t xml:space="preserve">Line 158: Is it known that these records represent "'Saharan' climate change"? They represent changes in parts of the Sahara, but considering the vast spatial extent of the Sahara, I would hesitate to say there was anything like a single record for "Saharan </w:t>
      </w:r>
      <w:commentRangeStart w:id="3"/>
      <w:r w:rsidR="007A4653" w:rsidRPr="007A4653">
        <w:rPr>
          <w:highlight w:val="green"/>
        </w:rPr>
        <w:lastRenderedPageBreak/>
        <w:t>climate</w:t>
      </w:r>
      <w:commentRangeEnd w:id="3"/>
      <w:r w:rsidR="007A4653">
        <w:rPr>
          <w:rStyle w:val="CommentReference"/>
        </w:rPr>
        <w:commentReference w:id="3"/>
      </w:r>
      <w:r w:rsidR="007A4653" w:rsidRPr="007A4653">
        <w:rPr>
          <w:highlight w:val="green"/>
        </w:rPr>
        <w:t>".</w:t>
      </w:r>
      <w:r w:rsidR="007A4653" w:rsidRPr="007A4653">
        <w:br/>
      </w:r>
      <w:r w:rsidR="007A4653" w:rsidRPr="007A4653">
        <w:br/>
      </w:r>
      <w:r w:rsidR="007A4653" w:rsidRPr="007A4653">
        <w:rPr>
          <w:highlight w:val="green"/>
        </w:rPr>
        <w:t>Line 182: Personal preference, but instead of "utilise" I would say "use". Same meaning, less a sense of putting on airs.</w:t>
      </w:r>
      <w:r w:rsidR="007A4653" w:rsidRPr="007A4653">
        <w:br/>
      </w:r>
      <w:r w:rsidR="007A4653" w:rsidRPr="007A4653">
        <w:br/>
      </w:r>
      <w:commentRangeStart w:id="4"/>
      <w:r w:rsidR="007A4653" w:rsidRPr="00BE2A9A">
        <w:rPr>
          <w:highlight w:val="green"/>
        </w:rPr>
        <w:t>Line 186-191</w:t>
      </w:r>
      <w:commentRangeEnd w:id="4"/>
      <w:r w:rsidR="00BE2A9A" w:rsidRPr="00BE2A9A">
        <w:rPr>
          <w:rStyle w:val="CommentReference"/>
          <w:highlight w:val="green"/>
        </w:rPr>
        <w:commentReference w:id="4"/>
      </w:r>
      <w:r w:rsidR="007A4653" w:rsidRPr="00BE2A9A">
        <w:rPr>
          <w:highlight w:val="green"/>
        </w:rPr>
        <w:t xml:space="preserve">: This is one of the pillars of the study that I question. Essentially: 'modern precipitation records show steep, strongly horizontal gradients at the northern and southern boundaries of the Sahara, so we can assume it was always like this during the Holocene. Because it was always like this, we can group our data into latitudinal bins for analysis.'. I do not think this is a safe assumption, and I personally would not make it. It certainly "simplifies" the analysis, but I worry that important nuance may be missed. </w:t>
      </w:r>
    </w:p>
    <w:p w14:paraId="5DCEDBCB" w14:textId="77777777" w:rsidR="0089266A" w:rsidRDefault="007A4653">
      <w:r w:rsidRPr="00BE2A9A">
        <w:rPr>
          <w:highlight w:val="green"/>
        </w:rPr>
        <w:t xml:space="preserve">Particularly in the subtropics, there is significant zonal (longitudinal) variability engendered - in part - by the ascending and descending limbs of the low latitude anticyclones. This can be seen as a factor in the Saharan region when looking at the regional synthesis in the supplementary material of </w:t>
      </w:r>
      <w:commentRangeStart w:id="5"/>
      <w:r w:rsidRPr="00BE2A9A">
        <w:rPr>
          <w:highlight w:val="green"/>
        </w:rPr>
        <w:t>Shanahan et al., 2015</w:t>
      </w:r>
      <w:commentRangeEnd w:id="5"/>
      <w:r w:rsidR="00AB24F7" w:rsidRPr="00BE2A9A">
        <w:rPr>
          <w:rStyle w:val="CommentReference"/>
          <w:highlight w:val="green"/>
        </w:rPr>
        <w:commentReference w:id="5"/>
      </w:r>
      <w:r w:rsidRPr="00BE2A9A">
        <w:rPr>
          <w:highlight w:val="green"/>
        </w:rPr>
        <w:t>, and, it seems, in the data you present (Figure 2). If it were me, I would add a zonal component to the analysis, for fear of oversimplification and potential misrepresentation. I think what you present has clear value, but perhaps not as much as it could have, and there is a real risk of overinterpretation, particularly as regards the strong statements made about the limit of influence of the westerlies and WAM.</w:t>
      </w:r>
    </w:p>
    <w:p w14:paraId="4AFD0BF0" w14:textId="77777777" w:rsidR="0077453B" w:rsidRDefault="0089266A">
      <w:r w:rsidRPr="0089266A">
        <w:rPr>
          <w:color w:val="4C94D8" w:themeColor="text2" w:themeTint="80"/>
        </w:rPr>
        <w:t xml:space="preserve">[AT] In addition to my Response 1 above, assuming model 1 wins, we can bolster the argument with clearer support from the modern data clines (see my latest plot on the </w:t>
      </w:r>
      <w:proofErr w:type="spellStart"/>
      <w:r w:rsidRPr="0089266A">
        <w:rPr>
          <w:color w:val="4C94D8" w:themeColor="text2" w:themeTint="80"/>
        </w:rPr>
        <w:t>github</w:t>
      </w:r>
      <w:proofErr w:type="spellEnd"/>
      <w:r w:rsidRPr="0089266A">
        <w:rPr>
          <w:color w:val="4C94D8" w:themeColor="text2" w:themeTint="80"/>
        </w:rPr>
        <w:t xml:space="preserve">: </w:t>
      </w:r>
      <w:proofErr w:type="spellStart"/>
      <w:r w:rsidRPr="0089266A">
        <w:rPr>
          <w:color w:val="4C94D8" w:themeColor="text2" w:themeTint="80"/>
        </w:rPr>
        <w:t>worldclim</w:t>
      </w:r>
      <w:proofErr w:type="spellEnd"/>
      <w:r w:rsidRPr="0089266A">
        <w:rPr>
          <w:color w:val="4C94D8" w:themeColor="text2" w:themeTint="80"/>
        </w:rPr>
        <w:t>/worldclim.pdf.</w:t>
      </w:r>
      <w:r w:rsidRPr="0089266A">
        <w:rPr>
          <w:color w:val="4C94D8" w:themeColor="text2" w:themeTint="80"/>
        </w:rPr>
        <w:br/>
      </w:r>
      <w:r w:rsidR="007A4653" w:rsidRPr="007A4653">
        <w:br/>
      </w:r>
      <w:r w:rsidR="007A4653" w:rsidRPr="007A4653">
        <w:br/>
      </w:r>
      <w:r w:rsidR="007A4653" w:rsidRPr="00AB24F7">
        <w:rPr>
          <w:highlight w:val="green"/>
        </w:rPr>
        <w:t xml:space="preserve">Line ~232/Figure 2: It would be interesting to </w:t>
      </w:r>
      <w:commentRangeStart w:id="6"/>
      <w:r w:rsidR="007A4653" w:rsidRPr="00AB24F7">
        <w:rPr>
          <w:highlight w:val="green"/>
        </w:rPr>
        <w:t>see</w:t>
      </w:r>
      <w:commentRangeEnd w:id="6"/>
      <w:r w:rsidR="00AB24F7">
        <w:rPr>
          <w:rStyle w:val="CommentReference"/>
        </w:rPr>
        <w:commentReference w:id="6"/>
      </w:r>
      <w:r w:rsidR="007A4653" w:rsidRPr="00AB24F7">
        <w:rPr>
          <w:highlight w:val="green"/>
        </w:rPr>
        <w:t xml:space="preserve"> this plotted differently, with individual maps for each 1ka </w:t>
      </w:r>
      <w:proofErr w:type="spellStart"/>
      <w:r w:rsidR="007A4653" w:rsidRPr="00AB24F7">
        <w:rPr>
          <w:highlight w:val="green"/>
        </w:rPr>
        <w:t>timeslice</w:t>
      </w:r>
      <w:proofErr w:type="spellEnd"/>
      <w:r w:rsidR="007A4653" w:rsidRPr="00AB24F7">
        <w:rPr>
          <w:highlight w:val="green"/>
        </w:rPr>
        <w:t xml:space="preserve"> showing where hydrological activity is recorded across the region. That certain catchments activate more often is interesting, but to see this across time would be value added.</w:t>
      </w:r>
    </w:p>
    <w:p w14:paraId="5813C2FE" w14:textId="77777777" w:rsidR="0077453B" w:rsidRPr="0077453B" w:rsidRDefault="0077453B" w:rsidP="0077453B">
      <w:pPr>
        <w:rPr>
          <w:color w:val="4C94D8" w:themeColor="text2" w:themeTint="80"/>
        </w:rPr>
      </w:pPr>
      <w:r w:rsidRPr="0077453B">
        <w:rPr>
          <w:color w:val="4C94D8" w:themeColor="text2" w:themeTint="80"/>
        </w:rPr>
        <w:t>[AT] See my comment 3 above</w:t>
      </w:r>
    </w:p>
    <w:p w14:paraId="5AC3F904" w14:textId="77777777" w:rsidR="00D7121F" w:rsidRDefault="007A4653">
      <w:r w:rsidRPr="007A4653">
        <w:br/>
      </w:r>
      <w:r w:rsidRPr="007B315A">
        <w:rPr>
          <w:highlight w:val="red"/>
        </w:rPr>
        <w:t xml:space="preserve">Associated question: is there potential to use lake levels in combination with hydrological modelling to get quantitative estimates of P-PE? This has proved very useful in similar studies in southern </w:t>
      </w:r>
      <w:proofErr w:type="gramStart"/>
      <w:r w:rsidRPr="007B315A">
        <w:rPr>
          <w:highlight w:val="red"/>
        </w:rPr>
        <w:t>Africa, and</w:t>
      </w:r>
      <w:proofErr w:type="gramEnd"/>
      <w:r w:rsidRPr="007B315A">
        <w:rPr>
          <w:highlight w:val="red"/>
        </w:rPr>
        <w:t xml:space="preserve"> could help to get some critical numbers to pin down past precipitation estimates, in turn enabling more detailed ecological modelling (</w:t>
      </w:r>
      <w:commentRangeStart w:id="7"/>
      <w:r w:rsidRPr="007B315A">
        <w:rPr>
          <w:highlight w:val="red"/>
        </w:rPr>
        <w:t>see Carr et al., 2023</w:t>
      </w:r>
      <w:commentRangeEnd w:id="7"/>
      <w:r w:rsidR="00AB24F7" w:rsidRPr="007B315A">
        <w:rPr>
          <w:rStyle w:val="CommentReference"/>
          <w:highlight w:val="red"/>
        </w:rPr>
        <w:commentReference w:id="7"/>
      </w:r>
      <w:r w:rsidRPr="007B315A">
        <w:rPr>
          <w:highlight w:val="red"/>
        </w:rPr>
        <w:t>). Beyond the scope of this paper, obviously.</w:t>
      </w:r>
    </w:p>
    <w:p w14:paraId="1A0FD822" w14:textId="0FBC46C4" w:rsidR="007B315A" w:rsidRDefault="00D7121F">
      <w:r w:rsidRPr="00D7121F">
        <w:rPr>
          <w:color w:val="4C94D8" w:themeColor="text2" w:themeTint="80"/>
        </w:rPr>
        <w:t>[AT] I think this is too hard to easily do</w:t>
      </w:r>
      <w:r w:rsidRPr="00D7121F">
        <w:rPr>
          <w:color w:val="4C94D8" w:themeColor="text2" w:themeTint="80"/>
        </w:rPr>
        <w:br/>
      </w:r>
      <w:r w:rsidR="007A4653" w:rsidRPr="007A4653">
        <w:br/>
      </w:r>
      <w:r w:rsidR="007A4653" w:rsidRPr="007A4653">
        <w:lastRenderedPageBreak/>
        <w:br/>
      </w:r>
      <w:commentRangeStart w:id="8"/>
      <w:r w:rsidR="007A4653" w:rsidRPr="007B315A">
        <w:rPr>
          <w:highlight w:val="red"/>
        </w:rPr>
        <w:t xml:space="preserve">Lines 276-280: </w:t>
      </w:r>
      <w:commentRangeEnd w:id="8"/>
      <w:r w:rsidR="007B315A" w:rsidRPr="007B315A">
        <w:rPr>
          <w:rStyle w:val="CommentReference"/>
          <w:highlight w:val="red"/>
        </w:rPr>
        <w:commentReference w:id="8"/>
      </w:r>
      <w:r w:rsidR="007A4653" w:rsidRPr="007B315A">
        <w:rPr>
          <w:highlight w:val="red"/>
        </w:rPr>
        <w:t>This kind of qualitative classification is not at all unreasonable, but I do wonder how the data can be refined and taken to other levels. You are probably familiar with the African fauna distribution dataset (Hempson et al., 2015), and I wonder what a pdf-based analysis of species niches might bring to the show. Additionally, it is possible to use faunal assemblages from archaeological sites as means of comparison with extant populations to infer past ecology (applied again the Carr et al. study). This is not to suggest that it is a requirement for this paper, but just that I wondered if it might not be possible to pull more from the data you have compiled.</w:t>
      </w:r>
      <w:r w:rsidR="007A4653" w:rsidRPr="007A4653">
        <w:br/>
      </w:r>
      <w:r w:rsidR="007A4653" w:rsidRPr="007A4653">
        <w:br/>
      </w:r>
      <w:r w:rsidR="007A4653" w:rsidRPr="00AB24F7">
        <w:rPr>
          <w:highlight w:val="green"/>
        </w:rPr>
        <w:t>Line 304-305: I am not sure how this is established, or perhaps what is being referred to. Are we talking about the fossil record or modern distributions? What is meant by "alongside"? Together in the fossil record or literally in immediate modern proximity? It seems that you are talking about fossil assemblages, so it isn't clear why "modern-day species [?]" are being referred to and anthropogenic disturbance is implicated. Could you please clarify?</w:t>
      </w:r>
      <w:r w:rsidR="007A4653" w:rsidRPr="00AB24F7">
        <w:rPr>
          <w:highlight w:val="green"/>
        </w:rPr>
        <w:br/>
        <w:t xml:space="preserve">It is probably worth considering that in a mosaic landscape, particularly a region with little direct rainfall but an active remotely sourced fluvial network, the co-occurrence of </w:t>
      </w:r>
      <w:proofErr w:type="spellStart"/>
      <w:r w:rsidR="007A4653" w:rsidRPr="00AB24F7">
        <w:rPr>
          <w:highlight w:val="green"/>
        </w:rPr>
        <w:t>xerococole</w:t>
      </w:r>
      <w:proofErr w:type="spellEnd"/>
      <w:r w:rsidR="007A4653" w:rsidRPr="00AB24F7">
        <w:rPr>
          <w:highlight w:val="green"/>
        </w:rPr>
        <w:t xml:space="preserve"> and water-dependent species in archaeological deposits is not at all </w:t>
      </w:r>
      <w:commentRangeStart w:id="9"/>
      <w:r w:rsidR="007A4653" w:rsidRPr="00AB24F7">
        <w:rPr>
          <w:highlight w:val="green"/>
        </w:rPr>
        <w:t>uncommon</w:t>
      </w:r>
      <w:commentRangeEnd w:id="9"/>
      <w:r w:rsidR="00AB24F7">
        <w:rPr>
          <w:rStyle w:val="CommentReference"/>
        </w:rPr>
        <w:commentReference w:id="9"/>
      </w:r>
      <w:r w:rsidR="007A4653" w:rsidRPr="00AB24F7">
        <w:rPr>
          <w:highlight w:val="green"/>
        </w:rPr>
        <w:t>.</w:t>
      </w:r>
      <w:r w:rsidR="007A4653" w:rsidRPr="007A4653">
        <w:br/>
      </w:r>
      <w:r w:rsidR="007A4653" w:rsidRPr="007A4653">
        <w:br/>
      </w:r>
      <w:commentRangeStart w:id="10"/>
      <w:r w:rsidR="007A4653" w:rsidRPr="007B315A">
        <w:rPr>
          <w:highlight w:val="green"/>
        </w:rPr>
        <w:t xml:space="preserve">Figure 5: </w:t>
      </w:r>
      <w:commentRangeEnd w:id="10"/>
      <w:r w:rsidR="007B315A" w:rsidRPr="007B315A">
        <w:rPr>
          <w:rStyle w:val="CommentReference"/>
          <w:highlight w:val="green"/>
        </w:rPr>
        <w:commentReference w:id="10"/>
      </w:r>
      <w:r w:rsidR="007A4653" w:rsidRPr="007B315A">
        <w:rPr>
          <w:highlight w:val="green"/>
        </w:rPr>
        <w:t xml:space="preserve">I like the figure, but it does make me think about using the hydrological data to make a series of </w:t>
      </w:r>
      <w:proofErr w:type="spellStart"/>
      <w:r w:rsidR="007A4653" w:rsidRPr="007B315A">
        <w:rPr>
          <w:highlight w:val="green"/>
        </w:rPr>
        <w:t>timeslice</w:t>
      </w:r>
      <w:proofErr w:type="spellEnd"/>
      <w:r w:rsidR="007A4653" w:rsidRPr="007B315A">
        <w:rPr>
          <w:highlight w:val="green"/>
        </w:rPr>
        <w:t xml:space="preserve"> maps as well, either as points or interpolated grids. It would bring in that zonal component that is currently lacking.</w:t>
      </w:r>
    </w:p>
    <w:p w14:paraId="785F76F2" w14:textId="3EE2B393" w:rsidR="00A94086" w:rsidRDefault="007A4653">
      <w:r w:rsidRPr="007A4653">
        <w:br/>
      </w:r>
      <w:commentRangeStart w:id="11"/>
      <w:r w:rsidRPr="007B315A">
        <w:rPr>
          <w:highlight w:val="green"/>
        </w:rPr>
        <w:t xml:space="preserve">I think </w:t>
      </w:r>
      <w:commentRangeEnd w:id="11"/>
      <w:r w:rsidR="007B315A" w:rsidRPr="007B315A">
        <w:rPr>
          <w:rStyle w:val="CommentReference"/>
          <w:highlight w:val="green"/>
        </w:rPr>
        <w:commentReference w:id="11"/>
      </w:r>
      <w:r w:rsidRPr="007B315A">
        <w:rPr>
          <w:highlight w:val="green"/>
        </w:rPr>
        <w:t xml:space="preserve">this might be important because as currently depicted it </w:t>
      </w:r>
      <w:proofErr w:type="gramStart"/>
      <w:r w:rsidRPr="007B315A">
        <w:rPr>
          <w:highlight w:val="green"/>
        </w:rPr>
        <w:t>say</w:t>
      </w:r>
      <w:proofErr w:type="gramEnd"/>
      <w:r w:rsidRPr="007B315A">
        <w:rPr>
          <w:highlight w:val="green"/>
        </w:rPr>
        <w:t xml:space="preserve"> "This latitude was 'wet'/'dry' at this time". I think this glosses over an important aspect of the region and the nature of the records. A date taken from a point along a stream course or from a terminal lake does not mean it was wetter at that precise site. It means, as you note previously and in other papers, that more rain is falling (or had fallen, considering groundwater sources) somewhere upstream. This can be very remote indeed. The figure suggests that the whole of the Sahara between 21-22N was relatively </w:t>
      </w:r>
      <w:proofErr w:type="spellStart"/>
      <w:r w:rsidRPr="007B315A">
        <w:rPr>
          <w:highlight w:val="green"/>
        </w:rPr>
        <w:t>quite</w:t>
      </w:r>
      <w:proofErr w:type="spellEnd"/>
      <w:r w:rsidRPr="007B315A">
        <w:rPr>
          <w:highlight w:val="green"/>
        </w:rPr>
        <w:t xml:space="preserve"> wet from 7-10ka. I feel this lack an important degree of nuance regarding the nature of precipitation distribution across the </w:t>
      </w:r>
      <w:proofErr w:type="gramStart"/>
      <w:r w:rsidRPr="007B315A">
        <w:rPr>
          <w:highlight w:val="green"/>
        </w:rPr>
        <w:t>region, and</w:t>
      </w:r>
      <w:proofErr w:type="gramEnd"/>
      <w:r w:rsidRPr="007B315A">
        <w:rPr>
          <w:highlight w:val="green"/>
        </w:rPr>
        <w:t xml:space="preserve"> falls into some of the old traps regarding the spatial significance of evidence recovered from a given site.</w:t>
      </w:r>
      <w:r w:rsidRPr="007A4653">
        <w:br/>
      </w:r>
      <w:r w:rsidRPr="007A4653">
        <w:br/>
      </w:r>
      <w:commentRangeStart w:id="12"/>
      <w:r w:rsidRPr="007B315A">
        <w:rPr>
          <w:highlight w:val="green"/>
        </w:rPr>
        <w:t>Line ~360</w:t>
      </w:r>
      <w:commentRangeEnd w:id="12"/>
      <w:r w:rsidR="007B315A" w:rsidRPr="007B315A">
        <w:rPr>
          <w:rStyle w:val="CommentReference"/>
          <w:highlight w:val="green"/>
        </w:rPr>
        <w:commentReference w:id="12"/>
      </w:r>
      <w:r w:rsidRPr="007B315A">
        <w:rPr>
          <w:highlight w:val="green"/>
        </w:rPr>
        <w:t xml:space="preserve">: </w:t>
      </w:r>
      <w:proofErr w:type="gramStart"/>
      <w:r w:rsidRPr="007B315A">
        <w:rPr>
          <w:highlight w:val="green"/>
        </w:rPr>
        <w:t>Again</w:t>
      </w:r>
      <w:proofErr w:type="gramEnd"/>
      <w:r w:rsidRPr="007B315A">
        <w:rPr>
          <w:highlight w:val="green"/>
        </w:rPr>
        <w:t xml:space="preserve"> here I hesitate. You use the location of a hydrological 14C age to delimit the extent of atmospheric circulation and rain-bearing systems, saying 'Here is my radiocarbon sample. It rained here'. This is not consistent with the discussion around line 235 regarding the limitations of the data vis-à-vis catchments. It really </w:t>
      </w:r>
      <w:r w:rsidRPr="007B315A">
        <w:rPr>
          <w:highlight w:val="green"/>
        </w:rPr>
        <w:lastRenderedPageBreak/>
        <w:t>seems like consideration of zonal variability would help refine your results and keep you from perhaps overstating your conclusions. Additionally, for this delimitation of the extent of influence of moisture-bearing systems, it would seem like one could only go to the proximal limit of the catchment associated with the 14C age. It does not seem like this was done. The Nile is an extreme example, but a similar dynamic likely plays out to a degree in many Saharan catchment; just because people, water borne deposits and water-dependent animal are found at Luxor, it doesn't mean it rains there.</w:t>
      </w:r>
      <w:r w:rsidRPr="007A4653">
        <w:br/>
      </w:r>
      <w:r w:rsidRPr="007A4653">
        <w:br/>
      </w:r>
      <w:commentRangeStart w:id="13"/>
      <w:r w:rsidRPr="007B315A">
        <w:rPr>
          <w:highlight w:val="green"/>
        </w:rPr>
        <w:t>Line 394-396</w:t>
      </w:r>
      <w:commentRangeEnd w:id="13"/>
      <w:r w:rsidR="007B315A" w:rsidRPr="007B315A">
        <w:rPr>
          <w:rStyle w:val="CommentReference"/>
          <w:highlight w:val="green"/>
        </w:rPr>
        <w:commentReference w:id="13"/>
      </w:r>
      <w:r w:rsidRPr="007B315A">
        <w:rPr>
          <w:highlight w:val="green"/>
        </w:rPr>
        <w:t xml:space="preserve">: 'Dry Savanna instead of a tropical climate' doesn't make much sense. Firstly, savanna is a vegetation type, not a climate type (barring Koppen, where it is "tropical savanna climate"). About 50% of the tropics experience dry climates, and savanna vegetation is </w:t>
      </w:r>
      <w:proofErr w:type="gramStart"/>
      <w:r w:rsidRPr="007B315A">
        <w:rPr>
          <w:highlight w:val="green"/>
        </w:rPr>
        <w:t>most commonly found</w:t>
      </w:r>
      <w:proofErr w:type="gramEnd"/>
      <w:r w:rsidRPr="007B315A">
        <w:rPr>
          <w:highlight w:val="green"/>
        </w:rPr>
        <w:t xml:space="preserve"> in the tropics. Beyond that, I again worry about the extrapolation of </w:t>
      </w:r>
      <w:proofErr w:type="spellStart"/>
      <w:r w:rsidRPr="007B315A">
        <w:rPr>
          <w:highlight w:val="green"/>
        </w:rPr>
        <w:t>taphonomically</w:t>
      </w:r>
      <w:proofErr w:type="spellEnd"/>
      <w:r w:rsidRPr="007B315A">
        <w:rPr>
          <w:highlight w:val="green"/>
        </w:rPr>
        <w:t xml:space="preserve"> biased point data. In any case, references should be given here as well.</w:t>
      </w:r>
      <w:r w:rsidRPr="007A4653">
        <w:br/>
      </w:r>
      <w:r w:rsidRPr="007A4653">
        <w:br/>
      </w:r>
      <w:commentRangeStart w:id="14"/>
      <w:r w:rsidRPr="00021F1C">
        <w:rPr>
          <w:highlight w:val="green"/>
        </w:rPr>
        <w:t xml:space="preserve">Line 401-402: </w:t>
      </w:r>
      <w:commentRangeEnd w:id="14"/>
      <w:r w:rsidR="00931C92">
        <w:rPr>
          <w:rStyle w:val="CommentReference"/>
        </w:rPr>
        <w:commentReference w:id="14"/>
      </w:r>
      <w:r w:rsidRPr="00021F1C">
        <w:rPr>
          <w:highlight w:val="green"/>
        </w:rPr>
        <w:t>I don't see that your data identify abrupt changes (the question of the abruptness of the onset and termination of the AHP remains a matter for debate), and I am not clear how "dry" conditions north of 27N underscores non-linearity. Is the relationship inferred to be 'high insolation = high humidity"? As stated, this seems to miss several steps and mitigating/enabling factors. And what "strong internal thresholds" are you referring to that require acknowledgement by your data and findings? I know the end of the conclusions can sometimes become something of a laundry basket, but I think this is to be avoided, sticking specifically to what the paper describes and substantiates.</w:t>
      </w:r>
      <w:r w:rsidRPr="007A4653">
        <w:br/>
      </w:r>
      <w:r w:rsidRPr="007A4653">
        <w:br/>
        <w:t>REFERENCES:</w:t>
      </w:r>
      <w:r w:rsidRPr="007A4653">
        <w:br/>
        <w:t xml:space="preserve">Carr, A.S., Chase, B.M., Birkinshaw, S.J., Holmes, P.J., </w:t>
      </w:r>
      <w:proofErr w:type="spellStart"/>
      <w:r w:rsidRPr="007A4653">
        <w:t>Rabumbulu</w:t>
      </w:r>
      <w:proofErr w:type="spellEnd"/>
      <w:r w:rsidRPr="007A4653">
        <w:t>, M., Stewart, B.A., 2023. Paleolakes and socioecological implications of last glacial "greening" of the South African interior. Proceedings of the National Academy of Sciences 120, e2221082120.</w:t>
      </w:r>
      <w:r w:rsidRPr="007A4653">
        <w:br/>
        <w:t>Hempson, G.P., Archibald, S., Bond, W.J., 2015. A continent-wide assessment of the form and intensity of large mammal herbivory in Africa. Science 350, 1056-1061.</w:t>
      </w:r>
      <w:r w:rsidRPr="007A4653">
        <w:br/>
        <w:t>Nicholson, S.E., Flohn, H., 1980. African environmental and climatic changes and the general atmospheric circulation in the late Pleistocene and Holocene. Climatic Change 2, 313-348.</w:t>
      </w:r>
      <w:r w:rsidRPr="007A4653">
        <w:br/>
        <w:t>Ritchie, J.C., Eyles, C.H., Haynes, C.V., 1985. Sediment and pollen evidence for an early to mid-Holocene humid period in the eastern Sahara. Nature 314, 352-355.</w:t>
      </w:r>
      <w:r w:rsidRPr="007A4653">
        <w:br/>
        <w:t>Street, F.A., Grove, A.T., 1976. Environmental and climatic implications of late Quaternary lake-level fluctuations in Africa. Nature 261, 385-390.</w:t>
      </w:r>
      <w:r w:rsidRPr="007A4653">
        <w:br/>
      </w:r>
      <w:r w:rsidRPr="007A4653">
        <w:br/>
      </w:r>
      <w:r w:rsidRPr="007A4653">
        <w:br/>
      </w:r>
      <w:r w:rsidRPr="007A4653">
        <w:lastRenderedPageBreak/>
        <w:br/>
      </w:r>
      <w:r w:rsidRPr="007A4653">
        <w:br/>
        <w:t xml:space="preserve">Reviewer #2: This manuscript presents an interesting and data-rich synthesis on Holocene hydroclimatic changes in North Africa, combining mapping, a 14C dating database, and a novel water dependence index based on fauna (WDI). This manuscript makes a hypothesis that the West African Monsoon (WAM) was significantly weakened north of ~22°N and did not extend beyond ~28°N, leaving a persistent belt of aridity separating the monsoon and westerly systems—potentially an important finding. If robust, this hypothesis will have significant implications for debates on the spatial extent of the African Humid Period (AHP), for climate model validation, and for the ecological context of human dispersal in Africa. The manuscript's strengths lie in the scale of the assembled datasets, the integration of biological and hydrological proxies, and clear engagement with ongoing controversies in paleoclimate </w:t>
      </w:r>
      <w:proofErr w:type="spellStart"/>
      <w:r w:rsidRPr="007A4653">
        <w:t>modeling</w:t>
      </w:r>
      <w:proofErr w:type="spellEnd"/>
      <w:r w:rsidRPr="007A4653">
        <w:t>. However, it seems to me that certain conceptual, methodological, and inferential issues currently weaken the authors' arguments. In my opinion, the assumptions concerning the latitudinal aggregation of proxies, the construction and application of the WDI, and the interpretation of absence-data require more rigorous justification. As it stands, I find this manuscript promising, but it requires major revision before it can be accepted in Global Planetary Change.</w:t>
      </w:r>
      <w:r w:rsidRPr="007A4653">
        <w:br/>
        <w:t>Major Comments</w:t>
      </w:r>
      <w:r w:rsidRPr="007A4653">
        <w:br/>
        <w:t>Central Hypothesis of Latitudinal Homogeneity</w:t>
      </w:r>
      <w:r w:rsidRPr="007A4653">
        <w:br/>
      </w:r>
      <w:commentRangeStart w:id="15"/>
      <w:r w:rsidRPr="00021F1C">
        <w:rPr>
          <w:highlight w:val="red"/>
        </w:rPr>
        <w:t xml:space="preserve">A fundamental </w:t>
      </w:r>
      <w:commentRangeEnd w:id="15"/>
      <w:r w:rsidR="00931C92">
        <w:rPr>
          <w:rStyle w:val="CommentReference"/>
        </w:rPr>
        <w:commentReference w:id="15"/>
      </w:r>
      <w:r w:rsidRPr="00021F1C">
        <w:rPr>
          <w:highlight w:val="red"/>
        </w:rPr>
        <w:t xml:space="preserve">hypothesis of the article is that that "assume that at the broadest scale, there was similar wetness at any latitude, during the Holocene", allowing proxies to be aggregated by latitude. This is a strong and potentially problematic assumption, especially in a region characterized by pronounced longitudinal variability, orographic effects, groundwater-fed systems, and different sources of moisture. While analogy to the modern climate (Fig. S1) is invoked to justify this, Holocene boundary conditions were fundamentally different (insolation forcing, vegetation </w:t>
      </w:r>
      <w:proofErr w:type="gramStart"/>
      <w:r w:rsidRPr="00021F1C">
        <w:rPr>
          <w:highlight w:val="red"/>
        </w:rPr>
        <w:t>feedbacks</w:t>
      </w:r>
      <w:proofErr w:type="gramEnd"/>
      <w:r w:rsidRPr="00021F1C">
        <w:rPr>
          <w:highlight w:val="red"/>
        </w:rPr>
        <w:t xml:space="preserve">, dust loading). </w:t>
      </w:r>
      <w:commentRangeStart w:id="16"/>
      <w:r w:rsidRPr="007A4653">
        <w:t>The manuscript could benefit from:</w:t>
      </w:r>
      <w:r w:rsidRPr="007A4653">
        <w:br/>
      </w:r>
      <w:commentRangeEnd w:id="16"/>
      <w:r w:rsidR="00931C92">
        <w:rPr>
          <w:rStyle w:val="CommentReference"/>
        </w:rPr>
        <w:commentReference w:id="16"/>
      </w:r>
      <w:r w:rsidRPr="00931C92">
        <w:rPr>
          <w:highlight w:val="green"/>
        </w:rPr>
        <w:t>- a clearer justification of why latitudinal aggregation is appropriate under Holocene conditions,</w:t>
      </w:r>
      <w:r w:rsidRPr="007A4653">
        <w:br/>
      </w:r>
      <w:r w:rsidRPr="00931C92">
        <w:rPr>
          <w:highlight w:val="red"/>
        </w:rPr>
        <w:t>- possible sensitivity tests or alternative analyses showing how results change if data are classified both by latitude and by region,</w:t>
      </w:r>
      <w:r w:rsidRPr="007A4653">
        <w:br/>
      </w:r>
      <w:r w:rsidRPr="00931C92">
        <w:rPr>
          <w:highlight w:val="green"/>
        </w:rPr>
        <w:t>- a more explicit discussion of how this assumption could bias the inference of the "aridity belt."</w:t>
      </w:r>
      <w:r w:rsidRPr="007A4653">
        <w:br/>
        <w:t>Without this, the sharp latitudinal boundaries reported risk being artifacts of methodological simplification rather than real climatic thresholds.</w:t>
      </w:r>
      <w:r w:rsidRPr="007A4653">
        <w:br/>
        <w:t xml:space="preserve">Interpretation of </w:t>
      </w:r>
      <w:proofErr w:type="spellStart"/>
      <w:r w:rsidRPr="007A4653">
        <w:t>Paleohydrological</w:t>
      </w:r>
      <w:proofErr w:type="spellEnd"/>
      <w:r w:rsidRPr="007A4653">
        <w:t xml:space="preserve"> Basin Activation</w:t>
      </w:r>
      <w:r w:rsidRPr="007A4653">
        <w:br/>
      </w:r>
      <w:r w:rsidRPr="00931C92">
        <w:rPr>
          <w:highlight w:val="red"/>
        </w:rPr>
        <w:t xml:space="preserve">The </w:t>
      </w:r>
      <w:proofErr w:type="spellStart"/>
      <w:r w:rsidRPr="00931C92">
        <w:rPr>
          <w:highlight w:val="red"/>
        </w:rPr>
        <w:t>paleohydrological</w:t>
      </w:r>
      <w:proofErr w:type="spellEnd"/>
      <w:r w:rsidRPr="00931C92">
        <w:rPr>
          <w:highlight w:val="red"/>
        </w:rPr>
        <w:t xml:space="preserve"> analysis based on basins seems innovative, but the manuscript itself acknowledges substantial limitations concerning source attribution, endorheic basins, and accumulated effects. </w:t>
      </w:r>
      <w:commentRangeStart w:id="17"/>
      <w:r w:rsidRPr="00931C92">
        <w:rPr>
          <w:highlight w:val="red"/>
        </w:rPr>
        <w:t xml:space="preserve">Despite these caveats, the results are then used as a </w:t>
      </w:r>
      <w:r w:rsidRPr="00931C92">
        <w:rPr>
          <w:highlight w:val="red"/>
        </w:rPr>
        <w:lastRenderedPageBreak/>
        <w:t xml:space="preserve">relatively strong indicator of regional humidity. </w:t>
      </w:r>
      <w:commentRangeEnd w:id="17"/>
      <w:r w:rsidR="00021F1C" w:rsidRPr="00931C92">
        <w:rPr>
          <w:rStyle w:val="CommentReference"/>
          <w:highlight w:val="red"/>
        </w:rPr>
        <w:commentReference w:id="17"/>
      </w:r>
      <w:r w:rsidRPr="00931C92">
        <w:rPr>
          <w:highlight w:val="red"/>
        </w:rPr>
        <w:t>Two issues require further clarification:</w:t>
      </w:r>
      <w:r w:rsidRPr="00931C92">
        <w:rPr>
          <w:highlight w:val="red"/>
        </w:rPr>
        <w:br/>
        <w:t xml:space="preserve">Groundwater vs. Precipitation: In several northern basins (e.g., </w:t>
      </w:r>
      <w:proofErr w:type="spellStart"/>
      <w:r w:rsidRPr="00931C92">
        <w:rPr>
          <w:highlight w:val="red"/>
        </w:rPr>
        <w:t>Sebkha</w:t>
      </w:r>
      <w:proofErr w:type="spellEnd"/>
      <w:r w:rsidRPr="00931C92">
        <w:rPr>
          <w:highlight w:val="red"/>
        </w:rPr>
        <w:t xml:space="preserve"> Mellala, Lake Yoa), groundwater-fed systems complicate interpretation. The manuscript discusses this in places, </w:t>
      </w:r>
      <w:commentRangeStart w:id="18"/>
      <w:r w:rsidRPr="00931C92">
        <w:rPr>
          <w:highlight w:val="red"/>
        </w:rPr>
        <w:t>but the implications for the basin activation maps are not fully integrated into the analysis.</w:t>
      </w:r>
      <w:commentRangeEnd w:id="18"/>
      <w:r w:rsidR="00EA04B6" w:rsidRPr="00931C92">
        <w:rPr>
          <w:rStyle w:val="CommentReference"/>
          <w:highlight w:val="red"/>
        </w:rPr>
        <w:commentReference w:id="18"/>
      </w:r>
      <w:r w:rsidRPr="00931C92">
        <w:rPr>
          <w:highlight w:val="red"/>
        </w:rPr>
        <w:t xml:space="preserve"> I recommend explicitly distinguishing surface water availability related to precipitation from hydrological persistence related to groundwater, especially when inferring atmospheric circulation regimes.</w:t>
      </w:r>
      <w:r w:rsidRPr="007A4653">
        <w:br/>
        <w:t>Construction and Validation of the Water Dependence Index (WDI)</w:t>
      </w:r>
      <w:r w:rsidRPr="007A4653">
        <w:br/>
        <w:t>The WDI is a key contribution of this article, but its construction raises several questions:</w:t>
      </w:r>
      <w:r w:rsidRPr="007A4653">
        <w:br/>
      </w:r>
      <w:r w:rsidRPr="00EA04B6">
        <w:rPr>
          <w:highlight w:val="green"/>
        </w:rPr>
        <w:t>The assignment of animal taxa to discrete WDI categories seems partially subjective and is not sufficiently justified by references or quantitative physiological thresholds.</w:t>
      </w:r>
      <w:r w:rsidRPr="00EA04B6">
        <w:rPr>
          <w:highlight w:val="green"/>
        </w:rPr>
        <w:br/>
        <w:t>It appears that only 85 of the 628 animal taxa were used. While this is understandable, readers would benefit from knowing the exclusion criteria and how this affects (or might affect) representativeness.</w:t>
      </w:r>
      <w:r w:rsidRPr="007A4653">
        <w:br/>
      </w:r>
      <w:r w:rsidRPr="00EA04B6">
        <w:rPr>
          <w:highlight w:val="red"/>
        </w:rPr>
        <w:t xml:space="preserve">I am not a specialist, </w:t>
      </w:r>
      <w:commentRangeStart w:id="19"/>
      <w:r w:rsidRPr="00EA04B6">
        <w:rPr>
          <w:highlight w:val="red"/>
        </w:rPr>
        <w:t xml:space="preserve">but </w:t>
      </w:r>
      <w:commentRangeEnd w:id="19"/>
      <w:r w:rsidR="00931C92">
        <w:rPr>
          <w:rStyle w:val="CommentReference"/>
        </w:rPr>
        <w:commentReference w:id="19"/>
      </w:r>
      <w:proofErr w:type="spellStart"/>
      <w:r w:rsidRPr="00EA04B6">
        <w:rPr>
          <w:highlight w:val="red"/>
        </w:rPr>
        <w:t>taphonomic</w:t>
      </w:r>
      <w:proofErr w:type="spellEnd"/>
      <w:r w:rsidRPr="00EA04B6">
        <w:rPr>
          <w:highlight w:val="red"/>
        </w:rPr>
        <w:t>, cultural, and hunting biases are acknowledged without quantitative evaluation. For example, the absence of water-dependent species north of certain latitudes may reflect preservation, sampling intensity, or subsistence choices rather than true ecological absence.</w:t>
      </w:r>
      <w:r w:rsidRPr="007A4653">
        <w:br/>
      </w:r>
      <w:r w:rsidRPr="00EA04B6">
        <w:rPr>
          <w:highlight w:val="red"/>
        </w:rPr>
        <w:t xml:space="preserve">The manuscript could be strengthened by a sensitivity analysis showing how robust the latitudinal WDI patterns are to alternative animal taxa classifications and a clearer distinction between absence of evidence and evidence of absence, especially when inferring sharp ecological </w:t>
      </w:r>
      <w:commentRangeStart w:id="20"/>
      <w:r w:rsidRPr="00EA04B6">
        <w:rPr>
          <w:highlight w:val="red"/>
        </w:rPr>
        <w:t>boundaries</w:t>
      </w:r>
      <w:commentRangeEnd w:id="20"/>
      <w:r w:rsidR="00EA04B6">
        <w:rPr>
          <w:rStyle w:val="CommentReference"/>
        </w:rPr>
        <w:commentReference w:id="20"/>
      </w:r>
      <w:r w:rsidRPr="00EA04B6">
        <w:rPr>
          <w:highlight w:val="red"/>
        </w:rPr>
        <w:t>.</w:t>
      </w:r>
      <w:r w:rsidRPr="007A4653">
        <w:br/>
      </w:r>
      <w:commentRangeStart w:id="21"/>
      <w:r w:rsidRPr="00931C92">
        <w:rPr>
          <w:highlight w:val="red"/>
        </w:rPr>
        <w:t>The</w:t>
      </w:r>
      <w:commentRangeEnd w:id="21"/>
      <w:r w:rsidR="00931C92" w:rsidRPr="00931C92">
        <w:rPr>
          <w:rStyle w:val="CommentReference"/>
          <w:highlight w:val="red"/>
        </w:rPr>
        <w:commentReference w:id="21"/>
      </w:r>
      <w:r w:rsidRPr="00931C92">
        <w:rPr>
          <w:highlight w:val="red"/>
        </w:rPr>
        <w:t xml:space="preserve"> claim that a persistent 1-3° latitudinal belt of aridity represents a zone of non-overlap between WAM and westerlies seems very interesting, but is currently overinterpreted.</w:t>
      </w:r>
      <w:r w:rsidRPr="007A4653">
        <w:br/>
      </w:r>
      <w:commentRangeStart w:id="22"/>
      <w:r w:rsidRPr="00931C92">
        <w:rPr>
          <w:highlight w:val="red"/>
        </w:rPr>
        <w:t xml:space="preserve">While </w:t>
      </w:r>
      <w:commentRangeEnd w:id="22"/>
      <w:r w:rsidR="00931C92" w:rsidRPr="00931C92">
        <w:rPr>
          <w:rStyle w:val="CommentReference"/>
          <w:highlight w:val="red"/>
        </w:rPr>
        <w:commentReference w:id="22"/>
      </w:r>
      <w:r w:rsidRPr="00931C92">
        <w:rPr>
          <w:highlight w:val="red"/>
        </w:rPr>
        <w:t>the manuscript discusses the timing and abruptness of the end of the AHP, much of the analysis ultimately emphasizes spatial patterns. The assertion of a rapid weakening north of 22°N would benefit from a more explicit comparison of time slices showing how WDI and hydrological signals change through the Holocene at fixed latitudes.</w:t>
      </w:r>
      <w:r w:rsidRPr="007A4653">
        <w:br/>
        <w:t>Minor Comments</w:t>
      </w:r>
      <w:r w:rsidRPr="007A4653">
        <w:br/>
      </w:r>
      <w:r w:rsidRPr="00931C92">
        <w:rPr>
          <w:highlight w:val="green"/>
        </w:rPr>
        <w:t>The abstract seems a bit dense and could be streamlined to more clearly highlight the main findings.</w:t>
      </w:r>
      <w:r w:rsidRPr="00931C92">
        <w:rPr>
          <w:highlight w:val="green"/>
        </w:rPr>
        <w:br/>
        <w:t>Several key figures (e.g., Figs. 3-5) bear heavy interpretive weight. I think that clearer captions would aid in quick understanding.</w:t>
      </w:r>
      <w:r w:rsidRPr="00931C92">
        <w:rPr>
          <w:highlight w:val="green"/>
        </w:rPr>
        <w:br/>
        <w:t>There are some minor typographical errors and inconsistencies (e.g., species names, degree symbols, spacing) that need to be corrected during revision.</w:t>
      </w:r>
      <w:r w:rsidRPr="00931C92">
        <w:rPr>
          <w:highlight w:val="green"/>
        </w:rPr>
        <w:br/>
        <w:t xml:space="preserve">If I may, please consider moderating definitive formulations ("demonstrates," "clearly reveals") in </w:t>
      </w:r>
      <w:proofErr w:type="spellStart"/>
      <w:r w:rsidRPr="00931C92">
        <w:rPr>
          <w:highlight w:val="green"/>
        </w:rPr>
        <w:t>favor</w:t>
      </w:r>
      <w:proofErr w:type="spellEnd"/>
      <w:r w:rsidRPr="00931C92">
        <w:rPr>
          <w:highlight w:val="green"/>
        </w:rPr>
        <w:t xml:space="preserve"> of language more compatible with proxy uncertainty.</w:t>
      </w:r>
      <w:r w:rsidRPr="007A4653">
        <w:br/>
      </w:r>
      <w:r w:rsidRPr="007A4653">
        <w:br/>
      </w:r>
      <w:r w:rsidRPr="007A4653">
        <w:lastRenderedPageBreak/>
        <w:br/>
        <w:t>Reviewer #3: The study by Manning et al. presents a compilation of hydroclimate proxies to reconstruct the extent of the West Africa Monsoon (WAM) during the Holocene. Using a combination of methods, the study suggests that the WAM did not extent beyond 28°N during the Holocene. This finding generally agrees with pollen-based reconstructions but not with leaf-wax reconstructions, which suggest a further northward propagation of the WAM. Overall, the study is a nice addition to the hydroclimate reconstructions of the Holocene. Although I am not an expert in their hydroclimate reconstruction techniques, I think the study deserves publication after revision.</w:t>
      </w:r>
      <w:r w:rsidRPr="007A4653">
        <w:br/>
      </w:r>
      <w:r w:rsidRPr="007A4653">
        <w:br/>
      </w:r>
      <w:r w:rsidRPr="00EA04B6">
        <w:rPr>
          <w:highlight w:val="green"/>
        </w:rPr>
        <w:t xml:space="preserve">It is a bit unclear to me what results are new and what are old. Please make it clear what aspects of this paper are new versus previously published results. Line 347 "…presented by </w:t>
      </w:r>
      <w:proofErr w:type="spellStart"/>
      <w:r w:rsidRPr="00EA04B6">
        <w:rPr>
          <w:highlight w:val="green"/>
        </w:rPr>
        <w:t>Lezine</w:t>
      </w:r>
      <w:proofErr w:type="spellEnd"/>
      <w:r w:rsidRPr="00EA04B6">
        <w:rPr>
          <w:highlight w:val="green"/>
        </w:rPr>
        <w:t xml:space="preserve"> et al. (2011) due to being based largely on the same dataset" surprised me a bit. The distinction is a bit more clear in the Discussion Section but should be mentioned in the Methods Section as well.</w:t>
      </w:r>
      <w:r w:rsidRPr="007A4653">
        <w:br/>
      </w:r>
      <w:r w:rsidRPr="007A4653">
        <w:br/>
      </w:r>
      <w:commentRangeStart w:id="23"/>
      <w:r w:rsidRPr="00EA04B6">
        <w:rPr>
          <w:highlight w:val="red"/>
        </w:rPr>
        <w:t xml:space="preserve">Have </w:t>
      </w:r>
      <w:commentRangeEnd w:id="23"/>
      <w:r w:rsidR="00CD384C">
        <w:rPr>
          <w:rStyle w:val="CommentReference"/>
        </w:rPr>
        <w:commentReference w:id="23"/>
      </w:r>
      <w:r w:rsidRPr="00EA04B6">
        <w:rPr>
          <w:highlight w:val="red"/>
        </w:rPr>
        <w:t>the hydroclimate reconstruction techniques been calibrated? For instance, how well does the Water Dependency Index perform for the past 1000 years? How long might human activity have altered faunal extent throughout the Holocene?</w:t>
      </w:r>
      <w:r w:rsidRPr="007A4653">
        <w:br/>
      </w:r>
      <w:r w:rsidRPr="007A4653">
        <w:br/>
        <w:t xml:space="preserve">The statement on line 188 concerns me. "…we can assume that at the broadest scale, there was similar wetness at any latitude, during the Holocene…" </w:t>
      </w:r>
      <w:commentRangeStart w:id="24"/>
      <w:r w:rsidRPr="007A4653">
        <w:t>I do not think this is especially true for today and I do not see any justification that this relationship holds up in the past. Do model simulations show this? I think there are several degrees of difference between the extent of precipitation in West Africa and East Africa during the Holocene</w:t>
      </w:r>
      <w:commentRangeEnd w:id="24"/>
      <w:r w:rsidR="00F91BD9">
        <w:rPr>
          <w:rStyle w:val="CommentReference"/>
        </w:rPr>
        <w:commentReference w:id="24"/>
      </w:r>
      <w:r w:rsidRPr="007A4653">
        <w:t>. You need stronger support for this statement. If none exists, this should be discussed as a limitation. To me, Figure 5 does not well support this assumption.</w:t>
      </w:r>
      <w:r w:rsidRPr="007A4653">
        <w:br/>
      </w:r>
      <w:r w:rsidRPr="007A4653">
        <w:br/>
      </w:r>
      <w:r w:rsidRPr="00CD384C">
        <w:rPr>
          <w:highlight w:val="red"/>
        </w:rPr>
        <w:t xml:space="preserve">The discussion section is somewhat limited. It would be interesting to see the relationship between </w:t>
      </w:r>
      <w:commentRangeStart w:id="25"/>
      <w:r w:rsidRPr="00CD384C">
        <w:rPr>
          <w:highlight w:val="red"/>
        </w:rPr>
        <w:t>monsoon extent and summer insolation through time</w:t>
      </w:r>
      <w:commentRangeEnd w:id="25"/>
      <w:r w:rsidR="00F91BD9" w:rsidRPr="00CD384C">
        <w:rPr>
          <w:rStyle w:val="CommentReference"/>
          <w:highlight w:val="red"/>
        </w:rPr>
        <w:commentReference w:id="25"/>
      </w:r>
      <w:r w:rsidRPr="00CD384C">
        <w:rPr>
          <w:highlight w:val="red"/>
        </w:rPr>
        <w:t xml:space="preserve">. Also, </w:t>
      </w:r>
      <w:commentRangeStart w:id="26"/>
      <w:r w:rsidRPr="00CD384C">
        <w:rPr>
          <w:highlight w:val="red"/>
        </w:rPr>
        <w:t xml:space="preserve">more discussion </w:t>
      </w:r>
      <w:commentRangeEnd w:id="26"/>
      <w:r w:rsidR="00CD384C" w:rsidRPr="00CD384C">
        <w:rPr>
          <w:rStyle w:val="CommentReference"/>
          <w:highlight w:val="red"/>
        </w:rPr>
        <w:commentReference w:id="26"/>
      </w:r>
      <w:r w:rsidRPr="00CD384C">
        <w:rPr>
          <w:highlight w:val="red"/>
        </w:rPr>
        <w:t>about the agreement, or lack of agreement, between reconstruction techniques presented in the paper would be helpful.</w:t>
      </w:r>
      <w:r w:rsidRPr="007A4653">
        <w:t xml:space="preserve"> </w:t>
      </w:r>
      <w:r w:rsidRPr="00CD384C">
        <w:rPr>
          <w:highlight w:val="green"/>
        </w:rPr>
        <w:t>It seems like there are some discrepancies between the palaeohydrological mapping and the faunal remains reconstructions. There could also be greater discussion with existing works. For instance, there has already been research done to resolve the contradiction between pollen / dust and leaf wax reconstructions (Thompson et al., 2021). Also, the authors suggest the global effects are an important next step but there has also been a lot of work exploring the global effects of a Green Sahara (Tiwari et al., 2023; Tiwari et al., 2025; and simulations referenced within).</w:t>
      </w:r>
      <w:r w:rsidRPr="007A4653">
        <w:br/>
      </w:r>
      <w:r w:rsidRPr="007A4653">
        <w:br/>
      </w:r>
      <w:commentRangeStart w:id="27"/>
      <w:r w:rsidRPr="00CD384C">
        <w:rPr>
          <w:highlight w:val="green"/>
        </w:rPr>
        <w:t>Line 197</w:t>
      </w:r>
      <w:commentRangeEnd w:id="27"/>
      <w:r w:rsidR="00CD384C" w:rsidRPr="00CD384C">
        <w:rPr>
          <w:rStyle w:val="CommentReference"/>
          <w:highlight w:val="green"/>
        </w:rPr>
        <w:commentReference w:id="27"/>
      </w:r>
      <w:r w:rsidRPr="00CD384C">
        <w:rPr>
          <w:highlight w:val="green"/>
        </w:rPr>
        <w:t xml:space="preserve">: "typically considered to be the 'aridity line' characterising the modern-day </w:t>
      </w:r>
      <w:r w:rsidRPr="00CD384C">
        <w:rPr>
          <w:highlight w:val="green"/>
        </w:rPr>
        <w:lastRenderedPageBreak/>
        <w:t>Sahara' Citation for this?</w:t>
      </w:r>
      <w:r w:rsidRPr="007A4653">
        <w:br/>
      </w:r>
      <w:r w:rsidRPr="007A4653">
        <w:br/>
      </w:r>
      <w:r w:rsidRPr="00F91BD9">
        <w:rPr>
          <w:highlight w:val="green"/>
        </w:rPr>
        <w:t>Line 371-373: These references should probably include an 'e.g.'. There are many other studies on this topic.</w:t>
      </w:r>
      <w:r w:rsidRPr="007A4653">
        <w:br/>
      </w:r>
      <w:r w:rsidRPr="007A4653">
        <w:br/>
        <w:t>References:</w:t>
      </w:r>
      <w:r w:rsidRPr="007A4653">
        <w:br/>
      </w:r>
      <w:r w:rsidRPr="007A4653">
        <w:br/>
        <w:t>Thompson, A. J., Tabor, C. R., Poulsen, C. J., &amp; Skinner, C. B. (2021). Water isotopic constraints on the enhancement of the mid-Holocene West African monsoon. Earth and Planetary Science Letters, 554, 116677.</w:t>
      </w:r>
      <w:r w:rsidRPr="007A4653">
        <w:br/>
      </w:r>
      <w:r w:rsidRPr="007A4653">
        <w:br/>
        <w:t xml:space="preserve">Tiwari, S., </w:t>
      </w:r>
      <w:proofErr w:type="spellStart"/>
      <w:r w:rsidRPr="007A4653">
        <w:t>Pausata</w:t>
      </w:r>
      <w:proofErr w:type="spellEnd"/>
      <w:r w:rsidRPr="007A4653">
        <w:t>, F. S., LeGrande, A. N., Griffiths, M., Wainer, I., Beltrami, H., ... &amp; Richard Peltier, W. (2025). Mid-Holocene El Niño Southern Oscillation variability reduced by northern African vegetation changes in climate models. Communications Earth &amp; Environment, 6(1), 675.</w:t>
      </w:r>
      <w:r w:rsidRPr="007A4653">
        <w:br/>
      </w:r>
      <w:r w:rsidRPr="007A4653">
        <w:br/>
        <w:t xml:space="preserve">Tiwari, S., Ramos, R., </w:t>
      </w:r>
      <w:proofErr w:type="spellStart"/>
      <w:r w:rsidRPr="007A4653">
        <w:t>Pausata</w:t>
      </w:r>
      <w:proofErr w:type="spellEnd"/>
      <w:r w:rsidRPr="007A4653">
        <w:t>, F., LeGrande, A., Griffiths, M., Beltrami, H., ... &amp; Tabor, C. (2023). On the Remote Impacts of Mid</w:t>
      </w:r>
      <w:r w:rsidRPr="007A4653">
        <w:rPr>
          <w:rFonts w:ascii="Cambria Math" w:hAnsi="Cambria Math" w:cs="Cambria Math"/>
        </w:rPr>
        <w:t>‐</w:t>
      </w:r>
      <w:r w:rsidRPr="007A4653">
        <w:t xml:space="preserve">Holocene Saharan Vegetation on South American Hydroclimate: A </w:t>
      </w:r>
      <w:proofErr w:type="spellStart"/>
      <w:r w:rsidRPr="007A4653">
        <w:t>Modeling</w:t>
      </w:r>
      <w:proofErr w:type="spellEnd"/>
      <w:r w:rsidRPr="007A4653">
        <w:t xml:space="preserve"> Intercomparison. Geophysical Research Letters, 50(12), e2022GL101974.</w:t>
      </w:r>
      <w:r w:rsidRPr="007A4653">
        <w:br/>
      </w:r>
    </w:p>
    <w:sectPr w:rsidR="00A9408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ie Manning" w:date="2026-01-21T15:01:00Z" w:initials="KM">
    <w:p w14:paraId="123DB9E0" w14:textId="77777777" w:rsidR="00BE2A9A" w:rsidRDefault="00BE2A9A" w:rsidP="00BE2A9A">
      <w:pPr>
        <w:pStyle w:val="CommentText"/>
      </w:pPr>
      <w:r>
        <w:rPr>
          <w:rStyle w:val="CommentReference"/>
        </w:rPr>
        <w:annotationRef/>
      </w:r>
      <w:r>
        <w:t xml:space="preserve">Paul to do - Figure 2 will now consist of three maps - one with the stacked catchments and two additional maps with the 7-8ka time slice using the old method and the new method. All other time slices to go in the SI </w:t>
      </w:r>
    </w:p>
  </w:comment>
  <w:comment w:id="1" w:author="Katie Manning" w:date="2026-01-21T13:01:00Z" w:initials="KM">
    <w:p w14:paraId="5BD24546" w14:textId="00D2DD19" w:rsidR="007A4653" w:rsidRDefault="007A4653" w:rsidP="007A4653">
      <w:pPr>
        <w:pStyle w:val="CommentText"/>
      </w:pPr>
      <w:r>
        <w:rPr>
          <w:rStyle w:val="CommentReference"/>
        </w:rPr>
        <w:annotationRef/>
      </w:r>
      <w:r>
        <w:t>Katie/Nick to add more</w:t>
      </w:r>
    </w:p>
  </w:comment>
  <w:comment w:id="2" w:author="Katie Manning" w:date="2026-01-21T15:01:00Z" w:initials="KM">
    <w:p w14:paraId="0549A5D1" w14:textId="77777777" w:rsidR="00BE2A9A" w:rsidRDefault="00BE2A9A" w:rsidP="00BE2A9A">
      <w:pPr>
        <w:pStyle w:val="CommentText"/>
      </w:pPr>
      <w:r>
        <w:rPr>
          <w:rStyle w:val="CommentReference"/>
        </w:rPr>
        <w:annotationRef/>
      </w:r>
      <w:r>
        <w:t>Debateable - rebut</w:t>
      </w:r>
    </w:p>
  </w:comment>
  <w:comment w:id="3" w:author="Katie Manning" w:date="2026-01-21T13:09:00Z" w:initials="KM">
    <w:p w14:paraId="5669B396" w14:textId="4C106654" w:rsidR="007A4653" w:rsidRDefault="007A4653" w:rsidP="007A4653">
      <w:pPr>
        <w:pStyle w:val="CommentText"/>
      </w:pPr>
      <w:r>
        <w:rPr>
          <w:rStyle w:val="CommentReference"/>
        </w:rPr>
        <w:annotationRef/>
      </w:r>
      <w:r>
        <w:t>Make it more explicit</w:t>
      </w:r>
    </w:p>
  </w:comment>
  <w:comment w:id="4" w:author="Katie Manning" w:date="2026-01-21T15:03:00Z" w:initials="KM">
    <w:p w14:paraId="7B102C0A" w14:textId="77777777" w:rsidR="007B315A" w:rsidRDefault="00BE2A9A" w:rsidP="007B315A">
      <w:pPr>
        <w:pStyle w:val="CommentText"/>
      </w:pPr>
      <w:r>
        <w:rPr>
          <w:rStyle w:val="CommentReference"/>
        </w:rPr>
        <w:annotationRef/>
      </w:r>
      <w:r w:rsidR="007B315A">
        <w:t>This is the main issue from all three authors. To address this particular point, some simple edits are needed e.g. A few authors have suggested zonal (Hopcroft, Armstrong and Hopcroft, Shanahan). We test this and find…..’ - to test it, we need to do the species richness and, WDI plot and KDE of hydrological dates with longitude against time.  Also re-framing of the approach we take (as discussed) will help e.g. the catchments provide a zonal analysis. However, there are pros and cons - similarly point data has pros and cons, hence we present both and develop the point approach with the KDE and WDI</w:t>
      </w:r>
    </w:p>
  </w:comment>
  <w:comment w:id="5" w:author="Katie Manning" w:date="2026-01-21T13:12:00Z" w:initials="KM">
    <w:p w14:paraId="75AAC987" w14:textId="42F49C2E" w:rsidR="00AB24F7" w:rsidRDefault="00AB24F7" w:rsidP="00AB24F7">
      <w:pPr>
        <w:pStyle w:val="CommentText"/>
      </w:pPr>
      <w:r>
        <w:rPr>
          <w:rStyle w:val="CommentReference"/>
        </w:rPr>
        <w:annotationRef/>
      </w:r>
      <w:r>
        <w:t>Rebut - that’s in the tropics - outside the 200mm isohyet. IN the Sahara you don’t see this</w:t>
      </w:r>
    </w:p>
  </w:comment>
  <w:comment w:id="6" w:author="Katie Manning" w:date="2026-01-21T13:17:00Z" w:initials="KM">
    <w:p w14:paraId="00B2033E" w14:textId="77777777" w:rsidR="00AB24F7" w:rsidRDefault="00AB24F7" w:rsidP="00AB24F7">
      <w:pPr>
        <w:pStyle w:val="CommentText"/>
      </w:pPr>
      <w:r>
        <w:rPr>
          <w:rStyle w:val="CommentReference"/>
        </w:rPr>
        <w:annotationRef/>
      </w:r>
      <w:r>
        <w:t>Paul to do</w:t>
      </w:r>
    </w:p>
  </w:comment>
  <w:comment w:id="7" w:author="Katie Manning" w:date="2026-01-21T13:18:00Z" w:initials="KM">
    <w:p w14:paraId="21404312" w14:textId="77777777" w:rsidR="007B315A" w:rsidRDefault="00AB24F7" w:rsidP="007B315A">
      <w:pPr>
        <w:pStyle w:val="CommentText"/>
      </w:pPr>
      <w:r>
        <w:rPr>
          <w:rStyle w:val="CommentReference"/>
        </w:rPr>
        <w:annotationRef/>
      </w:r>
      <w:r w:rsidR="007B315A">
        <w:t>Carr et al use a small catchment - at the scale of the Sahara it is not feasible. Also not a requirement from the reviewer</w:t>
      </w:r>
    </w:p>
  </w:comment>
  <w:comment w:id="8" w:author="Katie Manning" w:date="2026-01-21T15:09:00Z" w:initials="KM">
    <w:p w14:paraId="05BFDDDD" w14:textId="77777777" w:rsidR="007B315A" w:rsidRDefault="007B315A" w:rsidP="007B315A">
      <w:pPr>
        <w:pStyle w:val="CommentText"/>
      </w:pPr>
      <w:r>
        <w:rPr>
          <w:rStyle w:val="CommentReference"/>
        </w:rPr>
        <w:annotationRef/>
      </w:r>
      <w:r>
        <w:t>Out of the scope of this paper</w:t>
      </w:r>
    </w:p>
  </w:comment>
  <w:comment w:id="9" w:author="Katie Manning" w:date="2026-01-21T13:20:00Z" w:initials="KM">
    <w:p w14:paraId="033D19C2" w14:textId="61E6F873" w:rsidR="00AB24F7" w:rsidRDefault="00AB24F7" w:rsidP="00AB24F7">
      <w:pPr>
        <w:pStyle w:val="CommentText"/>
      </w:pPr>
      <w:r>
        <w:rPr>
          <w:rStyle w:val="CommentReference"/>
        </w:rPr>
        <w:annotationRef/>
      </w:r>
      <w:r>
        <w:t>clarify</w:t>
      </w:r>
    </w:p>
  </w:comment>
  <w:comment w:id="10" w:author="Katie Manning" w:date="2026-01-21T15:10:00Z" w:initials="KM">
    <w:p w14:paraId="3559C1D0" w14:textId="77777777" w:rsidR="007B315A" w:rsidRDefault="007B315A" w:rsidP="007B315A">
      <w:pPr>
        <w:pStyle w:val="CommentText"/>
      </w:pPr>
      <w:r>
        <w:rPr>
          <w:rStyle w:val="CommentReference"/>
        </w:rPr>
        <w:annotationRef/>
      </w:r>
      <w:r>
        <w:t>Can’t do timeslices due to sample size. Just do the same plot with longitude</w:t>
      </w:r>
    </w:p>
  </w:comment>
  <w:comment w:id="11" w:author="Katie Manning" w:date="2026-01-21T15:11:00Z" w:initials="KM">
    <w:p w14:paraId="6CE35FFF" w14:textId="77777777" w:rsidR="007B315A" w:rsidRDefault="007B315A" w:rsidP="007B315A">
      <w:pPr>
        <w:pStyle w:val="CommentText"/>
      </w:pPr>
      <w:r>
        <w:rPr>
          <w:rStyle w:val="CommentReference"/>
        </w:rPr>
        <w:annotationRef/>
      </w:r>
      <w:r>
        <w:t>Make it clearer that we are talking about the ecological response to rainfall rather than an explicit model of precipitation. This needs to be set up at the start e.g. most people use the Shanahan approach e.g. a point represents water. There are pros and cons. Then there is the catchment approach - pros and cons. Finally there are models (pros and cons). Given the pros and cons of the first two approaches we use a combination and we propose an intermediate approach with KDE which spatialises it a bit. Reason why we are doing it this way is to compare the hydrological point estimate with the WDI. Also need to rationalise the fundamental logic, which is that everyone started with Street-Perrot - using point data to infer circulation patterns. But, recognition that the point data does not tell us where the rain falls. Models explicitly deal with circulation systems, but can’t reconstruct proxy records. We are explicitly assessing the terrestrial response to climate and then inferring atmospheric systems. We are not explicitly representing atmospheric systems.</w:t>
      </w:r>
    </w:p>
  </w:comment>
  <w:comment w:id="12" w:author="Katie Manning" w:date="2026-01-21T15:18:00Z" w:initials="KM">
    <w:p w14:paraId="29362066" w14:textId="77777777" w:rsidR="007B315A" w:rsidRDefault="007B315A" w:rsidP="007B315A">
      <w:pPr>
        <w:pStyle w:val="CommentText"/>
      </w:pPr>
      <w:r>
        <w:rPr>
          <w:rStyle w:val="CommentReference"/>
        </w:rPr>
        <w:annotationRef/>
      </w:r>
      <w:r>
        <w:t>Addressed above</w:t>
      </w:r>
    </w:p>
  </w:comment>
  <w:comment w:id="13" w:author="Katie Manning" w:date="2026-01-21T15:19:00Z" w:initials="KM">
    <w:p w14:paraId="42E508AE" w14:textId="77777777" w:rsidR="007B315A" w:rsidRDefault="007B315A" w:rsidP="007B315A">
      <w:pPr>
        <w:pStyle w:val="CommentText"/>
      </w:pPr>
      <w:r>
        <w:rPr>
          <w:rStyle w:val="CommentReference"/>
        </w:rPr>
        <w:annotationRef/>
      </w:r>
      <w:r>
        <w:t>Delete that sentence ‘instead of a seasonal….</w:t>
      </w:r>
    </w:p>
  </w:comment>
  <w:comment w:id="14" w:author="Katie Manning" w:date="2026-01-21T15:20:00Z" w:initials="KM">
    <w:p w14:paraId="4BE43D68" w14:textId="77777777" w:rsidR="00931C92" w:rsidRDefault="00931C92" w:rsidP="00931C92">
      <w:pPr>
        <w:pStyle w:val="CommentText"/>
      </w:pPr>
      <w:r>
        <w:rPr>
          <w:rStyle w:val="CommentReference"/>
        </w:rPr>
        <w:annotationRef/>
      </w:r>
      <w:r>
        <w:t>Remove mention of abrupt. Take another look at conclusion for conciseness</w:t>
      </w:r>
    </w:p>
  </w:comment>
  <w:comment w:id="15" w:author="Katie Manning" w:date="2026-01-21T15:21:00Z" w:initials="KM">
    <w:p w14:paraId="2571A0DC" w14:textId="77777777" w:rsidR="00931C92" w:rsidRDefault="00931C92" w:rsidP="00931C92">
      <w:pPr>
        <w:pStyle w:val="CommentText"/>
      </w:pPr>
      <w:r>
        <w:rPr>
          <w:rStyle w:val="CommentReference"/>
        </w:rPr>
        <w:annotationRef/>
      </w:r>
      <w:r>
        <w:t>Obviously different, but relative changes 0 use Krapp et al. 2021 to demonstrate how the shape of the WAM, Westerlies and other monsoon systems has been relatively consistent for the last 800 ka - wanker</w:t>
      </w:r>
    </w:p>
  </w:comment>
  <w:comment w:id="16" w:author="Katie Manning" w:date="2026-01-21T15:22:00Z" w:initials="KM">
    <w:p w14:paraId="400B351C" w14:textId="77777777" w:rsidR="00931C92" w:rsidRDefault="00931C92" w:rsidP="00931C92">
      <w:pPr>
        <w:pStyle w:val="CommentText"/>
      </w:pPr>
      <w:r>
        <w:rPr>
          <w:rStyle w:val="CommentReference"/>
        </w:rPr>
        <w:annotationRef/>
      </w:r>
      <w:r>
        <w:t>Addressed above</w:t>
      </w:r>
    </w:p>
  </w:comment>
  <w:comment w:id="17" w:author="Katie Manning" w:date="2026-01-21T14:04:00Z" w:initials="KM">
    <w:p w14:paraId="0874F1DD" w14:textId="5010BE1F" w:rsidR="00021F1C" w:rsidRDefault="00021F1C" w:rsidP="00021F1C">
      <w:pPr>
        <w:pStyle w:val="CommentText"/>
      </w:pPr>
      <w:r>
        <w:rPr>
          <w:rStyle w:val="CommentReference"/>
        </w:rPr>
        <w:annotationRef/>
      </w:r>
      <w:r>
        <w:t>No we don’t. addressed in lines 261-271</w:t>
      </w:r>
    </w:p>
  </w:comment>
  <w:comment w:id="18" w:author="Katie Manning" w:date="2026-01-21T14:10:00Z" w:initials="KM">
    <w:p w14:paraId="5F2EEE59" w14:textId="77777777" w:rsidR="00931C92" w:rsidRDefault="00EA04B6" w:rsidP="00931C92">
      <w:pPr>
        <w:pStyle w:val="CommentText"/>
      </w:pPr>
      <w:r>
        <w:rPr>
          <w:rStyle w:val="CommentReference"/>
        </w:rPr>
        <w:annotationRef/>
      </w:r>
      <w:r w:rsidR="00931C92">
        <w:t>Add a sentence about why we can’t really separate groundwater fed and preciptation fed. Also strengthening the logic of using terrestrial response to infer circulation systems will help to address this</w:t>
      </w:r>
    </w:p>
  </w:comment>
  <w:comment w:id="19" w:author="Katie Manning" w:date="2026-01-21T15:27:00Z" w:initials="KM">
    <w:p w14:paraId="23D25C4E" w14:textId="77777777" w:rsidR="00931C92" w:rsidRDefault="00931C92" w:rsidP="00931C92">
      <w:pPr>
        <w:pStyle w:val="CommentText"/>
      </w:pPr>
      <w:r>
        <w:rPr>
          <w:rStyle w:val="CommentReference"/>
        </w:rPr>
        <w:annotationRef/>
      </w:r>
      <w:r>
        <w:t>Edit the methods to explain why there wouldn’t be variation in preservation of water dependent species, sampling would affect all species equally hence why we use prop rather than freq. Subsistence choices are ultimately dictated by resource availability</w:t>
      </w:r>
    </w:p>
  </w:comment>
  <w:comment w:id="20" w:author="Katie Manning" w:date="2026-01-21T14:14:00Z" w:initials="KM">
    <w:p w14:paraId="0DB7BB32" w14:textId="5B047BA1" w:rsidR="00EA04B6" w:rsidRDefault="00EA04B6" w:rsidP="00EA04B6">
      <w:pPr>
        <w:pStyle w:val="CommentText"/>
      </w:pPr>
      <w:r>
        <w:rPr>
          <w:rStyle w:val="CommentReference"/>
        </w:rPr>
        <w:annotationRef/>
      </w:r>
      <w:r>
        <w:t>Rebut based on edits to the method</w:t>
      </w:r>
    </w:p>
  </w:comment>
  <w:comment w:id="21" w:author="Katie Manning" w:date="2026-01-21T15:27:00Z" w:initials="KM">
    <w:p w14:paraId="63092CBC" w14:textId="77777777" w:rsidR="00931C92" w:rsidRDefault="00931C92" w:rsidP="00931C92">
      <w:pPr>
        <w:pStyle w:val="CommentText"/>
      </w:pPr>
      <w:r>
        <w:rPr>
          <w:rStyle w:val="CommentReference"/>
        </w:rPr>
        <w:annotationRef/>
      </w:r>
      <w:r>
        <w:t>Overinterpreted how? Can’t address if we don’t know how</w:t>
      </w:r>
    </w:p>
  </w:comment>
  <w:comment w:id="22" w:author="Katie Manning" w:date="2026-01-21T15:28:00Z" w:initials="KM">
    <w:p w14:paraId="0BEDFB78" w14:textId="77777777" w:rsidR="00931C92" w:rsidRDefault="00931C92" w:rsidP="00931C92">
      <w:pPr>
        <w:pStyle w:val="CommentText"/>
      </w:pPr>
      <w:r>
        <w:rPr>
          <w:rStyle w:val="CommentReference"/>
        </w:rPr>
        <w:annotationRef/>
      </w:r>
      <w:r>
        <w:t>Constrained by sample size</w:t>
      </w:r>
    </w:p>
  </w:comment>
  <w:comment w:id="23" w:author="Katie Manning" w:date="2026-01-21T15:31:00Z" w:initials="KM">
    <w:p w14:paraId="721BA50A" w14:textId="77777777" w:rsidR="00CD384C" w:rsidRDefault="00CD384C" w:rsidP="00CD384C">
      <w:pPr>
        <w:pStyle w:val="CommentText"/>
      </w:pPr>
      <w:r>
        <w:rPr>
          <w:rStyle w:val="CommentReference"/>
        </w:rPr>
        <w:annotationRef/>
      </w:r>
      <w:r>
        <w:t>This is not a PhD - the WDI is a simple metric based on fundamental principles of biogeography</w:t>
      </w:r>
    </w:p>
  </w:comment>
  <w:comment w:id="24" w:author="Katie Manning" w:date="2026-01-21T14:19:00Z" w:initials="KM">
    <w:p w14:paraId="05E8238A" w14:textId="77777777" w:rsidR="00CD384C" w:rsidRDefault="00F91BD9" w:rsidP="00CD384C">
      <w:pPr>
        <w:pStyle w:val="CommentText"/>
      </w:pPr>
      <w:r>
        <w:rPr>
          <w:rStyle w:val="CommentReference"/>
        </w:rPr>
        <w:annotationRef/>
      </w:r>
      <w:r w:rsidR="00CD384C">
        <w:t>Zonal variation is outside of our study area (largely). Models do show the waxing and waning of WAM in a similar way over the last 800ka - inaccurate pedant!</w:t>
      </w:r>
    </w:p>
  </w:comment>
  <w:comment w:id="25" w:author="Katie Manning" w:date="2026-01-21T14:20:00Z" w:initials="KM">
    <w:p w14:paraId="58C8A970" w14:textId="77777777" w:rsidR="00CD384C" w:rsidRDefault="00F91BD9" w:rsidP="00CD384C">
      <w:pPr>
        <w:pStyle w:val="CommentText"/>
      </w:pPr>
      <w:r>
        <w:rPr>
          <w:rStyle w:val="CommentReference"/>
        </w:rPr>
        <w:annotationRef/>
      </w:r>
      <w:r w:rsidR="00CD384C">
        <w:t>This has been done a million times - not necessary again!</w:t>
      </w:r>
    </w:p>
  </w:comment>
  <w:comment w:id="26" w:author="Katie Manning" w:date="2026-01-21T15:34:00Z" w:initials="KM">
    <w:p w14:paraId="753555F4" w14:textId="77777777" w:rsidR="00CD384C" w:rsidRDefault="00CD384C" w:rsidP="00CD384C">
      <w:pPr>
        <w:pStyle w:val="CommentText"/>
      </w:pPr>
      <w:r>
        <w:rPr>
          <w:rStyle w:val="CommentReference"/>
        </w:rPr>
        <w:annotationRef/>
      </w:r>
      <w:r>
        <w:t>Don’t want to write a lit review - word limit</w:t>
      </w:r>
    </w:p>
  </w:comment>
  <w:comment w:id="27" w:author="Katie Manning" w:date="2026-01-21T15:34:00Z" w:initials="KM">
    <w:p w14:paraId="56B64D51" w14:textId="77777777" w:rsidR="00CD384C" w:rsidRDefault="00CD384C" w:rsidP="00CD384C">
      <w:pPr>
        <w:pStyle w:val="CommentText"/>
      </w:pPr>
      <w:r>
        <w:rPr>
          <w:rStyle w:val="CommentReference"/>
        </w:rPr>
        <w:annotationRef/>
      </w:r>
      <w:r>
        <w:t>Gaudi and warren - desert geomorph book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3DB9E0" w15:done="0"/>
  <w15:commentEx w15:paraId="5BD24546" w15:done="0"/>
  <w15:commentEx w15:paraId="0549A5D1" w15:done="0"/>
  <w15:commentEx w15:paraId="5669B396" w15:done="0"/>
  <w15:commentEx w15:paraId="7B102C0A" w15:done="0"/>
  <w15:commentEx w15:paraId="75AAC987" w15:done="0"/>
  <w15:commentEx w15:paraId="00B2033E" w15:done="0"/>
  <w15:commentEx w15:paraId="21404312" w15:done="0"/>
  <w15:commentEx w15:paraId="05BFDDDD" w15:done="0"/>
  <w15:commentEx w15:paraId="033D19C2" w15:done="0"/>
  <w15:commentEx w15:paraId="3559C1D0" w15:done="0"/>
  <w15:commentEx w15:paraId="6CE35FFF" w15:done="0"/>
  <w15:commentEx w15:paraId="29362066" w15:done="0"/>
  <w15:commentEx w15:paraId="42E508AE" w15:done="0"/>
  <w15:commentEx w15:paraId="4BE43D68" w15:done="0"/>
  <w15:commentEx w15:paraId="2571A0DC" w15:done="0"/>
  <w15:commentEx w15:paraId="400B351C" w15:done="0"/>
  <w15:commentEx w15:paraId="0874F1DD" w15:done="0"/>
  <w15:commentEx w15:paraId="5F2EEE59" w15:done="0"/>
  <w15:commentEx w15:paraId="23D25C4E" w15:done="0"/>
  <w15:commentEx w15:paraId="0DB7BB32" w15:done="0"/>
  <w15:commentEx w15:paraId="63092CBC" w15:done="0"/>
  <w15:commentEx w15:paraId="0BEDFB78" w15:done="0"/>
  <w15:commentEx w15:paraId="721BA50A" w15:done="0"/>
  <w15:commentEx w15:paraId="05E8238A" w15:done="0"/>
  <w15:commentEx w15:paraId="58C8A970" w15:done="0"/>
  <w15:commentEx w15:paraId="753555F4" w15:done="0"/>
  <w15:commentEx w15:paraId="56B64D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08995E" w16cex:dateUtc="2026-01-21T15:01:00Z"/>
  <w16cex:commentExtensible w16cex:durableId="6AB5AC68" w16cex:dateUtc="2026-01-21T13:01:00Z"/>
  <w16cex:commentExtensible w16cex:durableId="490558BB" w16cex:dateUtc="2026-01-21T15:01:00Z"/>
  <w16cex:commentExtensible w16cex:durableId="5210B7DB" w16cex:dateUtc="2026-01-21T13:09:00Z"/>
  <w16cex:commentExtensible w16cex:durableId="78B2CFA6" w16cex:dateUtc="2026-01-21T15:03:00Z"/>
  <w16cex:commentExtensible w16cex:durableId="68A14EAE" w16cex:dateUtc="2026-01-21T13:12:00Z"/>
  <w16cex:commentExtensible w16cex:durableId="3CE12086" w16cex:dateUtc="2026-01-21T13:17:00Z"/>
  <w16cex:commentExtensible w16cex:durableId="75E74E15" w16cex:dateUtc="2026-01-21T13:18:00Z"/>
  <w16cex:commentExtensible w16cex:durableId="4C012E9A" w16cex:dateUtc="2026-01-21T15:09:00Z"/>
  <w16cex:commentExtensible w16cex:durableId="48AC62EB" w16cex:dateUtc="2026-01-21T13:20:00Z"/>
  <w16cex:commentExtensible w16cex:durableId="73A8A5B6" w16cex:dateUtc="2026-01-21T15:10:00Z"/>
  <w16cex:commentExtensible w16cex:durableId="3CBAEDA2" w16cex:dateUtc="2026-01-21T15:11:00Z"/>
  <w16cex:commentExtensible w16cex:durableId="54A79CB2" w16cex:dateUtc="2026-01-21T15:18:00Z"/>
  <w16cex:commentExtensible w16cex:durableId="0B21F7D5" w16cex:dateUtc="2026-01-21T15:19:00Z"/>
  <w16cex:commentExtensible w16cex:durableId="41A6AE74" w16cex:dateUtc="2026-01-21T15:20:00Z"/>
  <w16cex:commentExtensible w16cex:durableId="5CFA1F01" w16cex:dateUtc="2026-01-21T15:21:00Z"/>
  <w16cex:commentExtensible w16cex:durableId="3C7E7853" w16cex:dateUtc="2026-01-21T15:22:00Z"/>
  <w16cex:commentExtensible w16cex:durableId="157A3BFA" w16cex:dateUtc="2026-01-21T14:04:00Z"/>
  <w16cex:commentExtensible w16cex:durableId="5C95A515" w16cex:dateUtc="2026-01-21T14:10:00Z"/>
  <w16cex:commentExtensible w16cex:durableId="2A97A003" w16cex:dateUtc="2026-01-21T15:27:00Z"/>
  <w16cex:commentExtensible w16cex:durableId="7F1F3FEF" w16cex:dateUtc="2026-01-21T14:14:00Z"/>
  <w16cex:commentExtensible w16cex:durableId="236C0F14" w16cex:dateUtc="2026-01-21T15:27:00Z"/>
  <w16cex:commentExtensible w16cex:durableId="0891C2B0" w16cex:dateUtc="2026-01-21T15:28:00Z"/>
  <w16cex:commentExtensible w16cex:durableId="1785742F" w16cex:dateUtc="2026-01-21T15:31:00Z"/>
  <w16cex:commentExtensible w16cex:durableId="46A097AF" w16cex:dateUtc="2026-01-21T14:19:00Z"/>
  <w16cex:commentExtensible w16cex:durableId="6655E4A2" w16cex:dateUtc="2026-01-21T14:20:00Z"/>
  <w16cex:commentExtensible w16cex:durableId="319EE28A" w16cex:dateUtc="2026-01-21T15:34:00Z"/>
  <w16cex:commentExtensible w16cex:durableId="11D50AFF" w16cex:dateUtc="2026-01-21T1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3DB9E0" w16cid:durableId="0708995E"/>
  <w16cid:commentId w16cid:paraId="5BD24546" w16cid:durableId="6AB5AC68"/>
  <w16cid:commentId w16cid:paraId="0549A5D1" w16cid:durableId="490558BB"/>
  <w16cid:commentId w16cid:paraId="5669B396" w16cid:durableId="5210B7DB"/>
  <w16cid:commentId w16cid:paraId="7B102C0A" w16cid:durableId="78B2CFA6"/>
  <w16cid:commentId w16cid:paraId="75AAC987" w16cid:durableId="68A14EAE"/>
  <w16cid:commentId w16cid:paraId="00B2033E" w16cid:durableId="3CE12086"/>
  <w16cid:commentId w16cid:paraId="21404312" w16cid:durableId="75E74E15"/>
  <w16cid:commentId w16cid:paraId="05BFDDDD" w16cid:durableId="4C012E9A"/>
  <w16cid:commentId w16cid:paraId="033D19C2" w16cid:durableId="48AC62EB"/>
  <w16cid:commentId w16cid:paraId="3559C1D0" w16cid:durableId="73A8A5B6"/>
  <w16cid:commentId w16cid:paraId="6CE35FFF" w16cid:durableId="3CBAEDA2"/>
  <w16cid:commentId w16cid:paraId="29362066" w16cid:durableId="54A79CB2"/>
  <w16cid:commentId w16cid:paraId="42E508AE" w16cid:durableId="0B21F7D5"/>
  <w16cid:commentId w16cid:paraId="4BE43D68" w16cid:durableId="41A6AE74"/>
  <w16cid:commentId w16cid:paraId="2571A0DC" w16cid:durableId="5CFA1F01"/>
  <w16cid:commentId w16cid:paraId="400B351C" w16cid:durableId="3C7E7853"/>
  <w16cid:commentId w16cid:paraId="0874F1DD" w16cid:durableId="157A3BFA"/>
  <w16cid:commentId w16cid:paraId="5F2EEE59" w16cid:durableId="5C95A515"/>
  <w16cid:commentId w16cid:paraId="23D25C4E" w16cid:durableId="2A97A003"/>
  <w16cid:commentId w16cid:paraId="0DB7BB32" w16cid:durableId="7F1F3FEF"/>
  <w16cid:commentId w16cid:paraId="63092CBC" w16cid:durableId="236C0F14"/>
  <w16cid:commentId w16cid:paraId="0BEDFB78" w16cid:durableId="0891C2B0"/>
  <w16cid:commentId w16cid:paraId="721BA50A" w16cid:durableId="1785742F"/>
  <w16cid:commentId w16cid:paraId="05E8238A" w16cid:durableId="46A097AF"/>
  <w16cid:commentId w16cid:paraId="58C8A970" w16cid:durableId="6655E4A2"/>
  <w16cid:commentId w16cid:paraId="753555F4" w16cid:durableId="319EE28A"/>
  <w16cid:commentId w16cid:paraId="56B64D51" w16cid:durableId="11D50A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e Manning">
    <w15:presenceInfo w15:providerId="AD" w15:userId="S::k2366435@kcl.ac.uk::41c63364-c896-4a01-8bcf-0415f2c2df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53"/>
    <w:rsid w:val="00021F1C"/>
    <w:rsid w:val="001C7D99"/>
    <w:rsid w:val="002F0A29"/>
    <w:rsid w:val="006E6B55"/>
    <w:rsid w:val="0077453B"/>
    <w:rsid w:val="007A4653"/>
    <w:rsid w:val="007B315A"/>
    <w:rsid w:val="007E3F3A"/>
    <w:rsid w:val="00872605"/>
    <w:rsid w:val="0089266A"/>
    <w:rsid w:val="00931C92"/>
    <w:rsid w:val="00A94086"/>
    <w:rsid w:val="00AB24F7"/>
    <w:rsid w:val="00AD5447"/>
    <w:rsid w:val="00BD17DB"/>
    <w:rsid w:val="00BE2A9A"/>
    <w:rsid w:val="00C12F14"/>
    <w:rsid w:val="00CD384C"/>
    <w:rsid w:val="00D0637F"/>
    <w:rsid w:val="00D7121F"/>
    <w:rsid w:val="00DC0044"/>
    <w:rsid w:val="00EA04B6"/>
    <w:rsid w:val="00F91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843E"/>
  <w15:chartTrackingRefBased/>
  <w15:docId w15:val="{D12B896B-2316-4C78-8F26-1A38B4C09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653"/>
    <w:rPr>
      <w:rFonts w:eastAsiaTheme="majorEastAsia" w:cstheme="majorBidi"/>
      <w:color w:val="272727" w:themeColor="text1" w:themeTint="D8"/>
    </w:rPr>
  </w:style>
  <w:style w:type="paragraph" w:styleId="Title">
    <w:name w:val="Title"/>
    <w:basedOn w:val="Normal"/>
    <w:next w:val="Normal"/>
    <w:link w:val="TitleChar"/>
    <w:uiPriority w:val="10"/>
    <w:qFormat/>
    <w:rsid w:val="007A4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653"/>
    <w:pPr>
      <w:spacing w:before="160"/>
      <w:jc w:val="center"/>
    </w:pPr>
    <w:rPr>
      <w:i/>
      <w:iCs/>
      <w:color w:val="404040" w:themeColor="text1" w:themeTint="BF"/>
    </w:rPr>
  </w:style>
  <w:style w:type="character" w:customStyle="1" w:styleId="QuoteChar">
    <w:name w:val="Quote Char"/>
    <w:basedOn w:val="DefaultParagraphFont"/>
    <w:link w:val="Quote"/>
    <w:uiPriority w:val="29"/>
    <w:rsid w:val="007A4653"/>
    <w:rPr>
      <w:i/>
      <w:iCs/>
      <w:color w:val="404040" w:themeColor="text1" w:themeTint="BF"/>
    </w:rPr>
  </w:style>
  <w:style w:type="paragraph" w:styleId="ListParagraph">
    <w:name w:val="List Paragraph"/>
    <w:basedOn w:val="Normal"/>
    <w:uiPriority w:val="34"/>
    <w:qFormat/>
    <w:rsid w:val="007A4653"/>
    <w:pPr>
      <w:ind w:left="720"/>
      <w:contextualSpacing/>
    </w:pPr>
  </w:style>
  <w:style w:type="character" w:styleId="IntenseEmphasis">
    <w:name w:val="Intense Emphasis"/>
    <w:basedOn w:val="DefaultParagraphFont"/>
    <w:uiPriority w:val="21"/>
    <w:qFormat/>
    <w:rsid w:val="007A4653"/>
    <w:rPr>
      <w:i/>
      <w:iCs/>
      <w:color w:val="0F4761" w:themeColor="accent1" w:themeShade="BF"/>
    </w:rPr>
  </w:style>
  <w:style w:type="paragraph" w:styleId="IntenseQuote">
    <w:name w:val="Intense Quote"/>
    <w:basedOn w:val="Normal"/>
    <w:next w:val="Normal"/>
    <w:link w:val="IntenseQuoteChar"/>
    <w:uiPriority w:val="30"/>
    <w:qFormat/>
    <w:rsid w:val="007A4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653"/>
    <w:rPr>
      <w:i/>
      <w:iCs/>
      <w:color w:val="0F4761" w:themeColor="accent1" w:themeShade="BF"/>
    </w:rPr>
  </w:style>
  <w:style w:type="character" w:styleId="IntenseReference">
    <w:name w:val="Intense Reference"/>
    <w:basedOn w:val="DefaultParagraphFont"/>
    <w:uiPriority w:val="32"/>
    <w:qFormat/>
    <w:rsid w:val="007A4653"/>
    <w:rPr>
      <w:b/>
      <w:bCs/>
      <w:smallCaps/>
      <w:color w:val="0F4761" w:themeColor="accent1" w:themeShade="BF"/>
      <w:spacing w:val="5"/>
    </w:rPr>
  </w:style>
  <w:style w:type="character" w:styleId="CommentReference">
    <w:name w:val="annotation reference"/>
    <w:basedOn w:val="DefaultParagraphFont"/>
    <w:uiPriority w:val="99"/>
    <w:semiHidden/>
    <w:unhideWhenUsed/>
    <w:rsid w:val="007A4653"/>
    <w:rPr>
      <w:sz w:val="16"/>
      <w:szCs w:val="16"/>
    </w:rPr>
  </w:style>
  <w:style w:type="paragraph" w:styleId="CommentText">
    <w:name w:val="annotation text"/>
    <w:basedOn w:val="Normal"/>
    <w:link w:val="CommentTextChar"/>
    <w:uiPriority w:val="99"/>
    <w:unhideWhenUsed/>
    <w:rsid w:val="007A4653"/>
    <w:pPr>
      <w:spacing w:line="240" w:lineRule="auto"/>
    </w:pPr>
    <w:rPr>
      <w:sz w:val="20"/>
      <w:szCs w:val="20"/>
    </w:rPr>
  </w:style>
  <w:style w:type="character" w:customStyle="1" w:styleId="CommentTextChar">
    <w:name w:val="Comment Text Char"/>
    <w:basedOn w:val="DefaultParagraphFont"/>
    <w:link w:val="CommentText"/>
    <w:uiPriority w:val="99"/>
    <w:rsid w:val="007A4653"/>
    <w:rPr>
      <w:sz w:val="20"/>
      <w:szCs w:val="20"/>
    </w:rPr>
  </w:style>
  <w:style w:type="paragraph" w:styleId="CommentSubject">
    <w:name w:val="annotation subject"/>
    <w:basedOn w:val="CommentText"/>
    <w:next w:val="CommentText"/>
    <w:link w:val="CommentSubjectChar"/>
    <w:uiPriority w:val="99"/>
    <w:semiHidden/>
    <w:unhideWhenUsed/>
    <w:rsid w:val="007A4653"/>
    <w:rPr>
      <w:b/>
      <w:bCs/>
    </w:rPr>
  </w:style>
  <w:style w:type="character" w:customStyle="1" w:styleId="CommentSubjectChar">
    <w:name w:val="Comment Subject Char"/>
    <w:basedOn w:val="CommentTextChar"/>
    <w:link w:val="CommentSubject"/>
    <w:uiPriority w:val="99"/>
    <w:semiHidden/>
    <w:rsid w:val="007A46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10</Pages>
  <Words>3957</Words>
  <Characters>21136</Characters>
  <Application>Microsoft Office Word</Application>
  <DocSecurity>0</DocSecurity>
  <Lines>384</Lines>
  <Paragraphs>3</Paragraphs>
  <ScaleCrop>false</ScaleCrop>
  <HeadingPairs>
    <vt:vector size="2" baseType="variant">
      <vt:variant>
        <vt:lpstr>Title</vt:lpstr>
      </vt:variant>
      <vt:variant>
        <vt:i4>1</vt:i4>
      </vt:variant>
    </vt:vector>
  </HeadingPairs>
  <TitlesOfParts>
    <vt:vector size="1" baseType="lpstr">
      <vt:lpstr/>
    </vt:vector>
  </TitlesOfParts>
  <Company>KCL</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Manning</dc:creator>
  <cp:keywords/>
  <dc:description/>
  <cp:lastModifiedBy>Katie Manning</cp:lastModifiedBy>
  <cp:revision>8</cp:revision>
  <dcterms:created xsi:type="dcterms:W3CDTF">2026-01-21T13:00:00Z</dcterms:created>
  <dcterms:modified xsi:type="dcterms:W3CDTF">2026-01-23T09:48:00Z</dcterms:modified>
</cp:coreProperties>
</file>