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2C" w:rsidRDefault="00E72584">
      <w:pPr>
        <w:spacing w:after="207"/>
        <w:ind w:left="-15" w:firstLine="0"/>
      </w:pPr>
      <w:r>
        <w:t xml:space="preserve">Diseño Interfaces Web </w:t>
      </w:r>
    </w:p>
    <w:p w:rsidR="00F32D2C" w:rsidRDefault="00E72584">
      <w:pPr>
        <w:spacing w:after="0" w:line="259" w:lineRule="auto"/>
        <w:ind w:left="0" w:firstLine="0"/>
        <w:jc w:val="left"/>
      </w:pPr>
      <w:r>
        <w:t xml:space="preserve"> </w:t>
      </w:r>
    </w:p>
    <w:p w:rsidR="00F32D2C" w:rsidRDefault="00E72584">
      <w:pPr>
        <w:spacing w:after="220" w:line="259" w:lineRule="auto"/>
        <w:ind w:left="10" w:right="8" w:hanging="10"/>
        <w:jc w:val="center"/>
      </w:pPr>
      <w:r>
        <w:rPr>
          <w:b/>
        </w:rPr>
        <w:t xml:space="preserve">U1. Planificación de Interfaces Gráficas </w:t>
      </w:r>
    </w:p>
    <w:p w:rsidR="00F32D2C" w:rsidRDefault="00E72584">
      <w:pPr>
        <w:spacing w:after="220" w:line="259" w:lineRule="auto"/>
        <w:ind w:left="10" w:right="4" w:hanging="10"/>
        <w:jc w:val="center"/>
      </w:pPr>
      <w:r>
        <w:rPr>
          <w:b/>
        </w:rPr>
        <w:t xml:space="preserve">Ejercicios 2 </w:t>
      </w:r>
    </w:p>
    <w:p w:rsidR="00F32D2C" w:rsidRDefault="00E72584">
      <w:pPr>
        <w:spacing w:after="249" w:line="259" w:lineRule="auto"/>
        <w:ind w:left="44" w:firstLine="0"/>
        <w:jc w:val="center"/>
      </w:pPr>
      <w:r>
        <w:rPr>
          <w:b/>
        </w:rPr>
        <w:t xml:space="preserve"> </w:t>
      </w:r>
    </w:p>
    <w:p w:rsidR="00F32D2C" w:rsidRDefault="00E72584">
      <w:pPr>
        <w:numPr>
          <w:ilvl w:val="0"/>
          <w:numId w:val="1"/>
        </w:numPr>
        <w:ind w:hanging="361"/>
      </w:pPr>
      <w:r>
        <w:t xml:space="preserve">Busca </w:t>
      </w:r>
      <w:proofErr w:type="gramStart"/>
      <w:r>
        <w:t>dos web</w:t>
      </w:r>
      <w:proofErr w:type="gramEnd"/>
      <w:r>
        <w:t xml:space="preserve"> de ejemplo en la que se empleen alguno de los principios de diseño que hemos visto (proximidad, simetría, </w:t>
      </w:r>
      <w:proofErr w:type="spellStart"/>
      <w:r>
        <w:t>etc</w:t>
      </w:r>
      <w:proofErr w:type="spellEnd"/>
      <w:r>
        <w:t xml:space="preserve">). Explica cuál se usa y dónde. </w:t>
      </w:r>
    </w:p>
    <w:p w:rsidR="0023787D" w:rsidRDefault="0023787D" w:rsidP="0023787D">
      <w:pPr>
        <w:ind w:left="361" w:firstLine="0"/>
      </w:pPr>
    </w:p>
    <w:p w:rsidR="0023787D" w:rsidRDefault="00C046F3" w:rsidP="0023787D">
      <w:pPr>
        <w:ind w:left="361" w:firstLine="0"/>
      </w:pPr>
      <w:hyperlink r:id="rId7" w:history="1">
        <w:r w:rsidR="0023787D" w:rsidRPr="0088256E">
          <w:rPr>
            <w:rStyle w:val="Hipervnculo"/>
          </w:rPr>
          <w:t>https://actualidad.rt.com/todas_las_noticias</w:t>
        </w:r>
      </w:hyperlink>
      <w:r w:rsidR="0023787D">
        <w:t xml:space="preserve"> Aplican el principio de semejanza para dar la sensación que cada noticia tiene la misma importancia.</w:t>
      </w:r>
    </w:p>
    <w:p w:rsidR="0023787D" w:rsidRDefault="00C046F3" w:rsidP="0023787D">
      <w:pPr>
        <w:ind w:left="361" w:firstLine="0"/>
      </w:pPr>
      <w:hyperlink r:id="rId8" w:history="1">
        <w:r w:rsidR="0023787D" w:rsidRPr="0088256E">
          <w:rPr>
            <w:rStyle w:val="Hipervnculo"/>
          </w:rPr>
          <w:t>http://www.helenhard.no/</w:t>
        </w:r>
      </w:hyperlink>
      <w:r w:rsidR="0023787D">
        <w:t xml:space="preserve"> Aplican el principio de simetría en el que todas las imágenes son simétricas.</w:t>
      </w:r>
    </w:p>
    <w:p w:rsidR="00F32D2C" w:rsidRDefault="00E72584">
      <w:pPr>
        <w:spacing w:after="20" w:line="259" w:lineRule="auto"/>
        <w:ind w:left="361" w:firstLine="0"/>
        <w:jc w:val="left"/>
      </w:pPr>
      <w:r>
        <w:t xml:space="preserve"> </w:t>
      </w:r>
    </w:p>
    <w:p w:rsidR="00F32D2C" w:rsidRDefault="00E72584">
      <w:pPr>
        <w:spacing w:after="49" w:line="259" w:lineRule="auto"/>
        <w:ind w:left="361" w:firstLine="0"/>
        <w:jc w:val="left"/>
      </w:pPr>
      <w:r>
        <w:t xml:space="preserve"> </w:t>
      </w:r>
    </w:p>
    <w:p w:rsidR="00F32D2C" w:rsidRDefault="00E72584">
      <w:pPr>
        <w:numPr>
          <w:ilvl w:val="0"/>
          <w:numId w:val="1"/>
        </w:numPr>
        <w:ind w:hanging="361"/>
      </w:pPr>
      <w:r>
        <w:t xml:space="preserve">Busca una imagen en la web y emplea </w:t>
      </w:r>
      <w:proofErr w:type="spellStart"/>
      <w:r>
        <w:t>Pictaculous</w:t>
      </w:r>
      <w:proofErr w:type="spellEnd"/>
      <w:r>
        <w:t xml:space="preserve"> para encontrar los colores que coordinarían con esa imagen en una hipotética web. Indica la nomenclatura RGB en hexadecimal de esos colores. </w:t>
      </w:r>
    </w:p>
    <w:p w:rsidR="00F32D2C" w:rsidRDefault="00E72584">
      <w:pPr>
        <w:spacing w:after="20" w:line="259" w:lineRule="auto"/>
        <w:ind w:left="721" w:firstLine="0"/>
        <w:jc w:val="left"/>
      </w:pPr>
      <w:r>
        <w:t xml:space="preserve"> </w:t>
      </w:r>
      <w:r w:rsidR="0023787D">
        <w:rPr>
          <w:noProof/>
        </w:rPr>
        <w:drawing>
          <wp:inline distT="0" distB="0" distL="0" distR="0" wp14:anchorId="46433A3F" wp14:editId="701741E7">
            <wp:extent cx="1276350" cy="1285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2C" w:rsidRDefault="00E72584">
      <w:pPr>
        <w:spacing w:after="49" w:line="259" w:lineRule="auto"/>
        <w:ind w:left="721" w:firstLine="0"/>
        <w:jc w:val="left"/>
      </w:pPr>
      <w:r>
        <w:t xml:space="preserve"> </w:t>
      </w:r>
      <w:r w:rsidR="0023787D">
        <w:rPr>
          <w:noProof/>
        </w:rPr>
        <w:drawing>
          <wp:inline distT="0" distB="0" distL="0" distR="0" wp14:anchorId="4D1E0CE8" wp14:editId="76D557CA">
            <wp:extent cx="5403215" cy="1559560"/>
            <wp:effectExtent l="0" t="0" r="698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49" w:rsidRDefault="000A2549">
      <w:pPr>
        <w:spacing w:after="49" w:line="259" w:lineRule="auto"/>
        <w:ind w:left="721" w:firstLine="0"/>
        <w:jc w:val="left"/>
      </w:pPr>
    </w:p>
    <w:p w:rsidR="000A2549" w:rsidRDefault="000A2549">
      <w:pPr>
        <w:spacing w:after="49" w:line="259" w:lineRule="auto"/>
        <w:ind w:left="721" w:firstLine="0"/>
        <w:jc w:val="left"/>
      </w:pPr>
    </w:p>
    <w:p w:rsidR="000A2549" w:rsidRDefault="000A2549">
      <w:pPr>
        <w:spacing w:after="49" w:line="259" w:lineRule="auto"/>
        <w:ind w:left="721" w:firstLine="0"/>
        <w:jc w:val="left"/>
      </w:pPr>
    </w:p>
    <w:p w:rsidR="000A2549" w:rsidRDefault="000A2549">
      <w:pPr>
        <w:spacing w:after="49" w:line="259" w:lineRule="auto"/>
        <w:ind w:left="721" w:firstLine="0"/>
        <w:jc w:val="left"/>
      </w:pPr>
    </w:p>
    <w:p w:rsidR="000A2549" w:rsidRDefault="000A2549">
      <w:pPr>
        <w:spacing w:after="49" w:line="259" w:lineRule="auto"/>
        <w:ind w:left="721" w:firstLine="0"/>
        <w:jc w:val="left"/>
      </w:pPr>
    </w:p>
    <w:p w:rsidR="000A2549" w:rsidRDefault="000A2549">
      <w:pPr>
        <w:spacing w:after="49" w:line="259" w:lineRule="auto"/>
        <w:ind w:left="721" w:firstLine="0"/>
        <w:jc w:val="left"/>
      </w:pPr>
    </w:p>
    <w:p w:rsidR="000A2549" w:rsidRDefault="000A2549">
      <w:pPr>
        <w:spacing w:after="49" w:line="259" w:lineRule="auto"/>
        <w:ind w:left="721" w:firstLine="0"/>
        <w:jc w:val="left"/>
      </w:pPr>
    </w:p>
    <w:p w:rsidR="00F32D2C" w:rsidRDefault="00E72584">
      <w:pPr>
        <w:numPr>
          <w:ilvl w:val="0"/>
          <w:numId w:val="1"/>
        </w:numPr>
        <w:ind w:hanging="361"/>
      </w:pPr>
      <w:r>
        <w:lastRenderedPageBreak/>
        <w:t xml:space="preserve">Existe una corriente de diseño de iconos denominada “Flat </w:t>
      </w:r>
      <w:proofErr w:type="spellStart"/>
      <w:r>
        <w:t>design</w:t>
      </w:r>
      <w:proofErr w:type="spellEnd"/>
      <w:r>
        <w:t xml:space="preserve">”. Busca información al respecto y explica en qué consiste y qué ventajas tiene estos iconos frente a los diseños de iconos realistas. Pon un ejemplo de icono realista y su icono flat </w:t>
      </w:r>
      <w:proofErr w:type="spellStart"/>
      <w:r>
        <w:t>design</w:t>
      </w:r>
      <w:proofErr w:type="spellEnd"/>
      <w:r>
        <w:t xml:space="preserve"> equivalente. </w:t>
      </w:r>
    </w:p>
    <w:p w:rsidR="00F32D2C" w:rsidRDefault="00E72584">
      <w:pPr>
        <w:spacing w:after="15" w:line="259" w:lineRule="auto"/>
        <w:ind w:left="721" w:firstLine="0"/>
        <w:jc w:val="left"/>
      </w:pPr>
      <w:r>
        <w:t xml:space="preserve"> </w:t>
      </w:r>
    </w:p>
    <w:p w:rsidR="00F32D2C" w:rsidRDefault="00E72584">
      <w:pPr>
        <w:spacing w:after="54" w:line="259" w:lineRule="auto"/>
        <w:ind w:left="361" w:firstLine="0"/>
        <w:jc w:val="left"/>
      </w:pPr>
      <w:r>
        <w:t xml:space="preserve"> </w:t>
      </w:r>
      <w:r w:rsidR="000A2549">
        <w:t xml:space="preserve">El flat </w:t>
      </w:r>
      <w:proofErr w:type="spellStart"/>
      <w:r w:rsidR="000A2549">
        <w:t>design</w:t>
      </w:r>
      <w:proofErr w:type="spellEnd"/>
      <w:r w:rsidR="000A2549">
        <w:t xml:space="preserve"> es un estilo de diseño de interfaces que enfatiza en el mínimo uso de recursos posibles para dar la sensación de </w:t>
      </w:r>
      <w:proofErr w:type="gramStart"/>
      <w:r w:rsidR="000A2549">
        <w:t>tridimensionalidad .</w:t>
      </w:r>
      <w:proofErr w:type="gramEnd"/>
      <w:r w:rsidR="000A2549">
        <w:t xml:space="preserve"> Se centra en el uso de colores, elementos y </w:t>
      </w:r>
      <w:proofErr w:type="spellStart"/>
      <w:r w:rsidR="000A2549">
        <w:t>tipografias</w:t>
      </w:r>
      <w:proofErr w:type="spellEnd"/>
      <w:r w:rsidR="000A2549">
        <w:t xml:space="preserve"> sencillas. Los iconos diseñados con flat </w:t>
      </w:r>
      <w:proofErr w:type="spellStart"/>
      <w:r w:rsidR="000A2549">
        <w:t>design</w:t>
      </w:r>
      <w:proofErr w:type="spellEnd"/>
      <w:r w:rsidR="000A2549">
        <w:t xml:space="preserve"> son </w:t>
      </w:r>
      <w:proofErr w:type="spellStart"/>
      <w:r w:rsidR="000A2549">
        <w:t>mas</w:t>
      </w:r>
      <w:proofErr w:type="spellEnd"/>
      <w:r w:rsidR="000A2549">
        <w:t xml:space="preserve"> aerodinámicos y eficaces, puesto que es </w:t>
      </w:r>
      <w:proofErr w:type="spellStart"/>
      <w:r w:rsidR="000A2549">
        <w:t>mas</w:t>
      </w:r>
      <w:proofErr w:type="spellEnd"/>
      <w:r w:rsidR="000A2549">
        <w:t xml:space="preserve"> sencillo transmitir información de manera rápida mientras que es atractivo visualmente y accesible. </w:t>
      </w:r>
    </w:p>
    <w:p w:rsidR="000A2549" w:rsidRPr="000A2549" w:rsidRDefault="000A2549">
      <w:pPr>
        <w:spacing w:after="54" w:line="259" w:lineRule="auto"/>
        <w:ind w:left="361" w:firstLine="0"/>
        <w:jc w:val="left"/>
        <w:rPr>
          <w:b/>
        </w:rPr>
      </w:pPr>
      <w:r w:rsidRPr="000A2549">
        <w:rPr>
          <w:b/>
        </w:rPr>
        <w:t xml:space="preserve">Flat </w:t>
      </w:r>
      <w:proofErr w:type="spellStart"/>
      <w:r w:rsidRPr="000A2549">
        <w:rPr>
          <w:b/>
        </w:rPr>
        <w:t>design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Icono realista</w:t>
      </w:r>
      <w:r>
        <w:rPr>
          <w:b/>
        </w:rPr>
        <w:tab/>
      </w:r>
    </w:p>
    <w:p w:rsidR="000A2549" w:rsidRDefault="000A2549">
      <w:pPr>
        <w:spacing w:after="54" w:line="259" w:lineRule="auto"/>
        <w:ind w:left="361" w:firstLine="0"/>
        <w:jc w:val="left"/>
      </w:pPr>
      <w:r>
        <w:rPr>
          <w:noProof/>
        </w:rPr>
        <w:drawing>
          <wp:inline distT="0" distB="0" distL="0" distR="0">
            <wp:extent cx="2000250" cy="1200150"/>
            <wp:effectExtent l="0" t="0" r="0" b="0"/>
            <wp:docPr id="3" name="Imagen 3" descr="Resultado de imagen de flat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flat desig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22D4E" wp14:editId="69010078">
            <wp:extent cx="1200150" cy="1200150"/>
            <wp:effectExtent l="0" t="0" r="0" b="0"/>
            <wp:docPr id="4" name="Imagen 4" descr="Resultado de imagen de icono rea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icono realis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D2C" w:rsidRDefault="00E72584">
      <w:pPr>
        <w:numPr>
          <w:ilvl w:val="0"/>
          <w:numId w:val="1"/>
        </w:numPr>
        <w:ind w:hanging="361"/>
      </w:pPr>
      <w:r>
        <w:t xml:space="preserve">¿Por qué conviene que los iconos sean dibujos </w:t>
      </w:r>
      <w:proofErr w:type="gramStart"/>
      <w:r>
        <w:t>vectoriales?¿</w:t>
      </w:r>
      <w:proofErr w:type="gramEnd"/>
      <w:r>
        <w:t xml:space="preserve">Qué formato tienen este tipo de imágenes? </w:t>
      </w:r>
    </w:p>
    <w:p w:rsidR="00F32D2C" w:rsidRDefault="000A2549">
      <w:pPr>
        <w:spacing w:after="15" w:line="259" w:lineRule="auto"/>
        <w:ind w:left="721" w:firstLine="0"/>
        <w:jc w:val="left"/>
      </w:pPr>
      <w:r>
        <w:t xml:space="preserve">Porque puedes ampliar o disminuir su tamaño a voluntad sin sufrir pérdida de calidad en la </w:t>
      </w:r>
      <w:proofErr w:type="gramStart"/>
      <w:r>
        <w:t>imagen</w:t>
      </w:r>
      <w:r w:rsidR="00E72584">
        <w:t xml:space="preserve"> </w:t>
      </w:r>
      <w:r>
        <w:t>,</w:t>
      </w:r>
      <w:proofErr w:type="gramEnd"/>
      <w:r>
        <w:t xml:space="preserve"> de la misma forma permite mover, estirar y retorcer imágenes de manera sencilla.</w:t>
      </w:r>
    </w:p>
    <w:p w:rsidR="000A2549" w:rsidRDefault="000A2549">
      <w:pPr>
        <w:spacing w:after="15" w:line="259" w:lineRule="auto"/>
        <w:ind w:left="721" w:firstLine="0"/>
        <w:jc w:val="left"/>
      </w:pPr>
    </w:p>
    <w:p w:rsidR="000A2549" w:rsidRDefault="000A2549">
      <w:pPr>
        <w:spacing w:after="15" w:line="259" w:lineRule="auto"/>
        <w:ind w:left="721" w:firstLine="0"/>
        <w:jc w:val="left"/>
      </w:pPr>
      <w:r>
        <w:t xml:space="preserve">Privados: </w:t>
      </w:r>
      <w:r w:rsidR="007B3C5D">
        <w:t>PostScript, SWF, DXF, DWG, HPGL, AI, SAI, CDR, FH9 FH10, FH11, IGES, WMF.</w:t>
      </w:r>
    </w:p>
    <w:p w:rsidR="007B3C5D" w:rsidRDefault="007B3C5D">
      <w:pPr>
        <w:spacing w:after="15" w:line="259" w:lineRule="auto"/>
        <w:ind w:left="721" w:firstLine="0"/>
        <w:jc w:val="left"/>
      </w:pPr>
      <w:r>
        <w:t>Libres: PDF, SVG, ODG, VML</w:t>
      </w:r>
    </w:p>
    <w:p w:rsidR="00F32D2C" w:rsidRDefault="00E72584">
      <w:pPr>
        <w:spacing w:after="54" w:line="259" w:lineRule="auto"/>
        <w:ind w:left="721" w:firstLine="0"/>
        <w:jc w:val="left"/>
      </w:pPr>
      <w:r>
        <w:t xml:space="preserve"> </w:t>
      </w:r>
    </w:p>
    <w:p w:rsidR="00F32D2C" w:rsidRDefault="00E72584">
      <w:pPr>
        <w:numPr>
          <w:ilvl w:val="0"/>
          <w:numId w:val="1"/>
        </w:numPr>
        <w:ind w:hanging="361"/>
      </w:pPr>
      <w:r>
        <w:t xml:space="preserve">Escoge una página web y realiza un pantallazo de su Home. A partir de él señala los componentes estructurales de la web. Indica la función que tienen (navegación, identificación, </w:t>
      </w:r>
      <w:proofErr w:type="spellStart"/>
      <w:r>
        <w:t>etc</w:t>
      </w:r>
      <w:proofErr w:type="spellEnd"/>
      <w:r>
        <w:t xml:space="preserve">). </w:t>
      </w:r>
    </w:p>
    <w:p w:rsidR="0051093D" w:rsidRDefault="0051093D" w:rsidP="0051093D">
      <w:pPr>
        <w:spacing w:after="15" w:line="259" w:lineRule="auto"/>
        <w:ind w:left="361" w:firstLine="0"/>
        <w:jc w:val="left"/>
      </w:pPr>
    </w:p>
    <w:p w:rsidR="0051093D" w:rsidRDefault="0051093D" w:rsidP="0051093D">
      <w:pPr>
        <w:spacing w:after="15" w:line="259" w:lineRule="auto"/>
        <w:ind w:left="361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3151C156" wp14:editId="2872DB5B">
            <wp:extent cx="5400675" cy="2762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D2C" w:rsidRDefault="0051093D" w:rsidP="0051093D">
      <w:pPr>
        <w:spacing w:after="15" w:line="259" w:lineRule="auto"/>
        <w:ind w:left="361" w:firstLine="0"/>
        <w:jc w:val="left"/>
      </w:pPr>
      <w:r>
        <w:rPr>
          <w:noProof/>
        </w:rPr>
        <w:lastRenderedPageBreak/>
        <w:drawing>
          <wp:inline distT="0" distB="0" distL="0" distR="0">
            <wp:extent cx="5400675" cy="2933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584">
        <w:t xml:space="preserve"> </w:t>
      </w:r>
    </w:p>
    <w:p w:rsidR="0051093D" w:rsidRDefault="0051093D" w:rsidP="0051093D">
      <w:pPr>
        <w:spacing w:after="15" w:line="259" w:lineRule="auto"/>
        <w:ind w:left="361" w:firstLine="0"/>
        <w:jc w:val="left"/>
      </w:pPr>
    </w:p>
    <w:p w:rsidR="0051093D" w:rsidRDefault="0051093D" w:rsidP="0051093D">
      <w:pPr>
        <w:spacing w:after="15" w:line="259" w:lineRule="auto"/>
        <w:ind w:left="361" w:firstLine="0"/>
        <w:jc w:val="left"/>
      </w:pPr>
    </w:p>
    <w:p w:rsidR="00F32D2C" w:rsidRDefault="00E72584">
      <w:pPr>
        <w:numPr>
          <w:ilvl w:val="0"/>
          <w:numId w:val="1"/>
        </w:numPr>
        <w:ind w:hanging="361"/>
      </w:pPr>
      <w:r>
        <w:t xml:space="preserve">Instala la versión de prueba de </w:t>
      </w:r>
      <w:proofErr w:type="spellStart"/>
      <w:r>
        <w:t>Balsamiq</w:t>
      </w:r>
      <w:proofErr w:type="spellEnd"/>
      <w:r>
        <w:t xml:space="preserve"> y realiza en papel el sketch de la página Home y una segunda página para un negocio ficticio. La página tendrá que incluir al menos 6 elementos entre cabecera y pie. </w:t>
      </w:r>
    </w:p>
    <w:p w:rsidR="00F32D2C" w:rsidRDefault="00E72584">
      <w:pPr>
        <w:spacing w:after="20" w:line="259" w:lineRule="auto"/>
        <w:ind w:left="361" w:firstLine="0"/>
        <w:jc w:val="left"/>
      </w:pPr>
      <w:r>
        <w:t xml:space="preserve"> </w:t>
      </w:r>
    </w:p>
    <w:p w:rsidR="00F32D2C" w:rsidRDefault="00E72584">
      <w:pPr>
        <w:spacing w:after="54" w:line="259" w:lineRule="auto"/>
        <w:ind w:left="361" w:firstLine="0"/>
        <w:jc w:val="left"/>
      </w:pPr>
      <w:r>
        <w:t xml:space="preserve"> </w:t>
      </w:r>
    </w:p>
    <w:p w:rsidR="00F32D2C" w:rsidRDefault="00E72584">
      <w:pPr>
        <w:numPr>
          <w:ilvl w:val="0"/>
          <w:numId w:val="1"/>
        </w:numPr>
        <w:spacing w:after="203"/>
        <w:ind w:hanging="361"/>
      </w:pPr>
      <w:r>
        <w:t xml:space="preserve">Realiza una tabla que permita comparar los pros y contras de los gestores de contenido siguientes: Joomla, </w:t>
      </w:r>
      <w:proofErr w:type="spellStart"/>
      <w:r>
        <w:t>Wordpress</w:t>
      </w:r>
      <w:proofErr w:type="spellEnd"/>
      <w:r>
        <w:t xml:space="preserve"> y </w:t>
      </w:r>
      <w:proofErr w:type="spellStart"/>
      <w:r>
        <w:t>Drupal</w:t>
      </w:r>
      <w:proofErr w:type="spellEnd"/>
      <w:r>
        <w:t xml:space="preserve"> </w:t>
      </w:r>
    </w:p>
    <w:p w:rsidR="005A310F" w:rsidRDefault="00E72584">
      <w:pPr>
        <w:spacing w:after="0" w:line="259" w:lineRule="auto"/>
        <w:ind w:left="0" w:firstLine="0"/>
        <w:jc w:val="left"/>
      </w:pPr>
      <w:r>
        <w:t xml:space="preserve"> </w:t>
      </w: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p w:rsidR="00315D10" w:rsidRDefault="00315D1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5A310F" w:rsidTr="00315D10">
        <w:tc>
          <w:tcPr>
            <w:tcW w:w="2833" w:type="dxa"/>
          </w:tcPr>
          <w:p w:rsidR="005A310F" w:rsidRPr="004051C5" w:rsidRDefault="004051C5" w:rsidP="005A310F">
            <w:pPr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4051C5">
              <w:rPr>
                <w:b/>
                <w:sz w:val="24"/>
                <w:szCs w:val="24"/>
              </w:rPr>
              <w:t>Gestor de contenido</w:t>
            </w:r>
          </w:p>
        </w:tc>
        <w:tc>
          <w:tcPr>
            <w:tcW w:w="2833" w:type="dxa"/>
          </w:tcPr>
          <w:p w:rsidR="005A310F" w:rsidRPr="004051C5" w:rsidRDefault="004051C5" w:rsidP="005A310F">
            <w:pPr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4051C5">
              <w:rPr>
                <w:b/>
                <w:sz w:val="24"/>
                <w:szCs w:val="24"/>
              </w:rPr>
              <w:t>Pros</w:t>
            </w:r>
          </w:p>
        </w:tc>
        <w:tc>
          <w:tcPr>
            <w:tcW w:w="2833" w:type="dxa"/>
          </w:tcPr>
          <w:p w:rsidR="005A310F" w:rsidRPr="004051C5" w:rsidRDefault="004051C5" w:rsidP="005A310F">
            <w:pPr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4051C5">
              <w:rPr>
                <w:b/>
                <w:sz w:val="24"/>
                <w:szCs w:val="24"/>
              </w:rPr>
              <w:t>Contras</w:t>
            </w:r>
          </w:p>
        </w:tc>
      </w:tr>
      <w:tr w:rsidR="005A310F" w:rsidTr="00315D10">
        <w:tc>
          <w:tcPr>
            <w:tcW w:w="2833" w:type="dxa"/>
          </w:tcPr>
          <w:p w:rsidR="004051C5" w:rsidRDefault="004051C5" w:rsidP="005A310F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4051C5" w:rsidRDefault="004051C5" w:rsidP="005A310F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4051C5" w:rsidRDefault="004051C5" w:rsidP="005A310F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315D10" w:rsidRDefault="00315D10" w:rsidP="004051C5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315D10" w:rsidRDefault="00315D10" w:rsidP="004051C5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315D10" w:rsidRDefault="00315D10" w:rsidP="004051C5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5A310F" w:rsidRPr="00E118A5" w:rsidRDefault="004051C5" w:rsidP="00315D10">
            <w:pPr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E118A5">
              <w:rPr>
                <w:b/>
                <w:sz w:val="24"/>
                <w:szCs w:val="24"/>
              </w:rPr>
              <w:t>Joomla</w:t>
            </w:r>
          </w:p>
        </w:tc>
        <w:tc>
          <w:tcPr>
            <w:tcW w:w="2833" w:type="dxa"/>
          </w:tcPr>
          <w:p w:rsidR="004051C5" w:rsidRDefault="004051C5" w:rsidP="004051C5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Fácil de </w:t>
            </w:r>
            <w:proofErr w:type="spellStart"/>
            <w:r>
              <w:rPr>
                <w:sz w:val="24"/>
                <w:szCs w:val="24"/>
              </w:rPr>
              <w:t>instalar</w:t>
            </w:r>
            <w:proofErr w:type="spellEnd"/>
          </w:p>
          <w:p w:rsidR="004051C5" w:rsidRDefault="004051C5" w:rsidP="004051C5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4051C5">
              <w:rPr>
                <w:sz w:val="24"/>
                <w:szCs w:val="24"/>
              </w:rPr>
              <w:t>Facil</w:t>
            </w:r>
            <w:proofErr w:type="spellEnd"/>
            <w:r w:rsidRPr="004051C5">
              <w:rPr>
                <w:sz w:val="24"/>
                <w:szCs w:val="24"/>
              </w:rPr>
              <w:t xml:space="preserve"> instalación de </w:t>
            </w:r>
            <w:proofErr w:type="spellStart"/>
            <w:r w:rsidRPr="004051C5">
              <w:rPr>
                <w:sz w:val="24"/>
                <w:szCs w:val="24"/>
              </w:rPr>
              <w:t>plugins</w:t>
            </w:r>
            <w:proofErr w:type="spellEnd"/>
            <w:r>
              <w:rPr>
                <w:sz w:val="24"/>
                <w:szCs w:val="24"/>
              </w:rPr>
              <w:t xml:space="preserve"> y módulos</w:t>
            </w:r>
          </w:p>
          <w:p w:rsidR="004051C5" w:rsidRDefault="004051C5" w:rsidP="004051C5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Mayor disponibilidad de </w:t>
            </w:r>
            <w:proofErr w:type="spellStart"/>
            <w:r>
              <w:rPr>
                <w:sz w:val="24"/>
                <w:szCs w:val="24"/>
              </w:rPr>
              <w:t>plugins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Drupal</w:t>
            </w:r>
            <w:proofErr w:type="spellEnd"/>
          </w:p>
          <w:p w:rsidR="004051C5" w:rsidRPr="004051C5" w:rsidRDefault="004051C5" w:rsidP="004051C5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Facil</w:t>
            </w:r>
            <w:proofErr w:type="spellEnd"/>
            <w:r>
              <w:rPr>
                <w:sz w:val="24"/>
                <w:szCs w:val="24"/>
              </w:rPr>
              <w:t xml:space="preserve"> gestión y </w:t>
            </w:r>
            <w:proofErr w:type="spellStart"/>
            <w:r>
              <w:rPr>
                <w:sz w:val="24"/>
                <w:szCs w:val="24"/>
              </w:rPr>
              <w:t>mantenimietno</w:t>
            </w:r>
            <w:proofErr w:type="spellEnd"/>
          </w:p>
        </w:tc>
        <w:tc>
          <w:tcPr>
            <w:tcW w:w="2833" w:type="dxa"/>
          </w:tcPr>
          <w:p w:rsidR="005A310F" w:rsidRDefault="004051C5" w:rsidP="004051C5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Difícil personalizar funcionalidades o añadir nuevas</w:t>
            </w:r>
          </w:p>
          <w:p w:rsidR="00315D10" w:rsidRDefault="00315D10" w:rsidP="004051C5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</w:t>
            </w:r>
            <w:proofErr w:type="spellStart"/>
            <w:r>
              <w:rPr>
                <w:sz w:val="24"/>
                <w:szCs w:val="24"/>
              </w:rPr>
              <w:t>plugins</w:t>
            </w:r>
            <w:proofErr w:type="spellEnd"/>
            <w:r>
              <w:rPr>
                <w:sz w:val="24"/>
                <w:szCs w:val="24"/>
              </w:rPr>
              <w:t xml:space="preserve"> a menudo presentan dificultades por incompatibilidad de versiones</w:t>
            </w:r>
          </w:p>
          <w:p w:rsidR="00315D10" w:rsidRDefault="00315D10" w:rsidP="004051C5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es tan flexible como </w:t>
            </w:r>
            <w:proofErr w:type="spellStart"/>
            <w:r>
              <w:rPr>
                <w:sz w:val="24"/>
                <w:szCs w:val="24"/>
              </w:rPr>
              <w:t>Drupal</w:t>
            </w:r>
            <w:proofErr w:type="spellEnd"/>
          </w:p>
          <w:p w:rsidR="00315D10" w:rsidRPr="004051C5" w:rsidRDefault="00315D10" w:rsidP="004051C5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</w:t>
            </w:r>
            <w:proofErr w:type="spellStart"/>
            <w:r>
              <w:rPr>
                <w:sz w:val="24"/>
                <w:szCs w:val="24"/>
              </w:rPr>
              <w:t>plugins</w:t>
            </w:r>
            <w:proofErr w:type="spellEnd"/>
            <w:r>
              <w:rPr>
                <w:sz w:val="24"/>
                <w:szCs w:val="24"/>
              </w:rPr>
              <w:t xml:space="preserve"> suelen presentar problemas de accesibilidad</w:t>
            </w:r>
          </w:p>
        </w:tc>
        <w:bookmarkStart w:id="0" w:name="_GoBack"/>
        <w:bookmarkEnd w:id="0"/>
      </w:tr>
      <w:tr w:rsidR="005A310F" w:rsidTr="00315D10">
        <w:tc>
          <w:tcPr>
            <w:tcW w:w="2833" w:type="dxa"/>
          </w:tcPr>
          <w:p w:rsidR="00E118A5" w:rsidRDefault="00E118A5" w:rsidP="005A310F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E118A5" w:rsidRDefault="00E118A5" w:rsidP="005A310F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E118A5" w:rsidRDefault="00E118A5" w:rsidP="005A310F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5A310F" w:rsidRPr="00E118A5" w:rsidRDefault="004051C5" w:rsidP="005A310F">
            <w:pPr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118A5">
              <w:rPr>
                <w:b/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2833" w:type="dxa"/>
          </w:tcPr>
          <w:p w:rsidR="005A310F" w:rsidRDefault="00315D10" w:rsidP="00315D1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gratis</w:t>
            </w:r>
          </w:p>
          <w:p w:rsidR="00315D10" w:rsidRDefault="00315D10" w:rsidP="00315D1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extensible</w:t>
            </w:r>
          </w:p>
          <w:p w:rsidR="00315D10" w:rsidRDefault="00315D10" w:rsidP="00315D1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modificable</w:t>
            </w:r>
          </w:p>
          <w:p w:rsidR="00315D10" w:rsidRDefault="00315D10" w:rsidP="00315D1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sencillo de usar</w:t>
            </w:r>
          </w:p>
          <w:p w:rsidR="00315D10" w:rsidRPr="00315D10" w:rsidRDefault="00315D10" w:rsidP="00315D1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Esta</w:t>
            </w:r>
            <w:proofErr w:type="spellEnd"/>
            <w:r>
              <w:rPr>
                <w:sz w:val="24"/>
                <w:szCs w:val="24"/>
              </w:rPr>
              <w:t xml:space="preserve"> preparado para las necesidades habituales</w:t>
            </w:r>
          </w:p>
        </w:tc>
        <w:tc>
          <w:tcPr>
            <w:tcW w:w="2833" w:type="dxa"/>
          </w:tcPr>
          <w:p w:rsidR="005A310F" w:rsidRDefault="00315D10" w:rsidP="00315D1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Blanco habitual para hackers</w:t>
            </w:r>
          </w:p>
          <w:p w:rsidR="00315D10" w:rsidRDefault="00315D10" w:rsidP="00315D1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Requiere un mantenimiento exhaustivo</w:t>
            </w:r>
          </w:p>
          <w:p w:rsidR="00315D10" w:rsidRPr="00315D10" w:rsidRDefault="00315D10" w:rsidP="00315D1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costes asociados y es difícil de manejar</w:t>
            </w:r>
          </w:p>
        </w:tc>
      </w:tr>
      <w:tr w:rsidR="005A310F" w:rsidTr="00315D10">
        <w:tc>
          <w:tcPr>
            <w:tcW w:w="2833" w:type="dxa"/>
          </w:tcPr>
          <w:p w:rsidR="00E118A5" w:rsidRDefault="00E118A5" w:rsidP="005A310F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E118A5" w:rsidRDefault="00E118A5" w:rsidP="005A310F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5A310F" w:rsidRPr="00E118A5" w:rsidRDefault="004051C5" w:rsidP="00E118A5">
            <w:pPr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118A5">
              <w:rPr>
                <w:b/>
                <w:sz w:val="24"/>
                <w:szCs w:val="24"/>
              </w:rPr>
              <w:t>Drupal</w:t>
            </w:r>
            <w:proofErr w:type="spellEnd"/>
          </w:p>
        </w:tc>
        <w:tc>
          <w:tcPr>
            <w:tcW w:w="2833" w:type="dxa"/>
          </w:tcPr>
          <w:p w:rsidR="005A310F" w:rsidRDefault="00315D10" w:rsidP="00315D10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Extremadamente flexible</w:t>
            </w:r>
          </w:p>
          <w:p w:rsidR="00315D10" w:rsidRDefault="00315D10" w:rsidP="00315D10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amigable</w:t>
            </w:r>
          </w:p>
          <w:p w:rsidR="00315D10" w:rsidRDefault="00315D10" w:rsidP="00315D10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Seo</w:t>
            </w:r>
          </w:p>
          <w:p w:rsidR="00315D10" w:rsidRPr="00315D10" w:rsidRDefault="00315D10" w:rsidP="00315D10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Estabilidad</w:t>
            </w:r>
          </w:p>
        </w:tc>
        <w:tc>
          <w:tcPr>
            <w:tcW w:w="2833" w:type="dxa"/>
          </w:tcPr>
          <w:p w:rsidR="005A310F" w:rsidRDefault="00E118A5" w:rsidP="00315D10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Amplia curva de aprendizaje</w:t>
            </w:r>
          </w:p>
          <w:p w:rsidR="00E118A5" w:rsidRDefault="00E118A5" w:rsidP="00315D10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Falta de </w:t>
            </w:r>
            <w:proofErr w:type="spellStart"/>
            <w:r>
              <w:rPr>
                <w:sz w:val="24"/>
                <w:szCs w:val="24"/>
              </w:rPr>
              <w:t>plugins</w:t>
            </w:r>
            <w:proofErr w:type="spellEnd"/>
            <w:r>
              <w:rPr>
                <w:sz w:val="24"/>
                <w:szCs w:val="24"/>
              </w:rPr>
              <w:t xml:space="preserve"> libres</w:t>
            </w:r>
          </w:p>
          <w:p w:rsidR="00E118A5" w:rsidRDefault="00E118A5" w:rsidP="00315D10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de temas</w:t>
            </w:r>
          </w:p>
          <w:p w:rsidR="00E118A5" w:rsidRPr="00E118A5" w:rsidRDefault="00E118A5" w:rsidP="00E118A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:rsidR="00F32D2C" w:rsidRDefault="00F32D2C">
      <w:pPr>
        <w:spacing w:after="0" w:line="259" w:lineRule="auto"/>
        <w:ind w:left="0" w:firstLine="0"/>
        <w:jc w:val="left"/>
      </w:pPr>
    </w:p>
    <w:sectPr w:rsidR="00F32D2C">
      <w:pgSz w:w="11905" w:h="16840"/>
      <w:pgMar w:top="1440" w:right="1695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6F3" w:rsidRDefault="00C046F3" w:rsidP="0051093D">
      <w:pPr>
        <w:spacing w:after="0" w:line="240" w:lineRule="auto"/>
      </w:pPr>
      <w:r>
        <w:separator/>
      </w:r>
    </w:p>
  </w:endnote>
  <w:endnote w:type="continuationSeparator" w:id="0">
    <w:p w:rsidR="00C046F3" w:rsidRDefault="00C046F3" w:rsidP="00510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6F3" w:rsidRDefault="00C046F3" w:rsidP="0051093D">
      <w:pPr>
        <w:spacing w:after="0" w:line="240" w:lineRule="auto"/>
      </w:pPr>
      <w:r>
        <w:separator/>
      </w:r>
    </w:p>
  </w:footnote>
  <w:footnote w:type="continuationSeparator" w:id="0">
    <w:p w:rsidR="00C046F3" w:rsidRDefault="00C046F3" w:rsidP="00510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7FE2"/>
    <w:multiLevelType w:val="hybridMultilevel"/>
    <w:tmpl w:val="79005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14E2"/>
    <w:multiLevelType w:val="hybridMultilevel"/>
    <w:tmpl w:val="C22803E2"/>
    <w:lvl w:ilvl="0" w:tplc="4560E0AE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A640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2862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D435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E2F1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DE71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DAB7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9AAC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5E6D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FD1A38"/>
    <w:multiLevelType w:val="hybridMultilevel"/>
    <w:tmpl w:val="274CE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4182C"/>
    <w:multiLevelType w:val="hybridMultilevel"/>
    <w:tmpl w:val="828A7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2C"/>
    <w:rsid w:val="000A2549"/>
    <w:rsid w:val="0023787D"/>
    <w:rsid w:val="002B11A4"/>
    <w:rsid w:val="00315D10"/>
    <w:rsid w:val="004051C5"/>
    <w:rsid w:val="0051093D"/>
    <w:rsid w:val="005A310F"/>
    <w:rsid w:val="007B3C5D"/>
    <w:rsid w:val="00C046F3"/>
    <w:rsid w:val="00E118A5"/>
    <w:rsid w:val="00E72584"/>
    <w:rsid w:val="00F3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C9CE"/>
  <w15:docId w15:val="{5C9F1EE2-EFB0-4997-9069-26B77D41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68" w:lineRule="auto"/>
      <w:ind w:left="371" w:hanging="371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78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787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510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93D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10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3D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5A3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lenhard.no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ctualidad.rt.com/todas_las_noticias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Cibeles</dc:creator>
  <cp:keywords/>
  <cp:lastModifiedBy>Adhuna</cp:lastModifiedBy>
  <cp:revision>3</cp:revision>
  <dcterms:created xsi:type="dcterms:W3CDTF">2017-09-20T13:20:00Z</dcterms:created>
  <dcterms:modified xsi:type="dcterms:W3CDTF">2017-09-20T16:49:00Z</dcterms:modified>
</cp:coreProperties>
</file>