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3A4B"/>
          <w:sz w:val="40"/>
          <w:szCs w:val="40"/>
        </w:rPr>
        <w:t xml:space="preserve">PRODUCT REQUIREMENTS DOCUMENT</w:t>
      </w:r>
    </w:p>
    <w:p>
      <w:pPr>
        <w:spacing w:after="100"/>
        <w:jc w:val="center"/>
      </w:pPr>
      <w:r>
        <w:rPr>
          <w:rFonts w:ascii="Arial" w:cs="Arial" w:eastAsia="Arial" w:hAnsi="Arial"/>
          <w:color w:val="3A7CA5"/>
          <w:sz w:val="32"/>
          <w:szCs w:val="32"/>
        </w:rPr>
        <w:t xml:space="preserve">MVP Release</w:t>
      </w:r>
    </w:p>
    <w:p>
      <w:pPr>
        <w:spacing w:after="100"/>
      </w:pPr>
    </w:p>
    <w:p>
      <w:pPr>
        <w:spacing w:after="600"/>
        <w:jc w:val="center"/>
      </w:pPr>
      <w:r>
        <w:rPr>
          <w:rFonts w:ascii="Arial" w:cs="Arial" w:eastAsia="Arial" w:hAnsi="Arial"/>
          <w:color w:val="666666"/>
          <w:sz w:val="24"/>
          <w:szCs w:val="24"/>
        </w:rPr>
        <w:t xml:space="preserve">Version 1.0  |  February 2026</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jc w:val="center"/>
      </w:pPr>
      <w:r>
        <w:rPr>
          <w:rFonts w:ascii="Arial" w:cs="Arial" w:eastAsia="Arial" w:hAnsi="Arial"/>
          <w:color w:val="333333"/>
          <w:sz w:val="22"/>
          <w:szCs w:val="22"/>
        </w:rPr>
        <w:t xml:space="preserve">Prepared by Adrian Urenda, Founder &amp; CEO</w:t>
      </w:r>
    </w:p>
    <w:p>
      <w:pPr>
        <w:spacing w:after="100"/>
        <w:jc w:val="center"/>
      </w:pPr>
      <w:r>
        <w:rPr>
          <w:rFonts w:ascii="Arial" w:cs="Arial" w:eastAsia="Arial" w:hAnsi="Arial"/>
          <w:color w:val="3A7CA5"/>
          <w:sz w:val="22"/>
          <w:szCs w:val="22"/>
        </w:rPr>
        <w:t xml:space="preserve">tiorichie.app</w:t>
      </w:r>
    </w:p>
    <w:p>
      <w:pPr>
        <w:jc w:val="center"/>
      </w:pPr>
      <w:r>
        <w:rPr>
          <w:rFonts w:ascii="Arial" w:cs="Arial" w:eastAsia="Arial" w:hAnsi="Arial"/>
          <w:b/>
          <w:bCs/>
          <w:color w:val="CC0000"/>
          <w:sz w:val="20"/>
          <w:szCs w:val="20"/>
        </w:rPr>
        <w:t xml:space="preserve">CONFIDENTIAL</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Document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Tio Richie — MVP Product Requirements Document</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February 12, 2026</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Author</w:t>
            </w:r>
          </w:p>
        </w:tc>
        <w:tc>
          <w:tcPr>
            <w:tcW w:type="dxa" w:w="6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Adrian Urenda, Founder &amp; CEO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Draft — For Review</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Distribution</w:t>
            </w:r>
          </w:p>
        </w:tc>
        <w:tc>
          <w:tcPr>
            <w:tcW w:type="dxa" w:w="6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Founding team, prospective CTO, technical advisors, potential investors</w:t>
            </w:r>
          </w:p>
        </w:tc>
      </w:tr>
    </w:tbl>
    <w:p>
      <w:pPr>
        <w:spacing w:after="100"/>
      </w:pP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Feb 12,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Adrian Urenda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Initial PRD draft for MVP scope</w:t>
            </w:r>
          </w:p>
        </w:tc>
      </w:tr>
    </w:tbl>
    <w:p>
      <w:r>
        <w:br w:type="page"/>
      </w:r>
    </w:p>
    <w:p>
      <w:pPr>
        <w:pStyle w:val="Heading1"/>
      </w:pPr>
      <w:r>
        <w:t xml:space="preserve">Table of Contents</w:t>
      </w:r>
    </w:p>
    <w:p>
      <w:pPr>
        <w:spacing w:after="200"/>
      </w:pPr>
      <w:r>
        <w:t xml:space="preserve">1. Executive Summary</w:t>
      </w:r>
    </w:p>
    <w:p>
      <w:pPr>
        <w:spacing w:after="200"/>
      </w:pPr>
      <w:r>
        <w:t xml:space="preserve">2. Product Overview</w:t>
      </w:r>
    </w:p>
    <w:p>
      <w:pPr>
        <w:spacing w:after="200"/>
      </w:pPr>
      <w:r>
        <w:t xml:space="preserve">3. Target Users &amp; Personas</w:t>
      </w:r>
    </w:p>
    <w:p>
      <w:pPr>
        <w:spacing w:after="200"/>
      </w:pPr>
      <w:r>
        <w:t xml:space="preserve">4. Problem Statement</w:t>
      </w:r>
    </w:p>
    <w:p>
      <w:pPr>
        <w:spacing w:after="200"/>
      </w:pPr>
      <w:r>
        <w:t xml:space="preserve">5. Product Objectives &amp; Success Metrics</w:t>
      </w:r>
    </w:p>
    <w:p>
      <w:pPr>
        <w:spacing w:after="200"/>
      </w:pPr>
      <w:r>
        <w:t xml:space="preserve">6. Scope &amp; Constraints</w:t>
      </w:r>
    </w:p>
    <w:p>
      <w:pPr>
        <w:spacing w:after="200"/>
      </w:pPr>
      <w:r>
        <w:t xml:space="preserve">7. User Flows</w:t>
      </w:r>
    </w:p>
    <w:p>
      <w:pPr>
        <w:spacing w:after="200"/>
      </w:pPr>
      <w:r>
        <w:t xml:space="preserve">8. Functional Requirements</w:t>
      </w:r>
    </w:p>
    <w:p>
      <w:pPr>
        <w:spacing w:after="200"/>
      </w:pPr>
      <w:r>
        <w:t xml:space="preserve">9. Non-Functional Requirements</w:t>
      </w:r>
    </w:p>
    <w:p>
      <w:pPr>
        <w:spacing w:after="200"/>
      </w:pPr>
      <w:r>
        <w:t xml:space="preserve">10. System Architecture Overview</w:t>
      </w:r>
    </w:p>
    <w:p>
      <w:pPr>
        <w:spacing w:after="200"/>
      </w:pPr>
      <w:r>
        <w:t xml:space="preserve">11. Data Model &amp; Integrations</w:t>
      </w:r>
    </w:p>
    <w:p>
      <w:pPr>
        <w:spacing w:after="200"/>
      </w:pPr>
      <w:r>
        <w:t xml:space="preserve">12. AI / LLM Specification</w:t>
      </w:r>
    </w:p>
    <w:p>
      <w:pPr>
        <w:spacing w:after="200"/>
      </w:pPr>
      <w:r>
        <w:t xml:space="preserve">13. Monetization &amp; Business Model</w:t>
      </w:r>
    </w:p>
    <w:p>
      <w:pPr>
        <w:spacing w:after="200"/>
      </w:pPr>
      <w:r>
        <w:t xml:space="preserve">14. Analytics &amp; Instrumentation</w:t>
      </w:r>
    </w:p>
    <w:p>
      <w:pPr>
        <w:spacing w:after="200"/>
      </w:pPr>
      <w:r>
        <w:t xml:space="preserve">15. Risks &amp; Mitigations</w:t>
      </w:r>
    </w:p>
    <w:p>
      <w:pPr>
        <w:spacing w:after="200"/>
      </w:pPr>
      <w:r>
        <w:t xml:space="preserve">16. Release Plan &amp; Roadmap</w:t>
      </w:r>
    </w:p>
    <w:p>
      <w:pPr>
        <w:spacing w:after="200"/>
      </w:pPr>
      <w:r>
        <w:t xml:space="preserve">17. Open Questions</w:t>
      </w:r>
    </w:p>
    <w:p>
      <w:pPr>
        <w:spacing w:after="200"/>
      </w:pPr>
      <w:r>
        <w:t xml:space="preserve">18. Appendices</w:t>
      </w:r>
    </w:p>
    <w:p>
      <w:r>
        <w:br w:type="page"/>
      </w:r>
    </w:p>
    <w:p>
      <w:pPr>
        <w:pStyle w:val="Heading1"/>
      </w:pPr>
      <w:r>
        <w:t xml:space="preserve">1. Executive Summary</w:t>
      </w:r>
    </w:p>
    <w:p>
      <w:pPr>
        <w:spacing w:after="200"/>
      </w:pPr>
      <w:r>
        <w:t xml:space="preserve">Tio Richie is a behavioral finance coaching application designed for Mexico’s middle-income segment (households earning MXN $25,000–$80,000/month). The product addresses a critical gap: millions of financially aware Mexicans who understand what they should do with their money but lack the behavioral systems to actually do it.</w:t>
      </w:r>
    </w:p>
    <w:p>
      <w:pPr>
        <w:spacing w:after="200"/>
      </w:pPr>
      <w:r>
        <w:t xml:space="preserve">The MVP is a chat-first web application powered by Anthropic’s Claude API, integrated with users’ bank accounts via Finerio Connect. The core experience is a conversational AI coach — “Tio Richie” — that provides personalized financial guidance with the warmth and directness of a wise Mexican uncle. The system ingests real transaction data, helps users set and pursue financial goals (debt elimination, emergency fund, retirement savings, big purchases), calculates safe daily spending amounts, and proactively nudges users when they drift from their plan.</w:t>
      </w:r>
    </w:p>
    <w:p>
      <w:pPr>
        <w:spacing w:after="200"/>
      </w:pPr>
      <w:r>
        <w:t xml:space="preserve">This document defines the MVP scope, intended for use by the founding team, a prospective CTO, and technical advisors to align on what will be built, how it will work, and what success looks like in the first 12 months.</w:t>
      </w:r>
    </w:p>
    <w:p>
      <w:r>
        <w:br w:type="page"/>
      </w:r>
    </w:p>
    <w:p>
      <w:pPr>
        <w:pStyle w:val="Heading1"/>
      </w:pPr>
      <w:r>
        <w:t xml:space="preserve">2. Product Overview</w:t>
      </w:r>
    </w:p>
    <w:p>
      <w:pPr>
        <w:pStyle w:val="Heading2"/>
      </w:pPr>
      <w:r>
        <w:t xml:space="preserve">2.1 Product Name</w:t>
      </w:r>
    </w:p>
    <w:p>
      <w:pPr>
        <w:spacing w:after="200"/>
      </w:pPr>
      <w:r>
        <w:t xml:space="preserve">Tio Richie</w:t>
      </w:r>
    </w:p>
    <w:p>
      <w:pPr>
        <w:pStyle w:val="Heading2"/>
      </w:pPr>
      <w:r>
        <w:t xml:space="preserve">2.2 Product Type</w:t>
      </w:r>
    </w:p>
    <w:p>
      <w:pPr>
        <w:spacing w:after="200"/>
      </w:pPr>
      <w:r>
        <w:t xml:space="preserve">Consumer web application (responsive, mobile-optimized), with native iOS and Android apps planned for post-MVP.</w:t>
      </w:r>
    </w:p>
    <w:p>
      <w:pPr>
        <w:pStyle w:val="Heading2"/>
      </w:pPr>
      <w:r>
        <w:t xml:space="preserve">2.3 Tagline</w:t>
      </w:r>
    </w:p>
    <w:p>
      <w:pPr>
        <w:spacing w:after="200"/>
      </w:pPr>
      <w:r>
        <w:rPr>
          <w:i/>
          <w:iCs/>
          <w:color w:val="3A7CA5"/>
        </w:rPr>
        <w:t xml:space="preserve">"Between your paycheck and your decisions."</w:t>
      </w:r>
    </w:p>
    <w:p>
      <w:pPr>
        <w:pStyle w:val="Heading2"/>
      </w:pPr>
      <w:r>
        <w:t xml:space="preserve">2.4 Core Value Proposition</w:t>
      </w:r>
    </w:p>
    <w:p>
      <w:pPr>
        <w:spacing w:after="200"/>
      </w:pPr>
      <w:r>
        <w:t xml:space="preserve">Tio Richie transforms financial awareness into financial action. Unlike budgeting apps that show you data or banks that offer generic tools, Tio Richie is a behavioral coach that understands your complete financial picture, speaks your language, and intervenes at the moments that matter — before you overspend, when you’re tempted to skip a savings contribution, or when your debt payoff plan is at risk.</w:t>
      </w:r>
    </w:p>
    <w:p>
      <w:pPr>
        <w:pStyle w:val="Heading2"/>
      </w:pPr>
      <w:r>
        <w:t xml:space="preserve">2.5 Design Philosophy</w:t>
      </w:r>
    </w:p>
    <w:p>
      <w:pPr>
        <w:pStyle w:val="ListParagraph"/>
        <w:numPr>
          <w:ilvl w:val="0"/>
          <w:numId w:val="2"/>
        </w:numPr>
        <w:spacing w:after="100"/>
      </w:pPr>
      <w:r>
        <w:rPr>
          <w:b w:val="false"/>
          <w:bCs w:val="false"/>
        </w:rPr>
        <w:t xml:space="preserve">Chat-first interface: The primary interaction model is a natural language conversation, not dashboards or forms.</w:t>
      </w:r>
    </w:p>
    <w:p>
      <w:pPr>
        <w:pStyle w:val="ListParagraph"/>
        <w:numPr>
          <w:ilvl w:val="0"/>
          <w:numId w:val="2"/>
        </w:numPr>
        <w:spacing w:after="100"/>
      </w:pPr>
      <w:r>
        <w:rPr>
          <w:b w:val="false"/>
          <w:bCs w:val="false"/>
        </w:rPr>
        <w:t xml:space="preserve">Behavioral, not informational: The product changes what users do, not just what they know.</w:t>
      </w:r>
    </w:p>
    <w:p>
      <w:pPr>
        <w:pStyle w:val="ListParagraph"/>
        <w:numPr>
          <w:ilvl w:val="0"/>
          <w:numId w:val="2"/>
        </w:numPr>
        <w:spacing w:after="100"/>
      </w:pPr>
      <w:r>
        <w:rPr>
          <w:b w:val="false"/>
          <w:bCs w:val="false"/>
        </w:rPr>
        <w:t xml:space="preserve">Culturally resonant: Designed for Mexican middle-class financial rhythms (quincenas, AFORE, tandas, lifestyle expectations).</w:t>
      </w:r>
    </w:p>
    <w:p>
      <w:pPr>
        <w:pStyle w:val="ListParagraph"/>
        <w:numPr>
          <w:ilvl w:val="0"/>
          <w:numId w:val="2"/>
        </w:numPr>
        <w:spacing w:after="100"/>
      </w:pPr>
      <w:r>
        <w:rPr>
          <w:b w:val="false"/>
          <w:bCs w:val="false"/>
        </w:rPr>
        <w:t xml:space="preserve">Judgment-free, direct: Warm and supportive, but honest about financial reality. No moralizing.</w:t>
      </w:r>
    </w:p>
    <w:p>
      <w:pPr>
        <w:pStyle w:val="ListParagraph"/>
        <w:numPr>
          <w:ilvl w:val="0"/>
          <w:numId w:val="2"/>
        </w:numPr>
        <w:spacing w:after="100"/>
      </w:pPr>
      <w:r>
        <w:rPr>
          <w:b w:val="false"/>
          <w:bCs w:val="false"/>
        </w:rPr>
        <w:t xml:space="preserve">Minimalist UX: The simplest possible interface — a chat screen with contextual financial intelligence behind it.</w:t>
      </w:r>
    </w:p>
    <w:p>
      <w:r>
        <w:br w:type="page"/>
      </w:r>
    </w:p>
    <w:p>
      <w:pPr>
        <w:pStyle w:val="Heading1"/>
      </w:pPr>
      <w:r>
        <w:t xml:space="preserve">3. Target Users &amp; Personas</w:t>
      </w:r>
    </w:p>
    <w:p>
      <w:pPr>
        <w:pStyle w:val="Heading2"/>
      </w:pPr>
      <w:r>
        <w:t xml:space="preserve">3.1 Primary Segment</w:t>
      </w:r>
    </w:p>
    <w:p>
      <w:pPr>
        <w:spacing w:after="200"/>
      </w:pPr>
      <w:r>
        <w:t xml:space="preserve">Formally employed, banked, digitally active Mexican adults aged 25–45, earning MXN $25,000–$80,000/month (income deciles 7–9). They use bank apps daily, carry credit cards, and experience the quincena boom-and-bust cycle. They are financially aware but behaviorally misaligned — they know they should save and invest more, but cannot consistently execute.</w:t>
      </w:r>
    </w:p>
    <w:p>
      <w:pPr>
        <w:pStyle w:val="Heading2"/>
      </w:pPr>
      <w:r>
        <w:t xml:space="preserve">3.2 Persona 1: Daniela Torres — “The Overextended Achiever”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Age / Location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34, Queretaro. Lives with partner, no children.</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Income</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MXN $45,000/month (sales executive). Two credit cards, rents apartment, owns car.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Disciplined at work, impulsive with money. Checks banking app daily but avoids reviewing credit balances. Feels guilty after overspending.</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Goals</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Pay off credit card debt within one year. Start saving for a home. Feel in control without sacrificing lifestyle.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Pain Points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Revolving debt at 45–60% interest. Mid-month cash shortages. Anxiety and guilt. No long-term plan.</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Why She Adopts</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Already tracks finances superficially. Wants change. Will adopt if the tool feels empathetic, smart, and judgment-free.</w:t>
            </w:r>
          </w:p>
        </w:tc>
      </w:tr>
    </w:tbl>
    <w:p>
      <w:pPr>
        <w:spacing w:after="100"/>
      </w:pPr>
    </w:p>
    <w:p>
      <w:pPr>
        <w:pStyle w:val="Heading2"/>
      </w:pPr>
      <w:r>
        <w:t xml:space="preserve">3.3 Persona 2: Alejandro Ruiz — “The Responsible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Age / Location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42, Monterrey. Married, two children (8 and 11).</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Income</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MXN $75,000/month household. Mortgage, car loan, two credit cards.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Rational and analytical but avoids financial complexity. Keeps spreadsheets he rarely updates. Stressed about kids’ education and retirement.</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Goals</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Build emergency fund. Start college savings. Reduce credit card dependency. Begin investing beyond AFORE/CETES.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Pain Points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30% of income goes to debt. No integrated cash flow view. Retirement uncertainty. Overwhelmed by jargon.</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Why He Adopts</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Financially literate but time-poor. Needs automation and clarity, not lectures. Will pay for premium once proven useful.</w:t>
            </w:r>
          </w:p>
        </w:tc>
      </w:tr>
    </w:tbl>
    <w:p>
      <w:r>
        <w:br w:type="page"/>
      </w:r>
    </w:p>
    <w:p>
      <w:pPr>
        <w:pStyle w:val="Heading1"/>
      </w:pPr>
      <w:r>
        <w:t xml:space="preserve">4. Problem Statement</w:t>
      </w:r>
    </w:p>
    <w:p>
      <w:pPr>
        <w:pStyle w:val="Heading2"/>
      </w:pPr>
      <w:r>
        <w:t xml:space="preserve">4.1 The Core Problem</w:t>
      </w:r>
    </w:p>
    <w:p>
      <w:pPr>
        <w:spacing w:after="200"/>
      </w:pPr>
      <w:r>
        <w:t xml:space="preserve">Mexico’s middle class is financially aware but behaviorally stuck. 77% of adults believe they are “good at managing money,” yet only 31% save consistently and fewer than 12% invest beyond basic instruments. The gap between intention and action costs the average middle-income household MXN $30,000–$55,000 per year in unnecessary interest, late fees, and impulsive spending.</w:t>
      </w:r>
    </w:p>
    <w:p>
      <w:pPr>
        <w:pStyle w:val="Heading2"/>
      </w:pPr>
      <w:r>
        <w:t xml:space="preserve">4.2 Why Existing Solutions Fail</w:t>
      </w:r>
    </w:p>
    <w:p>
      <w:pPr>
        <w:pStyle w:val="ListParagraph"/>
        <w:numPr>
          <w:ilvl w:val="0"/>
          <w:numId w:val="2"/>
        </w:numPr>
        <w:spacing w:after="100"/>
      </w:pPr>
      <w:r>
        <w:rPr>
          <w:b w:val="false"/>
          <w:bCs w:val="false"/>
        </w:rPr>
        <w:t xml:space="preserve">Bank apps show data but don’t coach behavior. Users check BBVA 3–5 times daily but remain “financially aware and behaviorally lost.”</w:t>
      </w:r>
    </w:p>
    <w:p>
      <w:pPr>
        <w:pStyle w:val="ListParagraph"/>
        <w:numPr>
          <w:ilvl w:val="0"/>
          <w:numId w:val="2"/>
        </w:numPr>
        <w:spacing w:after="100"/>
      </w:pPr>
      <w:r>
        <w:rPr>
          <w:b w:val="false"/>
          <w:bCs w:val="false"/>
        </w:rPr>
        <w:t xml:space="preserve">Budgeting tools (YNAB, spreadsheets) require discipline the target user doesn’t have. They are too strict, too manual, or too technical.</w:t>
      </w:r>
    </w:p>
    <w:p>
      <w:pPr>
        <w:pStyle w:val="ListParagraph"/>
        <w:numPr>
          <w:ilvl w:val="0"/>
          <w:numId w:val="2"/>
        </w:numPr>
        <w:spacing w:after="100"/>
      </w:pPr>
      <w:r>
        <w:rPr>
          <w:b w:val="false"/>
          <w:bCs w:val="false"/>
        </w:rPr>
        <w:t xml:space="preserve">Financial content (influencers, courses) is fragmented, contradictory, and moralizing. It adds knowledge without building habits.</w:t>
      </w:r>
    </w:p>
    <w:p>
      <w:pPr>
        <w:pStyle w:val="ListParagraph"/>
        <w:numPr>
          <w:ilvl w:val="0"/>
          <w:numId w:val="2"/>
        </w:numPr>
        <w:spacing w:after="100"/>
      </w:pPr>
      <w:r>
        <w:rPr>
          <w:b w:val="false"/>
          <w:bCs w:val="false"/>
        </w:rPr>
        <w:t xml:space="preserve">Neobanks (Klar, Nu) solve access, not behavior. They offer better banking, not better financial decision-making.</w:t>
      </w:r>
    </w:p>
    <w:p>
      <w:pPr>
        <w:pStyle w:val="ListParagraph"/>
        <w:numPr>
          <w:ilvl w:val="0"/>
          <w:numId w:val="2"/>
        </w:numPr>
        <w:spacing w:after="100"/>
      </w:pPr>
      <w:r>
        <w:rPr>
          <w:b w:val="false"/>
          <w:bCs w:val="false"/>
        </w:rPr>
        <w:t xml:space="preserve">No solution in Mexico combines real-time transaction data, behavioral coaching, cultural context, and goal-driven AI in one experience.</w:t>
      </w:r>
    </w:p>
    <w:p>
      <w:pPr>
        <w:pStyle w:val="Heading2"/>
      </w:pPr>
      <w:r>
        <w:t xml:space="preserve">4.3 The Behavioral Trap</w:t>
      </w:r>
    </w:p>
    <w:p>
      <w:pPr>
        <w:spacing w:after="200"/>
      </w:pPr>
      <w:r>
        <w:t xml:space="preserve">Users are caught in a predictable 4-phase cycle that repeats 24 times per year with every quincena:</w:t>
      </w:r>
    </w:p>
    <w:p>
      <w:pPr>
        <w:pStyle w:val="ListParagraph"/>
        <w:numPr>
          <w:ilvl w:val="0"/>
          <w:numId w:val="3"/>
        </w:numPr>
        <w:spacing w:after="100"/>
      </w:pPr>
      <w:r>
        <w:t xml:space="preserve">Payday relief: “Ahora si, este mes me organizo.”</w:t>
      </w:r>
    </w:p>
    <w:p>
      <w:pPr>
        <w:pStyle w:val="ListParagraph"/>
        <w:numPr>
          <w:ilvl w:val="0"/>
          <w:numId w:val="3"/>
        </w:numPr>
        <w:spacing w:after="100"/>
      </w:pPr>
      <w:r>
        <w:t xml:space="preserve">Mid-month overextension: “Bueno, solo uso la tarjeta.”</w:t>
      </w:r>
    </w:p>
    <w:p>
      <w:pPr>
        <w:pStyle w:val="ListParagraph"/>
        <w:numPr>
          <w:ilvl w:val="0"/>
          <w:numId w:val="3"/>
        </w:numPr>
        <w:spacing w:after="100"/>
      </w:pPr>
      <w:r>
        <w:t xml:space="preserve">Month-end stress: “¿Por que no me alcanza?”</w:t>
      </w:r>
    </w:p>
    <w:p>
      <w:pPr>
        <w:pStyle w:val="ListParagraph"/>
        <w:numPr>
          <w:ilvl w:val="0"/>
          <w:numId w:val="3"/>
        </w:numPr>
        <w:spacing w:after="100"/>
      </w:pPr>
      <w:r>
        <w:t xml:space="preserve">Emotional reset: “El proximo mes sera diferente.”</w:t>
      </w:r>
    </w:p>
    <w:p>
      <w:pPr>
        <w:spacing w:after="100"/>
      </w:pPr>
    </w:p>
    <w:p>
      <w:pPr>
        <w:spacing w:after="200"/>
      </w:pPr>
      <w:r>
        <w:t xml:space="preserve">Tio Richie’s job is to interrupt this cycle with real-time intervention, not after-the-fact reflection.</w:t>
      </w:r>
    </w:p>
    <w:p>
      <w:r>
        <w:br w:type="page"/>
      </w:r>
    </w:p>
    <w:p>
      <w:pPr>
        <w:pStyle w:val="Heading1"/>
      </w:pPr>
      <w:r>
        <w:t xml:space="preserve">5. Product Objectives &amp; Success Metrics</w:t>
      </w:r>
    </w:p>
    <w:p>
      <w:pPr>
        <w:pStyle w:val="Heading2"/>
      </w:pPr>
      <w:r>
        <w:t xml:space="preserve">5.1 Business Objectives (12-Month)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Objective</w:t>
            </w:r>
          </w:p>
        </w:tc>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User acquisition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1,000 registered users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Total sign-ups (email-verified)</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Monthly active users</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≥80% MAU rate</w:t>
            </w:r>
          </w:p>
        </w:tc>
        <w:tc>
          <w:tcPr>
            <w:tcW w:type="dxa" w:w="4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Users with ≥1 session in last 30 days / total registered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Conversion to paid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≥30% after free trial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Users who subscribe after 30-day trial</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Retention (Month 3)</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≥50%</w:t>
            </w:r>
          </w:p>
        </w:tc>
        <w:tc>
          <w:tcPr>
            <w:tcW w:type="dxa" w:w="4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Users active at month 3 / users who signed up 3 months ago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Revenue run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MXN $30,000+/month by month 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Monthly subscription revenue</w:t>
            </w:r>
          </w:p>
        </w:tc>
      </w:tr>
    </w:tbl>
    <w:p>
      <w:pPr>
        <w:spacing w:after="100"/>
      </w:pPr>
    </w:p>
    <w:p>
      <w:pPr>
        <w:pStyle w:val="Heading2"/>
      </w:pPr>
      <w:r>
        <w:t xml:space="preserve">5.2 Product Objectives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Objective</w:t>
            </w:r>
          </w:p>
        </w:tc>
        <w:tc>
          <w:tcPr>
            <w:tcW w:type="dxa" w:w="6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Validate chat-first UX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Prove that users engage meaningfully through natural conversation, not dashboards.</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Validate bank integration value</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Prove that real-time transaction data meaningfully improves the coaching experience vs. manual input.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Validate willingness to pay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Prove that MXN $99/month is viable with ≥30% trial-to-paid conversion.</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Validate behavioral impact</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Demonstrate measurable change in at least one financial behavior (spending reduction, debt payment increase, or savings consistency).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Attract technical co-founder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 the product and user traction to recruit a CTO-level partner.</w:t>
            </w:r>
          </w:p>
        </w:tc>
      </w:tr>
    </w:tbl>
    <w:p>
      <w:pPr>
        <w:spacing w:after="100"/>
      </w:pPr>
    </w:p>
    <w:p>
      <w:pPr>
        <w:pStyle w:val="Heading2"/>
      </w:pPr>
      <w:r>
        <w:t xml:space="preserve">5.3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4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2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DAU/MAU Ratio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Daily active users / Monthly active users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≥40%</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Avg. Messages per Session</w:t>
            </w:r>
          </w:p>
        </w:tc>
        <w:tc>
          <w:tcPr>
            <w:tcW w:type="dxa" w:w="4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Chat messages sent per user session</w:t>
            </w:r>
          </w:p>
        </w:tc>
        <w:tc>
          <w:tcPr>
            <w:tcW w:type="dxa" w:w="2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Bank Integration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 of users who connect at least one bank account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≥70%</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Goal Set Rate</w:t>
            </w:r>
          </w:p>
        </w:tc>
        <w:tc>
          <w:tcPr>
            <w:tcW w:type="dxa" w:w="4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 of users who define at least one financial goal</w:t>
            </w:r>
          </w:p>
        </w:tc>
        <w:tc>
          <w:tcPr>
            <w:tcW w:type="dxa" w:w="2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Notification Engagement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 of push notifications opened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≥25%</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NPS (Net Promoter Score)</w:t>
            </w:r>
          </w:p>
        </w:tc>
        <w:tc>
          <w:tcPr>
            <w:tcW w:type="dxa" w:w="4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Willingness to recommend</w:t>
            </w:r>
          </w:p>
        </w:tc>
        <w:tc>
          <w:tcPr>
            <w:tcW w:type="dxa" w:w="2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Trial-to-Paid Conversion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Users subscribing after 30-day trial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≥30%</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Churn (Monthly)</w:t>
            </w:r>
          </w:p>
        </w:tc>
        <w:tc>
          <w:tcPr>
            <w:tcW w:type="dxa" w:w="4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 of paid subscribers who cancel per month</w:t>
            </w:r>
          </w:p>
        </w:tc>
        <w:tc>
          <w:tcPr>
            <w:tcW w:type="dxa" w:w="2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≤10%</w:t>
            </w:r>
          </w:p>
        </w:tc>
      </w:tr>
    </w:tbl>
    <w:p>
      <w:r>
        <w:br w:type="page"/>
      </w:r>
    </w:p>
    <w:p>
      <w:pPr>
        <w:pStyle w:val="Heading1"/>
      </w:pPr>
      <w:r>
        <w:t xml:space="preserve">6. Scope &amp; Constraints</w:t>
      </w:r>
    </w:p>
    <w:p>
      <w:pPr>
        <w:pStyle w:val="Heading2"/>
      </w:pPr>
      <w:r>
        <w:t xml:space="preserve">6.1 In Scope (MVP)</w:t>
      </w:r>
    </w:p>
    <w:p>
      <w:pPr>
        <w:pStyle w:val="ListParagraph"/>
        <w:numPr>
          <w:ilvl w:val="0"/>
          <w:numId w:val="2"/>
        </w:numPr>
        <w:spacing w:after="100"/>
      </w:pPr>
      <w:r>
        <w:rPr>
          <w:b w:val="false"/>
          <w:bCs w:val="false"/>
        </w:rPr>
        <w:t xml:space="preserve">Chat-first conversational interface as the primary interaction model</w:t>
      </w:r>
    </w:p>
    <w:p>
      <w:pPr>
        <w:pStyle w:val="ListParagraph"/>
        <w:numPr>
          <w:ilvl w:val="0"/>
          <w:numId w:val="2"/>
        </w:numPr>
        <w:spacing w:after="100"/>
      </w:pPr>
      <w:r>
        <w:rPr>
          <w:b w:val="false"/>
          <w:bCs w:val="false"/>
        </w:rPr>
        <w:t xml:space="preserve">Bank account integration via Finerio Connect (broad coverage: traditional banks + neobanks)</w:t>
      </w:r>
    </w:p>
    <w:p>
      <w:pPr>
        <w:pStyle w:val="ListParagraph"/>
        <w:numPr>
          <w:ilvl w:val="0"/>
          <w:numId w:val="2"/>
        </w:numPr>
        <w:spacing w:after="100"/>
      </w:pPr>
      <w:r>
        <w:rPr>
          <w:b w:val="false"/>
          <w:bCs w:val="false"/>
        </w:rPr>
        <w:t xml:space="preserve">CSV upload fallback with AI-powered auto-categorization</w:t>
      </w:r>
    </w:p>
    <w:p>
      <w:pPr>
        <w:pStyle w:val="ListParagraph"/>
        <w:numPr>
          <w:ilvl w:val="0"/>
          <w:numId w:val="2"/>
        </w:numPr>
        <w:spacing w:after="100"/>
      </w:pPr>
      <w:r>
        <w:rPr>
          <w:b w:val="false"/>
          <w:bCs w:val="false"/>
        </w:rPr>
        <w:t xml:space="preserve">Financial goal setting: debt payoff, emergency fund, retirement savings, big purchase savings</w:t>
      </w:r>
    </w:p>
    <w:p>
      <w:pPr>
        <w:pStyle w:val="ListParagraph"/>
        <w:numPr>
          <w:ilvl w:val="0"/>
          <w:numId w:val="2"/>
        </w:numPr>
        <w:spacing w:after="100"/>
      </w:pPr>
      <w:r>
        <w:rPr>
          <w:b w:val="false"/>
          <w:bCs w:val="false"/>
        </w:rPr>
        <w:t xml:space="preserve">Daily “safe to spend” calculation based on income, obligations, and goals</w:t>
      </w:r>
    </w:p>
    <w:p>
      <w:pPr>
        <w:pStyle w:val="ListParagraph"/>
        <w:numPr>
          <w:ilvl w:val="0"/>
          <w:numId w:val="2"/>
        </w:numPr>
        <w:spacing w:after="100"/>
      </w:pPr>
      <w:r>
        <w:rPr>
          <w:b w:val="false"/>
          <w:bCs w:val="false"/>
        </w:rPr>
        <w:t xml:space="preserve">Proactive spending alerts and behavioral nudges (push notifications)</w:t>
      </w:r>
    </w:p>
    <w:p>
      <w:pPr>
        <w:pStyle w:val="ListParagraph"/>
        <w:numPr>
          <w:ilvl w:val="0"/>
          <w:numId w:val="2"/>
        </w:numPr>
        <w:spacing w:after="100"/>
      </w:pPr>
      <w:r>
        <w:rPr>
          <w:b w:val="false"/>
          <w:bCs w:val="false"/>
        </w:rPr>
        <w:t xml:space="preserve">AI-powered debt analysis and payoff strategy (through chat)</w:t>
      </w:r>
    </w:p>
    <w:p>
      <w:pPr>
        <w:pStyle w:val="ListParagraph"/>
        <w:numPr>
          <w:ilvl w:val="0"/>
          <w:numId w:val="2"/>
        </w:numPr>
        <w:spacing w:after="100"/>
      </w:pPr>
      <w:r>
        <w:rPr>
          <w:b w:val="false"/>
          <w:bCs w:val="false"/>
        </w:rPr>
        <w:t xml:space="preserve">Budget creation and optimization (through chat)</w:t>
      </w:r>
    </w:p>
    <w:p>
      <w:pPr>
        <w:pStyle w:val="ListParagraph"/>
        <w:numPr>
          <w:ilvl w:val="0"/>
          <w:numId w:val="2"/>
        </w:numPr>
        <w:spacing w:after="100"/>
      </w:pPr>
      <w:r>
        <w:rPr>
          <w:b w:val="false"/>
          <w:bCs w:val="false"/>
        </w:rPr>
        <w:t xml:space="preserve">Onboarding flow: bank connection, goal setting, financial profile</w:t>
      </w:r>
    </w:p>
    <w:p>
      <w:pPr>
        <w:pStyle w:val="ListParagraph"/>
        <w:numPr>
          <w:ilvl w:val="0"/>
          <w:numId w:val="2"/>
        </w:numPr>
        <w:spacing w:after="100"/>
      </w:pPr>
      <w:r>
        <w:rPr>
          <w:b w:val="false"/>
          <w:bCs w:val="false"/>
        </w:rPr>
        <w:t xml:space="preserve">Subscription management: 30-day free trial, MXN $99/month paid tier</w:t>
      </w:r>
    </w:p>
    <w:p>
      <w:pPr>
        <w:pStyle w:val="ListParagraph"/>
        <w:numPr>
          <w:ilvl w:val="0"/>
          <w:numId w:val="2"/>
        </w:numPr>
        <w:spacing w:after="100"/>
      </w:pPr>
      <w:r>
        <w:rPr>
          <w:b w:val="false"/>
          <w:bCs w:val="false"/>
        </w:rPr>
        <w:t xml:space="preserve">User authentication and data encryption</w:t>
      </w:r>
    </w:p>
    <w:p>
      <w:pPr>
        <w:pStyle w:val="ListParagraph"/>
        <w:numPr>
          <w:ilvl w:val="0"/>
          <w:numId w:val="2"/>
        </w:numPr>
        <w:spacing w:after="100"/>
      </w:pPr>
      <w:r>
        <w:rPr>
          <w:b w:val="false"/>
          <w:bCs w:val="false"/>
        </w:rPr>
        <w:t xml:space="preserve">Responsive web application (mobile-optimized)</w:t>
      </w:r>
    </w:p>
    <w:p>
      <w:pPr>
        <w:spacing w:after="100"/>
      </w:pPr>
    </w:p>
    <w:p>
      <w:pPr>
        <w:pStyle w:val="Heading2"/>
      </w:pPr>
      <w:r>
        <w:t xml:space="preserve">6.2 Out of Scope (MVP)</w:t>
      </w:r>
    </w:p>
    <w:p>
      <w:pPr>
        <w:pStyle w:val="ListParagraph"/>
        <w:numPr>
          <w:ilvl w:val="0"/>
          <w:numId w:val="2"/>
        </w:numPr>
        <w:spacing w:after="100"/>
      </w:pPr>
      <w:r>
        <w:rPr>
          <w:b w:val="false"/>
          <w:bCs w:val="false"/>
        </w:rPr>
        <w:t xml:space="preserve">Native iOS/Android apps (planned for v1.1)</w:t>
      </w:r>
    </w:p>
    <w:p>
      <w:pPr>
        <w:pStyle w:val="ListParagraph"/>
        <w:numPr>
          <w:ilvl w:val="0"/>
          <w:numId w:val="2"/>
        </w:numPr>
        <w:spacing w:after="100"/>
      </w:pPr>
      <w:r>
        <w:rPr>
          <w:b w:val="false"/>
          <w:bCs w:val="false"/>
        </w:rPr>
        <w:t xml:space="preserve">Investment execution or brokerage (Tio Richie advises, does not transact)</w:t>
      </w:r>
    </w:p>
    <w:p>
      <w:pPr>
        <w:pStyle w:val="ListParagraph"/>
        <w:numPr>
          <w:ilvl w:val="0"/>
          <w:numId w:val="2"/>
        </w:numPr>
        <w:spacing w:after="100"/>
      </w:pPr>
      <w:r>
        <w:rPr>
          <w:b w:val="false"/>
          <w:bCs w:val="false"/>
        </w:rPr>
        <w:t xml:space="preserve">Lending, credit products, or any regulated financial services</w:t>
      </w:r>
    </w:p>
    <w:p>
      <w:pPr>
        <w:pStyle w:val="ListParagraph"/>
        <w:numPr>
          <w:ilvl w:val="0"/>
          <w:numId w:val="2"/>
        </w:numPr>
        <w:spacing w:after="100"/>
      </w:pPr>
      <w:r>
        <w:rPr>
          <w:b w:val="false"/>
          <w:bCs w:val="false"/>
        </w:rPr>
        <w:t xml:space="preserve">Multi-user/household accounts</w:t>
      </w:r>
    </w:p>
    <w:p>
      <w:pPr>
        <w:pStyle w:val="ListParagraph"/>
        <w:numPr>
          <w:ilvl w:val="0"/>
          <w:numId w:val="2"/>
        </w:numPr>
        <w:spacing w:after="100"/>
      </w:pPr>
      <w:r>
        <w:rPr>
          <w:b w:val="false"/>
          <w:bCs w:val="false"/>
        </w:rPr>
        <w:t xml:space="preserve">Integrations beyond banking (e.g., AFORE direct connection, SAT data)</w:t>
      </w:r>
    </w:p>
    <w:p>
      <w:pPr>
        <w:pStyle w:val="ListParagraph"/>
        <w:numPr>
          <w:ilvl w:val="0"/>
          <w:numId w:val="2"/>
        </w:numPr>
        <w:spacing w:after="100"/>
      </w:pPr>
      <w:r>
        <w:rPr>
          <w:b w:val="false"/>
          <w:bCs w:val="false"/>
        </w:rPr>
        <w:t xml:space="preserve">Gamification features (challenges, streaks, leaderboards)</w:t>
      </w:r>
    </w:p>
    <w:p>
      <w:pPr>
        <w:pStyle w:val="ListParagraph"/>
        <w:numPr>
          <w:ilvl w:val="0"/>
          <w:numId w:val="2"/>
        </w:numPr>
        <w:spacing w:after="100"/>
      </w:pPr>
      <w:r>
        <w:rPr>
          <w:b w:val="false"/>
          <w:bCs w:val="false"/>
        </w:rPr>
        <w:t xml:space="preserve">Employer/B2B distribution channel</w:t>
      </w:r>
    </w:p>
    <w:p>
      <w:pPr>
        <w:pStyle w:val="ListParagraph"/>
        <w:numPr>
          <w:ilvl w:val="0"/>
          <w:numId w:val="2"/>
        </w:numPr>
        <w:spacing w:after="100"/>
      </w:pPr>
      <w:r>
        <w:rPr>
          <w:b w:val="false"/>
          <w:bCs w:val="false"/>
        </w:rPr>
        <w:t xml:space="preserve">Languages other than Spanish</w:t>
      </w:r>
    </w:p>
    <w:p>
      <w:pPr>
        <w:spacing w:after="100"/>
      </w:pPr>
    </w:p>
    <w:p>
      <w:pPr>
        <w:pStyle w:val="Heading2"/>
      </w:pPr>
      <w:r>
        <w:t xml:space="preserve">6.3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3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3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Regulatory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Tio Richie operates as a non-regulated tech layer. It provides coaching and information, not financial advice, products, or transactions.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Legal review of all user-facing language. Clear disclaimers. No execution of financial transactions.</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Technical team</w:t>
            </w:r>
          </w:p>
        </w:tc>
        <w:tc>
          <w:tcPr>
            <w:tcW w:type="dxa" w:w="3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No CTO or engineering team at time of writing.</w:t>
            </w:r>
          </w:p>
        </w:tc>
        <w:tc>
          <w:tcPr>
            <w:tcW w:type="dxa" w:w="3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This PRD is designed to serve as a recruitment tool. Architecture is specified to reduce ambiguity for incoming technical leadership.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Budget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Pre-seed / bootstrapped. Limited runway for infrastructure costs.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 managed services (cloud hosting, Claude API, Finerio API). Minimize custom infrastructure. Web-first to avoid app store costs.</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Data privacy</w:t>
            </w:r>
          </w:p>
        </w:tc>
        <w:tc>
          <w:tcPr>
            <w:tcW w:type="dxa" w:w="3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Mexican Federal Law on Protection of Personal Data (LFPDPPP). User financial data is highly sensitive.</w:t>
            </w:r>
          </w:p>
        </w:tc>
        <w:tc>
          <w:tcPr>
            <w:tcW w:type="dxa" w:w="3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End-to-end encryption. Minimal data retention. Explicit consent flows. Privacy-by-design architecture. See Section 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LLM limitations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Claude API may produce inaccurate financial calculations or hallucinate data.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All financial calculations handled by deterministic backend logic. LLM is used for natural language interface and coaching tone, not arithmetic. Guardrail validation layer between LLM output and user-facing content.</w:t>
            </w:r>
          </w:p>
        </w:tc>
      </w:tr>
    </w:tbl>
    <w:p>
      <w:r>
        <w:br w:type="page"/>
      </w:r>
    </w:p>
    <w:p>
      <w:pPr>
        <w:pStyle w:val="Heading1"/>
      </w:pPr>
      <w:r>
        <w:t xml:space="preserve">7. User Flows</w:t>
      </w:r>
    </w:p>
    <w:p>
      <w:pPr>
        <w:pStyle w:val="Heading2"/>
      </w:pPr>
      <w:r>
        <w:t xml:space="preserve">7.1 Flow 1: Onboarding (New User)</w:t>
      </w:r>
    </w:p>
    <w:p>
      <w:pPr>
        <w:spacing w:after="200"/>
      </w:pPr>
      <w:r>
        <w:rPr>
          <w:b/>
          <w:bCs/>
        </w:rPr>
        <w:t xml:space="preserve">Trigger: </w:t>
      </w:r>
      <w:r>
        <w:t xml:space="preserve">User visits tiorichie.app and signs up.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 / Action</w:t>
            </w:r>
          </w:p>
        </w:tc>
        <w:tc>
          <w:tcPr>
            <w:tcW w:type="dxa" w:w="6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Landing Page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Value proposition, testimonials, CTA: “Empieza gratis por 30 dias.”</w:t>
            </w:r>
          </w:p>
        </w:tc>
      </w:tr>
      <w:tr>
        <w:tc>
          <w:tcPr>
            <w:tcW w:type="dxa" w:w="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Sign Up</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Email + password (or Google/Apple SSO). Accept terms &amp; privacy policy.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Welcome Screen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Brief intro to Tio Richie’s personality and what to expect. Sets tone.</w:t>
            </w:r>
          </w:p>
        </w:tc>
      </w:tr>
      <w:tr>
        <w:tc>
          <w:tcPr>
            <w:tcW w:type="dxa" w:w="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Bank Connection</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Prompt to connect bank accounts via Finerio Connect widget. List of supported banks. Option: “Prefiero subir un archivo CSV” to skip.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CSV Upload (if skipped)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Upload CSV from bank. System auto-categorizes transactions. User reviews and corrects categories in a simple list UI.</w:t>
            </w:r>
          </w:p>
        </w:tc>
      </w:tr>
      <w:tr>
        <w:tc>
          <w:tcPr>
            <w:tcW w:type="dxa" w:w="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Financial Snapshot</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System displays a summary: total accounts, monthly income detected, recurring expenses, current debt. User confirms or adjusts.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Goal Setting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Guided selection: “¿Que quieres lograr?” Options: Pay off debt, Build emergency fund, Save for retirement, Save for a big purchase. User selects one or more. For each, a brief follow-up (e.g., target amount, timeline).</w:t>
            </w:r>
          </w:p>
        </w:tc>
      </w:tr>
      <w:tr>
        <w:tc>
          <w:tcPr>
            <w:tcW w:type="dxa" w:w="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Chat Begins</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Tio Richie opens with a personalized greeting referencing the user’s data: “Ya vi tus cuentas, sobrino. Tienes buen ingreso pero esa tarjeta de Santander me preocupa. Vamos a hacer un plan.”</w:t>
            </w:r>
          </w:p>
        </w:tc>
      </w:tr>
    </w:tbl>
    <w:p>
      <w:pPr>
        <w:spacing w:after="100"/>
      </w:pPr>
    </w:p>
    <w:p>
      <w:pPr>
        <w:spacing w:after="200"/>
      </w:pPr>
      <w:r>
        <w:rPr>
          <w:b/>
          <w:bCs/>
        </w:rPr>
        <w:t xml:space="preserve">Estimated time to complete onboarding: </w:t>
      </w:r>
      <w:r>
        <w:t xml:space="preserve">3–5 minutes (with bank connection) or 5–8 minutes (with CSV upload).</w:t>
      </w:r>
    </w:p>
    <w:p>
      <w:pPr>
        <w:spacing w:after="100"/>
      </w:pPr>
    </w:p>
    <w:p>
      <w:pPr>
        <w:pStyle w:val="Heading2"/>
      </w:pPr>
      <w:r>
        <w:t xml:space="preserve">7.2 Flow 2: Daily Chat Interaction</w:t>
      </w:r>
    </w:p>
    <w:p>
      <w:pPr>
        <w:spacing w:after="200"/>
      </w:pPr>
      <w:r>
        <w:rPr>
          <w:b/>
          <w:bCs/>
        </w:rPr>
        <w:t xml:space="preserve">Trigger: </w:t>
      </w:r>
      <w:r>
        <w:t xml:space="preserve">User opens the app or responds to a push notification.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Open 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Chat screen loads with latest context. No dashboard to navigate.</w:t>
            </w:r>
          </w:p>
        </w:tc>
      </w:tr>
      <w:tr>
        <w:tc>
          <w:tcPr>
            <w:tcW w:type="dxa" w:w="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View safe-to-spend</w:t>
            </w:r>
          </w:p>
        </w:tc>
        <w:tc>
          <w:tcPr>
            <w:tcW w:type="dxa" w:w="6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Persistent UI element at top of chat: “Hoy puedes gastar: $XXX.” Updates daily.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Ask or browse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User can type any financial question, request a summary, ask for advice, or just chat. Examples: “¿Cuanto debo en total?” “¿Me alcanza para salir a cenar?” “¿Como voy con mi meta?”</w:t>
            </w:r>
          </w:p>
        </w:tc>
      </w:tr>
      <w:tr>
        <w:tc>
          <w:tcPr>
            <w:tcW w:type="dxa" w:w="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Receive coaching</w:t>
            </w:r>
          </w:p>
        </w:tc>
        <w:tc>
          <w:tcPr>
            <w:tcW w:type="dxa" w:w="6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Tio Richie responds with context-aware guidance, referencing real transaction data, goals, and behavioral patterns.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Take action (optional)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Tio Richie may suggest: mark a transaction, adjust a goal, review a category, or acknowledge a win (“Va, metiste $2,000 extra al ahorro este mes. Asi se hace, sobrino.”).</w:t>
            </w:r>
          </w:p>
        </w:tc>
      </w:tr>
    </w:tbl>
    <w:p>
      <w:pPr>
        <w:spacing w:after="100"/>
      </w:pPr>
    </w:p>
    <w:p>
      <w:pPr>
        <w:pStyle w:val="Heading2"/>
      </w:pPr>
      <w:r>
        <w:t xml:space="preserve">7.3 Flow 3: Proactive Nudge / Alert</w:t>
      </w:r>
    </w:p>
    <w:p>
      <w:pPr>
        <w:spacing w:after="200"/>
      </w:pPr>
      <w:r>
        <w:rPr>
          <w:b/>
          <w:bCs/>
        </w:rPr>
        <w:t xml:space="preserve">Trigger: </w:t>
      </w:r>
      <w:r>
        <w:t xml:space="preserve">System detects a behavioral trigger (overspending, approaching limit, missed goal contribution, unusual transaction).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Push notification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Short, warm message: “Oye sobrino, ya llevas $1,800 en comida esta semana. Tu presupuesto era $1,500. ¿Hablamos?”</w:t>
            </w:r>
          </w:p>
        </w:tc>
      </w:tr>
      <w:tr>
        <w:tc>
          <w:tcPr>
            <w:tcW w:type="dxa" w:w="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User taps notification</w:t>
            </w:r>
          </w:p>
        </w:tc>
        <w:tc>
          <w:tcPr>
            <w:tcW w:type="dxa" w:w="6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Opens chat with the context pre-loaded. Tio Richie continues the conversation.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Coaching interaction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Tio Richie provides options: “¿Quieres que ajustemos el presupuesto de comida o buscamos donde recortar en otro lado?”</w:t>
            </w:r>
          </w:p>
        </w:tc>
      </w:tr>
      <w:tr>
        <w:tc>
          <w:tcPr>
            <w:tcW w:type="dxa" w:w="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Resolution</w:t>
            </w:r>
          </w:p>
        </w:tc>
        <w:tc>
          <w:tcPr>
            <w:tcW w:type="dxa" w:w="6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User makes a decision. Tio Richie confirms and updates the plan accordingly.</w:t>
            </w:r>
          </w:p>
        </w:tc>
      </w:tr>
    </w:tbl>
    <w:p>
      <w:pPr>
        <w:spacing w:after="100"/>
      </w:pPr>
    </w:p>
    <w:p>
      <w:pPr>
        <w:pStyle w:val="Heading2"/>
      </w:pPr>
      <w:r>
        <w:t xml:space="preserve">7.4 Flow 4: Debt Payoff Planning</w:t>
      </w:r>
    </w:p>
    <w:p>
      <w:pPr>
        <w:spacing w:after="200"/>
      </w:pPr>
      <w:r>
        <w:rPr>
          <w:b/>
          <w:bCs/>
        </w:rPr>
        <w:t xml:space="preserve">Trigger: </w:t>
      </w:r>
      <w:r>
        <w:t xml:space="preserve">User has credit card debt detected in bank data or asks about debt strategy.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Detection / prompt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Tio Richie identifies revolving debt from transaction patterns and asks: “Vi que tienes saldo en dos tarjetas. ¿Quieres que armemos un plan para liquidarlas?”</w:t>
            </w:r>
          </w:p>
        </w:tc>
      </w:tr>
      <w:tr>
        <w:tc>
          <w:tcPr>
            <w:tcW w:type="dxa" w:w="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Data gathering (chat)</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Through natural conversation, Tio Richie asks for: balance on each card, interest rate (or helps estimate from known bank rates), minimum payment, and any extra amount available.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Strategy presentation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Tio Richie calculates and presents payoff strategies: avalanche (highest interest first) vs. snowball (smallest balance first), with projected timelines and total interest saved.</w:t>
            </w:r>
          </w:p>
        </w:tc>
      </w:tr>
      <w:tr>
        <w:tc>
          <w:tcPr>
            <w:tcW w:type="dxa" w:w="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Plan activation</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User selects preferred strategy. Tio Richie sets it as an active goal with monthly milestones.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Ongoing tracking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Tio Richie monitors payments and debt balance, celebrates progress, and alerts if user falls behind.</w:t>
            </w:r>
          </w:p>
        </w:tc>
      </w:tr>
    </w:tbl>
    <w:p>
      <w:pPr>
        <w:spacing w:after="100"/>
      </w:pPr>
    </w:p>
    <w:p>
      <w:pPr>
        <w:pStyle w:val="Heading2"/>
      </w:pPr>
      <w:r>
        <w:t xml:space="preserve">7.5 Flow 5: Goal Progress Review</w:t>
      </w:r>
    </w:p>
    <w:p>
      <w:pPr>
        <w:spacing w:after="200"/>
      </w:pPr>
      <w:r>
        <w:rPr>
          <w:b/>
          <w:bCs/>
        </w:rPr>
        <w:t xml:space="preserve">Trigger: </w:t>
      </w:r>
      <w:r>
        <w:t xml:space="preserve">User asks about progress, or Tio Richie initiates a periodic check-in (weekly or bi-weekly).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Check-in prompt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Tio Richie: “Es viernes, sobrino. ¿Quieres ver como vas esta quincena?”</w:t>
            </w:r>
          </w:p>
        </w:tc>
      </w:tr>
      <w:tr>
        <w:tc>
          <w:tcPr>
            <w:tcW w:type="dxa" w:w="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Summary</w:t>
            </w:r>
          </w:p>
        </w:tc>
        <w:tc>
          <w:tcPr>
            <w:tcW w:type="dxa" w:w="6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Chat-based summary of: spending vs. budget, progress toward each goal, safe-to-spend remaining, any alerts or wins.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Adjustment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If off-track, Tio Richie suggests specific corrective actions. If on-track, celebrates and reinforces.</w:t>
            </w:r>
          </w:p>
        </w:tc>
      </w:tr>
    </w:tbl>
    <w:p>
      <w:r>
        <w:br w:type="page"/>
      </w:r>
    </w:p>
    <w:p>
      <w:pPr>
        <w:pStyle w:val="Heading1"/>
      </w:pPr>
      <w:r>
        <w:t xml:space="preserve">8. Functional Requirements</w:t>
      </w:r>
    </w:p>
    <w:p>
      <w:pPr>
        <w:spacing w:after="200"/>
      </w:pPr>
      <w:r>
        <w:t xml:space="preserve">Each requirement is tagged with a priority: P0 (must have for launch), P1 (should have for launch), P2 (nice to have, can follow shortly after launch).</w:t>
      </w:r>
    </w:p>
    <w:p>
      <w:pPr>
        <w:spacing w:after="100"/>
      </w:pPr>
    </w:p>
    <w:p>
      <w:pPr>
        <w:pStyle w:val="Heading2"/>
      </w:pPr>
      <w:r>
        <w:t xml:space="preserve">8.1 Authentication &amp;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360"/>
      </w:tblGrid>
      <w:tr>
        <w:trPr>
          <w:tblHeader/>
        </w:trPr>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FR-100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User registration with email and password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Email verification required</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FR-101</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Google and Apple SSO sign-in</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P1</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Reduces onboarding friction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FR-102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Password reset via email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Standard flow</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FR-103</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Session management with secure tokens (JWT)</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Auto-expire after 30 days of inactivity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FR-104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Account deletion with full data purge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LFPDPPP compliance</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FR-105</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User profile: name, email, notification preferences</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Editable in settings</w:t>
            </w:r>
          </w:p>
        </w:tc>
      </w:tr>
    </w:tbl>
    <w:p>
      <w:pPr>
        <w:spacing w:after="100"/>
      </w:pPr>
    </w:p>
    <w:p>
      <w:pPr>
        <w:pStyle w:val="Heading2"/>
      </w:pPr>
      <w:r>
        <w:t xml:space="preserve">8.2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360"/>
      </w:tblGrid>
      <w:tr>
        <w:trPr>
          <w:tblHeader/>
        </w:trPr>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FR-200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Welcome screen introducing Tio Richie persona and value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Sets tone before data collection</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FR-201</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Bank account connection via Finerio Connect embedded widget</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Support all banks available through Finerio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FR-202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Multi-bank connection (user can add multiple accounts)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Credit cards, debit, savings</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FR-203</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CSV upload as fallback for bank connection</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Accept standard bank CSV exports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FR-204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AI auto-categorization of CSV transactions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User can review and correct categories</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FR-205</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Financial snapshot: automated summary of income, expenses, debt, accounts</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User confirms or adjusts before proceeding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FR-206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Goal selection screen with predefined goal types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Debt payoff, emergency fund, retirement, big purchase</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FR-207</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Goal configuration: target amount, timeline, priority</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Brief, guided follow-up per goal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FR-208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Skip bank connection option (proceed with CSV only or manual later)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Lower friction, but flag reduced experience quality</w:t>
            </w:r>
          </w:p>
        </w:tc>
      </w:tr>
    </w:tbl>
    <w:p>
      <w:pPr>
        <w:spacing w:after="100"/>
      </w:pPr>
    </w:p>
    <w:p>
      <w:pPr>
        <w:pStyle w:val="Heading2"/>
      </w:pPr>
      <w:r>
        <w:t xml:space="preserve">8.3 Chat Experience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360"/>
      </w:tblGrid>
      <w:tr>
        <w:trPr>
          <w:tblHeader/>
        </w:trPr>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FR-300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Full-screen chat interface as primary interaction model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Persistent, WhatsApp-like UX</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FR-301</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Natural language understanding and response via Claude API</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Spanish (Mexican). Warm, direct, culturally resonant tone.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FR-302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Context-aware responses drawing on user’s transaction data, goals, and history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LLM receives structured context from backend, not raw bank data</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FR-303</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Persistent “safe to spend today” display at top of chat</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Calculated by backend, updated daily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FR-304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Conversation history preserved and scrollable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User can scroll back to previous interactions</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FR-305</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Rich message formatting: amounts highlighted, progress bars for goals, simple charts inline</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P1</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Enhances readability within chat bubbles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FR-306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Quick-action buttons within chat (e.g., “Si, ajusta mi presupuesto”, “No, dejalo asi”)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Reduces typing for common responses</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FR-307</w:t>
            </w:r>
          </w:p>
        </w:tc>
        <w:tc>
          <w:tcPr>
            <w:tcW w:type="dxa" w:w="4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Typing indicator and response streaming</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P1</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Feels conversational, reduces perceived latency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FR-308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Error handling: graceful fallback if Claude API is unavailable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Display friendly message, queue request for retry</w:t>
            </w:r>
          </w:p>
        </w:tc>
      </w:tr>
    </w:tbl>
    <w:p>
      <w:pPr>
        <w:spacing w:after="100"/>
      </w:pPr>
    </w:p>
    <w:p>
      <w:pPr>
        <w:pStyle w:val="Heading2"/>
      </w:pPr>
      <w:r>
        <w:t xml:space="preserve">8.4 Financial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900"/>
        <w:gridCol w:w="2760"/>
      </w:tblGrid>
      <w:tr>
        <w:trPr>
          <w:tblHeader/>
        </w:trPr>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FR-400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Transaction categorization engine (AI-powered, user-correctable)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Categories: food, transport, entertainment, housing, debt payments, savings, utilities, subscriptions, health, education, other</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FR-401</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Income detection from recurring deposits</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Support quincena (bi-monthly) and monthly patterns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FR-402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Recurring expense detection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Subscriptions, loan payments, rent, utilities</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FR-403</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Daily safe-to-spend calculation</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Formula: (remaining income for period - committed expenses - goal contributions) / remaining days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FR-404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Budget generation: AI-recommended budget based on income, expenses, and goals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Presented through chat. Adjustable by user.</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FR-405</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Budget tracking: real-time comparison of actual vs. budgeted by category</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Powers alerts and coaching responses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FR-406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Debt analysis: total debt, interest rates, minimum payments, payoff projections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Deterministic calculations, presented through chat</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FR-407</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Debt payoff strategies: avalanche and snowball methods with comparison</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Show timeline, total interest paid, monthly payment required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FR-408</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Goal progress tracking: current vs. target, projected completion date, on-track / off-track 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All four goal types supported</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FR-409</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Emergency fund calculator: recommended amount based on monthly expenses</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Standard 3–6 month recommendation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FR-410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Retirement gap estimator: simple projection based on current savings rate vs. recommended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Uses general assumptions, not AFORE-specific data</w:t>
            </w:r>
          </w:p>
        </w:tc>
      </w:tr>
    </w:tbl>
    <w:p>
      <w:pPr>
        <w:spacing w:after="100"/>
      </w:pPr>
    </w:p>
    <w:p>
      <w:pPr>
        <w:pStyle w:val="Heading2"/>
      </w:pPr>
      <w:r>
        <w:t xml:space="preserve">8.5 Notifications &amp; Proactive Nudges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900"/>
        <w:gridCol w:w="2760"/>
      </w:tblGrid>
      <w:tr>
        <w:trPr>
          <w:tblHeader/>
        </w:trPr>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FR-500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Push notification system (web push via service worker)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Requires user opt-in per browser standards</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FR-501</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Spending alert: triggered when category spend exceeds X% of budget</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Default threshold: 80%. Configurable.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FR-502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Daily safe-to-spend notification (morning)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Optional. “Buen dia, sobrino. Hoy puedes gastar $XXX.”</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FR-503</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Goal milestone celebration</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“Ya llevas 25% de tu fondo de emergencia. ¡Vas con todo!”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FR-504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Debt payment reminder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X days before credit card payment due date</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FR-505</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Quincena check-in: automated message on paydays</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“Llego la quincena. ¿Vemos como distribuirla?”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FR-506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Inactivity re-engagement: if user hasn’t opened app in 5+ days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Warm, non-pushy. “Oye sobrino, ¿todo bien? Aqui ando.”</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FR-507</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Notification preferences: user can enable/disable each notification type</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Accessible from settings</w:t>
            </w:r>
          </w:p>
        </w:tc>
      </w:tr>
    </w:tbl>
    <w:p>
      <w:pPr>
        <w:spacing w:after="100"/>
      </w:pPr>
    </w:p>
    <w:p>
      <w:pPr>
        <w:pStyle w:val="Heading2"/>
      </w:pPr>
      <w:r>
        <w:t xml:space="preserve">8.6 Subscription &amp;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900"/>
        <w:gridCol w:w="2760"/>
      </w:tblGrid>
      <w:tr>
        <w:trPr>
          <w:tblHeader/>
        </w:trPr>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FR-600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30-day free trial starting at registration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Full access to all features during trial</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FR-601</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Subscription: MXN $99/month, auto-renewing</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Payment via Stripe (supports Mexican cards, OXXO)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FR-602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Payment method management (add, update, remove card)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Stripe customer portal or embedded UI</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FR-603</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Subscription cancellation flow</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In-app. Brief retention survey. Immediate effect at end of billing period.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FR-604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Trial expiration warning (3 days before, 1 day before, on expiration)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Push notification + in-chat message from Tio Richie</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FR-605</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Grace period: 7 days after failed payment before access suspension</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Retry payment automatically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FR-606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Post-cancellation: read-only access to chat history for 30 days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Encourages reactivation</w:t>
            </w:r>
          </w:p>
        </w:tc>
      </w:tr>
    </w:tbl>
    <w:p>
      <w:pPr>
        <w:spacing w:after="100"/>
      </w:pPr>
    </w:p>
    <w:p>
      <w:pPr>
        <w:pStyle w:val="Heading2"/>
      </w:pPr>
      <w:r>
        <w:t xml:space="preserve">8.7 Settings &amp;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900"/>
        <w:gridCol w:w="2760"/>
      </w:tblGrid>
      <w:tr>
        <w:trPr>
          <w:tblHeader/>
        </w:trPr>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FR-700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Manage connected bank accounts (add, remove, refresh)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Via Finerio widget</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FR-701</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Upload additional CSV files</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For account updates or new accounts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FR-702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Edit financial goals (modify, delete, add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Accessible from settings or via chat</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FR-703</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Export personal data (LFPDPPP right of access)</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Downloadable data package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FR-704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Delete account and all data (LFPDPPP right of cancellation)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Irreversible. Clear confirmation flow.</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FR-705</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Notification preferences</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P0</w:t>
            </w:r>
          </w:p>
        </w:tc>
        <w:tc>
          <w:tcPr>
            <w:tcW w:type="dxa" w:w="2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Per-notification-type toggle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FR-706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Edit transaction categories (correct auto-categorization)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System learns from corrections</w:t>
            </w:r>
          </w:p>
        </w:tc>
      </w:tr>
    </w:tbl>
    <w:p>
      <w:r>
        <w:br w:type="page"/>
      </w:r>
    </w:p>
    <w:p>
      <w:pPr>
        <w:pStyle w:val="Heading1"/>
      </w:pPr>
      <w:r>
        <w:t xml:space="preserve">9. Non-Functional Requirements</w:t>
      </w:r>
    </w:p>
    <w:p>
      <w:pPr>
        <w:pStyle w:val="Heading2"/>
      </w:pPr>
      <w:r>
        <w:t xml:space="preserve">9.1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Chat response latency (LLM)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&lt;3 seconds for first token; &lt;8 seconds for full response (streaming)</w:t>
            </w:r>
          </w:p>
        </w:tc>
      </w:tr>
      <w:tr>
        <w:tc>
          <w:tcPr>
            <w:tcW w:type="dxa" w:w="4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Page load time</w:t>
            </w:r>
          </w:p>
        </w:tc>
        <w:tc>
          <w:tcPr>
            <w:tcW w:type="dxa" w:w="5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&lt;2 seconds on 4G connection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Safe-to-spend calculation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Updated within 5 minutes of new transaction sync</w:t>
            </w:r>
          </w:p>
        </w:tc>
      </w:tr>
      <w:tr>
        <w:tc>
          <w:tcPr>
            <w:tcW w:type="dxa" w:w="4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Bank data sync frequency</w:t>
            </w:r>
          </w:p>
        </w:tc>
        <w:tc>
          <w:tcPr>
            <w:tcW w:type="dxa" w:w="5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Every 6 hours (Finerio default) with manual refresh option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Concurrent users supported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500 concurrent sessions at MVP scale</w:t>
            </w:r>
          </w:p>
        </w:tc>
      </w:tr>
    </w:tbl>
    <w:p>
      <w:pPr>
        <w:spacing w:after="100"/>
      </w:pPr>
    </w:p>
    <w:p>
      <w:pPr>
        <w:pStyle w:val="Heading2"/>
      </w:pPr>
      <w:r>
        <w:t xml:space="preserve">9.2 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Encryption at rest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AES-256 for all stored financial data</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Encryption in transit</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TLS 1.3 for all API communications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bcrypt password hashing. JWT with short-lived access tokens + refresh tokens.</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Bank credentials</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Never stored by Tio Richie. Handled entirely by Finerio Connect (tokenized access).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PII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Minimal collection. Names, emails, and financial data stored in encrypted database. No SSN, CURP, or government IDs collected.</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Data residency</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All data stored in Mexico or US-based cloud regions with LFPDPPP-compliant DPA.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LLM data policy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No user financial data sent to Claude API training. Use Anthropic’s API with data processing agreement. Conversation context is ephemeral per session.</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LFPDPPP compliance</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Privacy notice at registration. Explicit consent for data processing. Right of access, rectification, cancellation, and opposition (ARCO rights).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Audit logging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All data access and modification events logged with timestamps and user/system IDs.</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Penetration testing</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Conducted before public launch (outsourced).</w:t>
            </w:r>
          </w:p>
        </w:tc>
      </w:tr>
    </w:tbl>
    <w:p>
      <w:pPr>
        <w:spacing w:after="100"/>
      </w:pPr>
    </w:p>
    <w:p>
      <w:pPr>
        <w:pStyle w:val="Heading2"/>
      </w:pPr>
      <w:r>
        <w:t xml:space="preserve">9.3 Reliability &amp; Availability</w:t>
      </w:r>
    </w:p>
    <w:p>
      <w:pPr>
        <w:pStyle w:val="ListParagraph"/>
        <w:numPr>
          <w:ilvl w:val="0"/>
          <w:numId w:val="2"/>
        </w:numPr>
        <w:spacing w:after="100"/>
      </w:pPr>
      <w:r>
        <w:rPr>
          <w:b w:val="false"/>
          <w:bCs w:val="false"/>
        </w:rPr>
        <w:t xml:space="preserve">Target uptime: 99.5% (allows ~3.6 hours downtime/month for MVP).</w:t>
      </w:r>
    </w:p>
    <w:p>
      <w:pPr>
        <w:pStyle w:val="ListParagraph"/>
        <w:numPr>
          <w:ilvl w:val="0"/>
          <w:numId w:val="2"/>
        </w:numPr>
        <w:spacing w:after="100"/>
      </w:pPr>
      <w:r>
        <w:rPr>
          <w:b w:val="false"/>
          <w:bCs w:val="false"/>
        </w:rPr>
        <w:t xml:space="preserve">Graceful degradation: if Finerio API is down, app functions with cached data and indicates stale status.</w:t>
      </w:r>
    </w:p>
    <w:p>
      <w:pPr>
        <w:pStyle w:val="ListParagraph"/>
        <w:numPr>
          <w:ilvl w:val="0"/>
          <w:numId w:val="2"/>
        </w:numPr>
        <w:spacing w:after="100"/>
      </w:pPr>
      <w:r>
        <w:rPr>
          <w:b w:val="false"/>
          <w:bCs w:val="false"/>
        </w:rPr>
        <w:t xml:space="preserve">If Claude API is down, display friendly message and queue messages for processing when restored.</w:t>
      </w:r>
    </w:p>
    <w:p>
      <w:pPr>
        <w:pStyle w:val="ListParagraph"/>
        <w:numPr>
          <w:ilvl w:val="0"/>
          <w:numId w:val="2"/>
        </w:numPr>
        <w:spacing w:after="100"/>
      </w:pPr>
      <w:r>
        <w:rPr>
          <w:b w:val="false"/>
          <w:bCs w:val="false"/>
        </w:rPr>
        <w:t xml:space="preserve">Daily automated database backups with 30-day retention.</w:t>
      </w:r>
    </w:p>
    <w:p>
      <w:pPr>
        <w:spacing w:after="100"/>
      </w:pPr>
    </w:p>
    <w:p>
      <w:pPr>
        <w:pStyle w:val="Heading2"/>
      </w:pPr>
      <w:r>
        <w:t xml:space="preserve">9.4 Scalability</w:t>
      </w:r>
    </w:p>
    <w:p>
      <w:pPr>
        <w:spacing w:after="200"/>
      </w:pPr>
      <w:r>
        <w:t xml:space="preserve">MVP is designed for up to 1,000 users. Architecture should support horizontal scaling to 10,000+ users without major refactoring. Stateless backend services. Managed database (e.g., PostgreSQL on cloud provider). Caching layer for frequently accessed data (e.g., safe-to-spend calculations).</w:t>
      </w:r>
    </w:p>
    <w:p>
      <w:pPr>
        <w:spacing w:after="100"/>
      </w:pPr>
    </w:p>
    <w:p>
      <w:pPr>
        <w:pStyle w:val="Heading2"/>
      </w:pPr>
      <w:r>
        <w:t xml:space="preserve">9.5 Accessibility &amp; Localization</w:t>
      </w:r>
    </w:p>
    <w:p>
      <w:pPr>
        <w:pStyle w:val="ListParagraph"/>
        <w:numPr>
          <w:ilvl w:val="0"/>
          <w:numId w:val="2"/>
        </w:numPr>
        <w:spacing w:after="100"/>
      </w:pPr>
      <w:r>
        <w:rPr>
          <w:b w:val="false"/>
          <w:bCs w:val="false"/>
        </w:rPr>
        <w:t xml:space="preserve">Language: Spanish (Mexican) only for MVP.</w:t>
      </w:r>
    </w:p>
    <w:p>
      <w:pPr>
        <w:pStyle w:val="ListParagraph"/>
        <w:numPr>
          <w:ilvl w:val="0"/>
          <w:numId w:val="2"/>
        </w:numPr>
        <w:spacing w:after="100"/>
      </w:pPr>
      <w:r>
        <w:rPr>
          <w:b w:val="false"/>
          <w:bCs w:val="false"/>
        </w:rPr>
        <w:t xml:space="preserve">WCAG 2.1 AA compliance for web interface (keyboard navigation, screen reader support, contrast ratios).</w:t>
      </w:r>
    </w:p>
    <w:p>
      <w:pPr>
        <w:pStyle w:val="ListParagraph"/>
        <w:numPr>
          <w:ilvl w:val="0"/>
          <w:numId w:val="2"/>
        </w:numPr>
        <w:spacing w:after="100"/>
      </w:pPr>
      <w:r>
        <w:rPr>
          <w:b w:val="false"/>
          <w:bCs w:val="false"/>
        </w:rPr>
        <w:t xml:space="preserve">Responsive design: optimized for mobile viewports (375px–428px) as primary, desktop as secondary.</w:t>
      </w:r>
    </w:p>
    <w:p>
      <w:r>
        <w:br w:type="page"/>
      </w:r>
    </w:p>
    <w:p>
      <w:pPr>
        <w:pStyle w:val="Heading1"/>
      </w:pPr>
      <w:r>
        <w:t xml:space="preserve">10. System Architecture Overview</w:t>
      </w:r>
    </w:p>
    <w:p>
      <w:pPr>
        <w:spacing w:after="200"/>
      </w:pPr>
      <w:r>
        <w:t xml:space="preserve">The following describes the high-level system architecture for the MVP. Specific technology choices (beyond Claude API and Finerio Connect) are recommendations and may be adjusted by the incoming CTO.</w:t>
      </w:r>
    </w:p>
    <w:p>
      <w:pPr>
        <w:spacing w:after="100"/>
      </w:pPr>
    </w:p>
    <w:p>
      <w:pPr>
        <w:pStyle w:val="Heading2"/>
      </w:pPr>
      <w:r>
        <w:t xml:space="preserve">10.1 Architecture Diagram (Logical)</w:t>
      </w:r>
    </w:p>
    <w:p>
      <w:pPr>
        <w:spacing w:after="200"/>
      </w:pPr>
      <w:r>
        <w:rPr>
          <w:b/>
          <w:bCs/>
          <w:i/>
          <w:iCs/>
        </w:rPr>
        <w:t xml:space="preserve">Note: </w:t>
      </w:r>
      <w:r>
        <w:rPr>
          <w:i/>
          <w:iCs/>
        </w:rPr>
        <w:t xml:space="preserve">A visual architecture diagram should be created during technical design. The logical components are described below.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 (Recommended)</w:t>
            </w:r>
          </w:p>
        </w:tc>
        <w:tc>
          <w:tcPr>
            <w:tcW w:type="dxa" w:w="3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Web App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React / Next.js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Chat UI, onboarding flows, settings. Mobile-first responsive.</w:t>
            </w:r>
          </w:p>
        </w:tc>
      </w:tr>
      <w:tr>
        <w:tc>
          <w:tcPr>
            <w:tcW w:type="dxa" w:w="1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Frontend</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Push Notifications</w:t>
            </w:r>
          </w:p>
        </w:tc>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Web Push API / Service Worker</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Browser-based push notifications.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API 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Node.js (Express or Fastify) or Python (FastAPI)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Business logic, authentication, financial calculations, orchestration.</w:t>
            </w:r>
          </w:p>
        </w:tc>
      </w:tr>
      <w:tr>
        <w:tc>
          <w:tcPr>
            <w:tcW w:type="dxa" w:w="1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Backend</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LLM Orchestration Layer</w:t>
            </w:r>
          </w:p>
        </w:tc>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Custom middleware</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Prepares context for Claude API. Validates LLM output. Enforces guardrails.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Financial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Custom 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Deterministic calculations: safe-to-spend, debt payoff, goal tracking, budgets.</w:t>
            </w:r>
          </w:p>
        </w:tc>
      </w:tr>
      <w:tr>
        <w:tc>
          <w:tcPr>
            <w:tcW w:type="dxa" w:w="1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Backend</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Notification Service</w:t>
            </w:r>
          </w:p>
        </w:tc>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Custom service + web push library</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Scheduling, triggering, and delivering proactive nudges.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Primary 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PostgreSQL (managed)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Users, goals, transactions, budgets, conversation metadata.</w:t>
            </w:r>
          </w:p>
        </w:tc>
      </w:tr>
      <w:tr>
        <w:tc>
          <w:tcPr>
            <w:tcW w:type="dxa" w:w="1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Data</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Cache</w:t>
            </w:r>
          </w:p>
        </w:tc>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Redis</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Session data, safe-to-spend cache, rate limiting.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Object Storage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S3-compatible (e.g., AWS S3)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CSV uploads, data exports.</w:t>
            </w:r>
          </w:p>
        </w:tc>
      </w:tr>
      <w:tr>
        <w:tc>
          <w:tcPr>
            <w:tcW w:type="dxa" w:w="1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External</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LLM</w:t>
            </w:r>
          </w:p>
        </w:tc>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Anthropic Claude API (claude-sonnet-4-20250514)</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Natural language understanding and response generation.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External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Bank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Finerio Connect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Bank account aggregation, transaction data, balance data.</w:t>
            </w:r>
          </w:p>
        </w:tc>
      </w:tr>
      <w:tr>
        <w:tc>
          <w:tcPr>
            <w:tcW w:type="dxa" w:w="1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External</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Payments</w:t>
            </w:r>
          </w:p>
        </w:tc>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Stripe</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Subscription billing, payment processing (cards + OXXO).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Infrastructure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Hosting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AWS / GCP / Vercel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Web app hosting, API servers, database, storage.</w:t>
            </w:r>
          </w:p>
        </w:tc>
      </w:tr>
      <w:tr>
        <w:tc>
          <w:tcPr>
            <w:tcW w:type="dxa" w:w="1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Infrastructure</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CI/CD</w:t>
            </w:r>
          </w:p>
        </w:tc>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GitHub Actions</w:t>
            </w:r>
          </w:p>
        </w:tc>
        <w:tc>
          <w:tcPr>
            <w:tcW w:type="dxa" w:w="3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Automated testing, deployment pipelines.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Infrastructure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Monitoring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Datadog or equivalent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Error tracking, performance monitoring, alerts.</w:t>
            </w:r>
          </w:p>
        </w:tc>
      </w:tr>
    </w:tbl>
    <w:p>
      <w:pPr>
        <w:spacing w:after="100"/>
      </w:pPr>
    </w:p>
    <w:p>
      <w:pPr>
        <w:pStyle w:val="Heading2"/>
      </w:pPr>
      <w:r>
        <w:t xml:space="preserve">10.2 LLM Orchestration Pattern</w:t>
      </w:r>
    </w:p>
    <w:p>
      <w:pPr>
        <w:spacing w:after="200"/>
      </w:pPr>
      <w:r>
        <w:t xml:space="preserve">The LLM (Claude) is not called directly from the frontend. All interactions follow this pattern:</w:t>
      </w:r>
    </w:p>
    <w:p>
      <w:pPr>
        <w:spacing w:after="100"/>
      </w:pPr>
    </w:p>
    <w:p>
      <w:pPr>
        <w:pStyle w:val="ListParagraph"/>
        <w:numPr>
          <w:ilvl w:val="0"/>
          <w:numId w:val="4"/>
        </w:numPr>
        <w:spacing w:after="100"/>
      </w:pPr>
      <w:r>
        <w:t xml:space="preserve">User sends message from chat UI to backend API.</w:t>
      </w:r>
    </w:p>
    <w:p>
      <w:pPr>
        <w:pStyle w:val="ListParagraph"/>
        <w:numPr>
          <w:ilvl w:val="0"/>
          <w:numId w:val="4"/>
        </w:numPr>
        <w:spacing w:after="100"/>
      </w:pPr>
      <w:r>
        <w:t xml:space="preserve">Backend retrieves user context: current financial snapshot, active goals, recent transactions, conversation history (last N messages), safe-to-spend status, and any active alerts.</w:t>
      </w:r>
    </w:p>
    <w:p>
      <w:pPr>
        <w:pStyle w:val="ListParagraph"/>
        <w:numPr>
          <w:ilvl w:val="0"/>
          <w:numId w:val="4"/>
        </w:numPr>
        <w:spacing w:after="100"/>
      </w:pPr>
      <w:r>
        <w:t xml:space="preserve">Backend constructs a structured prompt including: system instructions (persona, tone, boundaries), user financial context (structured data, not raw CSV), conversation history, and the user’s new message.</w:t>
      </w:r>
    </w:p>
    <w:p>
      <w:pPr>
        <w:pStyle w:val="ListParagraph"/>
        <w:numPr>
          <w:ilvl w:val="0"/>
          <w:numId w:val="4"/>
        </w:numPr>
        <w:spacing w:after="100"/>
      </w:pPr>
      <w:r>
        <w:t xml:space="preserve">Backend sends prompt to Claude API and receives streamed response.</w:t>
      </w:r>
    </w:p>
    <w:p>
      <w:pPr>
        <w:pStyle w:val="ListParagraph"/>
        <w:numPr>
          <w:ilvl w:val="0"/>
          <w:numId w:val="4"/>
        </w:numPr>
        <w:spacing w:after="100"/>
      </w:pPr>
      <w:r>
        <w:t xml:space="preserve">Guardrail validation layer checks response for: accuracy of any referenced numbers (cross-checked against backend data), inappropriate content, and compliance with financial disclaimers.</w:t>
      </w:r>
    </w:p>
    <w:p>
      <w:pPr>
        <w:pStyle w:val="ListParagraph"/>
        <w:numPr>
          <w:ilvl w:val="0"/>
          <w:numId w:val="4"/>
        </w:numPr>
        <w:spacing w:after="100"/>
      </w:pPr>
      <w:r>
        <w:t xml:space="preserve">Validated response is streamed to the frontend chat UI.</w:t>
      </w:r>
    </w:p>
    <w:p>
      <w:pPr>
        <w:pStyle w:val="ListParagraph"/>
        <w:numPr>
          <w:ilvl w:val="0"/>
          <w:numId w:val="4"/>
        </w:numPr>
        <w:spacing w:after="100"/>
      </w:pPr>
      <w:r>
        <w:t xml:space="preserve">Conversation metadata (message IDs, timestamps, token usage) is logged.</w:t>
      </w:r>
    </w:p>
    <w:p>
      <w:pPr>
        <w:spacing w:after="100"/>
      </w:pPr>
    </w:p>
    <w:p>
      <w:pPr>
        <w:spacing w:after="200"/>
      </w:pPr>
      <w:r>
        <w:rPr>
          <w:b/>
          <w:bCs/>
        </w:rPr>
        <w:t xml:space="preserve">Critical design principle: </w:t>
      </w:r>
      <w:r>
        <w:t xml:space="preserve">The LLM is responsible for natural language, coaching, and conversational flow. All financial calculations (safe-to-spend, debt projections, budget tracking) are performed by deterministic backend services. The LLM presents these results conversationally but does not compute them.</w:t>
      </w:r>
    </w:p>
    <w:p>
      <w:r>
        <w:br w:type="page"/>
      </w:r>
    </w:p>
    <w:p>
      <w:pPr>
        <w:pStyle w:val="Heading1"/>
      </w:pPr>
      <w:r>
        <w:t xml:space="preserve">11. Data Model &amp; Integrations</w:t>
      </w:r>
    </w:p>
    <w:p>
      <w:pPr>
        <w:pStyle w:val="Heading2"/>
      </w:pPr>
      <w:r>
        <w:t xml:space="preserve">11.1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2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id, email, name, password_hash, created_at, subscription_status, trial_end_date, notification_prefs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Core identity and auth</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BankConnection</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id, user_id, finerio_connection_id, institution_name, status, last_sync_at</w:t>
            </w:r>
          </w:p>
        </w:tc>
        <w:tc>
          <w:tcPr>
            <w:tcW w:type="dxa" w:w="2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One user can have many bank connections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Account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id, user_id, bank_connection_id, account_type (checking/savings/credit), name, balance, currency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Synced from Finerio or derived from CSV</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Transaction</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id, account_id, user_id, amount, date, description, category, subcategory, is_recurring, source (finerio/csv/manual)</w:t>
            </w:r>
          </w:p>
        </w:tc>
        <w:tc>
          <w:tcPr>
            <w:tcW w:type="dxa" w:w="2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Core financial data. Category is AI-assigned, user-correctable.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Goal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id, user_id, type (debt_payoff/emergency/retirement/big_purchase), target_amount, current_amount, deadline, strategy, status, priority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Supports multiple active goals</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Budget</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id, user_id, period (monthly/quincena), categories [{category, limit, spent}], created_at</w:t>
            </w:r>
          </w:p>
        </w:tc>
        <w:tc>
          <w:tcPr>
            <w:tcW w:type="dxa" w:w="2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Generated by AI, adjustable by user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Conversation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id, user_id, messages [{role, content, timestamp}], token_count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Stored for context and history. Pruned for LLM context window management.</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Notification</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id, user_id, type, content, sent_at, opened_at, status</w:t>
            </w:r>
          </w:p>
        </w:tc>
        <w:tc>
          <w:tcPr>
            <w:tcW w:type="dxa" w:w="2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Tracks delivery and engagement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Subscription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id, user_id, stripe_customer_id, stripe_subscription_id, plan, status, current_period_start, current_period_end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Managed via Stripe webhooks</w:t>
            </w:r>
          </w:p>
        </w:tc>
      </w:tr>
    </w:tbl>
    <w:p>
      <w:pPr>
        <w:spacing w:after="100"/>
      </w:pPr>
    </w:p>
    <w:p>
      <w:pPr>
        <w:pStyle w:val="Heading2"/>
      </w:pPr>
      <w:r>
        <w:t xml:space="preserve">11.2 Finerio Connect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7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Bank account aggregation: read-only access to accounts, balances, and transactions across Mexican banks and neobanks.</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Coverage</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Broad: BBVA, Banorte, Santander, Citibanamex, HSBC, Scotiabank, Klar, Nu Mexico, Hey Banco, and others supported by Finerio.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Integration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API + embeddable widget for bank credential capture (credentials handled by Finerio, never by Tio Richie).</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Data received</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Account list, balances, transaction history (typically 90 days), transaction categorization (Finerio categories as fallback).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Sync frequency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Automatic: every 6 hours. Manual: on-demand refresh by user.</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Error handling</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If a bank connection fails, notify user in chat. Retry automatically. Offer CSV upload as fallback.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Cost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Per-user or per-connection fee (to be negotiated with Finerio). Factor into unit economics.</w:t>
            </w:r>
          </w:p>
        </w:tc>
      </w:tr>
    </w:tbl>
    <w:p>
      <w:pPr>
        <w:spacing w:after="100"/>
      </w:pPr>
    </w:p>
    <w:p>
      <w:pPr>
        <w:pStyle w:val="Heading2"/>
      </w:pPr>
      <w:r>
        <w:t xml:space="preserve">11.3 Claude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6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Provider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Anthropic (Claude API)</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Model</w:t>
            </w:r>
          </w:p>
        </w:tc>
        <w:tc>
          <w:tcPr>
            <w:tcW w:type="dxa" w:w="6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claude-sonnet-4-20250514 (recommended for MVP: strong reasoning, lower cost than Opus). Evaluate upgrading to Opus for complex financial reasoning if needed.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Usage pattern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Stateless per request. Full conversation context sent each call (system prompt + user context + last N messages + new message).</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System prompt</w:t>
            </w:r>
          </w:p>
        </w:tc>
        <w:tc>
          <w:tcPr>
            <w:tcW w:type="dxa" w:w="6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Detailed persona definition (Tio Richie personality, tone guidelines, Mexican financial context, coaching principles, boundaries). See Section 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Context window management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Limit conversation history to last 20 messages. Summarize older history into a “conversation summary” block if needed.</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Rate limiting</w:t>
            </w:r>
          </w:p>
        </w:tc>
        <w:tc>
          <w:tcPr>
            <w:tcW w:type="dxa" w:w="6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Implement per-user rate limiting (e.g., 60 messages/hour) to control costs.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Cost estimation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~$0.003–$0.01 per message (depending on context length). At 10 messages/day/user and 1,000 users: ~$300–$1,000/month.</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Data privacy</w:t>
            </w:r>
          </w:p>
        </w:tc>
        <w:tc>
          <w:tcPr>
            <w:tcW w:type="dxa" w:w="6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Use Anthropic API’s commercial terms (no training on customer data). Minimize PII in prompts: send structured financial summaries, not raw transaction descriptions.</w:t>
            </w:r>
          </w:p>
        </w:tc>
      </w:tr>
    </w:tbl>
    <w:p>
      <w:pPr>
        <w:spacing w:after="100"/>
      </w:pPr>
    </w:p>
    <w:p>
      <w:pPr>
        <w:pStyle w:val="Heading2"/>
      </w:pPr>
      <w:r>
        <w:t xml:space="preserve">11.4 Stripe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7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Subscription billing and payment processing.</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Plan</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Single plan: MXN $99/month, auto-renewing.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Trial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30-day free trial. No payment method required at sign-up (or required but not charged — to be tested).</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Payment methods</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Mexican credit/debit cards (Visa, Mastercard, AMEX). OXXO cash payments via Stripe.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Webhooks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Handle: invoice.paid, invoice.payment_failed, customer.subscription.deleted, customer.subscription.updated.</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Customer portal</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Use Stripe’s hosted customer portal for payment method updates and invoice history.</w:t>
            </w:r>
          </w:p>
        </w:tc>
      </w:tr>
    </w:tbl>
    <w:p>
      <w:r>
        <w:br w:type="page"/>
      </w:r>
    </w:p>
    <w:p>
      <w:pPr>
        <w:pStyle w:val="Heading1"/>
      </w:pPr>
      <w:r>
        <w:t xml:space="preserve">12. AI / LLM Specification</w:t>
      </w:r>
    </w:p>
    <w:p>
      <w:pPr>
        <w:pStyle w:val="Heading2"/>
      </w:pPr>
      <w:r>
        <w:t xml:space="preserve">12.1 Persona Definition: Tio Richie</w:t>
      </w:r>
    </w:p>
    <w:p>
      <w:pPr>
        <w:spacing w:after="200"/>
      </w:pPr>
      <w:r>
        <w:t xml:space="preserve">Tio Richie is the AI persona that users interact with. The persona must be consistent, memorable, and culturally authentic. It is the single most important differentiator of the product experience.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Tio Richie</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Archetype</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The wise, warm Mexican uncle who is good with money. He’s the tio everyone wishes they had — the one who actually knows what he’s talking about, tells it to you straight, but never makes you feel stupid.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Tone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Warm, direct, supportive, occasionally humorous. Sophisticated but accessible. Uses “tu” (informal). Avoids excessive slang, but uses natural Mexican expressions where appropriate (e.g., “quincena,” “no manches,” “va que va”). Never condescending. Never moralizing.</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Language</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Spanish (Mexican). No Spanglish unless the user initiates it. Financially literate but avoids jargon — explains terms when first 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Emotional register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Empathetic when the user is stressed. Celebratory when there’s progress. Firm when the user is rationalizing bad behavior. Never passive-aggressive.</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Boundaries</w:t>
            </w:r>
          </w:p>
        </w:tc>
        <w:tc>
          <w:tcPr>
            <w:tcW w:type="dxa" w:w="7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Tio Richie is a coach, not a financial advisor. He does not recommend specific securities, banks, or credit products. He provides education, behavioral guidance, and general best practices. Clear disclaimers when discussing investments or retirement projections.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Addressing the user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Calls the user “sobrino” or “sobrina” (nephew/niece) naturally, not forced. Can alternate with their first name.</w:t>
            </w:r>
          </w:p>
        </w:tc>
      </w:tr>
    </w:tbl>
    <w:p>
      <w:pPr>
        <w:spacing w:after="100"/>
      </w:pPr>
    </w:p>
    <w:p>
      <w:pPr>
        <w:pStyle w:val="Heading2"/>
      </w:pPr>
      <w:r>
        <w:t xml:space="preserve">12.2 System Prompt Structure</w:t>
      </w:r>
    </w:p>
    <w:p>
      <w:pPr>
        <w:spacing w:after="200"/>
      </w:pPr>
      <w:r>
        <w:t xml:space="preserve">The system prompt sent to Claude on each request will include the following blocks, in order:</w:t>
      </w:r>
    </w:p>
    <w:p>
      <w:pPr>
        <w:spacing w:after="100"/>
      </w:pPr>
    </w:p>
    <w:p>
      <w:pPr>
        <w:pStyle w:val="ListParagraph"/>
        <w:numPr>
          <w:ilvl w:val="0"/>
          <w:numId w:val="5"/>
        </w:numPr>
        <w:spacing w:after="100"/>
      </w:pPr>
      <w:r>
        <w:t xml:space="preserve">Persona instructions: Tio Richie’s personality, tone, language, and behavioral guidelines.</w:t>
      </w:r>
    </w:p>
    <w:p>
      <w:pPr>
        <w:pStyle w:val="ListParagraph"/>
        <w:numPr>
          <w:ilvl w:val="0"/>
          <w:numId w:val="5"/>
        </w:numPr>
        <w:spacing w:after="100"/>
      </w:pPr>
      <w:r>
        <w:t xml:space="preserve">Financial context: Structured summary of user’s current financial state (accounts, balances, monthly income, recurring expenses, active debts, goal progress, safe-to-spend today, budget status by category).</w:t>
      </w:r>
    </w:p>
    <w:p>
      <w:pPr>
        <w:pStyle w:val="ListParagraph"/>
        <w:numPr>
          <w:ilvl w:val="0"/>
          <w:numId w:val="5"/>
        </w:numPr>
        <w:spacing w:after="100"/>
      </w:pPr>
      <w:r>
        <w:t xml:space="preserve">Active alerts: Any triggered spending alerts, upcoming payment reminders, or goal milestones.</w:t>
      </w:r>
    </w:p>
    <w:p>
      <w:pPr>
        <w:pStyle w:val="ListParagraph"/>
        <w:numPr>
          <w:ilvl w:val="0"/>
          <w:numId w:val="5"/>
        </w:numPr>
        <w:spacing w:after="100"/>
      </w:pPr>
      <w:r>
        <w:t xml:space="preserve">Coaching directives: Current priorities for this user (e.g., “User is focused on debt payoff. Reinforce avalanche strategy. Celebrate any extra payments.”).</w:t>
      </w:r>
    </w:p>
    <w:p>
      <w:pPr>
        <w:pStyle w:val="ListParagraph"/>
        <w:numPr>
          <w:ilvl w:val="0"/>
          <w:numId w:val="5"/>
        </w:numPr>
        <w:spacing w:after="100"/>
      </w:pPr>
      <w:r>
        <w:t xml:space="preserve">Conversation history: Last 20 messages for continuity.</w:t>
      </w:r>
    </w:p>
    <w:p>
      <w:pPr>
        <w:pStyle w:val="ListParagraph"/>
        <w:numPr>
          <w:ilvl w:val="0"/>
          <w:numId w:val="5"/>
        </w:numPr>
        <w:spacing w:after="100"/>
      </w:pPr>
      <w:r>
        <w:t xml:space="preserve">Guardrails: Instructions on what Tio Richie must NOT do (give specific investment advice, promise returns, share other users’ data, break character).</w:t>
      </w:r>
    </w:p>
    <w:p>
      <w:pPr>
        <w:spacing w:after="100"/>
      </w:pPr>
    </w:p>
    <w:p>
      <w:pPr>
        <w:pStyle w:val="Heading2"/>
      </w:pPr>
      <w:r>
        <w:t xml:space="preserve">12.3 LLM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Guardrail</w:t>
            </w:r>
          </w:p>
        </w:tc>
        <w:tc>
          <w:tcPr>
            <w:tcW w:type="dxa" w:w="6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No specific investment recommendations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System prompt prohibits recommending specific stocks, funds, or financial products. LLM instructs user to consult a licensed advisor for specific recommendations.</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No fabricated numbers</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All financial figures (balances, spending, projections) are pre-calculated by the backend and injected into context. LLM is instructed to reference these numbers verbatim, never invent amounts.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No medical, legal, or tax advice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System prompt explicitly excludes these domains. LLM redirects to appropriate professionals.</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Character consistency</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System prompt includes examples of in-character and out-of-character responses. Regular prompt testing to prevent character drift.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Emotional safety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If user expresses distress beyond financial topics (depression, crisis), Tio Richie responds empathetically and suggests professional resources. Never dismisses.</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Validation layer</w:t>
            </w:r>
          </w:p>
        </w:tc>
        <w:tc>
          <w:tcPr>
            <w:tcW w:type="dxa" w:w="6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Backend middleware checks LLM output before delivery: scans for hallucinated numbers, off-character responses, or prohibited content.</w:t>
            </w:r>
          </w:p>
        </w:tc>
      </w:tr>
    </w:tbl>
    <w:p>
      <w:r>
        <w:br w:type="page"/>
      </w:r>
    </w:p>
    <w:p>
      <w:pPr>
        <w:pStyle w:val="Heading1"/>
      </w:pPr>
      <w:r>
        <w:t xml:space="preserve">13. Monetization &amp; Business Model</w:t>
      </w:r>
    </w:p>
    <w:p>
      <w:pPr>
        <w:pStyle w:val="Heading2"/>
      </w:pPr>
      <w:r>
        <w:t xml:space="preserve">13.1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Monthly subscription with free trial</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Price</w:t>
            </w:r>
          </w:p>
        </w:tc>
        <w:tc>
          <w:tcPr>
            <w:tcW w:type="dxa" w:w="6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MXN $99/month (~USD $5.50)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Trial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30 days, full access, no feature gating</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Payment methods</w:t>
            </w:r>
          </w:p>
        </w:tc>
        <w:tc>
          <w:tcPr>
            <w:tcW w:type="dxa" w:w="6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Mexican credit/debit cards, OXXO (via Stripe)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Billing cycle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Monthly, auto-renewing</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Cancellation</w:t>
            </w:r>
          </w:p>
        </w:tc>
        <w:tc>
          <w:tcPr>
            <w:tcW w:type="dxa" w:w="6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Anytime, effective at end of current billing period</w:t>
            </w:r>
          </w:p>
        </w:tc>
      </w:tr>
    </w:tbl>
    <w:p>
      <w:pPr>
        <w:spacing w:after="100"/>
      </w:pPr>
    </w:p>
    <w:p>
      <w:pPr>
        <w:pStyle w:val="Heading2"/>
      </w:pPr>
      <w:r>
        <w:t xml:space="preserve">13.2 Unit Economics (Projected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w:t>
            </w:r>
          </w:p>
        </w:tc>
        <w:tc>
          <w:tcPr>
            <w:tcW w:type="dxa" w:w="4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Monthly revenue per user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MXN $99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Subscription fee</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Claude API cost per user/month</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MXN $50–$175</w:t>
            </w:r>
          </w:p>
        </w:tc>
        <w:tc>
          <w:tcPr>
            <w:tcW w:type="dxa" w:w="4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~10 messages/day, variable context length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Finerio cost per user/month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TBD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To be negotiated. Estimate MXN $15–50/user/month.</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Stripe processing fee</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~3.6% + MXN $3</w:t>
            </w:r>
          </w:p>
        </w:tc>
        <w:tc>
          <w:tcPr>
            <w:tcW w:type="dxa" w:w="4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Standard Mexico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Infrastructure per user/month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MXN $5–15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Cloud hosting, database, storage (at 1,000 users)</w:t>
            </w:r>
          </w:p>
        </w:tc>
      </w:tr>
      <w:tr>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Gross margin estimate</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Negative to thin at MVP</w:t>
            </w:r>
          </w:p>
        </w:tc>
        <w:tc>
          <w:tcPr>
            <w:tcW w:type="dxa" w:w="4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LLM costs are the primary driver. Optimization required.</w:t>
            </w:r>
          </w:p>
        </w:tc>
      </w:tr>
    </w:tbl>
    <w:p>
      <w:pPr>
        <w:spacing w:after="100"/>
      </w:pPr>
    </w:p>
    <w:p>
      <w:pPr>
        <w:spacing w:after="200"/>
      </w:pPr>
      <w:r>
        <w:rPr>
          <w:b/>
          <w:bCs/>
        </w:rPr>
        <w:t xml:space="preserve">Key insight: </w:t>
      </w:r>
      <w:r>
        <w:t xml:space="preserve">At MXN $99/month, LLM costs will be the dominant variable expense. Strategies to manage this include: optimizing prompt length, caching common responses, using Claude Haiku for simple queries (routing to Sonnet for complex ones), and implementing daily message limits if needed. The MVP will instrument cost-per-user carefully to inform pricing adjustments before scaling.</w:t>
      </w:r>
    </w:p>
    <w:p>
      <w:pPr>
        <w:spacing w:after="100"/>
      </w:pPr>
    </w:p>
    <w:p>
      <w:pPr>
        <w:pStyle w:val="Heading2"/>
      </w:pPr>
      <w:r>
        <w:t xml:space="preserve">13.3 Future Revenue Streams (Post-MVP)</w:t>
      </w:r>
    </w:p>
    <w:p>
      <w:pPr>
        <w:pStyle w:val="ListParagraph"/>
        <w:numPr>
          <w:ilvl w:val="0"/>
          <w:numId w:val="2"/>
        </w:numPr>
        <w:spacing w:after="100"/>
      </w:pPr>
      <w:r>
        <w:rPr>
          <w:b w:val="false"/>
          <w:bCs w:val="false"/>
        </w:rPr>
        <w:t xml:space="preserve">Premium tier: MXN $199–$299/month with advanced features (investment guidance, household accounts, priority support).</w:t>
      </w:r>
    </w:p>
    <w:p>
      <w:pPr>
        <w:pStyle w:val="ListParagraph"/>
        <w:numPr>
          <w:ilvl w:val="0"/>
          <w:numId w:val="2"/>
        </w:numPr>
        <w:spacing w:after="100"/>
      </w:pPr>
      <w:r>
        <w:rPr>
          <w:b w:val="false"/>
          <w:bCs w:val="false"/>
        </w:rPr>
        <w:t xml:space="preserve">Financial product marketplace: Referral fees from partner banks, credit cards, or investment platforms (non-regulated, affiliate model).</w:t>
      </w:r>
    </w:p>
    <w:p>
      <w:pPr>
        <w:pStyle w:val="ListParagraph"/>
        <w:numPr>
          <w:ilvl w:val="0"/>
          <w:numId w:val="2"/>
        </w:numPr>
        <w:spacing w:after="100"/>
      </w:pPr>
      <w:r>
        <w:rPr>
          <w:b w:val="false"/>
          <w:bCs w:val="false"/>
        </w:rPr>
        <w:t xml:space="preserve">Employer/B2B channel: Financial wellness benefit sold to companies for their employees.</w:t>
      </w:r>
    </w:p>
    <w:p>
      <w:pPr>
        <w:pStyle w:val="ListParagraph"/>
        <w:numPr>
          <w:ilvl w:val="0"/>
          <w:numId w:val="2"/>
        </w:numPr>
        <w:spacing w:after="100"/>
      </w:pPr>
      <w:r>
        <w:rPr>
          <w:b w:val="false"/>
          <w:bCs w:val="false"/>
        </w:rPr>
        <w:t xml:space="preserve">Data insights (anonymized, aggregated): Financial behavior trends for research partners (with explicit user consent).</w:t>
      </w:r>
    </w:p>
    <w:p>
      <w:r>
        <w:br w:type="page"/>
      </w:r>
    </w:p>
    <w:p>
      <w:pPr>
        <w:pStyle w:val="Heading1"/>
      </w:pPr>
      <w:r>
        <w:t xml:space="preserve">14. Analytics &amp; Instrumentation</w:t>
      </w:r>
    </w:p>
    <w:p>
      <w:pPr>
        <w:spacing w:after="200"/>
      </w:pPr>
      <w:r>
        <w:t xml:space="preserve">Every feature must be instrumented from day one. At the MVP stage, understanding user behavior is as valuable as the product itself.</w:t>
      </w:r>
    </w:p>
    <w:p>
      <w:pPr>
        <w:spacing w:after="100"/>
      </w:pPr>
    </w:p>
    <w:p>
      <w:pPr>
        <w:pStyle w:val="Heading2"/>
      </w:pPr>
      <w:r>
        <w:t xml:space="preserve">14.1 Events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Onboarding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sign_up_started, sign_up_completed, bank_connection_started, bank_connection_completed, bank_connection_failed, csv_uploaded, csv_categorization_corrected, goals_set, onboarding_completed, onboarding_abandoned (with step)</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Chat</w:t>
            </w:r>
          </w:p>
        </w:tc>
        <w:tc>
          <w:tcPr>
            <w:tcW w:type="dxa" w:w="6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message_sent, message_received, message_latency, quick_action_tapped, chat_session_started, chat_session_duration, messages_per_session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Financial Intelligence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safe_to_spend_viewed, budget_created, budget_adjusted, goal_created, goal_updated, goal_completed, debt_plan_created</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Notifications</w:t>
            </w:r>
          </w:p>
        </w:tc>
        <w:tc>
          <w:tcPr>
            <w:tcW w:type="dxa" w:w="6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notification_sent, notification_delivered, notification_opened, notification_dismissed, notification_type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Subscription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trial_started, trial_expired, subscription_started, subscription_cancelled, payment_failed, payment_recovered</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Settings</w:t>
            </w:r>
          </w:p>
        </w:tc>
        <w:tc>
          <w:tcPr>
            <w:tcW w:type="dxa" w:w="6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bank_reconnected, bank_removed, account_deleted, notification_pref_changed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Engagement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dau, wau, mau, session_frequency, retention_day_1_7_14_30, feature_adoption_rates</w:t>
            </w:r>
          </w:p>
        </w:tc>
      </w:tr>
    </w:tbl>
    <w:p>
      <w:pPr>
        <w:spacing w:after="100"/>
      </w:pPr>
    </w:p>
    <w:p>
      <w:pPr>
        <w:pStyle w:val="Heading2"/>
      </w:pPr>
      <w:r>
        <w:t xml:space="preserve">14.2 Tools (Recommended)</w:t>
      </w:r>
    </w:p>
    <w:p>
      <w:pPr>
        <w:pStyle w:val="ListParagraph"/>
        <w:numPr>
          <w:ilvl w:val="0"/>
          <w:numId w:val="2"/>
        </w:numPr>
        <w:spacing w:after="100"/>
      </w:pPr>
      <w:r>
        <w:rPr>
          <w:b w:val="false"/>
          <w:bCs w:val="false"/>
        </w:rPr>
        <w:t xml:space="preserve">Product analytics: Mixpanel or Amplitude (event-based, funnel analysis, cohort retention).</w:t>
      </w:r>
    </w:p>
    <w:p>
      <w:pPr>
        <w:pStyle w:val="ListParagraph"/>
        <w:numPr>
          <w:ilvl w:val="0"/>
          <w:numId w:val="2"/>
        </w:numPr>
        <w:spacing w:after="100"/>
      </w:pPr>
      <w:r>
        <w:rPr>
          <w:b w:val="false"/>
          <w:bCs w:val="false"/>
        </w:rPr>
        <w:t xml:space="preserve">Error tracking: Sentry (frontend and backend error monitoring).</w:t>
      </w:r>
    </w:p>
    <w:p>
      <w:pPr>
        <w:pStyle w:val="ListParagraph"/>
        <w:numPr>
          <w:ilvl w:val="0"/>
          <w:numId w:val="2"/>
        </w:numPr>
        <w:spacing w:after="100"/>
      </w:pPr>
      <w:r>
        <w:rPr>
          <w:b w:val="false"/>
          <w:bCs w:val="false"/>
        </w:rPr>
        <w:t xml:space="preserve">Infrastructure monitoring: Datadog or CloudWatch (performance, uptime, API latency).</w:t>
      </w:r>
    </w:p>
    <w:p>
      <w:pPr>
        <w:pStyle w:val="ListParagraph"/>
        <w:numPr>
          <w:ilvl w:val="0"/>
          <w:numId w:val="2"/>
        </w:numPr>
        <w:spacing w:after="100"/>
      </w:pPr>
      <w:r>
        <w:rPr>
          <w:b w:val="false"/>
          <w:bCs w:val="false"/>
        </w:rPr>
        <w:t xml:space="preserve">LLM monitoring: Custom logging of token usage, response latency, guardrail violations per user per session.</w:t>
      </w:r>
    </w:p>
    <w:p>
      <w:r>
        <w:br w:type="page"/>
      </w:r>
    </w:p>
    <w:p>
      <w:pPr>
        <w:pStyle w:val="Heading1"/>
      </w:pPr>
      <w: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5160"/>
      </w:tblGrid>
      <w:tr>
        <w:trPr>
          <w:tblHeader/>
        </w:trP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5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LLM costs exceed revenue at scale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Implement prompt optimization, response caching, model routing (Haiku for simple queries). Monitor cost-per-user daily. Adjust pricing if needed.</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Finerio Connect reliability / coverage gaps</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CSV fallback always available. Monitor connection success rates. Evaluate alternative providers (Belvo) as backup.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User trust: sharing bank credentials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Clear communication that Tio Richie never sees credentials. Finerio handles auth. Prominent security badges. Testimonials and transparency.</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LLM hallucinations / inaccurate financial info</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All financial numbers computed by backend. LLM references pre-calculated data. Validation layer catches discrepancies. User can report errors.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Low trial-to-paid conversion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Optimize onboarding to deliver value in first session. Test converting at day 14 vs. day 30. Consider annual pricing at discount.</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Regulatory risk (classified as financial advisor)</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Legal counsel review. Clear disclaimers in app and terms. Tio Richie explicitly states he is not a financial advisor. No transaction execution.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Technical co-founder recruitment fails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This PRD demonstrates product clarity and market understanding. Build MVP with contractors if needed. Demonstrate traction to attract talent.</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Competitive response from banks / neobanks</w:t>
            </w:r>
          </w:p>
        </w:tc>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Speed-to-market advantage. Behavioral depth and cultural specificity are hard to replicate. Focus on coaching quality, not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Data breach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Encryption at rest and in transit. Minimal data collection. Regular security audits. Penetration testing pre-launch. Incident response plan.</w:t>
            </w:r>
          </w:p>
        </w:tc>
      </w:tr>
    </w:tbl>
    <w:p>
      <w:r>
        <w:br w:type="page"/>
      </w:r>
    </w:p>
    <w:p>
      <w:pPr>
        <w:pStyle w:val="Heading1"/>
      </w:pPr>
      <w:r>
        <w:t xml:space="preserve">16. Release Plan &amp; Roadmap</w:t>
      </w:r>
    </w:p>
    <w:p>
      <w:pPr>
        <w:pStyle w:val="Heading2"/>
      </w:pPr>
      <w:r>
        <w:t xml:space="preserve">16.1 MVP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5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Phase 0: Foundation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Weeks 1–4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Technical architecture finalized. Development environment. CI/CD pipeline. Database schema. Authentication system. Finerio Connect sandbox integration. Claude API integration prototype.</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Phase 1: Core Chat</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Weeks 5–8</w:t>
            </w:r>
          </w:p>
        </w:tc>
        <w:tc>
          <w:tcPr>
            <w:tcW w:type="dxa" w:w="5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Chat UI (full-screen, responsive). Claude integration with system prompt and persona. Basic conversation flow. Onboarding flow (without bank connection).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Phase 2: Financial Intelligence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Weeks 9–12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Finerio production integration. Transaction ingestion and categorization. CSV upload with auto-categorization. Safe-to-spend calculation. Budget generation. Goal setting and tracking.</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Phase 3: Behavioral Layer</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Weeks 13–16</w:t>
            </w:r>
          </w:p>
        </w:tc>
        <w:tc>
          <w:tcPr>
            <w:tcW w:type="dxa" w:w="5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Proactive notifications. Spending alerts. Debt analysis and payoff planning (chat-based). Quincena check-ins. LLM guardrail validation 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Phase 4: Monetization &amp; Polish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Weeks 17–20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Stripe subscription integration. Trial management. Settings and data management. Performance optimization. Security hardening. Bug fixes.</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Phase 5: Beta Launch</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Weeks 21–22</w:t>
            </w:r>
          </w:p>
        </w:tc>
        <w:tc>
          <w:tcPr>
            <w:tcW w:type="dxa" w:w="5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Closed beta with 50–100 users (from interview contacts and waitlist). Collect feedback. Iterate.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Phase 6: Public 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Week 23–24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Open registration. Marketing activation. Monitor KPIs.</w:t>
            </w:r>
          </w:p>
        </w:tc>
      </w:tr>
    </w:tbl>
    <w:p>
      <w:pPr>
        <w:spacing w:after="100"/>
      </w:pPr>
    </w:p>
    <w:p>
      <w:pPr>
        <w:spacing w:after="200"/>
      </w:pPr>
      <w:r>
        <w:rPr>
          <w:b/>
          <w:bCs/>
        </w:rPr>
        <w:t xml:space="preserve">Total estimated MVP timeline: 24 weeks (6 months) </w:t>
      </w:r>
      <w:r>
        <w:t xml:space="preserve">with a small engineering team (2–3 developers + 1 designer). Timeline may compress with more resources or expand if building with contractors.</w:t>
      </w:r>
    </w:p>
    <w:p>
      <w:pPr>
        <w:spacing w:after="100"/>
      </w:pPr>
    </w:p>
    <w:p>
      <w:pPr>
        <w:pStyle w:val="Heading2"/>
      </w:pPr>
      <w:r>
        <w:t xml:space="preserve">16.2 Post-MVP Roadmap (v1.1 –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rPr>
          <w:tblHeader/>
        </w:trPr>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5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Native iOS and Android apps. Gamification (streaks, challenges, micro-wins). AFORE integration for retirement tracking.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Months 7–9</w:t>
            </w:r>
          </w:p>
        </w:tc>
      </w:tr>
      <w:tr>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v1.2</w:t>
            </w:r>
          </w:p>
        </w:tc>
        <w:tc>
          <w:tcPr>
            <w:tcW w:type="dxa" w:w="5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Household/partner accounts. Investment education module. Improved transaction categorization (ML). Annual subscription plan.</w:t>
            </w:r>
          </w:p>
        </w:tc>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Months 10–12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v2.0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Financial product marketplace (affiliate). Employer/B2B channel. Advanced analytics dashboard (opt-in, complementary to chat). Multi-country expansion feasibility.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Year 2</w:t>
            </w:r>
          </w:p>
        </w:tc>
      </w:tr>
    </w:tbl>
    <w:p>
      <w:r>
        <w:br w:type="page"/>
      </w:r>
    </w:p>
    <w:p>
      <w:pPr>
        <w:pStyle w:val="Heading1"/>
      </w:pPr>
      <w:r>
        <w:t xml:space="preserve">17. Open Questions</w:t>
      </w:r>
    </w:p>
    <w:p>
      <w:pPr>
        <w:spacing w:after="200"/>
      </w:pPr>
      <w:r>
        <w:t xml:space="preserve">The following decisions are flagged for resolution during technical design or with incoming leadership: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1800"/>
        <w:gridCol w:w="1700"/>
      </w:tblGrid>
      <w:tr>
        <w:trPr>
          <w:tblHeader/>
        </w:trPr>
        <w:tc>
          <w:tcPr>
            <w:tcW w:type="dxa" w:w="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7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Final Finerio Connect pricing and contract terms. Impact on unit economics.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Founder / Biz Dev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Before Phase 2</w:t>
            </w:r>
          </w:p>
        </w:tc>
      </w:tr>
      <w:tr>
        <w:tc>
          <w:tcPr>
            <w:tcW w:type="dxa" w:w="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Require payment method at trial sign-up or not? Trade-off: higher conversion vs. lower sign-up rate.</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Founder / Growth</w:t>
            </w:r>
          </w:p>
        </w:tc>
        <w:tc>
          <w:tcPr>
            <w:tcW w:type="dxa" w:w="1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Before Phase 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Daily message limit per user to control LLM costs? If so, what threshold?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CTO / Founder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Before Phase 4</w:t>
            </w:r>
          </w:p>
        </w:tc>
      </w:tr>
      <w:tr>
        <w:tc>
          <w:tcPr>
            <w:tcW w:type="dxa" w:w="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Model selection: start with Sonnet for all queries, or implement routing (Haiku for simple, Sonnet for complex)?</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CTO</w:t>
            </w:r>
          </w:p>
        </w:tc>
        <w:tc>
          <w:tcPr>
            <w:tcW w:type="dxa" w:w="1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Before Phase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Conversation history retention policy: how long to store full chat history? Compliance vs. cost vs. UX.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CTO / Legal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Before Phase 0</w:t>
            </w:r>
          </w:p>
        </w:tc>
      </w:tr>
      <w:tr>
        <w:tc>
          <w:tcPr>
            <w:tcW w:type="dxa" w:w="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6</w:t>
            </w:r>
          </w:p>
        </w:tc>
        <w:tc>
          <w:tcPr>
            <w:tcW w:type="dxa" w:w="5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Hosting provider selection: AWS vs. GCP vs. other. Based on Finerio and team expertise.</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CTO</w:t>
            </w:r>
          </w:p>
        </w:tc>
        <w:tc>
          <w:tcPr>
            <w:tcW w:type="dxa" w:w="1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Before Phase 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OXXO payment integration priority: essential for MVP or can wait for v1.1?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Founder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Before Phase 4</w:t>
            </w:r>
          </w:p>
        </w:tc>
      </w:tr>
      <w:tr>
        <w:tc>
          <w:tcPr>
            <w:tcW w:type="dxa" w:w="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8</w:t>
            </w:r>
          </w:p>
        </w:tc>
        <w:tc>
          <w:tcPr>
            <w:tcW w:type="dxa" w:w="53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Beta user incentive: lifetime discount, extended trial, or other mechanism?</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Founder</w:t>
            </w:r>
          </w:p>
        </w:tc>
        <w:tc>
          <w:tcPr>
            <w:tcW w:type="dxa" w:w="1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Before Phase 5</w:t>
            </w:r>
          </w:p>
        </w:tc>
      </w:tr>
    </w:tbl>
    <w:p>
      <w:r>
        <w:br w:type="page"/>
      </w:r>
    </w:p>
    <w:p>
      <w:pPr>
        <w:pStyle w:val="Heading1"/>
      </w:pPr>
      <w:r>
        <w:t xml:space="preserve">18. Appendices</w:t>
      </w:r>
    </w:p>
    <w:p>
      <w:pPr>
        <w:pStyle w:val="Heading2"/>
      </w:pPr>
      <w:r>
        <w:t xml:space="preserve">18.1 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AFORE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Administradora de Fondos para el Retiro. Mexico’s private pension fund system.</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ARCO Rights</w:t>
            </w:r>
          </w:p>
        </w:tc>
        <w:tc>
          <w:tcPr>
            <w:tcW w:type="dxa" w:w="6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Acceso, Rectificacion, Cancelacion, Oposicion. Data subject rights under LFPDPPP.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CETES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Certificados de la Tesoreria de la Federacion. Mexican government short-term bonds.</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CONDUSEF</w:t>
            </w:r>
          </w:p>
        </w:tc>
        <w:tc>
          <w:tcPr>
            <w:tcW w:type="dxa" w:w="6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Comision Nacional para la Proteccion y Defensa de los Usuarios de Servicios Financieros.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ENIF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Encuesta Nacional de Inclusion Financiera. National Financial Inclusion Survey (INEGI + CNBV).</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Finerio Connect</w:t>
            </w:r>
          </w:p>
        </w:tc>
        <w:tc>
          <w:tcPr>
            <w:tcW w:type="dxa" w:w="6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Mexican open finance API platform for bank data aggregation.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LFPDPPP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Ley Federal de Proteccion de Datos Personales en Posesion de los Particulares. Mexico’s data protection law.</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MAU</w:t>
            </w:r>
          </w:p>
        </w:tc>
        <w:tc>
          <w:tcPr>
            <w:tcW w:type="dxa" w:w="6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Monthly Active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Quincena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Bi-monthly pay period in Mexico (typically 1st and 15th of each month).</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Safe-to-spend</w:t>
            </w:r>
          </w:p>
        </w:tc>
        <w:tc>
          <w:tcPr>
            <w:tcW w:type="dxa" w:w="6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after="60"/>
            </w:pPr>
            <w:r>
              <w:rPr>
                <w:rFonts w:ascii="Arial" w:cs="Arial" w:eastAsia="Arial" w:hAnsi="Arial"/>
                <w:sz w:val="20"/>
                <w:szCs w:val="20"/>
              </w:rPr>
              <w:t xml:space="preserve">Daily discretionary spending amount calculated after obligations and goal contributions.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Tanda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Informal rotating savings group common in Mexican culture.</w:t>
            </w:r>
          </w:p>
        </w:tc>
      </w:tr>
    </w:tbl>
    <w:p>
      <w:pPr>
        <w:spacing w:after="100"/>
      </w:pPr>
    </w:p>
    <w:p>
      <w:pPr>
        <w:pStyle w:val="Heading2"/>
      </w:pPr>
      <w:r>
        <w:t xml:space="preserve">18.2 Appendix B: References</w:t>
      </w:r>
    </w:p>
    <w:p>
      <w:pPr>
        <w:spacing w:after="200"/>
      </w:pPr>
      <w:r>
        <w:t xml:space="preserve">This PRD draws on research documented in the following companion materials:</w:t>
      </w:r>
    </w:p>
    <w:p>
      <w:pPr>
        <w:pStyle w:val="ListParagraph"/>
        <w:numPr>
          <w:ilvl w:val="0"/>
          <w:numId w:val="2"/>
        </w:numPr>
        <w:spacing w:after="100"/>
      </w:pPr>
      <w:r>
        <w:rPr>
          <w:b w:val="false"/>
          <w:bCs w:val="false"/>
        </w:rPr>
        <w:t xml:space="preserve">M1: Definition of the Problem — Market sizing, urgency, frequency, cost, and necessity analysis.</w:t>
      </w:r>
    </w:p>
    <w:p>
      <w:pPr>
        <w:pStyle w:val="ListParagraph"/>
        <w:numPr>
          <w:ilvl w:val="0"/>
          <w:numId w:val="2"/>
        </w:numPr>
        <w:spacing w:after="100"/>
      </w:pPr>
      <w:r>
        <w:rPr>
          <w:b w:val="false"/>
          <w:bCs w:val="false"/>
        </w:rPr>
        <w:t xml:space="preserve">M2: Competitive Landscape — 12-competitor analysis across PFM, neobanks, and DIY tools.</w:t>
      </w:r>
    </w:p>
    <w:p>
      <w:pPr>
        <w:pStyle w:val="ListParagraph"/>
        <w:numPr>
          <w:ilvl w:val="0"/>
          <w:numId w:val="2"/>
        </w:numPr>
        <w:spacing w:after="100"/>
      </w:pPr>
      <w:r>
        <w:rPr>
          <w:b w:val="false"/>
          <w:bCs w:val="false"/>
        </w:rPr>
        <w:t xml:space="preserve">M3: Customer Discovery — 12 structured interviews with target segment, including reflections and insights.</w:t>
      </w:r>
    </w:p>
    <w:p>
      <w:pPr>
        <w:pStyle w:val="ListParagraph"/>
        <w:numPr>
          <w:ilvl w:val="0"/>
          <w:numId w:val="2"/>
        </w:numPr>
        <w:spacing w:after="100"/>
      </w:pPr>
      <w:r>
        <w:rPr>
          <w:b w:val="false"/>
          <w:bCs w:val="false"/>
        </w:rPr>
        <w:t xml:space="preserve">Pitch Deck (January 27, 2026) — Investor-facing narrative and product positioning.</w:t>
      </w:r>
    </w:p>
    <w:p>
      <w:pPr>
        <w:spacing w:after="100"/>
      </w:pPr>
    </w:p>
    <w:p>
      <w:pPr>
        <w:pStyle w:val="Heading2"/>
      </w:pPr>
      <w:r>
        <w:t xml:space="preserve">18.3 Appendix C: Safe-to-Spend Calculation Logic</w:t>
      </w:r>
    </w:p>
    <w:p>
      <w:pPr>
        <w:spacing w:after="200"/>
      </w:pPr>
      <w:r>
        <w:t xml:space="preserve">The safe-to-spend amount is the core daily metric displayed to users. It is calculated deterministically by the backend (never by the LLM).</w:t>
      </w:r>
    </w:p>
    <w:p>
      <w:pPr>
        <w:spacing w:after="100"/>
      </w:pPr>
    </w:p>
    <w:p>
      <w:pPr>
        <w:spacing w:after="200"/>
      </w:pPr>
      <w:r>
        <w:rPr>
          <w:b/>
          <w:bCs/>
        </w:rPr>
        <w:t xml:space="preserve">Formula:</w:t>
      </w:r>
    </w:p>
    <w:p>
      <w:pPr>
        <w:spacing w:after="200"/>
      </w:pPr>
      <w:r>
        <w:rPr>
          <w:i/>
          <w:iCs/>
        </w:rPr>
        <w:t xml:space="preserve">Safe-to-Spend Today = (Remaining Disposable Income for Period - Committed Upcoming Expenses - Goal Contributions Due) / Remaining Days in Period</w:t>
      </w:r>
    </w:p>
    <w:p>
      <w:pPr>
        <w:spacing w:after="100"/>
      </w:pPr>
    </w:p>
    <w:p>
      <w:pPr>
        <w:spacing w:after="200"/>
      </w:pPr>
      <w:r>
        <w:rPr>
          <w:b/>
          <w:bCs/>
        </w:rPr>
        <w:t xml:space="preserve">Where:</w:t>
      </w:r>
    </w:p>
    <w:p>
      <w:pPr>
        <w:pStyle w:val="ListParagraph"/>
        <w:numPr>
          <w:ilvl w:val="0"/>
          <w:numId w:val="2"/>
        </w:numPr>
        <w:spacing w:after="100"/>
      </w:pPr>
      <w:r>
        <w:rPr>
          <w:b w:val="false"/>
          <w:bCs w:val="false"/>
        </w:rPr>
        <w:t xml:space="preserve">Remaining Disposable Income = Total income for pay period - amount already spent in discretionary categories.</w:t>
      </w:r>
    </w:p>
    <w:p>
      <w:pPr>
        <w:pStyle w:val="ListParagraph"/>
        <w:numPr>
          <w:ilvl w:val="0"/>
          <w:numId w:val="2"/>
        </w:numPr>
        <w:spacing w:after="100"/>
      </w:pPr>
      <w:r>
        <w:rPr>
          <w:b w:val="false"/>
          <w:bCs w:val="false"/>
        </w:rPr>
        <w:t xml:space="preserve">Committed Upcoming Expenses = Known upcoming bills, loan payments, and recurring charges not yet debited.</w:t>
      </w:r>
    </w:p>
    <w:p>
      <w:pPr>
        <w:pStyle w:val="ListParagraph"/>
        <w:numPr>
          <w:ilvl w:val="0"/>
          <w:numId w:val="2"/>
        </w:numPr>
        <w:spacing w:after="100"/>
      </w:pPr>
      <w:r>
        <w:rPr>
          <w:b w:val="false"/>
          <w:bCs w:val="false"/>
        </w:rPr>
        <w:t xml:space="preserve">Goal Contributions Due = Prorated daily amount needed to stay on track for all active goals.</w:t>
      </w:r>
    </w:p>
    <w:p>
      <w:pPr>
        <w:pStyle w:val="ListParagraph"/>
        <w:numPr>
          <w:ilvl w:val="0"/>
          <w:numId w:val="2"/>
        </w:numPr>
        <w:spacing w:after="100"/>
      </w:pPr>
      <w:r>
        <w:rPr>
          <w:b w:val="false"/>
          <w:bCs w:val="false"/>
        </w:rPr>
        <w:t xml:space="preserve">Remaining Days = Days left until next payday (quincena-aware).</w:t>
      </w:r>
    </w:p>
    <w:p>
      <w:pPr>
        <w:spacing w:after="100"/>
      </w:pPr>
    </w:p>
    <w:p>
      <w:pPr>
        <w:spacing w:after="200"/>
      </w:pPr>
      <w:r>
        <w:t xml:space="preserve">The calculation resets on each payday and updates with every new transaction. It is the foundation for spending alerts: when actual daily spend exceeds the safe-to-spend amount, a nudge is triggered.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Tio Richie — MVP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4B"/>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3A7CA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2026-02-12T19:53:28.992Z</dcterms:created>
  <dcterms:modified xsi:type="dcterms:W3CDTF">2026-02-12T19:53:28.993Z</dcterms:modified>
</cp:coreProperties>
</file>

<file path=docProps/custom.xml><?xml version="1.0" encoding="utf-8"?>
<Properties xmlns="http://schemas.openxmlformats.org/officeDocument/2006/custom-properties" xmlns:vt="http://schemas.openxmlformats.org/officeDocument/2006/docPropsVTypes"/>
</file>