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Lista de requerimientos para aplicación de renta de películas: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temática de la aplicación será de renta de películas.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deberá contar con un módulo para control de acceso, en el que se deberá solicitar un usuario y contraseña para poder realizar acciones específicas.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deberá tener un módulo de transacciones que serán guardadas en una base de datos para su posterior consulta.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ser una dirección de correo electrónico.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contraseña debe incluir por lo menos una mayúscula, un dígito y un carácter especial.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Solo podrá rentar de 1 a 2 películas a la vez.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asignará un periodo de renta de máximo una semana, si el período termina y no se regresa el artículo se le aplicará un recargo del 2% del valor de la renta por día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artículo solo puede ser rentado por un usuario a la vez.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rentar, el usuario debe de visualizar una tabla con las películas, en la que incluya el nombre de la película, la duración, y el costo de la renta.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añadirá a una tabla ésta relación usuario/peliculasRentadas para poder separar las disponibles de las alquiladas.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el pago, un usuario admin accederá a la información de esa tabla y añadirá la fecha en la que se devolvió el artículo, se calculará el precio y al finalizar el cálculo, el usuario y el artículo volverán a la tabla de películas disponibles.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métodos de pago son: tarjeta de débito, crédito y PayPal.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