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Casos de Éxito de Big Data en Inteligencia de Negocios</w:t>
      </w:r>
    </w:p>
    <w:p w:rsidR="00000000" w:rsidDel="00000000" w:rsidP="00000000" w:rsidRDefault="00000000" w:rsidRPr="00000000" w14:paraId="00000002">
      <w:pPr>
        <w:spacing w:after="22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presentan cinco casos reales y destacados donde el uso de Big Data, junto con herramientas de Business Intelligence (BI), ha mejorado significativamente la toma de decisiones empresariales. Cada caso incluye los principales puntos de análisis requeridos por la actividad.</w:t>
      </w:r>
    </w:p>
    <w:p w:rsidR="00000000" w:rsidDel="00000000" w:rsidP="00000000" w:rsidRDefault="00000000" w:rsidRPr="00000000" w14:paraId="00000003">
      <w:pPr>
        <w:spacing w:after="22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Amazon (Sector: Comercio Electrónico)</w:t>
      </w:r>
    </w:p>
    <w:p w:rsidR="00000000" w:rsidDel="00000000" w:rsidP="00000000" w:rsidRDefault="00000000" w:rsidRPr="00000000" w14:paraId="00000004">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Tipo de datos utilizados:</w:t>
      </w:r>
      <w:r w:rsidDel="00000000" w:rsidR="00000000" w:rsidRPr="00000000">
        <w:rPr>
          <w:rFonts w:ascii="Times New Roman" w:cs="Times New Roman" w:eastAsia="Times New Roman" w:hAnsi="Times New Roman"/>
          <w:rtl w:val="0"/>
        </w:rPr>
        <w:t xml:space="preserve"> Estructurados (historial de compras, visitas, direcciones) y no estructurados (opiniones de clientes, navegación).</w:t>
      </w:r>
    </w:p>
    <w:p w:rsidR="00000000" w:rsidDel="00000000" w:rsidP="00000000" w:rsidRDefault="00000000" w:rsidRPr="00000000" w14:paraId="00000005">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Herramientas utilizadas:</w:t>
      </w:r>
      <w:r w:rsidDel="00000000" w:rsidR="00000000" w:rsidRPr="00000000">
        <w:rPr>
          <w:rFonts w:ascii="Times New Roman" w:cs="Times New Roman" w:eastAsia="Times New Roman" w:hAnsi="Times New Roman"/>
          <w:rtl w:val="0"/>
        </w:rPr>
        <w:t xml:space="preserve"> Algoritmos de recomendación, análisis predictivo, plataformas de BI, sistemas de precios dinámicos.</w:t>
      </w:r>
    </w:p>
    <w:p w:rsidR="00000000" w:rsidDel="00000000" w:rsidP="00000000" w:rsidRDefault="00000000" w:rsidRPr="00000000" w14:paraId="0000000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Problema detectado y solución implementada:</w:t>
      </w:r>
      <w:r w:rsidDel="00000000" w:rsidR="00000000" w:rsidRPr="00000000">
        <w:rPr>
          <w:rFonts w:ascii="Times New Roman" w:cs="Times New Roman" w:eastAsia="Times New Roman" w:hAnsi="Times New Roman"/>
          <w:rtl w:val="0"/>
        </w:rPr>
        <w:t xml:space="preserve"> Necesidad de optimizar la segmentación de usuarios, personalizar recomendaciones y ajustar precios en tiempo real. Solución: Implementación de sistemas de Big Data para analizar patrones de compra y navegación, permitiendo recomendaciones personalizadas y precios dinámicos que se actualizan cada 10 minutos.</w:t>
      </w:r>
    </w:p>
    <w:p w:rsidR="00000000" w:rsidDel="00000000" w:rsidP="00000000" w:rsidRDefault="00000000" w:rsidRPr="00000000" w14:paraId="0000000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Impacto o mejora conseguida:</w:t>
      </w:r>
      <w:r w:rsidDel="00000000" w:rsidR="00000000" w:rsidRPr="00000000">
        <w:rPr>
          <w:rFonts w:ascii="Times New Roman" w:cs="Times New Roman" w:eastAsia="Times New Roman" w:hAnsi="Times New Roman"/>
          <w:rtl w:val="0"/>
        </w:rPr>
        <w:t xml:space="preserve"> El 35% de las ventas provienen de recomendaciones personalizadas. Mejor gestión de inventarios, reducción de fraudes en pagos y mayor satisfacción del cliente</w:t>
      </w:r>
      <w:r w:rsidDel="00000000" w:rsidR="00000000" w:rsidRPr="00000000">
        <w:rPr>
          <w:rFonts w:ascii="Times New Roman" w:cs="Times New Roman" w:eastAsia="Times New Roman" w:hAnsi="Times New Roman"/>
          <w:vertAlign w:val="superscript"/>
          <w:rtl w:val="0"/>
        </w:rPr>
        <w:t xml:space="preserve">[1][2][3][4]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22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Starbucks (Sector: Restauración / Cafeterías)</w:t>
      </w:r>
    </w:p>
    <w:p w:rsidR="00000000" w:rsidDel="00000000" w:rsidP="00000000" w:rsidRDefault="00000000" w:rsidRPr="00000000" w14:paraId="0000000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Tipo de datos utilizados:</w:t>
      </w:r>
      <w:r w:rsidDel="00000000" w:rsidR="00000000" w:rsidRPr="00000000">
        <w:rPr>
          <w:rFonts w:ascii="Times New Roman" w:cs="Times New Roman" w:eastAsia="Times New Roman" w:hAnsi="Times New Roman"/>
          <w:rtl w:val="0"/>
        </w:rPr>
        <w:t xml:space="preserve"> Estructurados (transacciones, historial de compras) y no estructurados (ubicación, clima, preferencias en app).</w:t>
      </w:r>
    </w:p>
    <w:p w:rsidR="00000000" w:rsidDel="00000000" w:rsidP="00000000" w:rsidRDefault="00000000" w:rsidRPr="00000000" w14:paraId="0000000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Herramientas utilizadas:</w:t>
      </w:r>
      <w:r w:rsidDel="00000000" w:rsidR="00000000" w:rsidRPr="00000000">
        <w:rPr>
          <w:rFonts w:ascii="Times New Roman" w:cs="Times New Roman" w:eastAsia="Times New Roman" w:hAnsi="Times New Roman"/>
          <w:rtl w:val="0"/>
        </w:rPr>
        <w:t xml:space="preserve"> Programas de fidelización, BI, análisis de datos de aplicaciones móviles.</w:t>
      </w:r>
    </w:p>
    <w:p w:rsidR="00000000" w:rsidDel="00000000" w:rsidP="00000000" w:rsidRDefault="00000000" w:rsidRPr="00000000" w14:paraId="0000000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Problema detectado y solución implementada:</w:t>
      </w:r>
      <w:r w:rsidDel="00000000" w:rsidR="00000000" w:rsidRPr="00000000">
        <w:rPr>
          <w:rFonts w:ascii="Times New Roman" w:cs="Times New Roman" w:eastAsia="Times New Roman" w:hAnsi="Times New Roman"/>
          <w:rtl w:val="0"/>
        </w:rPr>
        <w:t xml:space="preserve"> Necesidad de personalizar la experiencia del cliente y optimizar la ubicación de nuevas tiendas. Solución: Uso de Big Data para analizar hábitos de consumo, adaptar menús y enviar ofertas personalizadas, además de predecir el éxito de nuevas sucursales.</w:t>
      </w:r>
    </w:p>
    <w:p w:rsidR="00000000" w:rsidDel="00000000" w:rsidP="00000000" w:rsidRDefault="00000000" w:rsidRPr="00000000" w14:paraId="0000000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Impacto o mejora conseguida:</w:t>
      </w:r>
      <w:r w:rsidDel="00000000" w:rsidR="00000000" w:rsidRPr="00000000">
        <w:rPr>
          <w:rFonts w:ascii="Times New Roman" w:cs="Times New Roman" w:eastAsia="Times New Roman" w:hAnsi="Times New Roman"/>
          <w:rtl w:val="0"/>
        </w:rPr>
        <w:t xml:space="preserve"> Mayor fidelización, incremento de ventas, éxito en la expansión de tiendas y campañas de recuperación de clientes inactivos</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after="22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Coca Cola (Sector: Alimentación y Bebidas)</w:t>
      </w:r>
    </w:p>
    <w:p w:rsidR="00000000" w:rsidDel="00000000" w:rsidP="00000000" w:rsidRDefault="00000000" w:rsidRPr="00000000" w14:paraId="0000000E">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Tipo de datos utilizados:</w:t>
      </w:r>
      <w:r w:rsidDel="00000000" w:rsidR="00000000" w:rsidRPr="00000000">
        <w:rPr>
          <w:rFonts w:ascii="Times New Roman" w:cs="Times New Roman" w:eastAsia="Times New Roman" w:hAnsi="Times New Roman"/>
          <w:rtl w:val="0"/>
        </w:rPr>
        <w:t xml:space="preserve"> Estructurados (ventas, demografía, localización) y no estructurados (preferencias de sabor, hábitos de consumo).</w:t>
      </w:r>
    </w:p>
    <w:p w:rsidR="00000000" w:rsidDel="00000000" w:rsidP="00000000" w:rsidRDefault="00000000" w:rsidRPr="00000000" w14:paraId="0000000F">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Herramientas utilizadas:</w:t>
      </w:r>
      <w:r w:rsidDel="00000000" w:rsidR="00000000" w:rsidRPr="00000000">
        <w:rPr>
          <w:rFonts w:ascii="Times New Roman" w:cs="Times New Roman" w:eastAsia="Times New Roman" w:hAnsi="Times New Roman"/>
          <w:rtl w:val="0"/>
        </w:rPr>
        <w:t xml:space="preserve"> Plataformas de BI, análisis de datos globales, dashboards de marketing.</w:t>
      </w:r>
    </w:p>
    <w:p w:rsidR="00000000" w:rsidDel="00000000" w:rsidP="00000000" w:rsidRDefault="00000000" w:rsidRPr="00000000" w14:paraId="00000010">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Problema detectado y solución implementada:</w:t>
      </w:r>
      <w:r w:rsidDel="00000000" w:rsidR="00000000" w:rsidRPr="00000000">
        <w:rPr>
          <w:rFonts w:ascii="Times New Roman" w:cs="Times New Roman" w:eastAsia="Times New Roman" w:hAnsi="Times New Roman"/>
          <w:rtl w:val="0"/>
        </w:rPr>
        <w:t xml:space="preserve"> Necesidad de adaptar productos y campañas a mercados locales. Solución: Análisis exhaustivo de datos para identificar tendencias de consumo y ajustar producción, distribución y campañas de marketing.</w:t>
      </w:r>
    </w:p>
    <w:p w:rsidR="00000000" w:rsidDel="00000000" w:rsidP="00000000" w:rsidRDefault="00000000" w:rsidRPr="00000000" w14:paraId="00000011">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Impacto o mejora conseguida:</w:t>
      </w:r>
      <w:r w:rsidDel="00000000" w:rsidR="00000000" w:rsidRPr="00000000">
        <w:rPr>
          <w:rFonts w:ascii="Times New Roman" w:cs="Times New Roman" w:eastAsia="Times New Roman" w:hAnsi="Times New Roman"/>
          <w:rtl w:val="0"/>
        </w:rPr>
        <w:t xml:space="preserve"> Optimización de la cadena de suministro, mejor adaptación de productos y campañas, aumento de ventas y eficiencia en marketing</w:t>
      </w:r>
      <w:r w:rsidDel="00000000" w:rsidR="00000000" w:rsidRPr="00000000">
        <w:rPr>
          <w:rFonts w:ascii="Times New Roman" w:cs="Times New Roman" w:eastAsia="Times New Roman" w:hAnsi="Times New Roman"/>
          <w:vertAlign w:val="superscript"/>
          <w:rtl w:val="0"/>
        </w:rPr>
        <w:t xml:space="preserve">[3][4]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after="22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Rimac Seguros (Sector: Seguros, Perú)</w:t>
      </w:r>
    </w:p>
    <w:p w:rsidR="00000000" w:rsidDel="00000000" w:rsidP="00000000" w:rsidRDefault="00000000" w:rsidRPr="00000000" w14:paraId="00000013">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Tipo de datos utilizados:</w:t>
      </w:r>
      <w:r w:rsidDel="00000000" w:rsidR="00000000" w:rsidRPr="00000000">
        <w:rPr>
          <w:rFonts w:ascii="Times New Roman" w:cs="Times New Roman" w:eastAsia="Times New Roman" w:hAnsi="Times New Roman"/>
          <w:rtl w:val="0"/>
        </w:rPr>
        <w:t xml:space="preserve"> Estructurados (bases de datos de siniestros, clientes, pólizas).</w:t>
      </w:r>
    </w:p>
    <w:p w:rsidR="00000000" w:rsidDel="00000000" w:rsidP="00000000" w:rsidRDefault="00000000" w:rsidRPr="00000000" w14:paraId="00000014">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Herramientas utilizadas:</w:t>
      </w:r>
      <w:r w:rsidDel="00000000" w:rsidR="00000000" w:rsidRPr="00000000">
        <w:rPr>
          <w:rFonts w:ascii="Times New Roman" w:cs="Times New Roman" w:eastAsia="Times New Roman" w:hAnsi="Times New Roman"/>
          <w:rtl w:val="0"/>
        </w:rPr>
        <w:t xml:space="preserve"> AWS Business Analytics, Data Lake, modelos predictivos.</w:t>
      </w:r>
    </w:p>
    <w:p w:rsidR="00000000" w:rsidDel="00000000" w:rsidP="00000000" w:rsidRDefault="00000000" w:rsidRPr="00000000" w14:paraId="00000015">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Problema detectado y solución implementada:</w:t>
      </w:r>
      <w:r w:rsidDel="00000000" w:rsidR="00000000" w:rsidRPr="00000000">
        <w:rPr>
          <w:rFonts w:ascii="Times New Roman" w:cs="Times New Roman" w:eastAsia="Times New Roman" w:hAnsi="Times New Roman"/>
          <w:rtl w:val="0"/>
        </w:rPr>
        <w:t xml:space="preserve"> Procesos lentos y duplicidad de registros en la gestión de siniestros y pólizas. Solución: Implementación de un sistema de Business Analytics para depurar datos, monitorear recursos en tiempo real y predecir primas de seguros.</w:t>
      </w:r>
    </w:p>
    <w:p w:rsidR="00000000" w:rsidDel="00000000" w:rsidP="00000000" w:rsidRDefault="00000000" w:rsidRPr="00000000" w14:paraId="0000001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Impacto o mejora conseguida:</w:t>
      </w:r>
      <w:r w:rsidDel="00000000" w:rsidR="00000000" w:rsidRPr="00000000">
        <w:rPr>
          <w:rFonts w:ascii="Times New Roman" w:cs="Times New Roman" w:eastAsia="Times New Roman" w:hAnsi="Times New Roman"/>
          <w:rtl w:val="0"/>
        </w:rPr>
        <w:t xml:space="preserve"> Reducción significativa de horas administrativas, ahorro en costos, mejora en la liquidez y toma de decisiones más ágil</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2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Zara (Sector: Moda y Retail)</w:t>
      </w:r>
    </w:p>
    <w:p w:rsidR="00000000" w:rsidDel="00000000" w:rsidP="00000000" w:rsidRDefault="00000000" w:rsidRPr="00000000" w14:paraId="00000018">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Tipo de datos utilizados:</w:t>
      </w:r>
      <w:r w:rsidDel="00000000" w:rsidR="00000000" w:rsidRPr="00000000">
        <w:rPr>
          <w:rFonts w:ascii="Times New Roman" w:cs="Times New Roman" w:eastAsia="Times New Roman" w:hAnsi="Times New Roman"/>
          <w:rtl w:val="0"/>
        </w:rPr>
        <w:t xml:space="preserve"> Estructurados (ventas, inventario) y no estructurados (tendencias de moda, redes sociales).</w:t>
      </w:r>
    </w:p>
    <w:p w:rsidR="00000000" w:rsidDel="00000000" w:rsidP="00000000" w:rsidRDefault="00000000" w:rsidRPr="00000000" w14:paraId="0000001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Herramientas utilizadas:</w:t>
      </w:r>
      <w:r w:rsidDel="00000000" w:rsidR="00000000" w:rsidRPr="00000000">
        <w:rPr>
          <w:rFonts w:ascii="Times New Roman" w:cs="Times New Roman" w:eastAsia="Times New Roman" w:hAnsi="Times New Roman"/>
          <w:rtl w:val="0"/>
        </w:rPr>
        <w:t xml:space="preserve"> Big Data, inteligencia artificial, sistemas de análisis de tendencias.</w:t>
      </w:r>
    </w:p>
    <w:p w:rsidR="00000000" w:rsidDel="00000000" w:rsidP="00000000" w:rsidRDefault="00000000" w:rsidRPr="00000000" w14:paraId="0000001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Problema detectado y solución implementada:</w:t>
      </w:r>
      <w:r w:rsidDel="00000000" w:rsidR="00000000" w:rsidRPr="00000000">
        <w:rPr>
          <w:rFonts w:ascii="Times New Roman" w:cs="Times New Roman" w:eastAsia="Times New Roman" w:hAnsi="Times New Roman"/>
          <w:rtl w:val="0"/>
        </w:rPr>
        <w:t xml:space="preserve"> Necesidad de anticipar tendencias de moda y responder rápidamente al mercado. Solución: Uso de Big Data para analizar datos de ventas y tendencias globales, permitiendo la rápida adaptación de las colecciones.</w:t>
      </w:r>
    </w:p>
    <w:p w:rsidR="00000000" w:rsidDel="00000000" w:rsidP="00000000" w:rsidRDefault="00000000" w:rsidRPr="00000000" w14:paraId="0000001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Impacto o mejora conseguida:</w:t>
      </w:r>
      <w:r w:rsidDel="00000000" w:rsidR="00000000" w:rsidRPr="00000000">
        <w:rPr>
          <w:rFonts w:ascii="Times New Roman" w:cs="Times New Roman" w:eastAsia="Times New Roman" w:hAnsi="Times New Roman"/>
          <w:rtl w:val="0"/>
        </w:rPr>
        <w:t xml:space="preserve"> Reducción del margen de error en la predicción de tendencias, mayor rotación de inventario y aumento de ventas gracias a una oferta alineada con la demanda real</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after="100" w:before="100" w:line="360" w:lineRule="auto"/>
        <w:ind w:left="90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2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casos demuestran cómo la integración de Big Data y BI permite a las empresas optimizar operaciones, personalizar la experiencia del cliente, anticipar tendencias y tomar decisiones estratégicas basadas en datos, logrando ventajas competitivas en sus respectivos sectores.</w:t>
      </w:r>
    </w:p>
    <w:p w:rsidR="00000000" w:rsidDel="00000000" w:rsidP="00000000" w:rsidRDefault="00000000" w:rsidRPr="00000000" w14:paraId="0000001E">
      <w:pPr>
        <w:spacing w:after="220" w:line="360" w:lineRule="auto"/>
        <w:ind w:left="9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hyperlink r:id="rId7">
        <w:r w:rsidDel="00000000" w:rsidR="00000000" w:rsidRPr="00000000">
          <w:rPr>
            <w:rFonts w:ascii="Times New Roman" w:cs="Times New Roman" w:eastAsia="Times New Roman" w:hAnsi="Times New Roman"/>
            <w:color w:val="1155cc"/>
            <w:sz w:val="18"/>
            <w:szCs w:val="18"/>
            <w:u w:val="single"/>
            <w:rtl w:val="0"/>
          </w:rPr>
          <w:t xml:space="preserve">https://www.bbva.com/es/innovacion/ejemplos-reales-uso-big-data/</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F">
      <w:pPr>
        <w:spacing w:after="220" w:line="360" w:lineRule="auto"/>
        <w:ind w:left="9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hyperlink r:id="rId9">
        <w:r w:rsidDel="00000000" w:rsidR="00000000" w:rsidRPr="00000000">
          <w:rPr>
            <w:rFonts w:ascii="Times New Roman" w:cs="Times New Roman" w:eastAsia="Times New Roman" w:hAnsi="Times New Roman"/>
            <w:color w:val="1155cc"/>
            <w:sz w:val="18"/>
            <w:szCs w:val="18"/>
            <w:u w:val="single"/>
            <w:rtl w:val="0"/>
          </w:rPr>
          <w:t xml:space="preserve">https://www.crehana.com/blog/transformacion-digital/big-data-casos-de-exito/</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0">
      <w:pPr>
        <w:spacing w:after="220" w:line="360" w:lineRule="auto"/>
        <w:ind w:left="9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hyperlink r:id="rId11">
        <w:r w:rsidDel="00000000" w:rsidR="00000000" w:rsidRPr="00000000">
          <w:rPr>
            <w:rFonts w:ascii="Times New Roman" w:cs="Times New Roman" w:eastAsia="Times New Roman" w:hAnsi="Times New Roman"/>
            <w:color w:val="1155cc"/>
            <w:sz w:val="18"/>
            <w:szCs w:val="18"/>
            <w:u w:val="single"/>
            <w:rtl w:val="0"/>
          </w:rPr>
          <w:t xml:space="preserve">https://www.datasur.com/empresas-que-utilizan-business-intelligence/</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1">
      <w:pPr>
        <w:spacing w:after="220" w:line="360" w:lineRule="auto"/>
        <w:ind w:left="9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hyperlink r:id="rId12">
        <w:r w:rsidDel="00000000" w:rsidR="00000000" w:rsidRPr="00000000">
          <w:rPr>
            <w:rFonts w:ascii="Times New Roman" w:cs="Times New Roman" w:eastAsia="Times New Roman" w:hAnsi="Times New Roman"/>
            <w:sz w:val="14"/>
            <w:szCs w:val="14"/>
            <w:rtl w:val="0"/>
          </w:rPr>
          <w:t xml:space="preserve"> </w:t>
        </w:r>
      </w:hyperlink>
      <w:hyperlink r:id="rId13">
        <w:r w:rsidDel="00000000" w:rsidR="00000000" w:rsidRPr="00000000">
          <w:rPr>
            <w:rFonts w:ascii="Times New Roman" w:cs="Times New Roman" w:eastAsia="Times New Roman" w:hAnsi="Times New Roman"/>
            <w:color w:val="1155cc"/>
            <w:sz w:val="18"/>
            <w:szCs w:val="18"/>
            <w:u w:val="single"/>
            <w:rtl w:val="0"/>
          </w:rPr>
          <w:t xml:space="preserve">https://es.linkedin.com/pulse/5-empresas-que-utilizan-business-intelligence-de-forma-exitosa-ctqte</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2">
      <w:pPr>
        <w:spacing w:after="220" w:line="360" w:lineRule="auto"/>
        <w:ind w:left="900" w:hanging="360"/>
        <w:rPr>
          <w:rFonts w:ascii="Times New Roman" w:cs="Times New Roman" w:eastAsia="Times New Roman" w:hAnsi="Times New Roman"/>
          <w:color w:val="1155cc"/>
          <w:sz w:val="18"/>
          <w:szCs w:val="18"/>
          <w:u w:val="singl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sz w:val="14"/>
            <w:szCs w:val="14"/>
            <w:rtl w:val="0"/>
          </w:rPr>
          <w:t xml:space="preserve"> </w:t>
        </w:r>
      </w:hyperlink>
      <w:hyperlink r:id="rId15">
        <w:r w:rsidDel="00000000" w:rsidR="00000000" w:rsidRPr="00000000">
          <w:rPr>
            <w:rFonts w:ascii="Times New Roman" w:cs="Times New Roman" w:eastAsia="Times New Roman" w:hAnsi="Times New Roman"/>
            <w:color w:val="1155cc"/>
            <w:sz w:val="18"/>
            <w:szCs w:val="18"/>
            <w:u w:val="single"/>
            <w:rtl w:val="0"/>
          </w:rPr>
          <w:t xml:space="preserve">https://dataknow.io/casos-exitosos-de-empresas-que-usaron-analitica-de-datos/</w:t>
        </w:r>
      </w:hyperlink>
      <w:r w:rsidDel="00000000" w:rsidR="00000000" w:rsidRPr="00000000">
        <w:rPr>
          <w:rtl w:val="0"/>
        </w:rPr>
      </w:r>
    </w:p>
    <w:p w:rsidR="00000000" w:rsidDel="00000000" w:rsidP="00000000" w:rsidRDefault="00000000" w:rsidRPr="00000000" w14:paraId="00000023">
      <w:pPr>
        <w:spacing w:after="100" w:before="100" w:line="360" w:lineRule="auto"/>
        <w:ind w:left="90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sur.com/empresas-que-utilizan-business-intelligence/" TargetMode="External"/><Relationship Id="rId10" Type="http://schemas.openxmlformats.org/officeDocument/2006/relationships/hyperlink" Target="https://www.datasur.com/empresas-que-utilizan-business-intelligence/" TargetMode="External"/><Relationship Id="rId13" Type="http://schemas.openxmlformats.org/officeDocument/2006/relationships/hyperlink" Target="https://es.linkedin.com/pulse/5-empresas-que-utilizan-business-intelligence-de-forma-exitosa-ctqte" TargetMode="External"/><Relationship Id="rId12" Type="http://schemas.openxmlformats.org/officeDocument/2006/relationships/hyperlink" Target="https://es.linkedin.com/pulse/5-empresas-que-utilizan-business-intelligence-de-forma-exitosa-ctq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hana.com/blog/transformacion-digital/big-data-casos-de-exito/" TargetMode="External"/><Relationship Id="rId15" Type="http://schemas.openxmlformats.org/officeDocument/2006/relationships/hyperlink" Target="https://dataknow.io/casos-exitosos-de-empresas-que-usaron-analitica-de-datos/" TargetMode="External"/><Relationship Id="rId14" Type="http://schemas.openxmlformats.org/officeDocument/2006/relationships/hyperlink" Target="https://dataknow.io/casos-exitosos-de-empresas-que-usaron-analitica-de-datos/" TargetMode="External"/><Relationship Id="rId5" Type="http://schemas.openxmlformats.org/officeDocument/2006/relationships/styles" Target="styles.xml"/><Relationship Id="rId6" Type="http://schemas.openxmlformats.org/officeDocument/2006/relationships/hyperlink" Target="https://www.bbva.com/es/innovacion/ejemplos-reales-uso-big-data/" TargetMode="External"/><Relationship Id="rId7" Type="http://schemas.openxmlformats.org/officeDocument/2006/relationships/hyperlink" Target="https://www.bbva.com/es/innovacion/ejemplos-reales-uso-big-data/" TargetMode="External"/><Relationship Id="rId8" Type="http://schemas.openxmlformats.org/officeDocument/2006/relationships/hyperlink" Target="https://www.crehana.com/blog/transformacion-digital/big-data-casos-de-ex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