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55" w:rsidRDefault="00200355" w:rsidP="003C1B5D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Introduction to Databases</w:t>
      </w:r>
    </w:p>
    <w:p w:rsidR="006E7F49" w:rsidRDefault="00087642" w:rsidP="00200355">
      <w:r>
        <w:t>In this lab, we will create</w:t>
      </w:r>
      <w:r w:rsidR="006E7F49">
        <w:t xml:space="preserve"> a </w:t>
      </w:r>
      <w:r w:rsidR="006E7F49" w:rsidRPr="00B20BC1">
        <w:rPr>
          <w:b/>
        </w:rPr>
        <w:t>“</w:t>
      </w:r>
      <w:r w:rsidR="006E7F49">
        <w:rPr>
          <w:b/>
        </w:rPr>
        <w:t>Bank</w:t>
      </w:r>
      <w:r w:rsidR="006E7F49" w:rsidRPr="00B20BC1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="006E7F49" w:rsidRPr="006E7F49">
        <w:rPr>
          <w:b/>
        </w:rPr>
        <w:t>SQL Server</w:t>
      </w:r>
      <w:r w:rsidR="006E7F49">
        <w:t xml:space="preserve">, using </w:t>
      </w:r>
      <w:r w:rsidR="006E7F49" w:rsidRPr="00C2727C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="00712D37" w:rsidRPr="00712D37">
        <w:rPr>
          <w:b/>
        </w:rPr>
        <w:t>tables</w:t>
      </w:r>
      <w:r w:rsidR="00712D37">
        <w:t xml:space="preserve"> and </w:t>
      </w:r>
      <w:r w:rsidR="00712D37" w:rsidRPr="00712D37">
        <w:rPr>
          <w:b/>
        </w:rPr>
        <w:t>fill them with data</w:t>
      </w:r>
      <w:r w:rsidR="00712D37">
        <w:t xml:space="preserve">, create </w:t>
      </w:r>
      <w:r w:rsidR="00712D37" w:rsidRPr="00712D37">
        <w:rPr>
          <w:b/>
        </w:rPr>
        <w:t>views</w:t>
      </w:r>
      <w:r w:rsidR="00712D37">
        <w:t xml:space="preserve">, </w:t>
      </w:r>
      <w:r w:rsidR="00712D37" w:rsidRPr="00712D37">
        <w:rPr>
          <w:b/>
        </w:rPr>
        <w:t>functions</w:t>
      </w:r>
      <w:r w:rsidR="00712D37">
        <w:t xml:space="preserve">, </w:t>
      </w:r>
      <w:r w:rsidR="00712D37" w:rsidRPr="00712D37">
        <w:rPr>
          <w:b/>
        </w:rPr>
        <w:t>procedures</w:t>
      </w:r>
      <w:r w:rsidR="00712D37">
        <w:t xml:space="preserve"> and </w:t>
      </w:r>
      <w:r w:rsidR="00712D37" w:rsidRPr="00712D37">
        <w:rPr>
          <w:b/>
        </w:rPr>
        <w:t>triggers</w:t>
      </w:r>
      <w:r w:rsidR="00712D37">
        <w:t xml:space="preserve">. </w:t>
      </w:r>
      <w:r>
        <w:t>This tutorial is a part of the “</w:t>
      </w:r>
      <w:hyperlink r:id="rId8" w:history="1">
        <w:r w:rsidRPr="00AB2F30">
          <w:rPr>
            <w:rStyle w:val="Hyperlink"/>
          </w:rPr>
          <w:t>Databases Basics - MS SQL Server</w:t>
        </w:r>
      </w:hyperlink>
      <w:r>
        <w:t xml:space="preserve">” course </w:t>
      </w:r>
      <w:r w:rsidR="00A63D74">
        <w:t>@</w:t>
      </w:r>
      <w:r>
        <w:t xml:space="preserve"> </w:t>
      </w:r>
      <w:r>
        <w:rPr>
          <w:noProof/>
        </w:rPr>
        <w:t>SoftUni</w:t>
      </w:r>
      <w:r>
        <w:t>.</w:t>
      </w:r>
    </w:p>
    <w:p w:rsidR="00AB2F30" w:rsidRPr="00AB2F30" w:rsidRDefault="00AB2F30" w:rsidP="00200355">
      <w:r>
        <w:t xml:space="preserve">Before starting this tutorial, make sure you’ve followed the </w:t>
      </w:r>
      <w:hyperlink r:id="rId9" w:history="1">
        <w:r w:rsidRPr="00F463AA">
          <w:rPr>
            <w:rStyle w:val="Hyperlink"/>
          </w:rPr>
          <w:t>SQL Server installation guide</w:t>
        </w:r>
      </w:hyperlink>
      <w:r>
        <w:t>.</w:t>
      </w:r>
    </w:p>
    <w:p w:rsidR="00D954FE" w:rsidRDefault="00200355" w:rsidP="00200355">
      <w:pPr>
        <w:pStyle w:val="Heading2"/>
      </w:pPr>
      <w:r>
        <w:t>Create</w:t>
      </w:r>
      <w:r w:rsidR="003C1B5D">
        <w:t xml:space="preserve"> a</w:t>
      </w:r>
      <w:r>
        <w:t xml:space="preserve"> Database</w:t>
      </w:r>
    </w:p>
    <w:p w:rsidR="00C2727C" w:rsidRDefault="00C2727C" w:rsidP="00C2727C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:rsidR="00D20B86" w:rsidRDefault="00980D28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Right click on </w:t>
      </w:r>
      <w:r w:rsidRPr="00881552">
        <w:rPr>
          <w:b/>
        </w:rPr>
        <w:t>Databases</w:t>
      </w:r>
      <w:r>
        <w:t xml:space="preserve"> in the </w:t>
      </w:r>
      <w:r w:rsidRPr="00881552">
        <w:rPr>
          <w:b/>
        </w:rPr>
        <w:t>Object Explorer</w:t>
      </w:r>
      <w:r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D3FAF" w:rsidRDefault="0068628F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>C</w:t>
      </w:r>
      <w:r w:rsidR="00980D28">
        <w:t xml:space="preserve">hoose </w:t>
      </w:r>
      <w:r w:rsidR="00980D28" w:rsidRPr="00881552">
        <w:rPr>
          <w:b/>
        </w:rPr>
        <w:t>New Database</w:t>
      </w:r>
      <w:r w:rsidR="00980D28" w:rsidRPr="00980D28">
        <w:t xml:space="preserve"> from</w:t>
      </w:r>
      <w:r w:rsidR="00980D28" w:rsidRPr="00881552">
        <w:rPr>
          <w:b/>
        </w:rPr>
        <w:t xml:space="preserve"> </w:t>
      </w:r>
      <w:r w:rsidR="00980D28">
        <w:t>the drop</w:t>
      </w:r>
      <w:r w:rsidR="00FA4CB4">
        <w:t>-</w:t>
      </w:r>
      <w:r w:rsidR="00980D28">
        <w:t>down menu:</w:t>
      </w:r>
      <w:r w:rsidR="00881552">
        <w:br/>
      </w:r>
      <w:r w:rsidR="00C2727C">
        <w:rPr>
          <w:noProof/>
        </w:rPr>
        <w:drawing>
          <wp:inline distT="0" distB="0" distL="0" distR="0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A4CB4" w:rsidRPr="00D20B86" w:rsidRDefault="00325B6D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A popup window will open. Go to </w:t>
      </w:r>
      <w:r w:rsidRPr="00881552">
        <w:rPr>
          <w:b/>
        </w:rPr>
        <w:t>Options</w:t>
      </w:r>
      <w:r w:rsidR="00E9347B" w:rsidRPr="00881552">
        <w:rPr>
          <w:b/>
        </w:rPr>
        <w:t xml:space="preserve"> </w:t>
      </w:r>
      <w:r w:rsidR="00E9347B">
        <w:t xml:space="preserve">and change the </w:t>
      </w:r>
      <w:r w:rsidR="00E9347B" w:rsidRPr="00881552">
        <w:rPr>
          <w:b/>
        </w:rPr>
        <w:t>Collation</w:t>
      </w:r>
      <w:r w:rsidR="00E9347B">
        <w:rPr>
          <w:noProof/>
        </w:rPr>
        <w:t xml:space="preserve"> to </w:t>
      </w:r>
      <w:r w:rsidR="00E9347B" w:rsidRPr="00095DBB">
        <w:rPr>
          <w:rStyle w:val="CodeChar"/>
        </w:rPr>
        <w:t>Cyrillic</w:t>
      </w:r>
      <w:r w:rsidR="00095DBB" w:rsidRP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  <w:t xml:space="preserve">The reason we do this is so that </w:t>
      </w:r>
      <w:r w:rsidR="0068628F" w:rsidRPr="00881552">
        <w:rPr>
          <w:b/>
        </w:rPr>
        <w:t>Cyrillic characters</w:t>
      </w:r>
      <w:r w:rsidR="0068628F" w:rsidRPr="00881552">
        <w:rPr>
          <w:b/>
          <w:noProof/>
        </w:rPr>
        <w:t xml:space="preserve"> </w:t>
      </w:r>
      <w:r w:rsidR="0068628F">
        <w:rPr>
          <w:noProof/>
        </w:rPr>
        <w:t xml:space="preserve">show </w:t>
      </w:r>
      <w:bookmarkStart w:id="0" w:name="_GoBack"/>
      <w:bookmarkEnd w:id="0"/>
      <w:r w:rsidR="0068628F">
        <w:rPr>
          <w:noProof/>
        </w:rPr>
        <w:t>up properly.</w:t>
      </w:r>
      <w:r w:rsidR="00881552">
        <w:rPr>
          <w:noProof/>
        </w:rPr>
        <w:br/>
      </w:r>
      <w:r w:rsidR="008A3A2D">
        <w:lastRenderedPageBreak/>
        <w:t xml:space="preserve">Then go back to </w:t>
      </w:r>
      <w:r w:rsidR="008A3A2D" w:rsidRPr="00881552">
        <w:rPr>
          <w:b/>
        </w:rPr>
        <w:t>General</w:t>
      </w:r>
      <w:r w:rsidR="008A3A2D">
        <w:t xml:space="preserve">, type in </w:t>
      </w:r>
      <w:r w:rsidR="00A13020">
        <w:t>“</w:t>
      </w:r>
      <w:r w:rsidR="00A13020" w:rsidRPr="00A13020">
        <w:rPr>
          <w:rStyle w:val="CodeChar"/>
        </w:rPr>
        <w:t>Bank</w:t>
      </w:r>
      <w:r w:rsidR="00A13020">
        <w:t xml:space="preserve">” as </w:t>
      </w:r>
      <w:r w:rsidR="008A3A2D">
        <w:t xml:space="preserve">the </w:t>
      </w:r>
      <w:r w:rsidR="008A3A2D" w:rsidRPr="00881552">
        <w:rPr>
          <w:b/>
        </w:rPr>
        <w:t>Database name</w:t>
      </w:r>
      <w:r w:rsidR="008A3A2D">
        <w:t xml:space="preserve"> and click [</w:t>
      </w:r>
      <w:r w:rsidR="008A3A2D" w:rsidRPr="00881552">
        <w:rPr>
          <w:b/>
        </w:rPr>
        <w:t>OK</w:t>
      </w:r>
      <w:r w:rsidR="008A3A2D">
        <w:t>]:</w:t>
      </w:r>
      <w:r w:rsidR="008A3A2D">
        <w:br/>
      </w:r>
      <w:r w:rsidR="00E04C7E">
        <w:rPr>
          <w:noProof/>
        </w:rPr>
        <w:drawing>
          <wp:inline distT="0" distB="0" distL="0" distR="0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00355" w:rsidRDefault="007D3FAF" w:rsidP="00200355">
      <w:pPr>
        <w:pStyle w:val="Heading2"/>
      </w:pPr>
      <w:r>
        <w:t>Create Tables</w:t>
      </w:r>
    </w:p>
    <w:p w:rsidR="00905D11" w:rsidRDefault="00FC74D4" w:rsidP="00FC74D4">
      <w:pPr>
        <w:pStyle w:val="ListParagraph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="00095DBB" w:rsidRP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id="1" w:name="_Hlk493088342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="00095DBB" w:rsidRPr="00995E8C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="00095DBB" w:rsidRPr="00995E8C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1"/>
    </w:p>
    <w:p w:rsid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="00995E8C" w:rsidRP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:rsidTr="00BB2A6B">
        <w:tc>
          <w:tcPr>
            <w:tcW w:w="4488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BC6481" w:rsidP="00B9158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FirstName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LastName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:rsidR="007D3FAF" w:rsidRPr="0016125D" w:rsidRDefault="00BC6481" w:rsidP="00BC6481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:rsidR="00D20B86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:rsidR="006B4A21" w:rsidRPr="00E9347B" w:rsidRDefault="00E9347B" w:rsidP="006B4A21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id="2" w:name="_Hlk493088589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2"/>
    </w:p>
    <w:p w:rsidR="00E9347B" w:rsidRDefault="00E9347B" w:rsidP="00E9347B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="00605B47" w:rsidRP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="009A4688" w:rsidRPr="009A4688">
        <w:t>(</w:t>
      </w:r>
      <w:r w:rsidR="009A4688" w:rsidRPr="009A4688">
        <w:rPr>
          <w:b/>
        </w:rPr>
        <w:t>Cannot</w:t>
      </w:r>
      <w:r w:rsidR="009A4688" w:rsidRPr="009A4688">
        <w:t xml:space="preserve"> be</w:t>
      </w:r>
      <w:r w:rsidR="009A4688">
        <w:rPr>
          <w:b/>
        </w:rPr>
        <w:t xml:space="preserve"> </w:t>
      </w:r>
      <w:r w:rsidR="009A4688" w:rsidRPr="009A4688">
        <w:rPr>
          <w:rStyle w:val="CodeChar"/>
        </w:rPr>
        <w:t>null</w:t>
      </w:r>
      <w:r w:rsidR="009A4688" w:rsidRPr="009A4688">
        <w:t>)</w:t>
      </w:r>
    </w:p>
    <w:p w:rsidR="00B24BE2" w:rsidRPr="00FB67E1" w:rsidRDefault="00B24BE2" w:rsidP="00B24BE2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="00D278B2" w:rsidRPr="00FB67E1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:rsidTr="00BC6481">
        <w:tc>
          <w:tcPr>
            <w:tcW w:w="4008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[Name]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:rsidR="00905D11" w:rsidRPr="00905D11" w:rsidRDefault="00BC6481" w:rsidP="00BC6481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:rsidR="00905D11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:rsidR="00E9347B" w:rsidRP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="00995E8C" w:rsidRPr="00995E8C">
        <w:rPr>
          <w:b/>
        </w:rPr>
        <w:t>foreign key</w:t>
      </w:r>
      <w:r w:rsidR="00995E8C">
        <w:t>)</w:t>
      </w:r>
    </w:p>
    <w:p w:rsidR="00D93B22" w:rsidRDefault="00AF50CD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:rsidR="00AF50CD" w:rsidRDefault="00AF50CD" w:rsidP="00E9347B">
      <w:pPr>
        <w:pStyle w:val="ListParagraph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="00995E8C" w:rsidRPr="006E7F49">
        <w:rPr>
          <w:rStyle w:val="CodeChar"/>
          <w:rFonts w:asciiTheme="minorHAnsi" w:hAnsiTheme="minorHAnsi" w:cstheme="minorHAnsi"/>
        </w:rPr>
        <w:t>Clients</w:t>
      </w:r>
      <w:r w:rsidR="006E7F49" w:rsidRPr="006E7F49">
        <w:rPr>
          <w:rStyle w:val="CodeChar"/>
          <w:rFonts w:asciiTheme="minorHAnsi" w:hAnsiTheme="minorHAnsi" w:cstheme="minorHAnsi"/>
        </w:rPr>
        <w:t xml:space="preserve"> </w:t>
      </w:r>
      <w:r w:rsidR="006E7F49" w:rsidRP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="006E7F49" w:rsidRP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leGrid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:rsidTr="00995E8C">
        <w:tc>
          <w:tcPr>
            <w:tcW w:w="7879" w:type="dxa"/>
          </w:tcPr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BC6481" w:rsidRPr="00BC6481" w:rsidRDefault="00341385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AccountTypeId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905D11" w:rsidRDefault="00BC6481" w:rsidP="00BC6481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RDefault="00995E8C" w:rsidP="00200355">
      <w:pPr>
        <w:pStyle w:val="Heading2"/>
      </w:pPr>
      <w:r>
        <w:t>Insert Sample Data into Database</w:t>
      </w:r>
    </w:p>
    <w:p w:rsidR="00FA41E4" w:rsidRPr="0001247E" w:rsidRDefault="00093739" w:rsidP="00FA41E4">
      <w:r>
        <w:t>We need some data to work with, so let’s use</w:t>
      </w:r>
      <w:r w:rsidR="00FA41E4">
        <w:t xml:space="preserve"> </w:t>
      </w:r>
      <w:r w:rsidR="00FA41E4" w:rsidRPr="00E20E8A">
        <w:rPr>
          <w:rStyle w:val="CodeChar"/>
        </w:rPr>
        <w:t>INSERT INTO</w:t>
      </w:r>
      <w:r w:rsidR="00FA41E4" w:rsidRPr="00E20E8A">
        <w:t xml:space="preserve"> </w:t>
      </w:r>
      <w:r w:rsidR="00FA41E4" w:rsidRPr="00E20E8A">
        <w:rPr>
          <w:rStyle w:val="CodeChar"/>
        </w:rPr>
        <w:t>(…) VALUES</w:t>
      </w:r>
      <w:r w:rsidR="00FA41E4" w:rsidRPr="00E20E8A">
        <w:t xml:space="preserve"> </w:t>
      </w:r>
      <w:r w:rsidR="00FA41E4" w:rsidRPr="00E20E8A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:rsidTr="006B4A21">
        <w:tc>
          <w:tcPr>
            <w:tcW w:w="6930" w:type="dxa"/>
          </w:tcPr>
          <w:p w:rsidR="00FA41E4" w:rsidRPr="00BC6481" w:rsidRDefault="00FA41E4" w:rsidP="00FA41E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'Gosho'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'Petrov'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'Iliev'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'Merry'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'Ivanova'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RDefault="00FA41E4" w:rsidP="00FA41E4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RDefault="00995E8C" w:rsidP="00200355">
      <w:pPr>
        <w:pStyle w:val="Heading2"/>
      </w:pPr>
      <w:r>
        <w:t>Create a View</w:t>
      </w:r>
    </w:p>
    <w:p w:rsidR="009513DD" w:rsidRDefault="009513DD" w:rsidP="009513DD">
      <w:r>
        <w:t xml:space="preserve">Next, we’re going to create a </w:t>
      </w:r>
      <w:r w:rsidRPr="00E3456A">
        <w:rPr>
          <w:b/>
        </w:rPr>
        <w:t>view</w:t>
      </w:r>
      <w:r>
        <w:t xml:space="preserve">, which displays the </w:t>
      </w:r>
      <w:r w:rsidRPr="00E3456A">
        <w:rPr>
          <w:b/>
        </w:rPr>
        <w:t>owner</w:t>
      </w:r>
      <w:r>
        <w:t xml:space="preserve">, </w:t>
      </w:r>
      <w:r w:rsidRPr="00E3456A">
        <w:rPr>
          <w:b/>
        </w:rPr>
        <w:t>type</w:t>
      </w:r>
      <w:r>
        <w:t xml:space="preserve"> and </w:t>
      </w:r>
      <w:r w:rsidRPr="00E3456A">
        <w:rPr>
          <w:b/>
        </w:rPr>
        <w:t>balance</w:t>
      </w:r>
      <w:r>
        <w:t xml:space="preserve"> of </w:t>
      </w:r>
      <w:r w:rsidRPr="00E3456A">
        <w:rPr>
          <w:b/>
        </w:rPr>
        <w:t>each account</w:t>
      </w:r>
      <w:r>
        <w:t xml:space="preserve"> in our database: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7704"/>
      </w:tblGrid>
      <w:tr w:rsidR="009513DD" w:rsidTr="006B4A21">
        <w:tc>
          <w:tcPr>
            <w:tcW w:w="7704" w:type="dxa"/>
          </w:tcPr>
          <w:p w:rsidR="009513DD" w:rsidRPr="00E3456A" w:rsidRDefault="009513DD" w:rsidP="00830AF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VIEW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v_ClientBalances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SELECT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FF0000"/>
                <w:highlight w:val="white"/>
              </w:rPr>
              <w:t>' '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[Name]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</w:p>
          <w:p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 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[Account Type]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</w:p>
          <w:p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</w:p>
          <w:p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</w:p>
          <w:p w:rsidR="009513DD" w:rsidRDefault="009513DD" w:rsidP="00830AF8">
            <w:pPr>
              <w:spacing w:before="0"/>
              <w:rPr>
                <w:noProof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</w:p>
        </w:tc>
      </w:tr>
    </w:tbl>
    <w:p w:rsidR="009513DD" w:rsidRDefault="009513DD" w:rsidP="009513DD">
      <w:pPr>
        <w:spacing w:after="0"/>
      </w:pPr>
      <w:r>
        <w:t xml:space="preserve">We concatenated </w:t>
      </w:r>
      <w:r w:rsidRPr="00B342FE">
        <w:rPr>
          <w:rStyle w:val="CodeChar"/>
        </w:rPr>
        <w:t>FirstName</w:t>
      </w:r>
      <w:r w:rsidRPr="0057332A">
        <w:rPr>
          <w:b/>
        </w:rPr>
        <w:t xml:space="preserve"> </w:t>
      </w:r>
      <w:r>
        <w:t xml:space="preserve">and </w:t>
      </w:r>
      <w:r w:rsidRPr="00B342FE">
        <w:rPr>
          <w:rStyle w:val="CodeChar"/>
        </w:rPr>
        <w:t>LastName</w:t>
      </w:r>
      <w:r>
        <w:rPr>
          <w:b/>
        </w:rPr>
        <w:t xml:space="preserve"> </w:t>
      </w:r>
      <w:r>
        <w:t xml:space="preserve">into a </w:t>
      </w:r>
      <w:r w:rsidRPr="00B342FE">
        <w:rPr>
          <w:b/>
        </w:rPr>
        <w:t xml:space="preserve">new </w:t>
      </w:r>
      <w:r w:rsidR="00B342FE" w:rsidRPr="00B342FE">
        <w:rPr>
          <w:b/>
        </w:rPr>
        <w:t>column</w:t>
      </w:r>
      <w:r>
        <w:t xml:space="preserve">, called </w:t>
      </w:r>
      <w:r w:rsidRPr="0057332A">
        <w:rPr>
          <w:b/>
        </w:rPr>
        <w:t>Name</w:t>
      </w:r>
      <w:r>
        <w:t xml:space="preserve"> and took the </w:t>
      </w:r>
      <w:r w:rsidRPr="00EB3590">
        <w:rPr>
          <w:b/>
        </w:rPr>
        <w:t>Account Type</w:t>
      </w:r>
      <w:r>
        <w:rPr>
          <w:b/>
        </w:rPr>
        <w:t xml:space="preserve"> </w:t>
      </w:r>
      <w:r>
        <w:t>and</w:t>
      </w:r>
    </w:p>
    <w:p w:rsidR="009513DD" w:rsidRDefault="009513DD" w:rsidP="009513DD">
      <w:pPr>
        <w:spacing w:before="0"/>
      </w:pPr>
      <w:r w:rsidRPr="00EB3590">
        <w:rPr>
          <w:b/>
        </w:rPr>
        <w:t>Balance</w:t>
      </w:r>
      <w:r>
        <w:t xml:space="preserve"> for </w:t>
      </w:r>
      <w:r w:rsidRPr="00EB3590">
        <w:rPr>
          <w:b/>
        </w:rPr>
        <w:t>every account</w:t>
      </w:r>
      <w:r>
        <w:t xml:space="preserve"> by </w:t>
      </w:r>
      <w:r w:rsidRPr="00EB3590">
        <w:rPr>
          <w:b/>
        </w:rPr>
        <w:t>joining</w:t>
      </w:r>
      <w:r>
        <w:t xml:space="preserve"> the tables </w:t>
      </w:r>
      <w:r w:rsidRPr="00B342FE">
        <w:rPr>
          <w:rStyle w:val="CodeChar"/>
        </w:rPr>
        <w:t>Clients</w:t>
      </w:r>
      <w:r w:rsidRPr="00EB3590">
        <w:rPr>
          <w:b/>
        </w:rPr>
        <w:t xml:space="preserve">, </w:t>
      </w:r>
      <w:r w:rsidRPr="00B342FE">
        <w:rPr>
          <w:rStyle w:val="CodeChar"/>
        </w:rPr>
        <w:t>Accounts</w:t>
      </w:r>
      <w:r>
        <w:t xml:space="preserve"> and </w:t>
      </w:r>
      <w:r w:rsidRPr="00B342FE">
        <w:rPr>
          <w:rStyle w:val="CodeChar"/>
        </w:rPr>
        <w:t>AccountTypes</w:t>
      </w:r>
      <w:r>
        <w:t xml:space="preserve"> </w:t>
      </w:r>
      <w:r w:rsidR="00B342FE">
        <w:t>to</w:t>
      </w:r>
      <w:r>
        <w:t xml:space="preserve"> access </w:t>
      </w:r>
      <w:r w:rsidRPr="00EB3590">
        <w:rPr>
          <w:b/>
        </w:rPr>
        <w:t>data from all of them</w:t>
      </w:r>
      <w:r>
        <w:t>.</w:t>
      </w:r>
      <w:r w:rsidR="00712D37">
        <w:t xml:space="preserve"> Joining tables will be explained in more detail later into our course.</w:t>
      </w:r>
    </w:p>
    <w:p w:rsidR="009513DD" w:rsidRPr="00E04C7E" w:rsidRDefault="009513DD" w:rsidP="009513DD">
      <w:pPr>
        <w:spacing w:before="0"/>
      </w:pPr>
      <w:r>
        <w:t xml:space="preserve">Now, if we </w:t>
      </w:r>
      <w:r w:rsidRPr="00EB3590">
        <w:rPr>
          <w:b/>
        </w:rPr>
        <w:t>select</w:t>
      </w:r>
      <w:r>
        <w:rPr>
          <w:b/>
        </w:rPr>
        <w:t xml:space="preserve"> </w:t>
      </w:r>
      <w:r>
        <w:t>everything (*) from this view</w:t>
      </w:r>
      <w:r w:rsidR="00E04C7E">
        <w:rPr>
          <w:lang w:val="bg-BG"/>
        </w:rPr>
        <w:t xml:space="preserve"> </w:t>
      </w:r>
      <w:r w:rsidR="00E04C7E">
        <w:t>we will receive this:</w:t>
      </w:r>
    </w:p>
    <w:p w:rsidR="009513DD" w:rsidRPr="00EB3590" w:rsidRDefault="004A2C6C" w:rsidP="009513DD">
      <w:r>
        <w:rPr>
          <w:noProof/>
        </w:rPr>
        <w:drawing>
          <wp:inline distT="0" distB="0" distL="0" distR="0">
            <wp:extent cx="2438400" cy="1280160"/>
            <wp:effectExtent l="19050" t="19050" r="19050" b="15240"/>
            <wp:docPr id="7" name="Picture 7" descr="C:\Users\bdanc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0355" w:rsidRDefault="00995E8C" w:rsidP="00200355">
      <w:pPr>
        <w:pStyle w:val="Heading2"/>
      </w:pPr>
      <w:r>
        <w:lastRenderedPageBreak/>
        <w:t xml:space="preserve">Create a </w:t>
      </w:r>
      <w:r w:rsidR="00122917">
        <w:t>Function</w:t>
      </w:r>
    </w:p>
    <w:p w:rsidR="00087642" w:rsidRDefault="00087642" w:rsidP="00087642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="00A77208" w:rsidRPr="00A77208">
        <w:rPr>
          <w:b/>
        </w:rPr>
        <w:t xml:space="preserve">SQL </w:t>
      </w:r>
      <w:r w:rsidR="00A77208">
        <w:t xml:space="preserve">receive </w:t>
      </w:r>
      <w:r w:rsidR="00A77208" w:rsidRPr="00A77208">
        <w:rPr>
          <w:b/>
        </w:rPr>
        <w:t>parameters</w:t>
      </w:r>
      <w:r w:rsidR="00A77208">
        <w:t xml:space="preserve">, complete certain actions with them and </w:t>
      </w:r>
      <w:r w:rsidR="00A77208" w:rsidRPr="00A77208">
        <w:rPr>
          <w:b/>
        </w:rPr>
        <w:t>always</w:t>
      </w:r>
      <w:r w:rsidR="00A77208">
        <w:t xml:space="preserve"> return a </w:t>
      </w:r>
      <w:r w:rsidR="00A77208" w:rsidRPr="00A77208">
        <w:rPr>
          <w:b/>
        </w:rPr>
        <w:t>result</w:t>
      </w:r>
      <w:r w:rsidR="00A77208">
        <w:t xml:space="preserve">. Our </w:t>
      </w:r>
      <w:r w:rsidR="00A77208" w:rsidRP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="00A77208" w:rsidRPr="00A77208">
        <w:rPr>
          <w:rStyle w:val="CodeChar"/>
        </w:rPr>
        <w:t>@ClientID</w:t>
      </w:r>
      <w:r w:rsidR="00A77208" w:rsidRP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:rsidTr="003C09B6">
        <w:tc>
          <w:tcPr>
            <w:tcW w:w="6995" w:type="dxa"/>
          </w:tcPr>
          <w:p w:rsidR="00087642" w:rsidRPr="00087642" w:rsidRDefault="00087642" w:rsidP="00712D3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712D37" w:rsidRPr="00712D37" w:rsidRDefault="00087642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="00712D37" w:rsidRPr="00794BEA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712D37" w:rsidRP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:rsid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="00087642" w:rsidRPr="00087642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087642"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:rsidR="00087642" w:rsidRDefault="00087642" w:rsidP="00712D3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="00A63D74" w:rsidRDefault="00A63D74" w:rsidP="00087642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="00D532AF" w:rsidRPr="00D532AF">
        <w:rPr>
          <w:b/>
        </w:rPr>
        <w:sym w:font="Wingdings" w:char="F0E8"/>
      </w:r>
      <w:r w:rsidRPr="00BE1F49">
        <w:rPr>
          <w:b/>
        </w:rPr>
        <w:t xml:space="preserve"> 4</w:t>
      </w:r>
      <w:r>
        <w:t>:</w:t>
      </w:r>
    </w:p>
    <w:tbl>
      <w:tblPr>
        <w:tblStyle w:val="TableGrid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:rsidTr="003C09B6">
        <w:tc>
          <w:tcPr>
            <w:tcW w:w="6131" w:type="dxa"/>
          </w:tcPr>
          <w:p w:rsidR="00A63D74" w:rsidRPr="00A63D74" w:rsidRDefault="00A63D74" w:rsidP="00087642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:rsidR="00A63D74" w:rsidRPr="00A63D74" w:rsidRDefault="00A63D74" w:rsidP="00087642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:rsidR="00200355" w:rsidRDefault="0014288B" w:rsidP="00200355">
      <w:pPr>
        <w:pStyle w:val="Heading2"/>
      </w:pPr>
      <w:r>
        <w:t xml:space="preserve">Create </w:t>
      </w:r>
      <w:r w:rsidR="00122917">
        <w:t>Procedure</w:t>
      </w:r>
      <w:r>
        <w:t>s</w:t>
      </w:r>
    </w:p>
    <w:p w:rsidR="00A77208" w:rsidRDefault="00A77208" w:rsidP="00A77208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:rsidTr="003C09B6">
        <w:tc>
          <w:tcPr>
            <w:tcW w:w="7715" w:type="dxa"/>
          </w:tcPr>
          <w:p w:rsidR="00A77208" w:rsidRPr="00A77208" w:rsidRDefault="00A77208" w:rsidP="00BE1F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BE1F49" w:rsidRDefault="00A77208" w:rsidP="00A772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="00A77208" w:rsidRPr="00BE1F49" w:rsidRDefault="00A77208" w:rsidP="00BE1F4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A77208" w:rsidRDefault="00BE1F49" w:rsidP="00A77208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:rsidTr="008D2F17">
        <w:tc>
          <w:tcPr>
            <w:tcW w:w="2382" w:type="dxa"/>
          </w:tcPr>
          <w:p w:rsidR="00BE1F49" w:rsidRPr="00BE1F49" w:rsidRDefault="00BE1F49" w:rsidP="00A77208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:rsidR="008D2F17" w:rsidRPr="008D2F17" w:rsidRDefault="008D2F17" w:rsidP="008D2F1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:rsidTr="008D2F17">
        <w:tc>
          <w:tcPr>
            <w:tcW w:w="2988" w:type="dxa"/>
          </w:tcPr>
          <w:p w:rsidR="008D2F17" w:rsidRPr="00BE1F49" w:rsidRDefault="008D2F17" w:rsidP="0070463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:rsidR="008D2F17" w:rsidRDefault="008D2F17" w:rsidP="008D2F1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:rsidR="008D2F17" w:rsidRDefault="008D2F17" w:rsidP="008D2F17">
      <w:pPr>
        <w:pStyle w:val="Heading3"/>
      </w:pPr>
      <w:r>
        <w:t>Deposit Procedure</w:t>
      </w:r>
    </w:p>
    <w:p w:rsidR="008D2F17" w:rsidRDefault="008D2F17" w:rsidP="008D2F1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>
        <w:tc>
          <w:tcPr>
            <w:tcW w:w="10425" w:type="dxa"/>
          </w:tcPr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="008D2F17" w:rsidRPr="00504BC9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:rsidR="008D2F17" w:rsidRDefault="008D2F17" w:rsidP="008D2F17">
      <w:pPr>
        <w:pStyle w:val="Heading3"/>
      </w:pPr>
      <w:r>
        <w:lastRenderedPageBreak/>
        <w:t>Withdraw Procedure</w:t>
      </w:r>
    </w:p>
    <w:p w:rsidR="008D2F17" w:rsidRPr="00504BC9" w:rsidRDefault="008D2F17" w:rsidP="008D2F1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>
        <w:tc>
          <w:tcPr>
            <w:tcW w:w="10425" w:type="dxa"/>
          </w:tcPr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="008D2F17" w:rsidRPr="006A73CB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="00200355" w:rsidRPr="00200355" w:rsidRDefault="00122917" w:rsidP="00200355">
      <w:pPr>
        <w:pStyle w:val="Heading2"/>
      </w:pPr>
      <w:r>
        <w:t>Create Transactions</w:t>
      </w:r>
      <w:r w:rsidR="0014288B" w:rsidRP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:rsidR="00200355" w:rsidRDefault="00BE1F49" w:rsidP="00200355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="002B5934" w:rsidRPr="002B5934">
        <w:rPr>
          <w:b/>
        </w:rPr>
        <w:t>date</w:t>
      </w:r>
      <w:r w:rsidR="002B5934">
        <w:t xml:space="preserve">, </w:t>
      </w:r>
      <w:r w:rsidR="002B5934" w:rsidRPr="002B5934">
        <w:rPr>
          <w:b/>
        </w:rPr>
        <w:t>time</w:t>
      </w:r>
      <w:r w:rsidR="002B5934">
        <w:t xml:space="preserve"> and </w:t>
      </w:r>
      <w:r w:rsidR="002B5934" w:rsidRPr="002B5934">
        <w:rPr>
          <w:b/>
        </w:rPr>
        <w:t xml:space="preserve">amount </w:t>
      </w:r>
      <w:r w:rsidR="008D33ED" w:rsidRPr="002B5934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:rsidR="002B5934" w:rsidRDefault="00672F2A" w:rsidP="00200355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:rsidR="00605B47" w:rsidRPr="00FC74D4" w:rsidRDefault="00605B47" w:rsidP="00605B4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672F2A" w:rsidRDefault="00605B47" w:rsidP="00672F2A">
      <w:pPr>
        <w:pStyle w:val="ListParagraph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:rsidR="00605B47" w:rsidRDefault="00720703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="00605B47" w:rsidRPr="00605B47">
        <w:t xml:space="preserve"> </w:t>
      </w:r>
      <w:r w:rsidR="00605B47">
        <w:t xml:space="preserve">– the date and time of the transaction (as </w:t>
      </w:r>
      <w:r w:rsidR="00605B47" w:rsidRPr="00605B47">
        <w:rPr>
          <w:rStyle w:val="CodeChar"/>
        </w:rPr>
        <w:t>datetime2</w:t>
      </w:r>
      <w:r w:rsidR="00605B47">
        <w:t xml:space="preserve"> data type)</w:t>
      </w:r>
    </w:p>
    <w:p w:rsidR="006B1BCE" w:rsidRDefault="006B1BCE" w:rsidP="006B1BCE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:rsidTr="008D33ED">
        <w:tc>
          <w:tcPr>
            <w:tcW w:w="6669" w:type="dxa"/>
          </w:tcPr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8D33ED"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="008D33ED"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6B1BCE" w:rsidRPr="00720703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:rsidR="006B1BCE" w:rsidRDefault="006B1BCE" w:rsidP="006B1BCE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6B1BCE" w:rsidRDefault="006B1BCE" w:rsidP="006B1BCE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="00FD6456" w:rsidRPr="006B1BCE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="00587B6D" w:rsidRPr="009A4688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="009A4688" w:rsidRP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leGrid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:rsidTr="00720703">
        <w:tc>
          <w:tcPr>
            <w:tcW w:w="10056" w:type="dxa"/>
          </w:tcPr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:rsidR="00881552" w:rsidRDefault="00881552" w:rsidP="006B1BCE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="001F4173" w:rsidRPr="001F4173">
        <w:rPr>
          <w:rStyle w:val="CodeChar"/>
        </w:rPr>
        <w:t>OldBalance</w:t>
      </w:r>
      <w:r w:rsidR="001F4173">
        <w:t xml:space="preserve"> and </w:t>
      </w:r>
      <w:r w:rsidR="001F4173" w:rsidRPr="001F4173">
        <w:rPr>
          <w:rStyle w:val="CodeChar"/>
        </w:rPr>
        <w:t>NewBalance</w:t>
      </w:r>
      <w:r w:rsidR="001F4173">
        <w:t xml:space="preserve"> values.</w:t>
      </w:r>
    </w:p>
    <w:p w:rsidR="006B1BCE" w:rsidRDefault="006B1BCE" w:rsidP="006B1BCE">
      <w:r>
        <w:lastRenderedPageBreak/>
        <w:t xml:space="preserve">Next, let’s do some </w:t>
      </w:r>
      <w:r w:rsidR="00587B6D">
        <w:rPr>
          <w:b/>
        </w:rPr>
        <w:t>transactions</w:t>
      </w:r>
      <w:r w:rsidR="00587B6D" w:rsidRP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:rsidTr="00166CFA">
        <w:tc>
          <w:tcPr>
            <w:tcW w:w="2759" w:type="dxa"/>
          </w:tcPr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:rsidR="006B1BCE" w:rsidRDefault="00587B6D" w:rsidP="00587B6D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:rsidR="002E420B" w:rsidRDefault="002E420B" w:rsidP="006B1BCE">
      <w:r>
        <w:t xml:space="preserve">And finally, let’s take a look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:rsidTr="003F24FA">
        <w:tc>
          <w:tcPr>
            <w:tcW w:w="3471" w:type="dxa"/>
          </w:tcPr>
          <w:p w:rsidR="002E420B" w:rsidRPr="002E420B" w:rsidRDefault="002E420B" w:rsidP="006B1BCE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:rsidR="002E420B" w:rsidRDefault="002837EB" w:rsidP="006B1BCE">
      <w:r>
        <w:t>The result should be something like this:</w:t>
      </w:r>
    </w:p>
    <w:p w:rsidR="00A55AA0" w:rsidRPr="00200355" w:rsidRDefault="002837EB" w:rsidP="006B1BCE">
      <w:r>
        <w:rPr>
          <w:noProof/>
        </w:rPr>
        <w:drawing>
          <wp:inline distT="0" distB="0" distL="0" distR="0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A55AA0" w:rsidRPr="00200355" w:rsidSect="003E32EF">
      <w:headerReference w:type="default" r:id="rId16"/>
      <w:footerReference w:type="default" r:id="rId17"/>
      <w:pgSz w:w="11909" w:h="16834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5A1" w:rsidRDefault="000F35A1" w:rsidP="008068A2">
      <w:pPr>
        <w:spacing w:after="0" w:line="240" w:lineRule="auto"/>
      </w:pPr>
      <w:r>
        <w:separator/>
      </w:r>
    </w:p>
  </w:endnote>
  <w:endnote w:type="continuationSeparator" w:id="0">
    <w:p w:rsidR="000F35A1" w:rsidRDefault="000F35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EB5" w:rsidRPr="00AC77AD" w:rsidRDefault="00433EB5" w:rsidP="00433EB5">
    <w:pPr>
      <w:pStyle w:val="Footer"/>
    </w:pPr>
    <w:r>
      <w:rPr>
        <w:sz w:val="20"/>
        <w:szCs w:val="20"/>
      </w:rPr>
      <w:drawing>
        <wp:anchor distT="0" distB="0" distL="114300" distR="114300" simplePos="0" relativeHeight="251663360" behindDoc="0" locked="0" layoutInCell="1" allowOverlap="1" wp14:anchorId="729E7087" wp14:editId="434FE75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31" name="Picture 1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drawing>
        <wp:inline distT="0" distB="0" distL="0" distR="0" wp14:anchorId="6B6B285B" wp14:editId="08F821E6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32392B54" wp14:editId="564006E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61155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71551657" wp14:editId="68470C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B5" w:rsidRPr="008C2B83" w:rsidRDefault="00433EB5" w:rsidP="00433E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16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33EB5" w:rsidRPr="008C2B83" w:rsidRDefault="00433EB5" w:rsidP="00433E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08BE3978" wp14:editId="04AF64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3EB5" w:rsidRDefault="00433EB5" w:rsidP="00433EB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BE3978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33EB5" w:rsidRDefault="00433EB5" w:rsidP="00433EB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57A777D2" wp14:editId="4EACA6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EB5" w:rsidRDefault="00433EB5" w:rsidP="00433EB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3EB5" w:rsidRDefault="00433EB5" w:rsidP="00433EB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0520357" wp14:editId="2556F5F3">
                                <wp:extent cx="161777" cy="200025"/>
                                <wp:effectExtent l="0" t="0" r="0" b="0"/>
                                <wp:docPr id="133" name="Picture 133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42640D9" wp14:editId="1A9288F2">
                                <wp:extent cx="168271" cy="200025"/>
                                <wp:effectExtent l="0" t="0" r="3810" b="0"/>
                                <wp:docPr id="134" name="Picture 134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9C63AA" wp14:editId="44A829A1">
                                <wp:extent cx="200025" cy="200025"/>
                                <wp:effectExtent l="0" t="0" r="9525" b="9525"/>
                                <wp:docPr id="135" name="Picture 13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1DA2A" wp14:editId="192B2B1E">
                                <wp:extent cx="200025" cy="200025"/>
                                <wp:effectExtent l="0" t="0" r="9525" b="9525"/>
                                <wp:docPr id="136" name="Picture 13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21D7AC" wp14:editId="355BADB0">
                                <wp:extent cx="200025" cy="200025"/>
                                <wp:effectExtent l="0" t="0" r="9525" b="9525"/>
                                <wp:docPr id="137" name="Picture 13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23085D" wp14:editId="70049FF0">
                                <wp:extent cx="201600" cy="201600"/>
                                <wp:effectExtent l="0" t="0" r="8255" b="8255"/>
                                <wp:docPr id="138" name="Picture 13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78B750" wp14:editId="3E1D8574">
                                <wp:extent cx="200025" cy="200025"/>
                                <wp:effectExtent l="0" t="0" r="9525" b="9525"/>
                                <wp:docPr id="139" name="Picture 13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D9583B1" wp14:editId="3BE9DAE4">
                                <wp:extent cx="200025" cy="200025"/>
                                <wp:effectExtent l="0" t="0" r="9525" b="9525"/>
                                <wp:docPr id="140" name="Picture 14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7F4282" wp14:editId="4E273B5C">
                                <wp:extent cx="201600" cy="201600"/>
                                <wp:effectExtent l="0" t="0" r="8255" b="8255"/>
                                <wp:docPr id="141" name="Picture 14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1D12DC" wp14:editId="406964FA">
                                <wp:extent cx="200025" cy="200025"/>
                                <wp:effectExtent l="0" t="0" r="9525" b="9525"/>
                                <wp:docPr id="142" name="Picture 14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A777D2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33EB5" w:rsidRDefault="00433EB5" w:rsidP="00433EB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3EB5" w:rsidRDefault="00433EB5" w:rsidP="00433EB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0520357" wp14:editId="2556F5F3">
                          <wp:extent cx="161777" cy="200025"/>
                          <wp:effectExtent l="0" t="0" r="0" b="0"/>
                          <wp:docPr id="133" name="Picture 133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42640D9" wp14:editId="1A9288F2">
                          <wp:extent cx="168271" cy="200025"/>
                          <wp:effectExtent l="0" t="0" r="3810" b="0"/>
                          <wp:docPr id="134" name="Picture 134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9C63AA" wp14:editId="44A829A1">
                          <wp:extent cx="200025" cy="200025"/>
                          <wp:effectExtent l="0" t="0" r="9525" b="9525"/>
                          <wp:docPr id="135" name="Picture 13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1DA2A" wp14:editId="192B2B1E">
                          <wp:extent cx="200025" cy="200025"/>
                          <wp:effectExtent l="0" t="0" r="9525" b="9525"/>
                          <wp:docPr id="136" name="Picture 13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21D7AC" wp14:editId="355BADB0">
                          <wp:extent cx="200025" cy="200025"/>
                          <wp:effectExtent l="0" t="0" r="9525" b="9525"/>
                          <wp:docPr id="137" name="Picture 13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23085D" wp14:editId="70049FF0">
                          <wp:extent cx="201600" cy="201600"/>
                          <wp:effectExtent l="0" t="0" r="8255" b="8255"/>
                          <wp:docPr id="138" name="Picture 13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78B750" wp14:editId="3E1D8574">
                          <wp:extent cx="200025" cy="200025"/>
                          <wp:effectExtent l="0" t="0" r="9525" b="9525"/>
                          <wp:docPr id="139" name="Picture 13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D9583B1" wp14:editId="3BE9DAE4">
                          <wp:extent cx="200025" cy="200025"/>
                          <wp:effectExtent l="0" t="0" r="9525" b="9525"/>
                          <wp:docPr id="140" name="Picture 14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7F4282" wp14:editId="4E273B5C">
                          <wp:extent cx="201600" cy="201600"/>
                          <wp:effectExtent l="0" t="0" r="8255" b="8255"/>
                          <wp:docPr id="141" name="Picture 14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1D12DC" wp14:editId="406964FA">
                          <wp:extent cx="200025" cy="200025"/>
                          <wp:effectExtent l="0" t="0" r="9525" b="9525"/>
                          <wp:docPr id="142" name="Picture 14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F03F2" w:rsidRPr="00433EB5" w:rsidRDefault="00CF03F2" w:rsidP="00433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5A1" w:rsidRDefault="000F35A1" w:rsidP="008068A2">
      <w:pPr>
        <w:spacing w:after="0" w:line="240" w:lineRule="auto"/>
      </w:pPr>
      <w:r>
        <w:separator/>
      </w:r>
    </w:p>
  </w:footnote>
  <w:footnote w:type="continuationSeparator" w:id="0">
    <w:p w:rsidR="000F35A1" w:rsidRDefault="000F35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20703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F02"/>
    <w:rsid w:val="0079324A"/>
    <w:rsid w:val="00794BEA"/>
    <w:rsid w:val="00794EEE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7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739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463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Basics-MSSQL/Sept-2017/02.%20DB-Basics-MSSQL-Introduction-to-Databases/01.%20DB-Basics-MSSQL-Introduction-to-Databases-Installation-Guide.docx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8200A-4563-4F18-8B1A-71211D22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6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Databases</dc:title>
  <dc:subject>Databases Basics</dc:subject>
  <dc:creator>Software University Foundation</dc:creator>
  <cp:keywords>software technologies, Sofware University, SoftUni, programming, coding, software development, education, training, course</cp:keywords>
  <dc:description>Databases Basics Course @ SoftUni - https://softuni.bg/courses/databases-basics-ms-sql-server</dc:description>
  <cp:lastModifiedBy>Vladimir Damyanovski</cp:lastModifiedBy>
  <cp:revision>292</cp:revision>
  <cp:lastPrinted>2015-10-26T22:35:00Z</cp:lastPrinted>
  <dcterms:created xsi:type="dcterms:W3CDTF">2015-01-15T07:45:00Z</dcterms:created>
  <dcterms:modified xsi:type="dcterms:W3CDTF">2017-09-18T10:27:00Z</dcterms:modified>
  <cp:category>programming, education, software engineering, software development</cp:category>
</cp:coreProperties>
</file>