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FIXTURE -- synthetic data</w:t>
      </w:r>
    </w:p>
    <w:p>
      <w:r>
        <w:t>Jane Doe -- AI Engineer</w:t>
      </w:r>
    </w:p>
    <w:p>
      <w:r>
        <w:t>Skills: Python, FastAPI, PostgreSQL, pgvector, Docker, Azure Container Apps</w:t>
      </w:r>
    </w:p>
    <w:p>
      <w:r>
        <w:t>Languages: English, German</w:t>
      </w:r>
    </w:p>
    <w:p>
      <w:r>
        <w:t>Target roles: AI Engineer, ML Engineer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Min salary (EUR)</w:t>
            </w:r>
          </w:p>
        </w:tc>
        <w:tc>
          <w:tcPr>
            <w:tcW w:type="dxa" w:w="4320"/>
          </w:tcPr>
          <w:p>
            <w:r>
              <w:t>70000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