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e2ccaa155015ae84eb1c3814d9960e8c6d4d97"/>
    <w:p>
      <w:pPr>
        <w:pStyle w:val="Heading1"/>
      </w:pPr>
      <w:r>
        <w:t xml:space="preserve">Отчёт о выполнении лабораторной работы №3 Markdown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  <w:r>
        <w:br/>
      </w:r>
      <w:r>
        <w:rPr>
          <w:iCs/>
          <w:i/>
          <w:bCs/>
          <w:b/>
        </w:rPr>
        <w:t xml:space="preserve">Факульткт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</w:p>
    <w:p>
      <w:pPr>
        <w:pStyle w:val="BodyText"/>
      </w:pPr>
      <w:r>
        <w:rPr>
          <w:iCs/>
          <w:i/>
          <w:bCs/>
          <w:b/>
        </w:rPr>
        <w:t xml:space="preserve">Работу выполняла:</w:t>
      </w:r>
      <w:r>
        <w:t xml:space="preserve"> </w:t>
      </w:r>
      <w:r>
        <w:rPr>
          <w:iCs/>
          <w:i/>
        </w:rPr>
        <w:t xml:space="preserve">Арежина Адриана</w:t>
      </w:r>
    </w:p>
    <w:p>
      <w:pPr>
        <w:pStyle w:val="BodyText"/>
      </w:pPr>
      <w:r>
        <w:rPr>
          <w:iCs/>
          <w:i/>
        </w:rPr>
        <w:t xml:space="preserve">1032201674</w:t>
      </w:r>
    </w:p>
    <w:p>
      <w:pPr>
        <w:pStyle w:val="BodyText"/>
      </w:pPr>
      <w:r>
        <w:rPr>
          <w:iCs/>
          <w:i/>
        </w:rPr>
        <w:t xml:space="preserve">НКНбд-01-20</w:t>
      </w:r>
    </w:p>
    <w:p>
      <w:pPr>
        <w:pStyle w:val="BodyText"/>
      </w:pPr>
      <w:r>
        <w:rPr>
          <w:iCs/>
          <w:i/>
          <w:bCs/>
          <w:b/>
        </w:rPr>
        <w:t xml:space="preserve">Москва. 2021г.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Сделать отчет в формате markdown используя приемы оформления.</w:t>
      </w:r>
    </w:p>
    <w:bookmarkEnd w:id="21"/>
    <w:bookmarkStart w:id="23" w:name="выполнение-работы"/>
    <w:p>
      <w:pPr>
        <w:pStyle w:val="Heading2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Использовать заголовки</w:t>
      </w:r>
    </w:p>
    <w:p>
      <w:pPr>
        <w:numPr>
          <w:ilvl w:val="0"/>
          <w:numId w:val="1001"/>
        </w:numPr>
        <w:pStyle w:val="Compact"/>
      </w:pPr>
      <w:r>
        <w:t xml:space="preserve">Использовать курсивное и жирное выжеление текста.</w:t>
      </w:r>
    </w:p>
    <w:p>
      <w:pPr>
        <w:numPr>
          <w:ilvl w:val="0"/>
          <w:numId w:val="1001"/>
        </w:numPr>
        <w:pStyle w:val="Compact"/>
      </w:pPr>
      <w:r>
        <w:t xml:space="preserve">Вставлять цитаты</w:t>
      </w:r>
    </w:p>
    <w:p>
      <w:pPr>
        <w:numPr>
          <w:ilvl w:val="0"/>
          <w:numId w:val="1001"/>
        </w:numPr>
        <w:pStyle w:val="Compact"/>
      </w:pPr>
      <w:r>
        <w:t xml:space="preserve">Использовать списки.</w:t>
      </w:r>
    </w:p>
    <w:p>
      <w:pPr>
        <w:numPr>
          <w:ilvl w:val="0"/>
          <w:numId w:val="1001"/>
        </w:numPr>
        <w:pStyle w:val="Compact"/>
      </w:pPr>
      <w:r>
        <w:t xml:space="preserve">Конвертировать в разные форматы.</w:t>
      </w:r>
      <w:r>
        <w:t xml:space="preserve"> </w:t>
      </w:r>
      <w:r>
        <w:drawing>
          <wp:inline>
            <wp:extent cx="3810000" cy="2540000"/>
            <wp:effectExtent b="0" l="0" r="0" t="0"/>
            <wp:docPr descr="пример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3/E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вывод"/>
    <w:p>
      <w:pPr>
        <w:pStyle w:val="Heading2"/>
      </w:pPr>
      <w:r>
        <w:t xml:space="preserve">Вывод</w:t>
      </w:r>
    </w:p>
    <w:p>
      <w:pPr>
        <w:pStyle w:val="BlockText"/>
      </w:pPr>
      <w:r>
        <w:t xml:space="preserve">Научилась оформлять отчёты с помощью легковесного языка разметки Markdown.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2021-05-15T15:39:45Z</dcterms:created>
  <dcterms:modified xsi:type="dcterms:W3CDTF">2021-05-15T15:39:45Z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