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36B1F" w14:textId="2DE4D217" w:rsidR="00DE1858" w:rsidRPr="00580001" w:rsidRDefault="00695C4C" w:rsidP="00695C4C">
      <w:pPr>
        <w:jc w:val="center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 xml:space="preserve">Laborator nr 1 IS  </w:t>
      </w:r>
    </w:p>
    <w:p w14:paraId="233206B1" w14:textId="7777777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</w:p>
    <w:p w14:paraId="55898F7B" w14:textId="0773799E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EX 2: Ce este UML și pentru ce este utilizat?</w:t>
      </w:r>
    </w:p>
    <w:p w14:paraId="015C42D0" w14:textId="7777777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UML (Unified Modeling Language) este un limbaj de modelare vizual utilizat în ingineria software pentru specificarea, proiectarea, documentarea și vizualizarea sistemelor software. Este folosit pentru a reprezenta arhitectura, comportamentul și interacțiunile dintre componentele unui sistem.</w:t>
      </w:r>
    </w:p>
    <w:p w14:paraId="4B7BD00C" w14:textId="7777777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</w:p>
    <w:p w14:paraId="67E935D3" w14:textId="7777777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</w:p>
    <w:p w14:paraId="78C2C04F" w14:textId="7777777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</w:p>
    <w:p w14:paraId="77B3DAED" w14:textId="06AA1B93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Utilizări principale ale UML:</w:t>
      </w:r>
    </w:p>
    <w:p w14:paraId="18226909" w14:textId="1D02920F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1. Analiză și proiectare software – Ajută la înțelegerea și definirea cerințelor unui sistem.</w:t>
      </w:r>
    </w:p>
    <w:p w14:paraId="3B04AAFA" w14:textId="64654B31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2. Documentare – Oferă o reprezentare clară și standardizată a arhitecturii software.</w:t>
      </w:r>
    </w:p>
    <w:p w14:paraId="0FEF0C4C" w14:textId="1586833C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3. Comunicare între echipe – Facilitează colaborarea între dezvoltatori, analiști și părțile interesate.</w:t>
      </w:r>
    </w:p>
    <w:p w14:paraId="7A4DD313" w14:textId="6744898D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4. Modelare arhitecturală – Reprezintă structura sistemului și modul în care componentele sale interacționează.</w:t>
      </w:r>
    </w:p>
    <w:p w14:paraId="53439D8A" w14:textId="5ECDBADC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5. Testare și mentenanță – Permite identificarea rapidă a erorilor și modificarea sistemului într-un mod organizat.</w:t>
      </w:r>
    </w:p>
    <w:p w14:paraId="5D751D1F" w14:textId="39A41849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Principalele tipuri de diagrame UML:</w:t>
      </w:r>
    </w:p>
    <w:p w14:paraId="0451F73B" w14:textId="13F1F608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Diagrame structurale: descriu structura statică a sistemului.</w:t>
      </w:r>
    </w:p>
    <w:p w14:paraId="57B8B059" w14:textId="44785C06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clase</w:t>
      </w:r>
    </w:p>
    <w:p w14:paraId="603BCE92" w14:textId="586F1C78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obiecte</w:t>
      </w:r>
    </w:p>
    <w:p w14:paraId="06DA54C2" w14:textId="265EE720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componente</w:t>
      </w:r>
    </w:p>
    <w:p w14:paraId="6AC3DF09" w14:textId="0AD8486B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distribuție</w:t>
      </w:r>
    </w:p>
    <w:p w14:paraId="5BDF65CE" w14:textId="024421FB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Diagrame comportamentale: descriu dinamica și interacțiunile sistemului.</w:t>
      </w:r>
    </w:p>
    <w:p w14:paraId="657A7F0C" w14:textId="792B03F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cazuri de utilizare (Use Case)</w:t>
      </w:r>
    </w:p>
    <w:p w14:paraId="7DFACD28" w14:textId="397FDC16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secvență</w:t>
      </w:r>
    </w:p>
    <w:p w14:paraId="479189DB" w14:textId="62ED0258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activitate</w:t>
      </w:r>
    </w:p>
    <w:p w14:paraId="188CBB96" w14:textId="21D56E37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• Diagrama de stare</w:t>
      </w:r>
    </w:p>
    <w:p w14:paraId="3EAA03CA" w14:textId="6A05286E" w:rsidR="00695C4C" w:rsidRPr="00580001" w:rsidRDefault="00695C4C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lastRenderedPageBreak/>
        <w:t>UML este utilizat în dezvoltarea software, în special în metodologiile orientate pe obiecte (ex. utilizând Java, C++, Python etc.), dar și în ingineria sistemelor și modelarea proceselor de afaceri.</w:t>
      </w:r>
    </w:p>
    <w:p w14:paraId="2EE31D6C" w14:textId="77777777" w:rsidR="00D76E98" w:rsidRPr="00580001" w:rsidRDefault="00D76E98" w:rsidP="00695C4C">
      <w:pPr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 xml:space="preserve">EX </w:t>
      </w:r>
      <w:r w:rsidR="00695C4C" w:rsidRPr="00580001">
        <w:rPr>
          <w:rFonts w:ascii="Times New Roman" w:hAnsi="Times New Roman" w:cs="Times New Roman"/>
        </w:rPr>
        <w:t>3</w:t>
      </w:r>
      <w:r w:rsidRPr="00580001">
        <w:rPr>
          <w:rFonts w:ascii="Times New Roman" w:hAnsi="Times New Roman" w:cs="Times New Roman"/>
        </w:rPr>
        <w:t xml:space="preserve"> </w:t>
      </w:r>
    </w:p>
    <w:p w14:paraId="6220066B" w14:textId="7E411030" w:rsidR="00D76E98" w:rsidRPr="00580001" w:rsidRDefault="00D76E98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Modelele ne permit să descriem sistemele eficient și elegant. Un sistem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este un întreg integrat format din componente care sunt legate de una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altul și se influențează reciproc în așa fel încât să poată fi primit ca o unitate unică, bazată pe sarcini sau cu scop. În acest sens, ei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se separă de mediul înconjurător [52]. Exempleale sistemelor sunt lucruri materiale, cum ar fi mașini sau avioane, ecologice.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medii, precum lacuri și păduri, dar și unități organizatorice precum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ca universitate sau companie. În tehnologia informației, ne intereseaza cum este  dezvoltat în special în sisteme software și deci în modele care descriu</w:t>
      </w:r>
      <w:r w:rsidR="009A3C3C" w:rsidRPr="00580001">
        <w:rPr>
          <w:rFonts w:ascii="Times New Roman" w:hAnsi="Times New Roman" w:cs="Times New Roman"/>
        </w:rPr>
        <w:t xml:space="preserve"> </w:t>
      </w:r>
      <w:r w:rsidRPr="00580001">
        <w:rPr>
          <w:rFonts w:ascii="Times New Roman" w:hAnsi="Times New Roman" w:cs="Times New Roman"/>
        </w:rPr>
        <w:t>sisteme software.</w:t>
      </w:r>
    </w:p>
    <w:p w14:paraId="0BE5D40C" w14:textId="4C756E1E" w:rsidR="009A3C3C" w:rsidRPr="00580001" w:rsidRDefault="009A3C3C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 xml:space="preserve">Pentru a face un rezumat exista 3 aplicatii ale modelelor </w:t>
      </w:r>
    </w:p>
    <w:p w14:paraId="5142AB12" w14:textId="1FDA2BFB" w:rsidR="009A3C3C" w:rsidRPr="00580001" w:rsidRDefault="009A3C3C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1Models as a sketch</w:t>
      </w:r>
    </w:p>
    <w:p w14:paraId="1D831621" w14:textId="5D736F3D" w:rsidR="009A3C3C" w:rsidRPr="00580001" w:rsidRDefault="009A3C3C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2Model as a blueprint</w:t>
      </w:r>
    </w:p>
    <w:p w14:paraId="1F8CBC16" w14:textId="4C1CF07B" w:rsidR="009A3C3C" w:rsidRPr="00580001" w:rsidRDefault="009A3C3C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3Models as executable programs</w:t>
      </w:r>
    </w:p>
    <w:p w14:paraId="28AD0822" w14:textId="1DF75752" w:rsidR="00C27FB5" w:rsidRPr="00580001" w:rsidRDefault="00C27FB5" w:rsidP="00D76E98">
      <w:pPr>
        <w:spacing w:line="240" w:lineRule="auto"/>
        <w:jc w:val="both"/>
        <w:rPr>
          <w:rFonts w:ascii="Times New Roman" w:hAnsi="Times New Roman" w:cs="Times New Roman"/>
        </w:rPr>
      </w:pPr>
      <w:r w:rsidRPr="00580001">
        <w:rPr>
          <w:rFonts w:ascii="Times New Roman" w:hAnsi="Times New Roman" w:cs="Times New Roman"/>
        </w:rPr>
        <w:t>Ex 4</w:t>
      </w:r>
    </w:p>
    <w:p w14:paraId="3612C443" w14:textId="617BE799" w:rsidR="00C27FB5" w:rsidRDefault="00C27FB5" w:rsidP="00D76E98">
      <w:pPr>
        <w:spacing w:line="240" w:lineRule="auto"/>
        <w:jc w:val="both"/>
      </w:pPr>
      <w:r>
        <w:rPr>
          <w:noProof/>
        </w:rPr>
        <w:drawing>
          <wp:inline distT="0" distB="0" distL="0" distR="0" wp14:anchorId="6970D64F" wp14:editId="635E814C">
            <wp:extent cx="4953000" cy="2552700"/>
            <wp:effectExtent l="0" t="0" r="0" b="0"/>
            <wp:docPr id="6075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1546" name="Picture 607551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493D" w14:textId="2D9B0387" w:rsidR="00695C4C" w:rsidRDefault="00D76E98" w:rsidP="00D76E98">
      <w:pPr>
        <w:spacing w:line="240" w:lineRule="auto"/>
        <w:jc w:val="both"/>
      </w:pPr>
      <w:r>
        <w:t xml:space="preserve"> </w:t>
      </w:r>
    </w:p>
    <w:p w14:paraId="36FF548C" w14:textId="5308D7E4" w:rsidR="00D76E98" w:rsidRDefault="00FE133E" w:rsidP="00D76E98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4F364C" wp14:editId="47C5458D">
            <wp:extent cx="3931920" cy="2171700"/>
            <wp:effectExtent l="0" t="0" r="0" b="0"/>
            <wp:docPr id="1717366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66296" name="Picture 17173662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886" w14:textId="77777777" w:rsidR="00FE133E" w:rsidRDefault="00FE133E" w:rsidP="00D76E98">
      <w:pPr>
        <w:spacing w:line="240" w:lineRule="auto"/>
        <w:jc w:val="both"/>
        <w:rPr>
          <w:lang w:val="en-US"/>
        </w:rPr>
      </w:pPr>
    </w:p>
    <w:p w14:paraId="480B4968" w14:textId="77777777" w:rsidR="00A03B62" w:rsidRDefault="00FE133E" w:rsidP="00D76E98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58166" wp14:editId="763B82B9">
            <wp:extent cx="4472354" cy="1661160"/>
            <wp:effectExtent l="0" t="0" r="4445" b="0"/>
            <wp:docPr id="736387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87698" name="Picture 736387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275" cy="16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0825" w14:textId="1C1E436E" w:rsidR="00A03B62" w:rsidRDefault="00384837" w:rsidP="00D76E98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D9B57" wp14:editId="1DF3C45D">
            <wp:extent cx="4924425" cy="923925"/>
            <wp:effectExtent l="0" t="0" r="9525" b="9525"/>
            <wp:docPr id="390726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6753" name="Picture 3907267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5CBC" w14:textId="77777777" w:rsidR="00A03B62" w:rsidRDefault="00A03B62" w:rsidP="00D76E98">
      <w:pPr>
        <w:spacing w:line="240" w:lineRule="auto"/>
        <w:jc w:val="both"/>
        <w:rPr>
          <w:lang w:val="en-US"/>
        </w:rPr>
      </w:pPr>
    </w:p>
    <w:p w14:paraId="0B22CD46" w14:textId="77777777" w:rsidR="00A03B62" w:rsidRDefault="00A03B62" w:rsidP="00D76E98">
      <w:pPr>
        <w:spacing w:line="240" w:lineRule="auto"/>
        <w:jc w:val="both"/>
        <w:rPr>
          <w:lang w:val="en-US"/>
        </w:rPr>
      </w:pPr>
    </w:p>
    <w:p w14:paraId="2E5E9FF4" w14:textId="3B2B6732" w:rsidR="00FE133E" w:rsidRDefault="00A03B62" w:rsidP="00D76E98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E393BB" wp14:editId="0EDE90DD">
            <wp:extent cx="5355167" cy="1095375"/>
            <wp:effectExtent l="0" t="0" r="0" b="0"/>
            <wp:docPr id="2887488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48858" name="Picture 2887488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45" cy="10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C50C" w14:textId="77777777" w:rsidR="00792941" w:rsidRDefault="00580001" w:rsidP="00792941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val="en-US"/>
          <w14:ligatures w14:val="none"/>
        </w:rPr>
      </w:pPr>
      <w:r>
        <w:rPr>
          <w:noProof/>
          <w:lang w:val="en-US"/>
        </w:rPr>
        <w:lastRenderedPageBreak/>
        <w:drawing>
          <wp:inline distT="0" distB="0" distL="0" distR="0" wp14:anchorId="32F2FFBF" wp14:editId="6CE2D916">
            <wp:extent cx="4501662" cy="2743200"/>
            <wp:effectExtent l="0" t="0" r="0" b="0"/>
            <wp:docPr id="1413218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18182" name="Picture 1413218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46" cy="27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39D" w14:textId="4AFFD199" w:rsidR="00792941" w:rsidRDefault="00792941" w:rsidP="0079294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Ex 5 </w:t>
      </w:r>
    </w:p>
    <w:p w14:paraId="1904F0F0" w14:textId="42E86B10" w:rsidR="00792941" w:rsidRDefault="00792941" w:rsidP="007E1C48">
      <w:pPr>
        <w:pStyle w:val="Heading3"/>
        <w:jc w:val="both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Asemănări:</w:t>
      </w:r>
      <w:r w:rsidR="007E1C48" w:rsidRPr="007E1C48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</w:t>
      </w:r>
      <w:r w:rsidRPr="0079294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Reprezintă aspecte ale unui sistem software</w:t>
      </w:r>
      <w:r w:rsidRPr="0079294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– Toate aceste diagrame sunt utilizate pentru modelarea unui sistem informatic, fie structural, fie comportamental.</w:t>
      </w:r>
      <w:r w:rsidR="007E1C48" w:rsidRPr="007E1C4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9294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Standardizate în UML</w:t>
      </w:r>
      <w:r w:rsidRPr="0079294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– Toate fac parte din standardul UML și urmează reguli și simboluri bine definite.</w:t>
      </w:r>
      <w:r w:rsidRPr="0079294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Utilizate în analiza și proiectarea software</w:t>
      </w:r>
      <w:r w:rsidRPr="0079294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– Ele ajută la înțelegerea, proiectarea și comunicarea cerințelor unui sistem.</w:t>
      </w:r>
      <w:r w:rsidR="007E1C48" w:rsidRPr="007E1C48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792941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Legate între ele</w:t>
      </w:r>
      <w:r w:rsidRPr="00792941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– De exemplu, o diagramă de clase poate influența o diagramă de secvențe sau o diagramă de activitate.</w:t>
      </w:r>
    </w:p>
    <w:p w14:paraId="1C7DF771" w14:textId="2D44EB16" w:rsidR="007E1C48" w:rsidRPr="007E1C48" w:rsidRDefault="007E1C48" w:rsidP="007E1C48">
      <w:pPr>
        <w:rPr>
          <w:rFonts w:ascii="Times New Roman" w:hAnsi="Times New Roman" w:cs="Times New Roman"/>
          <w:b/>
          <w:bCs/>
        </w:rPr>
      </w:pPr>
      <w:r w:rsidRPr="007E1C48">
        <w:rPr>
          <w:rFonts w:ascii="Times New Roman" w:hAnsi="Times New Roman" w:cs="Times New Roman"/>
          <w:b/>
          <w:bCs/>
        </w:rPr>
        <w:t>Deosebiri: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862"/>
        <w:gridCol w:w="3075"/>
        <w:gridCol w:w="1028"/>
      </w:tblGrid>
      <w:tr w:rsidR="00792941" w:rsidRPr="00792941" w14:paraId="2CC1E1AC" w14:textId="77777777" w:rsidTr="007E1C4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DDB3C7" w14:textId="201FC492" w:rsidR="00792941" w:rsidRPr="007E1C48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17A078B5" w14:textId="42BCF286" w:rsidR="00792941" w:rsidRPr="00792941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 diagramă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5BE514C" w14:textId="77777777" w:rsidR="00792941" w:rsidRPr="007E1C48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2437C8B" w14:textId="68468DE4" w:rsidR="00792941" w:rsidRPr="00792941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 principal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15F967D" w14:textId="77777777" w:rsidR="00792941" w:rsidRPr="007E1C48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720D8A3A" w14:textId="2141B8E9" w:rsidR="00792941" w:rsidRPr="00792941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Reprezintă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F0DF22" w14:textId="77777777" w:rsidR="00792941" w:rsidRPr="007E1C48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C7CD9F2" w14:textId="7B1D1D10" w:rsidR="00792941" w:rsidRPr="00792941" w:rsidRDefault="00792941" w:rsidP="007929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Tip</w:t>
            </w:r>
          </w:p>
        </w:tc>
      </w:tr>
      <w:tr w:rsidR="00792941" w:rsidRPr="00792941" w14:paraId="4049D716" w14:textId="77777777" w:rsidTr="007E1C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B4546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Diagrama de clasă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9D5456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Structura statică a sistemului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B95323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Clase, atribute, metode și relațiile dintre clase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75523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Statică</w:t>
            </w:r>
          </w:p>
        </w:tc>
      </w:tr>
      <w:tr w:rsidR="00792941" w:rsidRPr="00792941" w14:paraId="38267665" w14:textId="77777777" w:rsidTr="007E1C4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49BF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Diagrama de cazuri de utilizare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D930DA9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Interacțiunea dintre utilizatori și sistem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7FEE2D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Actori, cazuri de utilizare, relații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0FC3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Statică</w:t>
            </w:r>
          </w:p>
        </w:tc>
      </w:tr>
      <w:tr w:rsidR="00792941" w:rsidRPr="00792941" w14:paraId="7BF82E2C" w14:textId="77777777" w:rsidTr="007E1C4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98D044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Diagrama de activitate</w:t>
            </w:r>
          </w:p>
        </w:tc>
        <w:tc>
          <w:tcPr>
            <w:tcW w:w="0" w:type="auto"/>
            <w:vAlign w:val="center"/>
            <w:hideMark/>
          </w:tcPr>
          <w:p w14:paraId="1F7A96CC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Fluxul logic al proceselor dintr-un sistem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CF7DEA2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Acțiuni, decizii, ramificări, bucle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4D47B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Dinamică</w:t>
            </w:r>
          </w:p>
        </w:tc>
      </w:tr>
      <w:tr w:rsidR="00792941" w:rsidRPr="00792941" w14:paraId="6B4C160B" w14:textId="77777777" w:rsidTr="007E1C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056BA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Diagrama de secvență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DC0A71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Interacțiunea dintre obiecte în timp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89680A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Mesaje între obiecte, ordinea apelurilor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436B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Dinamică</w:t>
            </w:r>
          </w:p>
        </w:tc>
      </w:tr>
      <w:tr w:rsidR="007E1C48" w:rsidRPr="00792941" w14:paraId="057D0342" w14:textId="77777777" w:rsidTr="007E1C4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F68A59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Diagrama mașinii de stare</w:t>
            </w:r>
          </w:p>
        </w:tc>
        <w:tc>
          <w:tcPr>
            <w:tcW w:w="0" w:type="auto"/>
            <w:vAlign w:val="center"/>
            <w:hideMark/>
          </w:tcPr>
          <w:p w14:paraId="6D2656F7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Stările unui obiect și tranzițiile dintre ele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2E32B60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Stări, evenimente, tranziții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040694" w14:textId="77777777" w:rsidR="00792941" w:rsidRPr="00792941" w:rsidRDefault="00792941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9294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Dinamică</w:t>
            </w:r>
          </w:p>
        </w:tc>
      </w:tr>
      <w:tr w:rsidR="007E1C48" w:rsidRPr="00792941" w14:paraId="0A7ACC0E" w14:textId="77777777" w:rsidTr="007E1C4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8CDC08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E1EBB5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01C5F91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AE4DD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E1C48" w:rsidRPr="00792941" w14:paraId="0ECB33FB" w14:textId="77777777" w:rsidTr="007E1C4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2BB9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363738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11F1B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33EC0" w14:textId="77777777" w:rsidR="007E1C48" w:rsidRPr="00792941" w:rsidRDefault="007E1C48" w:rsidP="007929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98656C8" w14:textId="1F469CB6" w:rsidR="007E1C48" w:rsidRPr="007E1C48" w:rsidRDefault="007E1C48" w:rsidP="007E1C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/>
          <w14:ligatures w14:val="none"/>
        </w:rPr>
        <w:t xml:space="preserve">Ex 6 </w:t>
      </w: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val="en-US"/>
          <w14:ligatures w14:val="none"/>
        </w:rPr>
        <w:t>Caracterizarea diagramelor UML</w:t>
      </w:r>
    </w:p>
    <w:p w14:paraId="71BBFBBD" w14:textId="77777777" w:rsidR="007E1C48" w:rsidRPr="007E1C48" w:rsidRDefault="007E1C48" w:rsidP="007E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Diagrama de clasă (Class Diagram)</w:t>
      </w:r>
    </w:p>
    <w:p w14:paraId="53B56DA2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Tip: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Statică</w:t>
      </w:r>
    </w:p>
    <w:p w14:paraId="723BAFF2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Scop: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Reprezintă structura sistemului prin clase, atribute, metode și relațiile dintre ele.</w:t>
      </w:r>
    </w:p>
    <w:p w14:paraId="76D9DDC8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Elemente principale: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Clase, asocieri, moștenire, compunere, agregare.</w:t>
      </w:r>
    </w:p>
    <w:p w14:paraId="1F1E4010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Utilitate: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Modelarea structurii interne a aplicației și a relațiilor dintre entități.</w:t>
      </w:r>
    </w:p>
    <w:p w14:paraId="668C69C5" w14:textId="77777777" w:rsidR="007E1C48" w:rsidRPr="007E1C48" w:rsidRDefault="007E1C48" w:rsidP="007E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Diagrama de cazuri de utilizare (Use Case Diagram)</w:t>
      </w:r>
    </w:p>
    <w:p w14:paraId="33C2A11B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Tip: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Statică</w:t>
      </w:r>
    </w:p>
    <w:p w14:paraId="4CAB49EC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Scop: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Descrie interacțiunea dintre utilizatori (actori) și sistem.</w:t>
      </w:r>
    </w:p>
    <w:p w14:paraId="623FB6A7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Elemente principale: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Actori, cazuri de utilizare, relații de asociere, extindere și includere.</w:t>
      </w:r>
    </w:p>
    <w:p w14:paraId="414F0F4B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Utilitate: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Definirea cerințelor funcționale și a scenariilor de utilizare.</w:t>
      </w:r>
    </w:p>
    <w:p w14:paraId="110A75EF" w14:textId="77777777" w:rsidR="007E1C48" w:rsidRPr="007E1C48" w:rsidRDefault="007E1C48" w:rsidP="007E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Diagrama de activitate (Activity Diagram)</w:t>
      </w:r>
    </w:p>
    <w:p w14:paraId="595B0274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Tip: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Dinamică</w:t>
      </w:r>
    </w:p>
    <w:p w14:paraId="1379F190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Scop: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Modelează fluxul logic al execuției proceselor dintr-un sistem.</w:t>
      </w:r>
    </w:p>
    <w:p w14:paraId="4834D77C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Elemente principale: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Acțiuni, decizii, ramificări, bucle, puncte de început și sfârșit.</w:t>
      </w:r>
    </w:p>
    <w:p w14:paraId="2E3B9666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Utilitate: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Descrierea fluxurilor de lucru și a proceselor secvențiale sau paralele.</w:t>
      </w:r>
    </w:p>
    <w:p w14:paraId="3F05A58A" w14:textId="77777777" w:rsidR="007E1C48" w:rsidRPr="007E1C48" w:rsidRDefault="007E1C48" w:rsidP="007E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Diagrama de secvență (Sequence Diagram)</w:t>
      </w:r>
    </w:p>
    <w:p w14:paraId="56AC7AD8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Tip: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Dinamică</w:t>
      </w:r>
    </w:p>
    <w:p w14:paraId="31F196E6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Scop: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Reprezintă interacțiunea dintre obiecte într-un anumit scenariu, incluzând ordinea mesajelor transmise.</w:t>
      </w:r>
    </w:p>
    <w:p w14:paraId="1C36B4A6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Elemente principale: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Actori, obiecte, mesaje sincrone/asyncrone, linii de viață.</w:t>
      </w:r>
    </w:p>
    <w:p w14:paraId="79BCF588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Utilitate: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Modelarea execuției unui caz de utilizare pas cu pas.</w:t>
      </w:r>
    </w:p>
    <w:p w14:paraId="61244935" w14:textId="77777777" w:rsidR="007E1C48" w:rsidRPr="007E1C48" w:rsidRDefault="007E1C48" w:rsidP="007E1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Diagrama mașinii de stare (State Machine Diagram)</w:t>
      </w:r>
    </w:p>
    <w:p w14:paraId="4819582F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Tip: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Dinamică</w:t>
      </w:r>
    </w:p>
    <w:p w14:paraId="0F58EC6D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Scop: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Modelează comportamentul unui obiect în funcție de stările prin care trece.</w:t>
      </w:r>
    </w:p>
    <w:p w14:paraId="6172D3E8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Elemente principale: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Stări, evenimente, tranziții, starea inițială și finală.</w:t>
      </w:r>
    </w:p>
    <w:p w14:paraId="0D3861F9" w14:textId="77777777" w:rsidR="007E1C48" w:rsidRPr="007E1C48" w:rsidRDefault="007E1C48" w:rsidP="007E1C4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b/>
          <w:bCs/>
          <w:noProof/>
          <w:kern w:val="0"/>
          <w:lang w:val="en-US"/>
          <w14:ligatures w14:val="none"/>
        </w:rPr>
        <w:t>Utilitate:</w:t>
      </w: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 xml:space="preserve"> Descrierea ciclului de viață al unui obiect, cum ar fi un proces sau un dispozitiv.</w:t>
      </w:r>
    </w:p>
    <w:p w14:paraId="47133625" w14:textId="77777777" w:rsidR="007E1C48" w:rsidRDefault="007E1C48" w:rsidP="007E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 w:rsidRPr="007E1C4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t>Fiecare dintre aceste diagrame oferă o perspectivă diferită asupra sistemului și contribuie la o mai bună înțelegere și proiectare a acestuia.</w:t>
      </w:r>
    </w:p>
    <w:p w14:paraId="7D2FB362" w14:textId="3CE4D63F" w:rsidR="007E1C48" w:rsidRDefault="00ED057A" w:rsidP="007E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val="en-US"/>
        </w:rPr>
        <w:lastRenderedPageBreak/>
        <w:drawing>
          <wp:inline distT="0" distB="0" distL="0" distR="0" wp14:anchorId="31FC05CE" wp14:editId="3859753C">
            <wp:extent cx="5943600" cy="2983230"/>
            <wp:effectExtent l="0" t="0" r="0" b="7620"/>
            <wp:docPr id="14242698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69884" name="Picture 14242698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2647" w14:textId="77777777" w:rsidR="00ED057A" w:rsidRPr="007E1C48" w:rsidRDefault="00ED057A" w:rsidP="007E1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</w:pPr>
    </w:p>
    <w:p w14:paraId="24666E68" w14:textId="183E16A5" w:rsidR="00792941" w:rsidRPr="007E1C48" w:rsidRDefault="007760BA" w:rsidP="007929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0F77875" wp14:editId="42BD7042">
            <wp:extent cx="5943600" cy="3785870"/>
            <wp:effectExtent l="0" t="0" r="0" b="5080"/>
            <wp:docPr id="14831822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82258" name="Picture 14831822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41" w:rsidRPr="007E1C4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F45D" w14:textId="77777777" w:rsidR="00FD7993" w:rsidRPr="00695C4C" w:rsidRDefault="00FD7993" w:rsidP="00695C4C">
      <w:pPr>
        <w:spacing w:after="0" w:line="240" w:lineRule="auto"/>
      </w:pPr>
      <w:r w:rsidRPr="00695C4C">
        <w:separator/>
      </w:r>
    </w:p>
  </w:endnote>
  <w:endnote w:type="continuationSeparator" w:id="0">
    <w:p w14:paraId="168A7DA1" w14:textId="77777777" w:rsidR="00FD7993" w:rsidRPr="00695C4C" w:rsidRDefault="00FD7993" w:rsidP="00695C4C">
      <w:pPr>
        <w:spacing w:after="0" w:line="240" w:lineRule="auto"/>
      </w:pPr>
      <w:r w:rsidRPr="00695C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1F3EE" w14:textId="77777777" w:rsidR="00FD7993" w:rsidRPr="00695C4C" w:rsidRDefault="00FD7993" w:rsidP="00695C4C">
      <w:pPr>
        <w:spacing w:after="0" w:line="240" w:lineRule="auto"/>
      </w:pPr>
      <w:r w:rsidRPr="00695C4C">
        <w:separator/>
      </w:r>
    </w:p>
  </w:footnote>
  <w:footnote w:type="continuationSeparator" w:id="0">
    <w:p w14:paraId="3D7BB3FE" w14:textId="77777777" w:rsidR="00FD7993" w:rsidRPr="00695C4C" w:rsidRDefault="00FD7993" w:rsidP="00695C4C">
      <w:pPr>
        <w:spacing w:after="0" w:line="240" w:lineRule="auto"/>
      </w:pPr>
      <w:r w:rsidRPr="00695C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30464" w14:textId="535ECA33" w:rsidR="00695C4C" w:rsidRPr="00695C4C" w:rsidRDefault="00695C4C">
    <w:pPr>
      <w:pStyle w:val="Header"/>
    </w:pPr>
    <w:r w:rsidRPr="00695C4C">
      <w:t>27/02/2025</w:t>
    </w:r>
  </w:p>
  <w:p w14:paraId="250B4E16" w14:textId="77777777" w:rsidR="00695C4C" w:rsidRPr="00695C4C" w:rsidRDefault="00695C4C">
    <w:pPr>
      <w:pStyle w:val="Header"/>
    </w:pPr>
  </w:p>
  <w:p w14:paraId="1F0264C4" w14:textId="77777777" w:rsidR="00695C4C" w:rsidRPr="00695C4C" w:rsidRDefault="00695C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767F"/>
    <w:multiLevelType w:val="multilevel"/>
    <w:tmpl w:val="4AA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F43BE"/>
    <w:multiLevelType w:val="multilevel"/>
    <w:tmpl w:val="08644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187657">
    <w:abstractNumId w:val="1"/>
  </w:num>
  <w:num w:numId="2" w16cid:durableId="19533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0E"/>
    <w:rsid w:val="0020590E"/>
    <w:rsid w:val="00384837"/>
    <w:rsid w:val="003B33DB"/>
    <w:rsid w:val="00580001"/>
    <w:rsid w:val="00695C4C"/>
    <w:rsid w:val="007760BA"/>
    <w:rsid w:val="00792941"/>
    <w:rsid w:val="007E1C48"/>
    <w:rsid w:val="008D5F34"/>
    <w:rsid w:val="009A3C3C"/>
    <w:rsid w:val="00A03B62"/>
    <w:rsid w:val="00A5799A"/>
    <w:rsid w:val="00A81F16"/>
    <w:rsid w:val="00C27FB5"/>
    <w:rsid w:val="00D76E98"/>
    <w:rsid w:val="00DE1858"/>
    <w:rsid w:val="00ED057A"/>
    <w:rsid w:val="00FD7993"/>
    <w:rsid w:val="00FE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3CA2"/>
  <w15:chartTrackingRefBased/>
  <w15:docId w15:val="{E7953311-CC1F-4ED1-8F88-AFC2C011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9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4C"/>
  </w:style>
  <w:style w:type="paragraph" w:styleId="Footer">
    <w:name w:val="footer"/>
    <w:basedOn w:val="Normal"/>
    <w:link w:val="FooterChar"/>
    <w:uiPriority w:val="99"/>
    <w:unhideWhenUsed/>
    <w:rsid w:val="00695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Sorina</dc:creator>
  <cp:keywords/>
  <dc:description/>
  <cp:lastModifiedBy>Sorina</cp:lastModifiedBy>
  <cp:revision>4</cp:revision>
  <dcterms:created xsi:type="dcterms:W3CDTF">2025-02-27T04:10:00Z</dcterms:created>
  <dcterms:modified xsi:type="dcterms:W3CDTF">2025-02-27T18:53:00Z</dcterms:modified>
</cp:coreProperties>
</file>