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RELATÓRIO SOBRE O PROGRAMA DE APRESENTAÇÃO DE DADOS ABERTOS DO CONSELHO REGIONAL DE NUTRIÇÃO 1ª REGIÃO AO TCU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 sanitizada e documentada para handoff — credenciais e chaves de acesso removidas.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DC3F2" w:sz="4"/>
              <w:left w:val="single" w:color="3B7DDB" w:sz="24"/>
              <w:bottom w:val="single" w:color="9DC3F2" w:sz="4"/>
              <w:right w:val="single" w:color="9DC3F2" w:sz="4"/>
            </w:tcBorders>
            <w:shd w:fill="EA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Nota de autoria e handoff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1"/>
                <w:szCs w:val="21"/>
              </w:rPr>
              <w:t xml:space="preserve">Este relatório e os códigos aqui documentados foram desenvolvidos por Adriana A. G. Silva durante seu estágio, com o objetivo de deixar o processo registrado e compreensível para a próxima pessoa que vier a dar continuidade a este trabalho.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1"/>
                <w:szCs w:val="21"/>
              </w:rPr>
              <w:t xml:space="preserve">As credenciais de acesso originalmente utilizadas nos testes foram removidas desta versão por segurança. Consulte a seção "Configuração de credenciais" para saber como obter e configurar novas credenciais antes de executar os códigos.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1. Introdução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relatório tem como objetivo descrever o programa desenvolvido para a apresentação dos dados abertos do Conselho Regional de Nutrição 1ª Região (CRN-1) ao Tribunal de Contas da União (TCU). O projeto visa garantir transparência e acessibilidade aos dados, permitindo a análise e auditoria das informações.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 acordo com o Acórdão nº 1648/2024 do TCU, os conselhos federais de fiscalização profissional foram determinados a elaborar e publicar, no prazo de 120 dias, um plano de dados abertos de forma integrada dentro de seus sistemas profissionais. Esse plano deve conter um cronograma detalhado com atividades, prazos, metas, responsáveis e indicadores. Ademais, as instâncias de auditoria interna de cada conselho devem avaliar e certificar o processo de publicação de dados abertos e transparência. O TCU também alertou que os conselhos que não atingirem 100% de transparência em dados abertos estão em desconformidade com a Lei de Acesso à Informação (Lei 12.527/2011).</w:t>
      </w:r>
    </w:p>
    <w:p>
      <w:pPr>
        <w:pStyle w:val="Heading1"/>
        <w:spacing w:after="200" w:before="360"/>
      </w:pPr>
      <w:r>
        <w:t xml:space="preserve">2. Metodologia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implementação do programa, seguimos as seguintes etapas: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Levantamento dos requisitos e normas do TCU para a apresentação de dados.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Coleta dos dados abertos disponibilizados pelo CRN-1.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Desenvolvimento de um programa para tratamento, formatação e visualização das informações.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e validação da precisão dos dados apresentados.</w:t>
      </w:r>
    </w:p>
    <w:p>
      <w:pPr>
        <w:pStyle w:val="Heading1"/>
        <w:spacing w:after="200" w:before="360"/>
      </w:pPr>
      <w:r>
        <w:t xml:space="preserve">3. Detalhes do Programa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programa foi desenvolvido utilizando a linguagem de programação Python e bibliotecas especializadas para manipulação de dados, tais como Requests, OpenPyXL, JSON e BytesIO. Suas principais funcionalidades incluem: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Extração de dados em formatos JSON e Excel a partir de fontes externas.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e normalização dos dados para garantir consistência.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de relatórios padronizados para auditoria.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Exportação dos dados formatados para arquivos compatíveis com as exigências do TCU.</w:t>
      </w:r>
    </w:p>
    <w:p>
      <w:pPr>
        <w:pStyle w:val="Heading1"/>
        <w:spacing w:after="200" w:before="360"/>
      </w:pPr>
      <w:r>
        <w:t xml:space="preserve">4. Resultados e Conclusão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implementação do programa permitiu a geração de relatórios padronizados, melhorando a transparência e conformidade dos dados do CRN-1 perante o TCU. Os testes realizados confirmaram a precisão dos dados apresentados, garantindo que as informações estão corretas e acessíveis.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Foram desenvolvidas soluções para um total de 14 questões, das quais 12 já foram concluídas. Neste momento, restam duas questões pendentes para a finalização do processo: a questão 5 e a questão 13. Essas questões ainda não foram resolvidas pois estavam aguardando a gerência fornecer as informações necessárias para sua conclusão.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Parte das questões foi obtida por meio do portal Implanta, seguindo o processo necessário para acesso ao código. As questões 1, 2, 3, 4, 9, 10, 11 e 12 foram geradas a partir desse portal. Todas as questões fornecidas foram devidamente testadas e verificadas. As questões que não foram disponibilizadas pelo Implanta ficaram inacessíveis devido à ausência das licenças necessárias.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Abaixo, são apresentados os programas desenvolvidos para cada questão, demonstrando a implementação detalhada das soluções adotadas.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Recomenda-se a manutenção periódica do programa e a revisão constante dos dados para assegurar a continuidade da conformidade com as normas do TCU.</w:t>
      </w:r>
    </w:p>
    <w:p>
      <w:pPr>
        <w:pStyle w:val="Heading2"/>
        <w:spacing w:after="160" w:before="280"/>
      </w:pPr>
      <w:r>
        <w:t xml:space="preserve">4.1 Configuração de credenciais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questões de segurança, as credenciais de acesso à API do portal Implanta (chave e senha) não estão inclusas neste documento. Antes de executar qualquer um dos códigos das Questões 1 a 4 e 9 a 12, configure as variáveis de ambiente abaixo com as credenciais fornecidas pela plataforma Implanta: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Linux / macOS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IMPLANTA_CHAVE="sua_chave_aqui"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IMPLANTA_SENHA="sua_senha_aqui"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Windows (PowerShell)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$env:IMPLANTA_CHAVE="sua_chave_aqui"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$env:IMPLANTA_SENHA="sua_senha_aqui"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credenciais podem ser solicitadas ao setor responsável pelo contrato com a plataforma Implanta no CRN-1.</w:t>
      </w:r>
    </w:p>
    <w:p>
      <w:pPr>
        <w:pStyle w:val="Heading1"/>
        <w:spacing w:after="200" w:before="360"/>
      </w:pPr>
      <w:r>
        <w:t xml:space="preserve">5. Apresentação dos Códigos Desenvolvidos para Cada Questão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seção contém os códigos-fonte desenvolvidos para resolver as questões identificadas durante a implementação do programa de apresentação de dados abertos do CRN-1 ao TCU. Cada código foi criado para atender a uma necessidade específica, conforme as exigências do Tribunal de Contas da União.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seguir, os códigos são organizados por questão, com uma breve descrição de sua finalidade e como foram utilizados para processar, formatar e visualizar os dados. Os campos de chave e senha foram substituídos por variáveis de ambiente (ver seção 4.1).</w:t>
      </w:r>
    </w:p>
    <w:p>
      <w:pPr>
        <w:pStyle w:val="Heading2"/>
        <w:spacing w:after="160" w:before="280"/>
      </w:pPr>
      <w:r>
        <w:t xml:space="preserve">Questão 1: Extração de Dados das Atas de Colegiados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objetivo desta questão era realizar a extração das Atas de Colegiados disponíveis no portal Implanta, especificamente para o período de 01/01/2022 a 31/12/2023. A extração foi feita por meio de uma requisição HTTP para a API do portal, utilizando autenticação por variáveis de ambiente.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Atas de colegiados no período informado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"/portaltransparencia/servico/api/AtasColegiados?dataInicio=01%2F01%2F2022&amp;dataTermino=31%2F12%2F2023",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código realiza uma requisição GET à API do portal Implanta, solicitando as atas dos colegiados no período determinado.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autenticação é feita utilizando chave e senha lidas de variáveis de ambiente.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resposta da requisição é retornada no formato JSON e é impressa no terminal para verificação.</w:t>
      </w:r>
    </w:p>
    <w:p>
      <w:pPr>
        <w:pStyle w:val="Heading2"/>
        <w:spacing w:after="160" w:before="280"/>
      </w:pPr>
      <w:r>
        <w:t xml:space="preserve">Questão 2: Extração de Dados dos Conselheiros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tarefa desta questão envolvia a extração das informações dos conselheiros do CRN-1 a partir da API disponibilizada pelo portal Implanta.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Dados dos conselheiros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"/portaltransparencia/servico/api/Conselheiros",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código faz uma requisição GET à API do portal Implanta para obter informações sobre os conselheiros.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autenticação é feita utilizando chave e senha lidas de variáveis de ambiente.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resposta da requisição é retornada no formato JSON e, em seguida, é impressa no terminal, permitindo verificar as informações recebidas.</w:t>
      </w:r>
    </w:p>
    <w:p>
      <w:pPr>
        <w:pStyle w:val="Heading2"/>
        <w:spacing w:after="160" w:before="280"/>
      </w:pPr>
      <w:r>
        <w:t xml:space="preserve">Questão 3: Extração de Dados dos Planos de Cargos e Salários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objetivo desta questão era realizar a extração dos dados relativos aos planos de cargos e salários do CRN-1, disponíveis no portal Implanta.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Planos de cargos e salários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"/portaltransparencia/servico/api/PlanosCargosSalarios",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código realiza uma requisição GET à API do portal Implanta, solicitando os dados sobre os planos de cargos e salários.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autenticação é feita utilizando chave e senha lidas de variáveis de ambiente.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resposta da requisição é retornada no formato JSON e é impressa no terminal, permitindo a visualização e verificação das informações.</w:t>
      </w:r>
    </w:p>
    <w:p>
      <w:pPr>
        <w:pStyle w:val="Heading2"/>
        <w:spacing w:after="160" w:before="280"/>
      </w:pPr>
      <w:r>
        <w:t xml:space="preserve">Questão 4: Extração de Dados do Quadro de Pessoas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realizar a extração dos dados referentes ao quadro de pessoas do CRN-1, disponíveis no portal Implanta.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Quadro de pessoas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"/portaltransparencia/servico/api/QuadrosPessoas",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código faz uma requisição GET à API do portal Implanta para obter os dados relacionados ao quadro de pessoas do CRN-1.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autenticação é realizada utilizando chave e senha lidas de variáveis de ambiente.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resposta da requisição é retornada no formato JSON e é exibida no terminal para validação e verificação das informações recebidas.</w:t>
      </w:r>
    </w:p>
    <w:p>
      <w:pPr>
        <w:pStyle w:val="Heading2"/>
        <w:spacing w:after="160" w:before="280"/>
      </w:pPr>
      <w:r>
        <w:t xml:space="preserve">Questão 5: Pendência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questão 5 não foi resolvida durante o período do estágio, pois dependia da disponibilização das informações necessárias por parte da gerência. Assim que essas informações forem fornecidas, o processo de implementação e validação pode ser concluído de acordo com as exigências do TCU. Instruções de como completá-la estão na seção final deste documento.</w:t>
      </w:r>
    </w:p>
    <w:p>
      <w:pPr>
        <w:pStyle w:val="Heading2"/>
        <w:spacing w:after="160" w:before="280"/>
      </w:pPr>
      <w:r>
        <w:t xml:space="preserve">Questão 6: Extração e Formatação dos Dados de Alienações de Bens Imóveis e Veículos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realizar a extração dos dados de alienações de bens imóveis e veículos do CRN-1, disponíveis em formato Excel no portal do CRN-1. O arquivo foi baixado e processado para o formato JSON.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openpyxl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io import BytesIO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get_relacao_de_alienacoes_bens_imoveis_veiculos():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 = "https://novoportal.crn1.org.br/formularios/dados_abertos_crn1/relacao_de_alienacoes_bens_imoveis_veiculos.xlsx"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 = requests.get(url)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response.raise_for_status()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wb = openpyxl.load_workbook(filename=BytesIO(response.content))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sheet = wb.active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row in sheet.iter_rows(values_only=True):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data.append(row)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 = data[0]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formatted_data = [dict(zip(headers, row)) for row in data[1:]]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formatted_data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tabela_json = get_relacao_de_alienacoes_bens_imoveis_veiculos()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json_string = json.dumps(tabela_json, indent=4, ensure_ascii=False)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print(json_string)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o código baixa o arquivo Excel contendo os dados de alienações de bens imóveis e veículos.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do Excel: o arquivo é carregado e lido com openpyxl, linha por linha.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Formatação para JSON: os dados são organizados em lista de dicionários (cabeçalhos das colunas como chaves) e convertidos para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e Visualização: o JSON formatado é impresso no terminal para conferência.</w:t>
      </w:r>
    </w:p>
    <w:p>
      <w:pPr>
        <w:pStyle w:val="Heading2"/>
        <w:spacing w:after="160" w:before="280"/>
      </w:pPr>
      <w:r>
        <w:t xml:space="preserve">Questão 7: Extração e Formatação do Relatório Discriminado de Passagens (histórico de contratos)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os dados do relatório histórico de contratos do CRN-1, em formato Excel, tratando corretamente valores de data/hora na conversão para JSON.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openpyxl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io import BytesIO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get_relatorio_discriminado_de_passagens():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 = "https://novoportal.crn1.org.br/formularios/dados_abertos_crn1/relacao_historica_contratos.xlsx"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 = requests.get(url)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response.raise_for_status()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wb = openpyxl.load_workbook(filename=BytesIO(response.content))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sheet = wb.active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row in sheet.iter_rows(values_only=True):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data.append(row)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 = data[0]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formatted_data = [dict(zip(headers, row)) for row in data[1:]]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formatted_data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datetime_converter(obj):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isinstance(obj, datetime.datetime):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obj.strftime('%Y-%m-%d %H:%M:%S')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raise TypeError("Tipo não serializável")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tabela_json = get_relatorio_discriminado_de_passagens()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item in tabela_json: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key, value in item.items():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isinstance(value, datetime.datetime):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item[key] = value.strftime('%Y-%m-%d %H:%M:%S')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json_string = json.dumps(tabela_json, indent=4, ensure_ascii=False)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print(json_string)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o código baixa o arquivo Excel contendo os dados do relatório.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do Excel: os dados são extraídos linha por linha com openpyxl.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Conversão para JSON: cada linha vira um dicionário, usando os cabeçalhos como chaves.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Tratamento de Datas: valores datetime são convertidos para string no formato YYYY-MM-DD HH:MM:SS.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e Visualização: o JSON gerado é impresso no terminal para conferência.</w:t>
      </w:r>
    </w:p>
    <w:p>
      <w:pPr>
        <w:pStyle w:val="Heading2"/>
        <w:spacing w:after="160" w:before="280"/>
      </w:pPr>
      <w:r>
        <w:t xml:space="preserve">Questão 8: Extração e Formatação da Relação de Transferências e Cooperações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os dados de transferências e cooperações do CRN-1, disponíveis em formato Excel.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openpyxl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io import BytesIO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get_relacao_de_transferencias_cooperacoes():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 = "https://novoportal.crn1.org.br/formularios/dados_abertos_crn1/relacao_de_transferencias_cooperacoes.xlsx"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 = requests.get(url)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response.raise_for_status()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wb = openpyxl.load_workbook(filename=BytesIO(response.content))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sheet = wb.active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row in sheet.iter_rows(values_only=True):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data.append(row)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 = data[0]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formatted_data = [dict(zip(headers, row)) for row in data[1:]]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formatted_data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tabela_json = get_relacao_de_transferencias_cooperacoes()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json_string = json.dumps(tabela_json, indent=4, ensure_ascii=False)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print(json_string)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o código baixa o arquivo Excel contendo os dados da relação de transferências e cooperações.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do Excel: os dados são extraídos linha por linha com openpyxl.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Formatação para JSON: os dados são convertidos para lista de dicionários e depois para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e Visualização: o JSON formatado é impresso no terminal para conferência.</w:t>
      </w:r>
    </w:p>
    <w:p>
      <w:pPr>
        <w:pStyle w:val="Heading2"/>
        <w:spacing w:after="160" w:before="280"/>
      </w:pPr>
      <w:r>
        <w:t xml:space="preserve">Questão 9: Extração do Plano de Contas para o Exercício de 2022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 plano de contas para o exercício de 2022, via API do portal Implanta.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Plano de contas — exercício 2022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"/portaltransparencia/servico/api/PlanoDeContas?exercicio=2022",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conexão HTTPS com o servidor do CRN-DF e requisição GET ao plano de contas de 2022.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Headers de Autorização: chave e senha lidas de variáveis de ambiente, formato de resposta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da Resposta: os dados são lidos e decodificados em UTF-8.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Exibição dos Dados: os dados decodificados são impressos no terminal.</w:t>
      </w:r>
    </w:p>
    <w:p>
      <w:pPr>
        <w:pStyle w:val="Heading2"/>
        <w:spacing w:after="160" w:before="280"/>
      </w:pPr>
      <w:r>
        <w:t xml:space="preserve">Questão 10: Extração do Balancete de Referência entre Janeiro de 2022 e Dezembro de 2023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 balancete financeiro do CRN-DF, no período de janeiro de 2022 a dezembro de 2023.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Balancete no período informado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"/portaltransparencia/servico/api/Balancete?referenciaInicio=01%2F2022&amp;referenciaTermino=12%2F2023",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conexão HTTPS e requisição GET ao balancete, com intervalo de datas.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Headers de Autorização: chave e senha lidas de variáveis de ambiente, formato de resposta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da Resposta: os dados são lidos e decodificados em UTF-8.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Exibição dos Dados: os dados são exibidos no terminal para análise.</w:t>
      </w:r>
    </w:p>
    <w:p>
      <w:pPr>
        <w:pStyle w:val="Heading2"/>
        <w:spacing w:after="160" w:before="280"/>
      </w:pPr>
      <w:r>
        <w:t xml:space="preserve">Questão 11: Extração da Execução Financeira de Janeiro de 2022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os dados de execução financeira do CRN-DF para o mês de janeiro de 2022.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Execução financeira — janeiro de 2022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"/portaltransparencia/servico/api/ExecucaoFinanceira?referenciaInicio=01%2F01%2F2022&amp;referenciaTermino=31%2F01%2F2022",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conexão HTTPS e requisição GET à execução financeira, especificando o período.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Headers de Autorização: chave e senha lidas de variáveis de ambiente, formato de resposta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da Resposta: os dados são lidos e decodificados em UTF-8.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Exibição dos Dados: os dados são exibidos no terminal para análise.</w:t>
      </w:r>
    </w:p>
    <w:p>
      <w:pPr>
        <w:pStyle w:val="Heading2"/>
        <w:spacing w:after="160" w:before="280"/>
      </w:pPr>
      <w:r>
        <w:t xml:space="preserve">Questão 12: Extração do Balanço Patrimonial de Referência entre Janeiro de 2022 e Dezembro de 2023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 balanço patrimonial do CRN-DF, no período de janeiro de 2022 a dezembro de 2023.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http.client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 = http.client.HTTPSConnection("crn-df.implanta.net.br")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'Chave': os.environ["IMPLANTA_CHAVE"],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'Senha': os.environ["IMPLANTA_SENHA"],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'Accept': "application/json, text/json"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Balanço patrimonial no período informado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conn.request("GET", "/portaltransparencia/servico/api/BalancoPatrimonial?referenciaInicio=01%2F2022&amp;referenciaTermino=12%2F2023", headers=headers)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 = conn.getresponse()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print(data.decode("utf-8"))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HTTP: conexão HTTPS e requisição GET ao balanço patrimonial, com intervalo de datas.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Headers de Autorização: chave e senha lidas de variáveis de ambiente, formato de resposta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da Resposta: os dados são lidos e decodificados em UTF-8.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Exibição dos Dados: os dados recebidos são exibidos no terminal para visualização.</w:t>
      </w:r>
    </w:p>
    <w:p>
      <w:pPr>
        <w:pStyle w:val="Heading2"/>
        <w:spacing w:after="160" w:before="280"/>
      </w:pPr>
      <w:r>
        <w:t xml:space="preserve">Questão 13: Pendência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Questão 13, assim como a Questão 5, não foi resolvida durante o período do estágio, por depender da disponibilização das informações necessárias pela gerência. As instruções para concluí-la estão na seção final deste documento.</w:t>
      </w:r>
    </w:p>
    <w:p>
      <w:pPr>
        <w:pStyle w:val="Heading2"/>
        <w:spacing w:after="160" w:before="280"/>
      </w:pPr>
      <w:r>
        <w:t xml:space="preserve">Questão 14: Relatório Discriminado de Passagens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questão, foi necessário extrair os dados do "Relatório Discriminado de Passagens" do CRN-1, disponível em formato Excel, com tratamento de campos de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openpyxl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io import BytesIO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get_relatorio_discriminado_de_passagens():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 = "https://novoportal.crn1.org.br/formularios/dados_abertos_crn1/relatorio_discriminado_de_passagens.xlsx"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 = requests.get(url)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response.raise_for_status()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wb = openpyxl.load_workbook(filename=BytesIO(response.content))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sheet = wb.active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row in sheet.iter_rows(values_only=True):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data.append(row)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 = data[0]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formatted_data = [dict(zip(headers, row)) for row in data[1:]]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formatted_data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datetime_converter(obj):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isinstance(obj, datetime.datetime):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obj.strftime('%Y-%m-%d %H:%M:%S')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raise TypeError("Tipo não serializável")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tabela_json = get_relatorio_discriminado_de_passagens()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item in tabela_json: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key, value in item.items():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isinstance(value, datetime.datetime):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item[key] = value.strftime('%Y-%m-%d %H:%M:%S')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json_string = json.dumps(tabela_json, indent=4, ensure_ascii=False)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print(json_string)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Descrição do Código: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e Download do Arquivo: o código baixa o arquivo Excel do CRN-1.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Leitura do Arquivo Excel: os dados da planilha são extraídos linha por linha com openpyxl.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Conversão para JSON: a primeira linha vira os cabeçalhos, usados para transformar cada linha subsequente em um dicionário.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Conversão de Datas: valores datetime são convertidos para o formato YYYY-MM-DD HH:MM:SS com strftime.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do JSON: a lista de dicionários é convertida para JSON, com indentação de 4 espaços, e impressa no terminal.</w:t>
      </w:r>
    </w:p>
    <w:p>
      <w:pPr>
        <w:pStyle w:val="Heading1"/>
        <w:spacing w:after="200" w:before="360"/>
      </w:pPr>
      <w:r>
        <w:t xml:space="preserve">6. Como Completar as Questões 5 e 13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as questões 5 e 13, é necessário fazer o upload de cada tabela no site do Implanta, copiar o link gerado e colá-lo na variável url = "COLAR LINK" do script correspondente, garantindo que o link esteja entre aspas. O restante da lógica (download, leitura da planilha, conversão para JSON) segue o mesmo padrão usado nas Questões 6, 7, 8 e 14.</w:t>
      </w:r>
    </w:p>
    <w:p>
      <w:pPr>
        <w:pStyle w:val="Heading1"/>
        <w:spacing w:after="200" w:before="360"/>
      </w:pPr>
      <w:r>
        <w:t xml:space="preserve">7. Salvar e Rodar o Código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Após configurar as variáveis de ambiente (seção 4.1) e, se necessário, colar o link na variável url, siga as instruções abaixo para salvar e rodar o código no Visual Studio Code:</w:t>
      </w:r>
    </w:p>
    <w:p>
      <w:pPr>
        <w:pStyle w:val="Heading2"/>
        <w:spacing w:after="160" w:before="280"/>
      </w:pPr>
      <w:r>
        <w:t xml:space="preserve">7.1 Salvar o Código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Abra o Visual Studio Code e cole o código na janela de edição.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Clique em Arquivo &gt; Salvar ou use o atalho Ctrl + S (Windows).</w:t>
      </w:r>
    </w:p>
    <w:p>
      <w:pPr>
        <w:pStyle w:val="Heading2"/>
        <w:spacing w:after="160" w:before="280"/>
      </w:pPr>
      <w:r>
        <w:t xml:space="preserve">7.2 Rodar o Código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Visual Studio Code, com o código aberto, clique no ícone de executar no canto superior direito da janela (um ícone de triângulo verde).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código será executado automaticamente e o relatório gerado aparecerá no terminal integrado, abaixo da área de edição.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DC3F2" w:sz="4"/>
              <w:left w:val="single" w:color="3B7DDB" w:sz="24"/>
              <w:bottom w:val="single" w:color="9DC3F2" w:sz="4"/>
              <w:right w:val="single" w:color="9DC3F2" w:sz="4"/>
            </w:tcBorders>
            <w:shd w:fill="EA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Sobre este documento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1"/>
                <w:szCs w:val="21"/>
              </w:rPr>
              <w:t xml:space="preserve">Documento originalmente elaborado por Adriana A. G. Silva durante seu estágio no CRN-1, organizado para servir de referência à próxima pessoa responsável por este processo. Versão sanitizada (sem credenciais) preparada para compartilhamento público em portfólio.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2026-08-13T18:27:53.732Z</dcterms:created>
  <dcterms:modified xsi:type="dcterms:W3CDTF">2026-08-13T18:27:53.747Z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