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color w:val="000000"/>
        </w:rPr>
      </w:pPr>
      <w:r w:rsidDel="00000000" w:rsidR="00000000" w:rsidRPr="00000000">
        <w:rPr>
          <w:color w:val="000000"/>
          <w:rtl w:val="0"/>
        </w:rPr>
        <w:t xml:space="preserve">PROYECTO CAPSTONE · MERAKI</w:t>
      </w:r>
    </w:p>
    <w:p w:rsidR="00000000" w:rsidDel="00000000" w:rsidP="00000000" w:rsidRDefault="00000000" w:rsidRPr="00000000" w14:paraId="00000002">
      <w:pPr>
        <w:pStyle w:val="Title"/>
        <w:rPr>
          <w:sz w:val="40"/>
          <w:szCs w:val="40"/>
        </w:rPr>
      </w:pPr>
      <w:r w:rsidDel="00000000" w:rsidR="00000000" w:rsidRPr="00000000">
        <w:rPr>
          <w:sz w:val="40"/>
          <w:szCs w:val="40"/>
          <w:rtl w:val="0"/>
        </w:rPr>
        <w:t xml:space="preserve">REGISTRO DE SEGUIMIENTO DE INCREMENTOS</w:t>
      </w:r>
    </w:p>
    <w:p w:rsidR="00000000" w:rsidDel="00000000" w:rsidP="00000000" w:rsidRDefault="00000000" w:rsidRPr="00000000" w14:paraId="00000003">
      <w:pPr>
        <w:rPr/>
      </w:pPr>
      <w:r w:rsidDel="00000000" w:rsidR="00000000" w:rsidRPr="00000000">
        <w:rPr>
          <w:b w:val="0"/>
          <w:bCs w:val="0"/>
          <w:rtl w:val="0"/>
        </w:rPr>
        <w:t xml:space="preserve">Anexo de avances y entregables del proyecto</w:t>
      </w:r>
      <w:r w:rsidDel="00000000" w:rsidR="00000000" w:rsidRPr="00000000">
        <w:rPr>
          <w:rtl w:val="0"/>
        </w:rPr>
      </w:r>
    </w:p>
    <w:p w:rsidR="00000000" w:rsidDel="00000000" w:rsidP="00000000" w:rsidRDefault="00000000" w:rsidRPr="00000000" w14:paraId="00000004">
      <w:pPr>
        <w:rPr/>
      </w:pPr>
      <w:r w:rsidDel="00000000" w:rsidR="00000000" w:rsidRPr="00000000">
        <w:rPr>
          <w:b w:val="0"/>
          <w:bCs w:val="0"/>
          <w:rtl w:val="0"/>
        </w:rPr>
        <w:t xml:space="preserve">Integrantes: Adriana Ávila · Natalia Leiva</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rtl w:val="0"/>
        </w:rPr>
        <w:t xml:space="preserve">Carrera: Ingeniería en Informática  |  Sede: Plaza Oeste</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rtl w:val="0"/>
        </w:rPr>
        <w:t xml:space="preserve">Duración académica: 18 semanas  |</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rtl w:val="0"/>
        </w:rPr>
        <w:t xml:space="preserve">Corte del registro: semana 10–11  |  Actualización: __________________</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Resumen de incrementos</w:t>
      </w:r>
    </w:p>
    <w:p w:rsidR="00000000" w:rsidDel="00000000" w:rsidP="00000000" w:rsidRDefault="00000000" w:rsidRPr="00000000" w14:paraId="00000009">
      <w:pPr>
        <w:rPr/>
      </w:pPr>
      <w:r w:rsidDel="00000000" w:rsidR="00000000" w:rsidRPr="00000000">
        <w:rPr>
          <w:b w:val="0"/>
          <w:bCs w:val="0"/>
          <w:rtl w:val="0"/>
        </w:rPr>
        <w:t xml:space="preserve">El registro presenta el trabajo realizado y las próximas entregas de Meraki. Las fechas indicadas son períodos de referencia; se deberán completar fechas reales y evidencias cuando corresponda.</w:t>
      </w:r>
      <w:r w:rsidDel="00000000" w:rsidR="00000000" w:rsidRPr="00000000">
        <w:rPr>
          <w:rtl w:val="0"/>
        </w:rPr>
      </w:r>
    </w:p>
    <w:tbl>
      <w:tblPr>
        <w:tblStyle w:val="Table1"/>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e4ecf5" w:val="clear"/>
            <w:vAlign w:val="center"/>
          </w:tcPr>
          <w:p w:rsidR="00000000" w:rsidDel="00000000" w:rsidP="00000000" w:rsidRDefault="00000000" w:rsidRPr="00000000" w14:paraId="0000000A">
            <w:pPr>
              <w:rPr/>
            </w:pPr>
            <w:r w:rsidDel="00000000" w:rsidR="00000000" w:rsidRPr="00000000">
              <w:rPr>
                <w:b w:val="1"/>
                <w:bCs w:val="1"/>
                <w:rtl w:val="0"/>
              </w:rPr>
              <w:t xml:space="preserve">N.º</w:t>
            </w:r>
            <w:r w:rsidDel="00000000" w:rsidR="00000000" w:rsidRPr="00000000">
              <w:rPr>
                <w:rtl w:val="0"/>
              </w:rPr>
            </w:r>
          </w:p>
        </w:tc>
        <w:tc>
          <w:tcPr>
            <w:shd w:fill="e4ecf5" w:val="clear"/>
            <w:vAlign w:val="center"/>
          </w:tcPr>
          <w:p w:rsidR="00000000" w:rsidDel="00000000" w:rsidP="00000000" w:rsidRDefault="00000000" w:rsidRPr="00000000" w14:paraId="0000000B">
            <w:pPr>
              <w:rPr/>
            </w:pPr>
            <w:r w:rsidDel="00000000" w:rsidR="00000000" w:rsidRPr="00000000">
              <w:rPr>
                <w:b w:val="1"/>
                <w:bCs w:val="1"/>
                <w:rtl w:val="0"/>
              </w:rPr>
              <w:t xml:space="preserve">Incremento</w:t>
            </w:r>
            <w:r w:rsidDel="00000000" w:rsidR="00000000" w:rsidRPr="00000000">
              <w:rPr>
                <w:rtl w:val="0"/>
              </w:rPr>
            </w:r>
          </w:p>
        </w:tc>
        <w:tc>
          <w:tcPr>
            <w:shd w:fill="e4ecf5" w:val="clear"/>
            <w:vAlign w:val="center"/>
          </w:tcPr>
          <w:p w:rsidR="00000000" w:rsidDel="00000000" w:rsidP="00000000" w:rsidRDefault="00000000" w:rsidRPr="00000000" w14:paraId="0000000C">
            <w:pPr>
              <w:rPr/>
            </w:pPr>
            <w:r w:rsidDel="00000000" w:rsidR="00000000" w:rsidRPr="00000000">
              <w:rPr>
                <w:b w:val="1"/>
                <w:bCs w:val="1"/>
                <w:rtl w:val="0"/>
              </w:rPr>
              <w:t xml:space="preserve">Período</w:t>
            </w:r>
            <w:r w:rsidDel="00000000" w:rsidR="00000000" w:rsidRPr="00000000">
              <w:rPr>
                <w:rtl w:val="0"/>
              </w:rPr>
            </w:r>
          </w:p>
        </w:tc>
        <w:tc>
          <w:tcPr>
            <w:shd w:fill="e4ecf5" w:val="clear"/>
            <w:vAlign w:val="center"/>
          </w:tcPr>
          <w:p w:rsidR="00000000" w:rsidDel="00000000" w:rsidP="00000000" w:rsidRDefault="00000000" w:rsidRPr="00000000" w14:paraId="0000000D">
            <w:pPr>
              <w:rPr/>
            </w:pPr>
            <w:r w:rsidDel="00000000" w:rsidR="00000000" w:rsidRPr="00000000">
              <w:rPr>
                <w:b w:val="1"/>
                <w:bCs w:val="1"/>
                <w:rtl w:val="0"/>
              </w:rPr>
              <w:t xml:space="preserve">Estado a la fecha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1</w:t>
            </w:r>
          </w:p>
        </w:tc>
        <w:tc>
          <w:tcPr>
            <w:vAlign w:val="center"/>
          </w:tcPr>
          <w:p w:rsidR="00000000" w:rsidDel="00000000" w:rsidP="00000000" w:rsidRDefault="00000000" w:rsidRPr="00000000" w14:paraId="0000000F">
            <w:pPr>
              <w:rPr/>
            </w:pPr>
            <w:r w:rsidDel="00000000" w:rsidR="00000000" w:rsidRPr="00000000">
              <w:rPr>
                <w:rtl w:val="0"/>
              </w:rPr>
              <w:t xml:space="preserve">Definición y requerimientos</w:t>
            </w:r>
          </w:p>
        </w:tc>
        <w:tc>
          <w:tcPr>
            <w:vAlign w:val="center"/>
          </w:tcPr>
          <w:p w:rsidR="00000000" w:rsidDel="00000000" w:rsidP="00000000" w:rsidRDefault="00000000" w:rsidRPr="00000000" w14:paraId="00000010">
            <w:pPr>
              <w:rPr/>
            </w:pPr>
            <w:r w:rsidDel="00000000" w:rsidR="00000000" w:rsidRPr="00000000">
              <w:rPr>
                <w:rtl w:val="0"/>
              </w:rPr>
              <w:t xml:space="preserve">Semanas 1–3</w:t>
            </w:r>
          </w:p>
        </w:tc>
        <w:tc>
          <w:tcPr>
            <w:vAlign w:val="center"/>
          </w:tcPr>
          <w:p w:rsidR="00000000" w:rsidDel="00000000" w:rsidP="00000000" w:rsidRDefault="00000000" w:rsidRPr="00000000" w14:paraId="00000011">
            <w:pPr>
              <w:rPr/>
            </w:pPr>
            <w:r w:rsidDel="00000000" w:rsidR="00000000" w:rsidRPr="00000000">
              <w:rPr>
                <w:rtl w:val="0"/>
              </w:rPr>
              <w:t xml:space="preserve">Documentación entregada</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2</w:t>
            </w:r>
          </w:p>
        </w:tc>
        <w:tc>
          <w:tcPr>
            <w:vAlign w:val="center"/>
          </w:tcPr>
          <w:p w:rsidR="00000000" w:rsidDel="00000000" w:rsidP="00000000" w:rsidRDefault="00000000" w:rsidRPr="00000000" w14:paraId="00000013">
            <w:pPr>
              <w:rPr/>
            </w:pPr>
            <w:r w:rsidDel="00000000" w:rsidR="00000000" w:rsidRPr="00000000">
              <w:rPr>
                <w:rtl w:val="0"/>
              </w:rPr>
              <w:t xml:space="preserve">Diseño de la plataforma</w:t>
            </w:r>
          </w:p>
        </w:tc>
        <w:tc>
          <w:tcPr>
            <w:vAlign w:val="center"/>
          </w:tcPr>
          <w:p w:rsidR="00000000" w:rsidDel="00000000" w:rsidP="00000000" w:rsidRDefault="00000000" w:rsidRPr="00000000" w14:paraId="00000014">
            <w:pPr>
              <w:rPr/>
            </w:pPr>
            <w:r w:rsidDel="00000000" w:rsidR="00000000" w:rsidRPr="00000000">
              <w:rPr>
                <w:rtl w:val="0"/>
              </w:rPr>
              <w:t xml:space="preserve">Hasta semana 5</w:t>
            </w:r>
          </w:p>
        </w:tc>
        <w:tc>
          <w:tcPr>
            <w:vAlign w:val="center"/>
          </w:tcPr>
          <w:p w:rsidR="00000000" w:rsidDel="00000000" w:rsidP="00000000" w:rsidRDefault="00000000" w:rsidRPr="00000000" w14:paraId="00000015">
            <w:pPr>
              <w:rPr/>
            </w:pPr>
            <w:r w:rsidDel="00000000" w:rsidR="00000000" w:rsidRPr="00000000">
              <w:rPr>
                <w:rtl w:val="0"/>
              </w:rPr>
              <w:t xml:space="preserve">Documentación entregada</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rtl w:val="0"/>
              </w:rPr>
              <w:t xml:space="preserve">3</w:t>
            </w:r>
          </w:p>
        </w:tc>
        <w:tc>
          <w:tcPr>
            <w:vAlign w:val="center"/>
          </w:tcPr>
          <w:p w:rsidR="00000000" w:rsidDel="00000000" w:rsidP="00000000" w:rsidRDefault="00000000" w:rsidRPr="00000000" w14:paraId="00000017">
            <w:pPr>
              <w:rPr/>
            </w:pPr>
            <w:r w:rsidDel="00000000" w:rsidR="00000000" w:rsidRPr="00000000">
              <w:rPr>
                <w:rtl w:val="0"/>
              </w:rPr>
              <w:t xml:space="preserve">Investigación y preparación</w:t>
            </w:r>
          </w:p>
        </w:tc>
        <w:tc>
          <w:tcPr>
            <w:vAlign w:val="center"/>
          </w:tcPr>
          <w:p w:rsidR="00000000" w:rsidDel="00000000" w:rsidP="00000000" w:rsidRDefault="00000000" w:rsidRPr="00000000" w14:paraId="00000018">
            <w:pPr>
              <w:rPr/>
            </w:pPr>
            <w:r w:rsidDel="00000000" w:rsidR="00000000" w:rsidRPr="00000000">
              <w:rPr>
                <w:rtl w:val="0"/>
              </w:rPr>
              <w:t xml:space="preserve">Semanas 6–10 </w:t>
            </w:r>
          </w:p>
        </w:tc>
        <w:tc>
          <w:tcPr>
            <w:vAlign w:val="center"/>
          </w:tcPr>
          <w:p w:rsidR="00000000" w:rsidDel="00000000" w:rsidP="00000000" w:rsidRDefault="00000000" w:rsidRPr="00000000" w14:paraId="00000019">
            <w:pPr>
              <w:rPr/>
            </w:pPr>
            <w:r w:rsidDel="00000000" w:rsidR="00000000" w:rsidRPr="00000000">
              <w:rPr>
                <w:rtl w:val="0"/>
              </w:rPr>
              <w:t xml:space="preserve">Investigación realizada / pruebas documentales realizadas</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rtl w:val="0"/>
              </w:rPr>
              <w:t xml:space="preserve">4</w:t>
            </w:r>
          </w:p>
        </w:tc>
        <w:tc>
          <w:tcPr>
            <w:vAlign w:val="center"/>
          </w:tcPr>
          <w:p w:rsidR="00000000" w:rsidDel="00000000" w:rsidP="00000000" w:rsidRDefault="00000000" w:rsidRPr="00000000" w14:paraId="0000001B">
            <w:pPr>
              <w:rPr/>
            </w:pPr>
            <w:r w:rsidDel="00000000" w:rsidR="00000000" w:rsidRPr="00000000">
              <w:rPr>
                <w:rtl w:val="0"/>
              </w:rPr>
              <w:t xml:space="preserve">Backend, autenticación y Back Office</w:t>
            </w:r>
          </w:p>
        </w:tc>
        <w:tc>
          <w:tcPr>
            <w:vAlign w:val="center"/>
          </w:tcPr>
          <w:p w:rsidR="00000000" w:rsidDel="00000000" w:rsidP="00000000" w:rsidRDefault="00000000" w:rsidRPr="00000000" w14:paraId="0000001C">
            <w:pPr>
              <w:rPr/>
            </w:pPr>
            <w:r w:rsidDel="00000000" w:rsidR="00000000" w:rsidRPr="00000000">
              <w:rPr>
                <w:rtl w:val="0"/>
              </w:rPr>
              <w:t xml:space="preserve">Semana 11 (desarrollo 1)</w:t>
            </w:r>
          </w:p>
        </w:tc>
        <w:tc>
          <w:tcPr>
            <w:vAlign w:val="center"/>
          </w:tcPr>
          <w:p w:rsidR="00000000" w:rsidDel="00000000" w:rsidP="00000000" w:rsidRDefault="00000000" w:rsidRPr="00000000" w14:paraId="0000001D">
            <w:pPr>
              <w:rPr/>
            </w:pPr>
            <w:r w:rsidDel="00000000" w:rsidR="00000000" w:rsidRPr="00000000">
              <w:rPr>
                <w:rtl w:val="0"/>
              </w:rPr>
              <w:t xml:space="preserve">Programación pendiente</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rtl w:val="0"/>
              </w:rPr>
              <w:t xml:space="preserve">5</w:t>
            </w:r>
          </w:p>
        </w:tc>
        <w:tc>
          <w:tcPr>
            <w:vAlign w:val="center"/>
          </w:tcPr>
          <w:p w:rsidR="00000000" w:rsidDel="00000000" w:rsidP="00000000" w:rsidRDefault="00000000" w:rsidRPr="00000000" w14:paraId="0000001F">
            <w:pPr>
              <w:rPr/>
            </w:pPr>
            <w:r w:rsidDel="00000000" w:rsidR="00000000" w:rsidRPr="00000000">
              <w:rPr>
                <w:rtl w:val="0"/>
              </w:rPr>
              <w:t xml:space="preserve">Front Office, disponibilidad y reservas</w:t>
            </w:r>
          </w:p>
        </w:tc>
        <w:tc>
          <w:tcPr>
            <w:vAlign w:val="center"/>
          </w:tcPr>
          <w:p w:rsidR="00000000" w:rsidDel="00000000" w:rsidP="00000000" w:rsidRDefault="00000000" w:rsidRPr="00000000" w14:paraId="00000020">
            <w:pPr>
              <w:rPr/>
            </w:pPr>
            <w:r w:rsidDel="00000000" w:rsidR="00000000" w:rsidRPr="00000000">
              <w:rPr>
                <w:rtl w:val="0"/>
              </w:rPr>
              <w:t xml:space="preserve">Semanas 12–13 (desarrollo 2–3)</w:t>
            </w:r>
          </w:p>
        </w:tc>
        <w:tc>
          <w:tcPr>
            <w:vAlign w:val="center"/>
          </w:tcPr>
          <w:p w:rsidR="00000000" w:rsidDel="00000000" w:rsidP="00000000" w:rsidRDefault="00000000" w:rsidRPr="00000000" w14:paraId="00000021">
            <w:pPr>
              <w:rPr/>
            </w:pPr>
            <w:r w:rsidDel="00000000" w:rsidR="00000000" w:rsidRPr="00000000">
              <w:rPr>
                <w:rtl w:val="0"/>
              </w:rPr>
              <w:t xml:space="preserve">Programación pendiente</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6</w:t>
            </w:r>
          </w:p>
        </w:tc>
        <w:tc>
          <w:tcPr>
            <w:vAlign w:val="center"/>
          </w:tcPr>
          <w:p w:rsidR="00000000" w:rsidDel="00000000" w:rsidP="00000000" w:rsidRDefault="00000000" w:rsidRPr="00000000" w14:paraId="00000023">
            <w:pPr>
              <w:rPr/>
            </w:pPr>
            <w:r w:rsidDel="00000000" w:rsidR="00000000" w:rsidRPr="00000000">
              <w:rPr>
                <w:rtl w:val="0"/>
              </w:rPr>
              <w:t xml:space="preserve">Integraciones, dashboard y validación</w:t>
            </w:r>
          </w:p>
        </w:tc>
        <w:tc>
          <w:tcPr>
            <w:vAlign w:val="center"/>
          </w:tcPr>
          <w:p w:rsidR="00000000" w:rsidDel="00000000" w:rsidP="00000000" w:rsidRDefault="00000000" w:rsidRPr="00000000" w14:paraId="00000024">
            <w:pPr>
              <w:rPr/>
            </w:pPr>
            <w:r w:rsidDel="00000000" w:rsidR="00000000" w:rsidRPr="00000000">
              <w:rPr>
                <w:rtl w:val="0"/>
              </w:rPr>
              <w:t xml:space="preserve">Semana 14 (desarrollo 4)</w:t>
            </w:r>
          </w:p>
        </w:tc>
        <w:tc>
          <w:tcPr>
            <w:vAlign w:val="center"/>
          </w:tcPr>
          <w:p w:rsidR="00000000" w:rsidDel="00000000" w:rsidP="00000000" w:rsidRDefault="00000000" w:rsidRPr="00000000" w14:paraId="00000025">
            <w:pPr>
              <w:rPr/>
            </w:pPr>
            <w:r w:rsidDel="00000000" w:rsidR="00000000" w:rsidRPr="00000000">
              <w:rPr>
                <w:rtl w:val="0"/>
              </w:rPr>
              <w:t xml:space="preserve">Programación pendiente</w:t>
            </w:r>
          </w:p>
        </w:tc>
      </w:tr>
    </w:tbl>
    <w:p w:rsidR="00000000" w:rsidDel="00000000" w:rsidP="00000000" w:rsidRDefault="00000000" w:rsidRPr="00000000" w14:paraId="00000026">
      <w:pPr>
        <w:rPr/>
      </w:pPr>
      <w:r w:rsidDel="00000000" w:rsidR="00000000" w:rsidRPr="00000000">
        <w:rPr>
          <w:b w:val="0"/>
          <w:bCs w:val="0"/>
          <w:rtl w:val="0"/>
        </w:rPr>
        <w:t xml:space="preserve">Nota: Las semanas académicas 15–18 se mantienen para c</w:t>
      </w:r>
      <w:r w:rsidDel="00000000" w:rsidR="00000000" w:rsidRPr="00000000">
        <w:rPr>
          <w:rtl w:val="0"/>
        </w:rPr>
        <w:t xml:space="preserve">orrección, </w:t>
      </w:r>
      <w:r w:rsidDel="00000000" w:rsidR="00000000" w:rsidRPr="00000000">
        <w:rPr>
          <w:b w:val="0"/>
          <w:bCs w:val="0"/>
          <w:rtl w:val="0"/>
        </w:rPr>
        <w:t xml:space="preserve">seguimiento, documentación y actividades finales</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Incremento 1: Definición y requerimientos</w:t>
      </w:r>
    </w:p>
    <w:tbl>
      <w:tblPr>
        <w:tblStyle w:val="Table2"/>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29">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2A">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Período</w:t>
            </w:r>
          </w:p>
        </w:tc>
        <w:tc>
          <w:tcPr>
            <w:vAlign w:val="center"/>
          </w:tcPr>
          <w:p w:rsidR="00000000" w:rsidDel="00000000" w:rsidP="00000000" w:rsidRDefault="00000000" w:rsidRPr="00000000" w14:paraId="0000002C">
            <w:pPr>
              <w:rPr/>
            </w:pPr>
            <w:r w:rsidDel="00000000" w:rsidR="00000000" w:rsidRPr="00000000">
              <w:rPr>
                <w:rtl w:val="0"/>
              </w:rPr>
              <w:t xml:space="preserve">Semanas 1–3</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Estado</w:t>
            </w:r>
          </w:p>
        </w:tc>
        <w:tc>
          <w:tcPr>
            <w:vAlign w:val="center"/>
          </w:tcPr>
          <w:p w:rsidR="00000000" w:rsidDel="00000000" w:rsidP="00000000" w:rsidRDefault="00000000" w:rsidRPr="00000000" w14:paraId="0000002E">
            <w:pPr>
              <w:rPr/>
            </w:pPr>
            <w:r w:rsidDel="00000000" w:rsidR="00000000" w:rsidRPr="00000000">
              <w:rPr>
                <w:rtl w:val="0"/>
              </w:rPr>
              <w:t xml:space="preserve">Completado — documentación</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Responsables</w:t>
            </w:r>
          </w:p>
        </w:tc>
        <w:tc>
          <w:tcPr>
            <w:vAlign w:val="center"/>
          </w:tcPr>
          <w:p w:rsidR="00000000" w:rsidDel="00000000" w:rsidP="00000000" w:rsidRDefault="00000000" w:rsidRPr="00000000" w14:paraId="00000030">
            <w:pPr>
              <w:rPr/>
            </w:pPr>
            <w:r w:rsidDel="00000000" w:rsidR="00000000" w:rsidRPr="00000000">
              <w:rPr>
                <w:rtl w:val="0"/>
              </w:rPr>
              <w:t xml:space="preserve">Adriana Ávila y Natalia Leiva</w:t>
            </w:r>
          </w:p>
        </w:tc>
      </w:tr>
    </w:tbl>
    <w:p w:rsidR="00000000" w:rsidDel="00000000" w:rsidP="00000000" w:rsidRDefault="00000000" w:rsidRPr="00000000" w14:paraId="00000031">
      <w:pPr>
        <w:pStyle w:val="Heading2"/>
        <w:rPr/>
      </w:pPr>
      <w:r w:rsidDel="00000000" w:rsidR="00000000" w:rsidRPr="00000000">
        <w:rPr>
          <w:rtl w:val="0"/>
        </w:rPr>
        <w:t xml:space="preserve">Objetivo</w:t>
      </w:r>
    </w:p>
    <w:p w:rsidR="00000000" w:rsidDel="00000000" w:rsidP="00000000" w:rsidRDefault="00000000" w:rsidRPr="00000000" w14:paraId="00000032">
      <w:pPr>
        <w:rPr/>
      </w:pPr>
      <w:r w:rsidDel="00000000" w:rsidR="00000000" w:rsidRPr="00000000">
        <w:rPr>
          <w:b w:val="0"/>
          <w:bCs w:val="0"/>
          <w:rtl w:val="0"/>
        </w:rPr>
        <w:t xml:space="preserve">Definir la problemática de los emprendimientos de estética, el objetivo del proyecto, los actores y los requerimientos de Meraki.</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Actividades realizadas o planificadas</w:t>
      </w:r>
    </w:p>
    <w:p w:rsidR="00000000" w:rsidDel="00000000" w:rsidP="00000000" w:rsidRDefault="00000000" w:rsidRPr="00000000" w14:paraId="00000034">
      <w:pPr>
        <w:rPr/>
      </w:pPr>
      <w:r w:rsidDel="00000000" w:rsidR="00000000" w:rsidRPr="00000000">
        <w:rPr>
          <w:b w:val="0"/>
          <w:bCs w:val="0"/>
          <w:rtl w:val="0"/>
        </w:rPr>
        <w:t xml:space="preserve">Análisis del problema; objetivos; alcance del MVP; identificación de clientas y emprendedoras; requerimientos e historias de usuario.</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Resultado / entregable</w:t>
      </w:r>
    </w:p>
    <w:p w:rsidR="00000000" w:rsidDel="00000000" w:rsidP="00000000" w:rsidRDefault="00000000" w:rsidRPr="00000000" w14:paraId="00000036">
      <w:pPr>
        <w:rPr/>
      </w:pPr>
      <w:r w:rsidDel="00000000" w:rsidR="00000000" w:rsidRPr="00000000">
        <w:rPr>
          <w:b w:val="0"/>
          <w:bCs w:val="0"/>
          <w:rtl w:val="0"/>
        </w:rPr>
        <w:t xml:space="preserve">Definición del sistema y sus necesidades funcionales documentadas.</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Evidencia</w:t>
      </w:r>
    </w:p>
    <w:p w:rsidR="00000000" w:rsidDel="00000000" w:rsidP="00000000" w:rsidRDefault="00000000" w:rsidRPr="00000000" w14:paraId="00000038">
      <w:pPr>
        <w:rPr/>
      </w:pPr>
      <w:r w:rsidDel="00000000" w:rsidR="00000000" w:rsidRPr="00000000">
        <w:rPr>
          <w:rtl w:val="0"/>
        </w:rPr>
        <w:t xml:space="preserve">1.5_GuiaEstudiante_Fase 1_Definicion Proyecto APT.docx</w:t>
      </w:r>
    </w:p>
    <w:p w:rsidR="00000000" w:rsidDel="00000000" w:rsidP="00000000" w:rsidRDefault="00000000" w:rsidRPr="00000000" w14:paraId="00000039">
      <w:pPr>
        <w:pStyle w:val="Heading2"/>
        <w:rPr/>
      </w:pPr>
      <w:r w:rsidDel="00000000" w:rsidR="00000000" w:rsidRPr="00000000">
        <w:rPr>
          <w:rtl w:val="0"/>
        </w:rPr>
        <w:t xml:space="preserve">Seguimiento</w:t>
      </w:r>
    </w:p>
    <w:p w:rsidR="00000000" w:rsidDel="00000000" w:rsidP="00000000" w:rsidRDefault="00000000" w:rsidRPr="00000000" w14:paraId="0000003A">
      <w:pPr>
        <w:rPr/>
      </w:pPr>
      <w:r w:rsidDel="00000000" w:rsidR="00000000" w:rsidRPr="00000000">
        <w:rPr>
          <w:rtl w:val="0"/>
        </w:rPr>
        <w:t xml:space="preserve">Terminado</w:t>
      </w:r>
    </w:p>
    <w:p w:rsidR="00000000" w:rsidDel="00000000" w:rsidP="00000000" w:rsidRDefault="00000000" w:rsidRPr="00000000" w14:paraId="0000003B">
      <w:pPr>
        <w:rPr/>
      </w:pPr>
      <w:r w:rsidDel="00000000" w:rsidR="00000000" w:rsidRPr="00000000">
        <w:rPr>
          <w:rtl w:val="0"/>
        </w:rPr>
        <w:t xml:space="preserve">Dificultades / ajustes durante la ejecución: Corrección del alcance de Meraki</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Incremento 2: Diseño de la plataforma</w:t>
      </w:r>
    </w:p>
    <w:tbl>
      <w:tblPr>
        <w:tblStyle w:val="Table3"/>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3E">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3F">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rtl w:val="0"/>
              </w:rPr>
              <w:t xml:space="preserve">Período</w:t>
            </w:r>
          </w:p>
        </w:tc>
        <w:tc>
          <w:tcPr>
            <w:vAlign w:val="center"/>
          </w:tcPr>
          <w:p w:rsidR="00000000" w:rsidDel="00000000" w:rsidP="00000000" w:rsidRDefault="00000000" w:rsidRPr="00000000" w14:paraId="00000041">
            <w:pPr>
              <w:rPr/>
            </w:pPr>
            <w:r w:rsidDel="00000000" w:rsidR="00000000" w:rsidRPr="00000000">
              <w:rPr>
                <w:rtl w:val="0"/>
              </w:rPr>
              <w:t xml:space="preserve">Semana 5</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Estado</w:t>
            </w:r>
          </w:p>
        </w:tc>
        <w:tc>
          <w:tcPr>
            <w:vAlign w:val="center"/>
          </w:tcPr>
          <w:p w:rsidR="00000000" w:rsidDel="00000000" w:rsidP="00000000" w:rsidRDefault="00000000" w:rsidRPr="00000000" w14:paraId="00000043">
            <w:pPr>
              <w:rPr/>
            </w:pPr>
            <w:r w:rsidDel="00000000" w:rsidR="00000000" w:rsidRPr="00000000">
              <w:rPr>
                <w:rtl w:val="0"/>
              </w:rPr>
              <w:t xml:space="preserve">Completado — documentación</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Responsables</w:t>
            </w:r>
          </w:p>
        </w:tc>
        <w:tc>
          <w:tcPr>
            <w:vAlign w:val="center"/>
          </w:tcPr>
          <w:p w:rsidR="00000000" w:rsidDel="00000000" w:rsidP="00000000" w:rsidRDefault="00000000" w:rsidRPr="00000000" w14:paraId="00000045">
            <w:pPr>
              <w:rPr/>
            </w:pPr>
            <w:r w:rsidDel="00000000" w:rsidR="00000000" w:rsidRPr="00000000">
              <w:rPr>
                <w:rtl w:val="0"/>
              </w:rPr>
              <w:t xml:space="preserve">Adriana Ávila y Natalia Leiva</w:t>
            </w:r>
          </w:p>
        </w:tc>
      </w:tr>
    </w:tbl>
    <w:p w:rsidR="00000000" w:rsidDel="00000000" w:rsidP="00000000" w:rsidRDefault="00000000" w:rsidRPr="00000000" w14:paraId="00000046">
      <w:pPr>
        <w:pStyle w:val="Heading2"/>
        <w:rPr/>
      </w:pPr>
      <w:r w:rsidDel="00000000" w:rsidR="00000000" w:rsidRPr="00000000">
        <w:rPr>
          <w:rtl w:val="0"/>
        </w:rPr>
        <w:t xml:space="preserve">Objetivo</w:t>
      </w:r>
    </w:p>
    <w:p w:rsidR="00000000" w:rsidDel="00000000" w:rsidP="00000000" w:rsidRDefault="00000000" w:rsidRPr="00000000" w14:paraId="00000047">
      <w:pPr>
        <w:rPr/>
      </w:pPr>
      <w:r w:rsidDel="00000000" w:rsidR="00000000" w:rsidRPr="00000000">
        <w:rPr>
          <w:b w:val="0"/>
          <w:bCs w:val="0"/>
          <w:rtl w:val="0"/>
        </w:rPr>
        <w:t xml:space="preserve">Establecer una solución técnica coherente con las funcionalidades previstas de Meraki.</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Actividades realizadas o planificadas</w:t>
      </w:r>
    </w:p>
    <w:p w:rsidR="00000000" w:rsidDel="00000000" w:rsidP="00000000" w:rsidRDefault="00000000" w:rsidRPr="00000000" w14:paraId="00000049">
      <w:pPr>
        <w:rPr/>
      </w:pPr>
      <w:r w:rsidDel="00000000" w:rsidR="00000000" w:rsidRPr="00000000">
        <w:rPr>
          <w:b w:val="0"/>
          <w:bCs w:val="0"/>
          <w:rtl w:val="0"/>
        </w:rPr>
        <w:t xml:space="preserve">Arquitectura propuesta; diagramas UML; modelo relacional PostgreSQL; mockups; planificación y Carta Gantt.</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Resultado / entregable</w:t>
      </w:r>
    </w:p>
    <w:p w:rsidR="00000000" w:rsidDel="00000000" w:rsidP="00000000" w:rsidRDefault="00000000" w:rsidRPr="00000000" w14:paraId="0000004B">
      <w:pPr>
        <w:rPr/>
      </w:pPr>
      <w:r w:rsidDel="00000000" w:rsidR="00000000" w:rsidRPr="00000000">
        <w:rPr>
          <w:b w:val="0"/>
          <w:bCs w:val="0"/>
          <w:rtl w:val="0"/>
        </w:rPr>
        <w:t xml:space="preserve">Documentación técnica y de planificación entregada al profesor.</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Evidencia</w:t>
      </w:r>
    </w:p>
    <w:p w:rsidR="00000000" w:rsidDel="00000000" w:rsidP="00000000" w:rsidRDefault="00000000" w:rsidRPr="00000000" w14:paraId="0000004D">
      <w:pPr>
        <w:pStyle w:val="Heading2"/>
        <w:rPr>
          <w:b w:val="0"/>
          <w:bCs w:val="0"/>
          <w:color w:val="000000"/>
        </w:rPr>
      </w:pPr>
      <w:r w:rsidDel="00000000" w:rsidR="00000000" w:rsidRPr="00000000">
        <w:rPr>
          <w:b w:val="0"/>
          <w:bCs w:val="0"/>
          <w:color w:val="000000"/>
          <w:rtl w:val="0"/>
        </w:rPr>
        <w:t xml:space="preserve">1.5_GuiaEstudiante_Fase 1_Definicion Proyecto APT.docx</w:t>
      </w:r>
    </w:p>
    <w:p w:rsidR="00000000" w:rsidDel="00000000" w:rsidP="00000000" w:rsidRDefault="00000000" w:rsidRPr="00000000" w14:paraId="0000004E">
      <w:pPr>
        <w:pStyle w:val="Heading2"/>
        <w:rPr/>
      </w:pPr>
      <w:r w:rsidDel="00000000" w:rsidR="00000000" w:rsidRPr="00000000">
        <w:rPr>
          <w:rtl w:val="0"/>
        </w:rPr>
        <w:t xml:space="preserve">Seguimiento</w:t>
      </w:r>
    </w:p>
    <w:p w:rsidR="00000000" w:rsidDel="00000000" w:rsidP="00000000" w:rsidRDefault="00000000" w:rsidRPr="00000000" w14:paraId="0000004F">
      <w:pPr>
        <w:rPr/>
      </w:pPr>
      <w:r w:rsidDel="00000000" w:rsidR="00000000" w:rsidRPr="00000000">
        <w:rPr>
          <w:b w:val="0"/>
          <w:bCs w:val="0"/>
          <w:rtl w:val="0"/>
        </w:rPr>
        <w:t xml:space="preserve">El modelo de datos fue diseñado, no implementado aún en la aplicación.</w:t>
      </w:r>
      <w:r w:rsidDel="00000000" w:rsidR="00000000" w:rsidRPr="00000000">
        <w:rPr>
          <w:rtl w:val="0"/>
        </w:rPr>
      </w:r>
    </w:p>
    <w:p w:rsidR="00000000" w:rsidDel="00000000" w:rsidP="00000000" w:rsidRDefault="00000000" w:rsidRPr="00000000" w14:paraId="00000050">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Incremento 3: Investigación y preparación</w:t>
      </w:r>
    </w:p>
    <w:tbl>
      <w:tblPr>
        <w:tblStyle w:val="Table4"/>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53">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54">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pPr>
            <w:r w:rsidDel="00000000" w:rsidR="00000000" w:rsidRPr="00000000">
              <w:rPr>
                <w:rtl w:val="0"/>
              </w:rPr>
              <w:t xml:space="preserve">Período</w:t>
            </w:r>
          </w:p>
        </w:tc>
        <w:tc>
          <w:tcPr>
            <w:vAlign w:val="center"/>
          </w:tcPr>
          <w:p w:rsidR="00000000" w:rsidDel="00000000" w:rsidP="00000000" w:rsidRDefault="00000000" w:rsidRPr="00000000" w14:paraId="00000056">
            <w:pPr>
              <w:rPr/>
            </w:pPr>
            <w:r w:rsidDel="00000000" w:rsidR="00000000" w:rsidRPr="00000000">
              <w:rPr>
                <w:rtl w:val="0"/>
              </w:rPr>
              <w:t xml:space="preserve">Semanas 6–10 (período referencial)</w:t>
            </w:r>
          </w:p>
        </w:tc>
      </w:tr>
      <w:tr>
        <w:trPr>
          <w:cantSplit w:val="0"/>
          <w:tblHeader w:val="0"/>
        </w:trPr>
        <w:tc>
          <w:tcPr>
            <w:vAlign w:val="center"/>
          </w:tcPr>
          <w:p w:rsidR="00000000" w:rsidDel="00000000" w:rsidP="00000000" w:rsidRDefault="00000000" w:rsidRPr="00000000" w14:paraId="00000057">
            <w:pPr>
              <w:rPr/>
            </w:pPr>
            <w:r w:rsidDel="00000000" w:rsidR="00000000" w:rsidRPr="00000000">
              <w:rPr>
                <w:rtl w:val="0"/>
              </w:rPr>
              <w:t xml:space="preserve">Estado</w:t>
            </w:r>
          </w:p>
        </w:tc>
        <w:tc>
          <w:tcPr>
            <w:vAlign w:val="center"/>
          </w:tcPr>
          <w:p w:rsidR="00000000" w:rsidDel="00000000" w:rsidP="00000000" w:rsidRDefault="00000000" w:rsidRPr="00000000" w14:paraId="00000058">
            <w:pPr>
              <w:rPr/>
            </w:pPr>
            <w:r w:rsidDel="00000000" w:rsidR="00000000" w:rsidRPr="00000000">
              <w:rPr>
                <w:rtl w:val="0"/>
              </w:rPr>
              <w:t xml:space="preserve">Completado - documentación</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Responsables</w:t>
            </w:r>
          </w:p>
        </w:tc>
        <w:tc>
          <w:tcPr>
            <w:vAlign w:val="center"/>
          </w:tcPr>
          <w:p w:rsidR="00000000" w:rsidDel="00000000" w:rsidP="00000000" w:rsidRDefault="00000000" w:rsidRPr="00000000" w14:paraId="0000005A">
            <w:pPr>
              <w:rPr/>
            </w:pPr>
            <w:r w:rsidDel="00000000" w:rsidR="00000000" w:rsidRPr="00000000">
              <w:rPr>
                <w:rtl w:val="0"/>
              </w:rPr>
              <w:t xml:space="preserve">Adriana Ávila y Natalia Leiva</w:t>
            </w:r>
          </w:p>
        </w:tc>
      </w:tr>
    </w:tbl>
    <w:p w:rsidR="00000000" w:rsidDel="00000000" w:rsidP="00000000" w:rsidRDefault="00000000" w:rsidRPr="00000000" w14:paraId="0000005B">
      <w:pPr>
        <w:pStyle w:val="Heading2"/>
        <w:rPr/>
      </w:pPr>
      <w:r w:rsidDel="00000000" w:rsidR="00000000" w:rsidRPr="00000000">
        <w:rPr>
          <w:rtl w:val="0"/>
        </w:rPr>
        <w:t xml:space="preserve">Objetivo</w:t>
      </w:r>
    </w:p>
    <w:p w:rsidR="00000000" w:rsidDel="00000000" w:rsidP="00000000" w:rsidRDefault="00000000" w:rsidRPr="00000000" w14:paraId="0000005C">
      <w:pPr>
        <w:rPr/>
      </w:pPr>
      <w:r w:rsidDel="00000000" w:rsidR="00000000" w:rsidRPr="00000000">
        <w:rPr>
          <w:b w:val="0"/>
          <w:bCs w:val="0"/>
          <w:rtl w:val="0"/>
        </w:rPr>
        <w:t xml:space="preserve">Investigar las tecnologías, revisar las funcionalidades propuestas y preparar el entorno de programación.</w:t>
      </w: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Actividades realizadas o planificadas</w:t>
      </w:r>
    </w:p>
    <w:p w:rsidR="00000000" w:rsidDel="00000000" w:rsidP="00000000" w:rsidRDefault="00000000" w:rsidRPr="00000000" w14:paraId="0000005E">
      <w:pPr>
        <w:spacing w:after="240" w:before="240" w:lineRule="auto"/>
        <w:rPr/>
      </w:pPr>
      <w:r w:rsidDel="00000000" w:rsidR="00000000" w:rsidRPr="00000000">
        <w:rPr>
          <w:rtl w:val="0"/>
        </w:rPr>
        <w:t xml:space="preserve">Se investigaron las tecnologías necesarias para el desarrollo de Meraki, incluyendo Node.js, PostgreSQL, Git y Docker. Se revisaron las funcionalidades definidas para la plataforma y se realizó la instalación y configuración del entorno de desarrollo. Además, se inició la elaboración del Plan de Pruebas, la definición de los Casos de Prueba y la preparación del formato para registrar sus resultados durante la implementación del software.</w:t>
      </w:r>
    </w:p>
    <w:p w:rsidR="00000000" w:rsidDel="00000000" w:rsidP="00000000" w:rsidRDefault="00000000" w:rsidRPr="00000000" w14:paraId="0000005F">
      <w:pPr>
        <w:pStyle w:val="Heading2"/>
        <w:rPr/>
      </w:pPr>
      <w:r w:rsidDel="00000000" w:rsidR="00000000" w:rsidRPr="00000000">
        <w:rPr>
          <w:rtl w:val="0"/>
        </w:rPr>
        <w:t xml:space="preserve">Resultado / entregable</w:t>
      </w:r>
    </w:p>
    <w:p w:rsidR="00000000" w:rsidDel="00000000" w:rsidP="00000000" w:rsidRDefault="00000000" w:rsidRPr="00000000" w14:paraId="00000060">
      <w:pPr>
        <w:pStyle w:val="Heading2"/>
        <w:spacing w:after="240" w:before="240" w:lineRule="auto"/>
        <w:rPr>
          <w:b w:val="0"/>
          <w:bCs w:val="0"/>
          <w:color w:val="000000"/>
        </w:rPr>
      </w:pPr>
      <w:bookmarkStart w:colFirst="0" w:colLast="0" w:name="_heading=h.hw4dnk90yh40" w:id="0"/>
      <w:bookmarkEnd w:id="0"/>
      <w:r w:rsidDel="00000000" w:rsidR="00000000" w:rsidRPr="00000000">
        <w:rPr>
          <w:b w:val="0"/>
          <w:bCs w:val="0"/>
          <w:color w:val="000000"/>
          <w:rtl w:val="0"/>
        </w:rPr>
        <w:t xml:space="preserve">Se logró configurar y verificar el funcionamiento de las herramientas necesarias para comenzar la programación de Meraki. Asimismo, se avanzó en la planificación de las pruebas que permitirán evaluar las funcionalidades del sistema, dejando preparada la documentación para registrar los casos y sus resultados una vez que la plataforma </w:t>
      </w:r>
      <w:r w:rsidDel="00000000" w:rsidR="00000000" w:rsidRPr="00000000">
        <w:rPr>
          <w:b w:val="0"/>
          <w:bCs w:val="0"/>
          <w:color w:val="000000"/>
          <w:rtl w:val="0"/>
        </w:rPr>
        <w:t xml:space="preserve">esté</w:t>
      </w:r>
      <w:r w:rsidDel="00000000" w:rsidR="00000000" w:rsidRPr="00000000">
        <w:rPr>
          <w:b w:val="0"/>
          <w:bCs w:val="0"/>
          <w:color w:val="000000"/>
          <w:rtl w:val="0"/>
        </w:rPr>
        <w:t xml:space="preserve"> desarrollada. </w:t>
      </w:r>
    </w:p>
    <w:p w:rsidR="00000000" w:rsidDel="00000000" w:rsidP="00000000" w:rsidRDefault="00000000" w:rsidRPr="00000000" w14:paraId="00000061">
      <w:pPr>
        <w:pStyle w:val="Heading2"/>
        <w:spacing w:after="240" w:before="240" w:lineRule="auto"/>
        <w:rPr/>
      </w:pPr>
      <w:bookmarkStart w:colFirst="0" w:colLast="0" w:name="_heading=h.5v6066ribd30" w:id="1"/>
      <w:bookmarkEnd w:id="1"/>
      <w:r w:rsidDel="00000000" w:rsidR="00000000" w:rsidRPr="00000000">
        <w:rPr>
          <w:rtl w:val="0"/>
        </w:rPr>
        <w:t xml:space="preserve">Evidencia</w:t>
      </w:r>
    </w:p>
    <w:p w:rsidR="00000000" w:rsidDel="00000000" w:rsidP="00000000" w:rsidRDefault="00000000" w:rsidRPr="00000000" w14:paraId="00000062">
      <w:pPr>
        <w:rPr/>
      </w:pPr>
      <w:r w:rsidDel="00000000" w:rsidR="00000000" w:rsidRPr="00000000">
        <w:rPr/>
        <w:drawing>
          <wp:inline distB="114300" distT="114300" distL="114300" distR="114300">
            <wp:extent cx="2336734" cy="7056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36734" cy="70564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Seguimiento</w:t>
      </w:r>
    </w:p>
    <w:p w:rsidR="00000000" w:rsidDel="00000000" w:rsidP="00000000" w:rsidRDefault="00000000" w:rsidRPr="00000000" w14:paraId="00000064">
      <w:pPr>
        <w:rPr/>
      </w:pPr>
      <w:r w:rsidDel="00000000" w:rsidR="00000000" w:rsidRPr="00000000">
        <w:rPr>
          <w:b w:val="0"/>
          <w:bCs w:val="0"/>
          <w:rtl w:val="0"/>
        </w:rPr>
        <w:t xml:space="preserve">Las herramientas instaladas no constituyen una aplicación Meraki ni una conexión entre su backend y PostgreSQL.</w:t>
      </w:r>
      <w:r w:rsidDel="00000000" w:rsidR="00000000" w:rsidRPr="00000000">
        <w:rPr>
          <w:rtl w:val="0"/>
        </w:rPr>
      </w:r>
    </w:p>
    <w:p w:rsidR="00000000" w:rsidDel="00000000" w:rsidP="00000000" w:rsidRDefault="00000000" w:rsidRPr="00000000" w14:paraId="00000065">
      <w:pPr>
        <w:rPr>
          <w:b w:val="0"/>
          <w:bCs w:val="0"/>
        </w:rPr>
      </w:pPr>
      <w:r w:rsidDel="00000000" w:rsidR="00000000" w:rsidRPr="00000000">
        <w:rPr>
          <w:b w:val="0"/>
          <w:bCs w:val="0"/>
          <w:rtl w:val="0"/>
        </w:rPr>
        <w:t xml:space="preserve">Dificultades / ajustes durante la ejecución: Durante la instalación de Docker Desktop se presentaron dificultades debido a que la plataforma de máquina virtual de Windows no estaba habilitada y WSL 2 presentaba errores de instalación. Esto impidió inicialmente completar la configuración de Docker, por lo que fue necesario realizar ajustes en Windows y reparar WSL para solucionar el problema.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Incremento 4: Backend, autenticación y Back Office</w:t>
      </w:r>
    </w:p>
    <w:tbl>
      <w:tblPr>
        <w:tblStyle w:val="Table5"/>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69">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6A">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Período</w:t>
            </w:r>
          </w:p>
        </w:tc>
        <w:tc>
          <w:tcPr>
            <w:vAlign w:val="center"/>
          </w:tcPr>
          <w:p w:rsidR="00000000" w:rsidDel="00000000" w:rsidP="00000000" w:rsidRDefault="00000000" w:rsidRPr="00000000" w14:paraId="0000006C">
            <w:pPr>
              <w:rPr/>
            </w:pPr>
            <w:r w:rsidDel="00000000" w:rsidR="00000000" w:rsidRPr="00000000">
              <w:rPr>
                <w:rtl w:val="0"/>
              </w:rPr>
              <w:t xml:space="preserve">Semana 11 — desarrollo semana 1</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Estado</w:t>
            </w:r>
          </w:p>
        </w:tc>
        <w:tc>
          <w:tcPr>
            <w:vAlign w:val="center"/>
          </w:tcPr>
          <w:p w:rsidR="00000000" w:rsidDel="00000000" w:rsidP="00000000" w:rsidRDefault="00000000" w:rsidRPr="00000000" w14:paraId="0000006E">
            <w:pPr>
              <w:rPr/>
            </w:pPr>
            <w:r w:rsidDel="00000000" w:rsidR="00000000" w:rsidRPr="00000000">
              <w:rPr>
                <w:rtl w:val="0"/>
              </w:rPr>
              <w:t xml:space="preserve">Planificado; sin implementación al corte</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Responsables</w:t>
            </w:r>
          </w:p>
        </w:tc>
        <w:tc>
          <w:tcPr>
            <w:vAlign w:val="center"/>
          </w:tcPr>
          <w:p w:rsidR="00000000" w:rsidDel="00000000" w:rsidP="00000000" w:rsidRDefault="00000000" w:rsidRPr="00000000" w14:paraId="00000070">
            <w:pPr>
              <w:rPr/>
            </w:pPr>
            <w:r w:rsidDel="00000000" w:rsidR="00000000" w:rsidRPr="00000000">
              <w:rPr>
                <w:rtl w:val="0"/>
              </w:rPr>
              <w:t xml:space="preserve">Adriana Ávila y Natalia Leiva</w:t>
            </w:r>
          </w:p>
        </w:tc>
      </w:tr>
    </w:tbl>
    <w:p w:rsidR="00000000" w:rsidDel="00000000" w:rsidP="00000000" w:rsidRDefault="00000000" w:rsidRPr="00000000" w14:paraId="00000071">
      <w:pPr>
        <w:pStyle w:val="Heading2"/>
        <w:rPr/>
      </w:pPr>
      <w:r w:rsidDel="00000000" w:rsidR="00000000" w:rsidRPr="00000000">
        <w:rPr>
          <w:rtl w:val="0"/>
        </w:rPr>
        <w:t xml:space="preserve">Objetivo</w:t>
      </w:r>
    </w:p>
    <w:p w:rsidR="00000000" w:rsidDel="00000000" w:rsidP="00000000" w:rsidRDefault="00000000" w:rsidRPr="00000000" w14:paraId="00000072">
      <w:pPr>
        <w:rPr/>
      </w:pPr>
      <w:r w:rsidDel="00000000" w:rsidR="00000000" w:rsidRPr="00000000">
        <w:rPr>
          <w:b w:val="0"/>
          <w:bCs w:val="0"/>
          <w:rtl w:val="0"/>
        </w:rPr>
        <w:t xml:space="preserve">Construir la base ejecutable de Meraki y habilitar el acceso y administración inicial de emprendedoras.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Actividades realizadas o planificadas</w:t>
      </w:r>
    </w:p>
    <w:p w:rsidR="00000000" w:rsidDel="00000000" w:rsidP="00000000" w:rsidRDefault="00000000" w:rsidRPr="00000000" w14:paraId="00000074">
      <w:pPr>
        <w:rPr/>
      </w:pPr>
      <w:r w:rsidDel="00000000" w:rsidR="00000000" w:rsidRPr="00000000">
        <w:rPr>
          <w:b w:val="0"/>
          <w:bCs w:val="0"/>
          <w:rtl w:val="0"/>
        </w:rPr>
        <w:t xml:space="preserve">Crear repositorio y estructura de código; desarrollar API Node.js; implementar tablas PostgreSQL; conectar aplicación y base de datos; registro/login; iniciar perfil y servicios del Back Office.</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Resultado / entregable</w:t>
      </w:r>
    </w:p>
    <w:p w:rsidR="00000000" w:rsidDel="00000000" w:rsidP="00000000" w:rsidRDefault="00000000" w:rsidRPr="00000000" w14:paraId="00000076">
      <w:pPr>
        <w:rPr/>
      </w:pPr>
      <w:r w:rsidDel="00000000" w:rsidR="00000000" w:rsidRPr="00000000">
        <w:rPr>
          <w:b w:val="0"/>
          <w:bCs w:val="0"/>
          <w:rtl w:val="0"/>
        </w:rPr>
        <w:t xml:space="preserve">API ejecutable, conexión efectiva a la base de datos y autenticación demostrable; progreso inicial en servicios.</w:t>
      </w: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Evidencia</w:t>
      </w:r>
    </w:p>
    <w:p w:rsidR="00000000" w:rsidDel="00000000" w:rsidP="00000000" w:rsidRDefault="00000000" w:rsidRPr="00000000" w14:paraId="00000078">
      <w:pPr>
        <w:rPr/>
      </w:pPr>
      <w:r w:rsidDel="00000000" w:rsidR="00000000" w:rsidRPr="00000000">
        <w:rPr>
          <w:b w:val="0"/>
          <w:bCs w:val="0"/>
          <w:rtl w:val="0"/>
        </w:rPr>
        <w:t xml:space="preserve">Por incorporar: repositorio, capturas de ejecución, commits y casos de prueba al finalizar el trabajo.</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Seguimiento</w:t>
      </w:r>
    </w:p>
    <w:p w:rsidR="00000000" w:rsidDel="00000000" w:rsidP="00000000" w:rsidRDefault="00000000" w:rsidRPr="00000000" w14:paraId="0000007A">
      <w:pPr>
        <w:rPr/>
      </w:pPr>
      <w:r w:rsidDel="00000000" w:rsidR="00000000" w:rsidRPr="00000000">
        <w:rPr>
          <w:b w:val="0"/>
          <w:bCs w:val="0"/>
          <w:rtl w:val="0"/>
        </w:rPr>
        <w:t xml:space="preserve">Dependencia crítica: terminar la base técnica y autenticación antes de ampliar funcionalidades.</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Incremento 5: Front Office, disponibilidad y reservas</w:t>
      </w:r>
    </w:p>
    <w:tbl>
      <w:tblPr>
        <w:tblStyle w:val="Table6"/>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7E">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7F">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rPr/>
            </w:pPr>
            <w:r w:rsidDel="00000000" w:rsidR="00000000" w:rsidRPr="00000000">
              <w:rPr>
                <w:rtl w:val="0"/>
              </w:rPr>
              <w:t xml:space="preserve">Período</w:t>
            </w:r>
          </w:p>
        </w:tc>
        <w:tc>
          <w:tcPr>
            <w:vAlign w:val="center"/>
          </w:tcPr>
          <w:p w:rsidR="00000000" w:rsidDel="00000000" w:rsidP="00000000" w:rsidRDefault="00000000" w:rsidRPr="00000000" w14:paraId="00000081">
            <w:pPr>
              <w:rPr/>
            </w:pPr>
            <w:r w:rsidDel="00000000" w:rsidR="00000000" w:rsidRPr="00000000">
              <w:rPr>
                <w:rtl w:val="0"/>
              </w:rPr>
              <w:t xml:space="preserve">Semanas 12–13 — desarrollo semanas 2–3</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Estado</w:t>
            </w:r>
          </w:p>
        </w:tc>
        <w:tc>
          <w:tcPr>
            <w:vAlign w:val="center"/>
          </w:tcPr>
          <w:p w:rsidR="00000000" w:rsidDel="00000000" w:rsidP="00000000" w:rsidRDefault="00000000" w:rsidRPr="00000000" w14:paraId="00000083">
            <w:pPr>
              <w:rPr/>
            </w:pPr>
            <w:r w:rsidDel="00000000" w:rsidR="00000000" w:rsidRPr="00000000">
              <w:rPr>
                <w:rtl w:val="0"/>
              </w:rPr>
              <w:t xml:space="preserve">Planificado; sin implementación al corte</w:t>
            </w:r>
          </w:p>
        </w:tc>
      </w:tr>
      <w:tr>
        <w:trPr>
          <w:cantSplit w:val="0"/>
          <w:tblHeader w:val="0"/>
        </w:trPr>
        <w:tc>
          <w:tcPr>
            <w:vAlign w:val="center"/>
          </w:tcPr>
          <w:p w:rsidR="00000000" w:rsidDel="00000000" w:rsidP="00000000" w:rsidRDefault="00000000" w:rsidRPr="00000000" w14:paraId="00000084">
            <w:pPr>
              <w:rPr/>
            </w:pPr>
            <w:r w:rsidDel="00000000" w:rsidR="00000000" w:rsidRPr="00000000">
              <w:rPr>
                <w:rtl w:val="0"/>
              </w:rPr>
              <w:t xml:space="preserve">Responsables</w:t>
            </w:r>
          </w:p>
        </w:tc>
        <w:tc>
          <w:tcPr>
            <w:vAlign w:val="center"/>
          </w:tcPr>
          <w:p w:rsidR="00000000" w:rsidDel="00000000" w:rsidP="00000000" w:rsidRDefault="00000000" w:rsidRPr="00000000" w14:paraId="00000085">
            <w:pPr>
              <w:rPr/>
            </w:pPr>
            <w:r w:rsidDel="00000000" w:rsidR="00000000" w:rsidRPr="00000000">
              <w:rPr>
                <w:rtl w:val="0"/>
              </w:rPr>
              <w:t xml:space="preserve">Adriana Ávila y Natalia Leiva</w:t>
            </w:r>
          </w:p>
        </w:tc>
      </w:tr>
    </w:tbl>
    <w:p w:rsidR="00000000" w:rsidDel="00000000" w:rsidP="00000000" w:rsidRDefault="00000000" w:rsidRPr="00000000" w14:paraId="00000086">
      <w:pPr>
        <w:pStyle w:val="Heading2"/>
        <w:rPr/>
      </w:pPr>
      <w:r w:rsidDel="00000000" w:rsidR="00000000" w:rsidRPr="00000000">
        <w:rPr>
          <w:rtl w:val="0"/>
        </w:rPr>
        <w:t xml:space="preserve">Objetivo</w:t>
      </w:r>
    </w:p>
    <w:p w:rsidR="00000000" w:rsidDel="00000000" w:rsidP="00000000" w:rsidRDefault="00000000" w:rsidRPr="00000000" w14:paraId="00000087">
      <w:pPr>
        <w:rPr/>
      </w:pPr>
      <w:r w:rsidDel="00000000" w:rsidR="00000000" w:rsidRPr="00000000">
        <w:rPr>
          <w:b w:val="0"/>
          <w:bCs w:val="0"/>
          <w:rtl w:val="0"/>
        </w:rPr>
        <w:t xml:space="preserve">Permitir que una clienta consulte servicios y gestione el flujo central de reserva sin crear una cuenta.</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Actividades realizadas o planificadas</w:t>
      </w:r>
    </w:p>
    <w:p w:rsidR="00000000" w:rsidDel="00000000" w:rsidP="00000000" w:rsidRDefault="00000000" w:rsidRPr="00000000" w14:paraId="00000089">
      <w:pPr>
        <w:rPr/>
      </w:pPr>
      <w:r w:rsidDel="00000000" w:rsidR="00000000" w:rsidRPr="00000000">
        <w:rPr>
          <w:b w:val="0"/>
          <w:bCs w:val="0"/>
          <w:rtl w:val="0"/>
        </w:rPr>
        <w:t xml:space="preserve">Completar servicios y horarios del Back Office; catálogo y filtros; geolocalización o búsqueda por zona; disponibilidad; selección de fecha/hora; reserva y agenda.</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Resultado / entregable</w:t>
      </w:r>
    </w:p>
    <w:p w:rsidR="00000000" w:rsidDel="00000000" w:rsidP="00000000" w:rsidRDefault="00000000" w:rsidRPr="00000000" w14:paraId="0000008B">
      <w:pPr>
        <w:rPr/>
      </w:pPr>
      <w:r w:rsidDel="00000000" w:rsidR="00000000" w:rsidRPr="00000000">
        <w:rPr>
          <w:b w:val="0"/>
          <w:bCs w:val="0"/>
          <w:rtl w:val="0"/>
        </w:rPr>
        <w:t xml:space="preserve">Demostración del flujo de búsqueda → disponibilidad → reserva, sin duplicidad de horarios.</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Evidencia</w:t>
      </w:r>
    </w:p>
    <w:p w:rsidR="00000000" w:rsidDel="00000000" w:rsidP="00000000" w:rsidRDefault="00000000" w:rsidRPr="00000000" w14:paraId="0000008D">
      <w:pPr>
        <w:rPr/>
      </w:pPr>
      <w:r w:rsidDel="00000000" w:rsidR="00000000" w:rsidRPr="00000000">
        <w:rPr>
          <w:b w:val="0"/>
          <w:bCs w:val="0"/>
          <w:rtl w:val="0"/>
        </w:rPr>
        <w:t xml:space="preserve">Por incorporar: pantallas, pruebas de API, reservas registradas y ejecución de casos de prueba.</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Seguimiento</w:t>
      </w:r>
    </w:p>
    <w:p w:rsidR="00000000" w:rsidDel="00000000" w:rsidP="00000000" w:rsidRDefault="00000000" w:rsidRPr="00000000" w14:paraId="0000008F">
      <w:pPr>
        <w:rPr/>
      </w:pPr>
      <w:r w:rsidDel="00000000" w:rsidR="00000000" w:rsidRPr="00000000">
        <w:rPr>
          <w:b w:val="0"/>
          <w:bCs w:val="0"/>
          <w:rtl w:val="0"/>
        </w:rPr>
        <w:t xml:space="preserve">La integración de abonos y confirmaciones depende de contar con el flujo básico de reservas.</w:t>
      </w:r>
      <w:r w:rsidDel="00000000" w:rsidR="00000000" w:rsidRPr="00000000">
        <w:rPr>
          <w:rtl w:val="0"/>
        </w:rPr>
      </w:r>
    </w:p>
    <w:p w:rsidR="00000000" w:rsidDel="00000000" w:rsidP="00000000" w:rsidRDefault="00000000" w:rsidRPr="00000000" w14:paraId="00000090">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Incremento 6: Integraciones, dashboard y validación</w:t>
      </w:r>
    </w:p>
    <w:tbl>
      <w:tblPr>
        <w:tblStyle w:val="Table7"/>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4ecf5" w:val="clear"/>
            <w:vAlign w:val="center"/>
          </w:tcPr>
          <w:p w:rsidR="00000000" w:rsidDel="00000000" w:rsidP="00000000" w:rsidRDefault="00000000" w:rsidRPr="00000000" w14:paraId="00000093">
            <w:pPr>
              <w:rPr/>
            </w:pPr>
            <w:r w:rsidDel="00000000" w:rsidR="00000000" w:rsidRPr="00000000">
              <w:rPr>
                <w:b w:val="1"/>
                <w:bCs w:val="1"/>
                <w:rtl w:val="0"/>
              </w:rPr>
              <w:t xml:space="preserve">Campo</w:t>
            </w:r>
            <w:r w:rsidDel="00000000" w:rsidR="00000000" w:rsidRPr="00000000">
              <w:rPr>
                <w:rtl w:val="0"/>
              </w:rPr>
            </w:r>
          </w:p>
        </w:tc>
        <w:tc>
          <w:tcPr>
            <w:shd w:fill="e4ecf5" w:val="clear"/>
            <w:vAlign w:val="center"/>
          </w:tcPr>
          <w:p w:rsidR="00000000" w:rsidDel="00000000" w:rsidP="00000000" w:rsidRDefault="00000000" w:rsidRPr="00000000" w14:paraId="00000094">
            <w:pPr>
              <w:rPr/>
            </w:pPr>
            <w:r w:rsidDel="00000000" w:rsidR="00000000" w:rsidRPr="00000000">
              <w:rPr>
                <w:b w:val="1"/>
                <w:bCs w:val="1"/>
                <w:rtl w:val="0"/>
              </w:rPr>
              <w:t xml:space="preserve">Registro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rtl w:val="0"/>
              </w:rPr>
              <w:t xml:space="preserve">Período</w:t>
            </w:r>
          </w:p>
        </w:tc>
        <w:tc>
          <w:tcPr>
            <w:vAlign w:val="center"/>
          </w:tcPr>
          <w:p w:rsidR="00000000" w:rsidDel="00000000" w:rsidP="00000000" w:rsidRDefault="00000000" w:rsidRPr="00000000" w14:paraId="00000096">
            <w:pPr>
              <w:rPr/>
            </w:pPr>
            <w:r w:rsidDel="00000000" w:rsidR="00000000" w:rsidRPr="00000000">
              <w:rPr>
                <w:rtl w:val="0"/>
              </w:rPr>
              <w:t xml:space="preserve">Semanas 14 — desarrollo semana 4</w:t>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rtl w:val="0"/>
              </w:rPr>
              <w:t xml:space="preserve">Estado</w:t>
            </w:r>
          </w:p>
        </w:tc>
        <w:tc>
          <w:tcPr>
            <w:vAlign w:val="center"/>
          </w:tcPr>
          <w:p w:rsidR="00000000" w:rsidDel="00000000" w:rsidP="00000000" w:rsidRDefault="00000000" w:rsidRPr="00000000" w14:paraId="00000098">
            <w:pPr>
              <w:rPr/>
            </w:pPr>
            <w:r w:rsidDel="00000000" w:rsidR="00000000" w:rsidRPr="00000000">
              <w:rPr>
                <w:rtl w:val="0"/>
              </w:rPr>
              <w:t xml:space="preserve">Planificado; sin implementación al corte</w:t>
            </w:r>
          </w:p>
        </w:tc>
      </w:tr>
      <w:tr>
        <w:trPr>
          <w:cantSplit w:val="0"/>
          <w:tblHeader w:val="0"/>
        </w:trPr>
        <w:tc>
          <w:tcPr>
            <w:vAlign w:val="center"/>
          </w:tcPr>
          <w:p w:rsidR="00000000" w:rsidDel="00000000" w:rsidP="00000000" w:rsidRDefault="00000000" w:rsidRPr="00000000" w14:paraId="00000099">
            <w:pPr>
              <w:rPr/>
            </w:pPr>
            <w:r w:rsidDel="00000000" w:rsidR="00000000" w:rsidRPr="00000000">
              <w:rPr>
                <w:rtl w:val="0"/>
              </w:rPr>
              <w:t xml:space="preserve">Responsables</w:t>
            </w:r>
          </w:p>
        </w:tc>
        <w:tc>
          <w:tcPr>
            <w:vAlign w:val="center"/>
          </w:tcPr>
          <w:p w:rsidR="00000000" w:rsidDel="00000000" w:rsidP="00000000" w:rsidRDefault="00000000" w:rsidRPr="00000000" w14:paraId="0000009A">
            <w:pPr>
              <w:rPr/>
            </w:pPr>
            <w:r w:rsidDel="00000000" w:rsidR="00000000" w:rsidRPr="00000000">
              <w:rPr>
                <w:rtl w:val="0"/>
              </w:rPr>
              <w:t xml:space="preserve">Adriana Ávila y Natalia Leiva</w:t>
            </w:r>
          </w:p>
        </w:tc>
      </w:tr>
    </w:tbl>
    <w:p w:rsidR="00000000" w:rsidDel="00000000" w:rsidP="00000000" w:rsidRDefault="00000000" w:rsidRPr="00000000" w14:paraId="0000009B">
      <w:pPr>
        <w:pStyle w:val="Heading2"/>
        <w:rPr/>
      </w:pPr>
      <w:r w:rsidDel="00000000" w:rsidR="00000000" w:rsidRPr="00000000">
        <w:rPr>
          <w:rtl w:val="0"/>
        </w:rPr>
        <w:t xml:space="preserve">Objetivo</w:t>
      </w:r>
    </w:p>
    <w:p w:rsidR="00000000" w:rsidDel="00000000" w:rsidP="00000000" w:rsidRDefault="00000000" w:rsidRPr="00000000" w14:paraId="0000009C">
      <w:pPr>
        <w:rPr/>
      </w:pPr>
      <w:r w:rsidDel="00000000" w:rsidR="00000000" w:rsidRPr="00000000">
        <w:rPr>
          <w:b w:val="0"/>
          <w:bCs w:val="0"/>
          <w:rtl w:val="0"/>
        </w:rPr>
        <w:t xml:space="preserve">Integrar funcionalidades complementarias y verificar una versión demostrable del MVP.</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Actividades realizadas o planificadas</w:t>
      </w:r>
    </w:p>
    <w:p w:rsidR="00000000" w:rsidDel="00000000" w:rsidP="00000000" w:rsidRDefault="00000000" w:rsidRPr="00000000" w14:paraId="0000009E">
      <w:pPr>
        <w:rPr/>
      </w:pPr>
      <w:r w:rsidDel="00000000" w:rsidR="00000000" w:rsidRPr="00000000">
        <w:rPr>
          <w:b w:val="0"/>
          <w:bCs w:val="0"/>
          <w:rtl w:val="0"/>
        </w:rPr>
        <w:t xml:space="preserve">Confirmación por correo; consulta/cancelación de citas; abonos y suscripciones en entorno de prueba si procede; dashboard de citas/ingresos; pruebas de integración y correcciones.</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Resultado / entregable</w:t>
      </w:r>
    </w:p>
    <w:p w:rsidR="00000000" w:rsidDel="00000000" w:rsidP="00000000" w:rsidRDefault="00000000" w:rsidRPr="00000000" w14:paraId="000000A0">
      <w:pPr>
        <w:rPr/>
      </w:pPr>
      <w:r w:rsidDel="00000000" w:rsidR="00000000" w:rsidRPr="00000000">
        <w:rPr>
          <w:b w:val="0"/>
          <w:bCs w:val="0"/>
          <w:rtl w:val="0"/>
        </w:rPr>
        <w:t xml:space="preserve">Versión integrada demostrable, con resultados de prueba y limitaciones documentadas.</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Evidencia</w:t>
      </w:r>
    </w:p>
    <w:p w:rsidR="00000000" w:rsidDel="00000000" w:rsidP="00000000" w:rsidRDefault="00000000" w:rsidRPr="00000000" w14:paraId="000000A2">
      <w:pPr>
        <w:rPr/>
      </w:pPr>
      <w:r w:rsidDel="00000000" w:rsidR="00000000" w:rsidRPr="00000000">
        <w:rPr>
          <w:b w:val="0"/>
          <w:bCs w:val="0"/>
          <w:rtl w:val="0"/>
        </w:rPr>
        <w:t xml:space="preserve">Por incorporar: tabla de resultados de pruebas, incidencias, capturas y evidencias del MVP.</w:t>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Seguimiento</w:t>
      </w:r>
    </w:p>
    <w:p w:rsidR="00000000" w:rsidDel="00000000" w:rsidP="00000000" w:rsidRDefault="00000000" w:rsidRPr="00000000" w14:paraId="000000A4">
      <w:pPr>
        <w:rPr/>
      </w:pPr>
      <w:r w:rsidDel="00000000" w:rsidR="00000000" w:rsidRPr="00000000">
        <w:rPr>
          <w:b w:val="0"/>
          <w:bCs w:val="0"/>
          <w:rtl w:val="0"/>
        </w:rPr>
        <w:t xml:space="preserve">Las integraciones externas pueden requerir priorización o ambiente sandbox; cualquier pendiente se registrará explícitamente.</w:t>
      </w:r>
      <w:r w:rsidDel="00000000" w:rsidR="00000000" w:rsidRPr="00000000">
        <w:rPr>
          <w:rtl w:val="0"/>
        </w:rPr>
      </w:r>
    </w:p>
    <w:p w:rsidR="00000000" w:rsidDel="00000000" w:rsidP="00000000" w:rsidRDefault="00000000" w:rsidRPr="00000000" w14:paraId="000000A5">
      <w:pPr>
        <w:rPr/>
      </w:pPr>
      <w:r w:rsidDel="00000000" w:rsidR="00000000" w:rsidRPr="00000000">
        <w:rPr>
          <w:b w:val="0"/>
          <w:bCs w:val="0"/>
          <w:rtl w:val="0"/>
        </w:rPr>
        <w:t xml:space="preserve">Dificultades / ajustes durante la ejecución: __________________________________________________</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headerReference r:id="rId8" w:type="default"/>
      <w:footerReference r:id="rId9" w:type="default"/>
      <w:pgSz w:h="15840" w:w="12240" w:orient="portrait"/>
      <w:pgMar w:bottom="1077" w:top="1191"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de incrementos · Documento de seguimiento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1"/>
        <w:bCs w:val="1"/>
        <w:i w:val="0"/>
        <w:iCs w:val="0"/>
        <w:smallCaps w:val="0"/>
        <w:strike w:val="0"/>
        <w:color w:val="4f81bd"/>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MERAKI  |  PROYECTO APT · CAPSTONE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d3552"/>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d3552"/>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d3552"/>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39Ky0n6PxN/FifYetMbY7VbWnQ==">CgMxLjAyDmguaHc0ZG5rOTB5aDQwMg5oLjV2NjA2NnJpYmQzMDgAciExNzRkRXppeFZmRlV4SXotelFpRVBxVXBNN05DcWJuX08=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