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br w:type="textWrapping"/>
              <w:t xml:space="preserve">Lo que más me ha gustado han sido asignaturas como machine learning que apunta mucho a mis intereses profesionales lo que más me gustó fue gracias a estos algoritmos, códigos y fórmulas matemáticas encontrar soluciones a problemas reales, también inteligencia de negocios, que reforzó mi gusto por el análisis de datos y de certificación, las que he realizado en certifika de inteligencia artificial, las que he realizado tocaban temas que vi en Machine learning y deep learning que son de mi interés, ya que profesionalmente quisiera orientarme al análisis de datos o a proyectos con IA</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Sí, en muchas partes piden experiencia en inteligencia artificial y manejo del inglés, la industria hoy en día se está moviendo estos temas puntuales gracias a estas certificaciones alguien que empezará sin experiencia puede destacar con conocimientos más profundos en lo que piden las empresas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b w:val="1"/>
                <w:bCs w:val="1"/>
                <w:sz w:val="24"/>
                <w:szCs w:val="24"/>
              </w:rPr>
            </w:pPr>
            <w:r w:rsidDel="00000000" w:rsidR="00000000" w:rsidRPr="00000000">
              <w:rPr>
                <w:b w:val="1"/>
                <w:bCs w:val="1"/>
                <w:sz w:val="24"/>
                <w:szCs w:val="24"/>
                <w:rtl w:val="0"/>
              </w:rPr>
              <w:t xml:space="preserve">COMPETENCIAS DE ESPECIALIDAD</w:t>
            </w:r>
          </w:p>
          <w:p w:rsidR="00000000" w:rsidDel="00000000" w:rsidP="00000000" w:rsidRDefault="00000000" w:rsidRPr="00000000" w14:paraId="00000027">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8">
            <w:pPr>
              <w:numPr>
                <w:ilvl w:val="0"/>
                <w:numId w:val="1"/>
              </w:numPr>
              <w:tabs>
                <w:tab w:val="left" w:leader="none" w:pos="454"/>
              </w:tabs>
              <w:ind w:left="720" w:hanging="360"/>
              <w:jc w:val="both"/>
              <w:rPr>
                <w:color w:val="274e13"/>
                <w:sz w:val="24"/>
                <w:szCs w:val="24"/>
              </w:rPr>
            </w:pPr>
            <w:r w:rsidDel="00000000" w:rsidR="00000000" w:rsidRPr="00000000">
              <w:rPr>
                <w:color w:val="274e13"/>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9">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Construir Modelos de datos para soportar los requerimientos de la </w:t>
            </w:r>
            <w:r w:rsidDel="00000000" w:rsidR="00000000" w:rsidRPr="00000000">
              <w:rPr>
                <w:color w:val="385623"/>
                <w:sz w:val="24"/>
                <w:szCs w:val="24"/>
                <w:rtl w:val="0"/>
              </w:rPr>
              <w:t xml:space="preserve">organización acuerdo</w:t>
            </w:r>
            <w:r w:rsidDel="00000000" w:rsidR="00000000" w:rsidRPr="00000000">
              <w:rPr>
                <w:color w:val="385623"/>
                <w:sz w:val="24"/>
                <w:szCs w:val="24"/>
                <w:rtl w:val="0"/>
              </w:rPr>
              <w:t xml:space="preserve"> a un diseño definido y escalable en el tiempo.</w:t>
            </w:r>
          </w:p>
          <w:p w:rsidR="00000000" w:rsidDel="00000000" w:rsidP="00000000" w:rsidRDefault="00000000" w:rsidRPr="00000000" w14:paraId="0000002A">
            <w:pPr>
              <w:numPr>
                <w:ilvl w:val="0"/>
                <w:numId w:val="1"/>
              </w:numPr>
              <w:tabs>
                <w:tab w:val="left" w:leader="none" w:pos="454"/>
              </w:tabs>
              <w:ind w:left="720" w:hanging="360"/>
              <w:jc w:val="both"/>
              <w:rPr>
                <w:color w:val="274e13"/>
                <w:sz w:val="24"/>
                <w:szCs w:val="24"/>
              </w:rPr>
            </w:pPr>
            <w:r w:rsidDel="00000000" w:rsidR="00000000" w:rsidRPr="00000000">
              <w:rPr>
                <w:color w:val="274e13"/>
                <w:sz w:val="24"/>
                <w:szCs w:val="24"/>
                <w:rtl w:val="0"/>
              </w:rPr>
              <w:t xml:space="preserve">Programar consultas o rutinas para manipular información de una base de datos de acuerdo a los requerimientos de la organización.</w:t>
            </w:r>
          </w:p>
          <w:p w:rsidR="00000000" w:rsidDel="00000000" w:rsidP="00000000" w:rsidRDefault="00000000" w:rsidRPr="00000000" w14:paraId="0000002B">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C">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D">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Construir el modelo arquitectónico de una solución sistémica que soporte los procesos de negocio de acuerdo los requerimientos de la organización y estándares industria.</w:t>
            </w:r>
          </w:p>
          <w:p w:rsidR="00000000" w:rsidDel="00000000" w:rsidP="00000000" w:rsidRDefault="00000000" w:rsidRPr="00000000" w14:paraId="0000002E">
            <w:pPr>
              <w:numPr>
                <w:ilvl w:val="0"/>
                <w:numId w:val="1"/>
              </w:numPr>
              <w:tabs>
                <w:tab w:val="left" w:leader="none" w:pos="454"/>
              </w:tabs>
              <w:ind w:left="720" w:hanging="360"/>
              <w:jc w:val="both"/>
              <w:rPr>
                <w:color w:val="385623"/>
                <w:sz w:val="24"/>
                <w:szCs w:val="24"/>
              </w:rPr>
            </w:pPr>
            <w:r w:rsidDel="00000000" w:rsidR="00000000" w:rsidRPr="00000000">
              <w:rPr>
                <w:color w:val="274e13"/>
                <w:sz w:val="24"/>
                <w:szCs w:val="24"/>
                <w:rtl w:val="0"/>
              </w:rPr>
              <w:t xml:space="preserve">Implementar soluciones sistémicas integrales para automatizar </w:t>
            </w:r>
            <w:r w:rsidDel="00000000" w:rsidR="00000000" w:rsidRPr="00000000">
              <w:rPr>
                <w:color w:val="274e13"/>
                <w:sz w:val="24"/>
                <w:szCs w:val="24"/>
                <w:rtl w:val="0"/>
              </w:rPr>
              <w:t xml:space="preserve">u optimizar</w:t>
            </w:r>
            <w:r w:rsidDel="00000000" w:rsidR="00000000" w:rsidRPr="00000000">
              <w:rPr>
                <w:color w:val="274e13"/>
                <w:sz w:val="24"/>
                <w:szCs w:val="24"/>
                <w:rtl w:val="0"/>
              </w:rPr>
              <w:t xml:space="preserve"> procesos de negocio de acuerdo a las necesidades de la organización</w:t>
            </w:r>
            <w:r w:rsidDel="00000000" w:rsidR="00000000" w:rsidRPr="00000000">
              <w:rPr>
                <w:color w:val="ff0000"/>
                <w:sz w:val="24"/>
                <w:szCs w:val="24"/>
                <w:rtl w:val="0"/>
              </w:rPr>
              <w:t xml:space="preserve">.</w:t>
            </w:r>
          </w:p>
          <w:p w:rsidR="00000000" w:rsidDel="00000000" w:rsidP="00000000" w:rsidRDefault="00000000" w:rsidRPr="00000000" w14:paraId="0000002F">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Resolver las vulnerabilidades sistémicas para asegurar que el software construido cumple las normas de seguridad exigidas por la industria.</w:t>
            </w:r>
          </w:p>
          <w:p w:rsidR="00000000" w:rsidDel="00000000" w:rsidP="00000000" w:rsidRDefault="00000000" w:rsidRPr="00000000" w14:paraId="00000030">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31">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Desarrollar la transformación de grandes volúmenes de datos para la obtención de información y conocimiento de la organización a fin de apoyar la toma de decisiones y la mejora de los procesos de negocio, de acuerdo a las necesidades de la organización.</w:t>
            </w:r>
          </w:p>
          <w:p w:rsidR="00000000" w:rsidDel="00000000" w:rsidP="00000000" w:rsidRDefault="00000000" w:rsidRPr="00000000" w14:paraId="0000003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b w:val="1"/>
                <w:bCs w:val="1"/>
                <w:sz w:val="24"/>
                <w:szCs w:val="24"/>
              </w:rPr>
            </w:pPr>
            <w:r w:rsidDel="00000000" w:rsidR="00000000" w:rsidRPr="00000000">
              <w:rPr>
                <w:b w:val="1"/>
                <w:bCs w:val="1"/>
                <w:sz w:val="24"/>
                <w:szCs w:val="24"/>
                <w:rtl w:val="0"/>
              </w:rPr>
              <w:t xml:space="preserve">COMPETENCIAS GENÉRICAS</w:t>
            </w:r>
          </w:p>
          <w:p w:rsidR="00000000" w:rsidDel="00000000" w:rsidP="00000000" w:rsidRDefault="00000000" w:rsidRPr="00000000" w14:paraId="00000034">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Resolver situaciones problemáticas de la vida cotidiana, educación superior y mundo laboral, utilizando operaciones básicas con números, expresiones algebraicas, razonamiento matemático básico y formas y espacio, de acuerdo a requerimientos.</w:t>
            </w:r>
          </w:p>
          <w:p w:rsidR="00000000" w:rsidDel="00000000" w:rsidP="00000000" w:rsidRDefault="00000000" w:rsidRPr="00000000" w14:paraId="00000035">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Resolver situaciones problemáticas de la vida cotidiana, educación superior y mundo laboral, utilizando elementos de las matemáticas discretas y relaciones funcionales, de acuerdo a requerimientos.</w:t>
            </w:r>
          </w:p>
          <w:p w:rsidR="00000000" w:rsidDel="00000000" w:rsidP="00000000" w:rsidRDefault="00000000" w:rsidRPr="00000000" w14:paraId="00000036">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Resolver situaciones problemáticas de la educación superior y mundo laboral, utilizando elementos de la estadística descriptiva, de acuerdo a requerimientos.</w:t>
            </w:r>
          </w:p>
          <w:p w:rsidR="00000000" w:rsidDel="00000000" w:rsidP="00000000" w:rsidRDefault="00000000" w:rsidRPr="00000000" w14:paraId="00000037">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Comunicar en forma oral o escrita, aplicando herramientas lingüístico-pragmáticas y estrategias de comprensión que permiten la solución de problemas comunicativos en los contextos académicos, de acuerdo al marco común de referencia de las lenguas.</w:t>
            </w:r>
          </w:p>
          <w:p w:rsidR="00000000" w:rsidDel="00000000" w:rsidP="00000000" w:rsidRDefault="00000000" w:rsidRPr="00000000" w14:paraId="00000038">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Comunicarse de forma oral y escrita usando el idioma inglés en situaciones socio-laborales a un nivel intermedio, según la Tabla de Competencias TOEIC y CEFR.</w:t>
            </w:r>
          </w:p>
          <w:p w:rsidR="00000000" w:rsidDel="00000000" w:rsidP="00000000" w:rsidRDefault="00000000" w:rsidRPr="00000000" w14:paraId="00000039">
            <w:pPr>
              <w:numPr>
                <w:ilvl w:val="0"/>
                <w:numId w:val="3"/>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Comunicarse usando el idioma inglés en situaciones laborales a un nivel intermedio relacionado con su área de especialización, según la Tabla de Competencias TOEIC y CEFR.</w:t>
            </w:r>
          </w:p>
          <w:p w:rsidR="00000000" w:rsidDel="00000000" w:rsidP="00000000" w:rsidRDefault="00000000" w:rsidRPr="00000000" w14:paraId="0000003A">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Desarrollar la propia habilidad emprendedora, a través de experiencias en el ámbito de la especialidad.</w:t>
            </w:r>
          </w:p>
          <w:p w:rsidR="00000000" w:rsidDel="00000000" w:rsidP="00000000" w:rsidRDefault="00000000" w:rsidRPr="00000000" w14:paraId="0000003B">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Elaborar proyectos innovadores que agreguen valor a contextos sociales y productivos, de acuerdo a las necesidades del entorno.</w:t>
            </w:r>
          </w:p>
          <w:p w:rsidR="00000000" w:rsidDel="00000000" w:rsidP="00000000" w:rsidRDefault="00000000" w:rsidRPr="00000000" w14:paraId="0000003C">
            <w:pPr>
              <w:numPr>
                <w:ilvl w:val="0"/>
                <w:numId w:val="3"/>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Reconocer un desempeño correcto en situaciones de la profesión o especialidad en el área de la informática.</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 </w:t>
            </w:r>
          </w:p>
          <w:p w:rsidR="00000000" w:rsidDel="00000000" w:rsidP="00000000" w:rsidRDefault="00000000" w:rsidRPr="00000000" w14:paraId="0000005D">
            <w:pPr>
              <w:tabs>
                <w:tab w:val="left" w:leader="none" w:pos="454"/>
              </w:tabs>
              <w:spacing w:after="240" w:line="259" w:lineRule="auto"/>
              <w:jc w:val="both"/>
              <w:rPr>
                <w:sz w:val="24"/>
                <w:szCs w:val="24"/>
              </w:rPr>
            </w:pPr>
            <w:r w:rsidDel="00000000" w:rsidR="00000000" w:rsidRPr="00000000">
              <w:rPr>
                <w:sz w:val="24"/>
                <w:szCs w:val="24"/>
                <w:rtl w:val="0"/>
              </w:rPr>
              <w:t xml:space="preserve">Mis principales intereses profesionales están orientados al área de datos y la inteligencia artificial. Me interesa especialmente el análisis de datos, los procesos ETL, la visualización de información con herramientas como Power BI y áreas como Machine Learning e Inteligencia Artificial. Me gustaría seguir desarrollándome en estas áreas, ya que disfruto trabajar con datos y utilizarlos para generar información útil y apoyar la toma de decisiones.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spacing w:after="240" w:line="259" w:lineRule="auto"/>
              <w:jc w:val="both"/>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sz w:val="24"/>
                <w:szCs w:val="24"/>
                <w:rtl w:val="0"/>
              </w:rPr>
              <w:t xml:space="preserve">Considero que necesito seguir fortaleciendo el uso de herramientas de visualización y plataformas como BigQuery. Además, me gustaría mejorar mi inglés, especialmente ganar más confianza al momento de hablarlo, ya que es una habilidad importante para desarrollarme profesionalmente en el área tecnológica. </w:t>
            </w: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br w:type="textWrapping"/>
              <w:t xml:space="preserve">Me gustaría estar en una empresa que se preocupe por el b</w:t>
            </w:r>
            <w:r w:rsidDel="00000000" w:rsidR="00000000" w:rsidRPr="00000000">
              <w:rPr>
                <w:sz w:val="24"/>
                <w:szCs w:val="24"/>
                <w:rtl w:val="0"/>
              </w:rPr>
              <w:t xml:space="preserve">ienestar de sus trabajadores, que tengan interés en que sigan creciendo y certificandose, me encantaría estar trabajando de lo que me apasiona de mi carrera que es el análisis de datos, sería un sueño para mí seguir perfeccionandome y estar haciendo algún diplomado en estas áreas de la ciencia de datos que tanto me gusta, poder estar incluso en una empresa internacional donde pueda hablar y dominar el inglés, esperando que sin importar en donde trabaje pueda inspirar a más mujeres y niñas a estudiar carreras Tics</w:t>
            </w:r>
            <w:r w:rsidDel="00000000" w:rsidR="00000000" w:rsidRPr="00000000">
              <w:rPr>
                <w:rtl w:val="0"/>
              </w:rPr>
            </w:r>
          </w:p>
          <w:p w:rsidR="00000000" w:rsidDel="00000000" w:rsidP="00000000" w:rsidRDefault="00000000" w:rsidRPr="00000000" w14:paraId="0000007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86">
            <w:pPr>
              <w:jc w:val="both"/>
              <w:rPr>
                <w:rFonts w:ascii="Century Gothic" w:cs="Century Gothic" w:eastAsia="Century Gothic" w:hAnsi="Century Gothic"/>
                <w:sz w:val="20"/>
                <w:szCs w:val="20"/>
              </w:rPr>
            </w:pPr>
            <w:bookmarkStart w:colFirst="0" w:colLast="0" w:name="_heading=h.6zu3h9mvoj7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7">
            <w:pPr>
              <w:rPr>
                <w:color w:val="767171"/>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sz w:val="24"/>
                <w:szCs w:val="24"/>
              </w:rPr>
            </w:pPr>
            <w:r w:rsidDel="00000000" w:rsidR="00000000" w:rsidRPr="00000000">
              <w:rPr>
                <w:sz w:val="24"/>
                <w:szCs w:val="24"/>
                <w:rtl w:val="0"/>
              </w:rPr>
              <w:t xml:space="preserve">Yo creo que el hecho de programar no está muy inclinado a mis interés actuales pero si el hecho de buscar una solución tecnológica a una problemática real que enfrentan las mujeres emprendedoras se relaciona, ya que al final sin importar el área en la que te menciones siempre estaremos utilizando la tecnología para ayudar a las personas, además en este proyecto trabajaremos con base de datos y creación de dashboards para qué números se conviertan en la información que las personas necesitan, la interpretación de información para toma de decisiones es algo que se relaciona directamente con mis intereses profesionales</w:t>
            </w:r>
          </w:p>
          <w:p w:rsidR="00000000" w:rsidDel="00000000" w:rsidP="00000000" w:rsidRDefault="00000000" w:rsidRPr="00000000" w14:paraId="0000008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95">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A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f8BBlyEmVj+G1vEpjtnjuBcWQ==">CgMxLjAyDmguNnp1M2g5bXZvajcwOAByITE2bWFVdGliSFVCUEhlR1k5Mm5LeWQ0ZGh2NURTckFfbA==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