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PROYECTO CAPSTONE · MERAKI</w:t>
      </w:r>
    </w:p>
    <w:p w:rsidR="00000000" w:rsidDel="00000000" w:rsidP="00000000" w:rsidRDefault="00000000" w:rsidRPr="00000000" w14:paraId="00000002">
      <w:pPr>
        <w:pStyle w:val="Title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PLAN DEL PROYECTO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Metodología incremental · Documento complementario de gestión – Fase 2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Integrantes: Adriana Ávila y Natalia Leiva  |  Carrera: Ingeniería en Informática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Docente: Luis Bravo  |  Planificación: 18 semanas</w:t>
      </w:r>
    </w:p>
    <w:p w:rsidR="00000000" w:rsidDel="00000000" w:rsidP="00000000" w:rsidRDefault="00000000" w:rsidRPr="00000000" w14:paraId="00000006">
      <w:pPr>
        <w:pStyle w:val="Heading1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Propósito y metodología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Meraki se desarrollará mediante una metodología incremental, que permite organizar el trabajo en etapas progresivas. Cada incremento contempla un conjunto de actividades y funcionalidades que se incorporan a lo desarrollado anteriormente, permitiendo avanzar de manera ordenada hacia una versión funcional de la plataforma.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metodología facilita la distribución de responsabilidades, el seguimiento de los avances y la identificación temprana de dificultades. Además, permite realizar pruebas y ajustes durante el desarrollo, reduciendo el riesgo de presentar problemas de integración en las etapas finales del proyecto.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2. Planificación de incrementos</w:t>
      </w:r>
    </w:p>
    <w:tbl>
      <w:tblPr>
        <w:tblStyle w:val="Table1"/>
        <w:tblW w:w="10031.0" w:type="dxa"/>
        <w:jc w:val="center"/>
        <w:tblLayout w:type="fixed"/>
        <w:tblLook w:val="0400"/>
      </w:tblPr>
      <w:tblGrid>
        <w:gridCol w:w="1575"/>
        <w:gridCol w:w="1670"/>
        <w:gridCol w:w="3298"/>
        <w:gridCol w:w="3488"/>
        <w:tblGridChange w:id="0">
          <w:tblGrid>
            <w:gridCol w:w="1575"/>
            <w:gridCol w:w="1670"/>
            <w:gridCol w:w="3298"/>
            <w:gridCol w:w="3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Resultado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Incremento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Semanas 1-3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Definición de la problemática, objetivos, alcance, actores y requerimientos funcionales y no funcionales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inicial de Meraki con objetivos, alcance y requerimientos definidos.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Incremento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Semanas 4-5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de arquitectura, diagramas UML, modelo de datos PostgreSQL, historias de usuario, mockups y planificación mediante Carta Gantt.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técnica del proyecto elaborada y entregada, incluyendo diagramas, modelo de datos y planificación.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Incremento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Semanas 6-10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Investigación de tecnologías, revisión de funcionalidades, instalación y configuración del entorno de desarrollo. Elaboración del plan de pruebas, casos de prueba y registro de resultados.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Herramientas de desarrollo instaladas y verificadas. Documentación de pruebas preparada para validar las funcionalidades durante el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Incremento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Semanas 11-12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Desarrollo del backend con Node.js y PostgreSQL. Implementación de registro y autenticación de emprendedoras, Back Office y administración de perfiles, servicios, precios y horarios.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emprendedora puede registrarse, iniciar sesión y administrar la información de su emprendimiento.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Incremento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Semana 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Desarrollo del Front Office, geolocalización, búsqueda de servicios, consulta de disponibilidad, reservas mediante correo electrónico y gestión de agenda.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clienta puede buscar servicios, consultar horarios disponibles y realizar una reserva. La emprendedora puede visualizar las citas registradas.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Incremento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Semanas 14-18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de confirmaciones por correo, abonos, suscripciones y dashboard. Integración de módulos, ejecución de pruebas, corrección de errores y preparación de la versión final.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Plataforma Meraki integrada, con las funcionalidades principales implementadas y verificadas mediante pruebas.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b w:val="1"/>
          <w:bCs w:val="1"/>
          <w:color w:val="243f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b w:val="1"/>
          <w:bCs w:val="1"/>
          <w:color w:val="243f6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3f61"/>
          <w:sz w:val="24"/>
          <w:szCs w:val="24"/>
          <w:rtl w:val="0"/>
        </w:rPr>
        <w:t xml:space="preserve">3. Roles y responsabilidades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distribución principal de responsabilidades se establece de la siguiente forma, manteniendo trabajo compartido en los módulos que requieren integración: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01.0" w:type="dxa"/>
        <w:jc w:val="left"/>
        <w:tblLayout w:type="fixed"/>
        <w:tblLook w:val="0400"/>
      </w:tblPr>
      <w:tblGrid>
        <w:gridCol w:w="3649"/>
        <w:gridCol w:w="3226"/>
        <w:gridCol w:w="3226"/>
        <w:tblGridChange w:id="0">
          <w:tblGrid>
            <w:gridCol w:w="3649"/>
            <w:gridCol w:w="3226"/>
            <w:gridCol w:w="3226"/>
          </w:tblGrid>
        </w:tblGridChange>
      </w:tblGrid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Natalia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Requerimientos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UX/UI y Front 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Responsable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Apoyo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Back 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Responsable principal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Backend/API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Responsable principal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Geolocalización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Responsable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Apoyo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Disponibilidad y reservas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Pagos y suscripción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Responsable principal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Responsable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Apoyo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Compartido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4. Organización del trabajo</w:t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primeras diez semanas se destinan a definición, diseño, investigación y preparación de pruebas. La programación se contempla a partir de la semana 11; posteriormente se integran los módulos, se ejecutan pruebas y se consolidan las evidencias para el cierre.</w:t>
      </w:r>
    </w:p>
    <w:p w:rsidR="00000000" w:rsidDel="00000000" w:rsidP="00000000" w:rsidRDefault="00000000" w:rsidRPr="00000000" w14:paraId="0000005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5. Control de ejecución</w:t>
      </w:r>
    </w:p>
    <w:tbl>
      <w:tblPr>
        <w:tblStyle w:val="Table3"/>
        <w:tblW w:w="96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9"/>
        <w:gridCol w:w="4839"/>
        <w:tblGridChange w:id="0">
          <w:tblGrid>
            <w:gridCol w:w="4839"/>
            <w:gridCol w:w="4839"/>
          </w:tblGrid>
        </w:tblGridChange>
      </w:tblGrid>
      <w:tr>
        <w:trPr>
          <w:cantSplit w:val="0"/>
          <w:tblHeader w:val="0"/>
        </w:trPr>
        <w:tc>
          <w:tcPr>
            <w:shd w:fill="e5eef2" w:val="clear"/>
          </w:tcPr>
          <w:p w:rsidR="00000000" w:rsidDel="00000000" w:rsidP="00000000" w:rsidRDefault="00000000" w:rsidRPr="00000000" w14:paraId="00000052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3f52"/>
                <w:sz w:val="22"/>
                <w:szCs w:val="22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ef2" w:val="clear"/>
          </w:tcPr>
          <w:p w:rsidR="00000000" w:rsidDel="00000000" w:rsidP="00000000" w:rsidRDefault="00000000" w:rsidRPr="00000000" w14:paraId="00000053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3f52"/>
                <w:sz w:val="22"/>
                <w:szCs w:val="22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Referencia para los períodos y la secuencia de actividades de las 18 semanas.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Registro de seguimiento de incrementos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Detalle de actividades realizadas, resultados, dificultades y ajustes por incremento.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Estados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breve de actividades completadas, en desarrollo y pendientes.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Actas de 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Registro de decisiones, tareas y compromisos del equipo.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 y casos de prueba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Verificación de funcionalidades a medida que estén implementadas.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cambios que afecten el alcance se evaluarán considerando esfuerzo, dependencias y efecto en el MVP; las decisiones se registrarán en las actas correspondientes.</w:t>
      </w:r>
    </w:p>
    <w:p w:rsidR="00000000" w:rsidDel="00000000" w:rsidP="00000000" w:rsidRDefault="00000000" w:rsidRPr="00000000" w14:paraId="0000005F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6. Carta Gantt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Carta Gantt de Meraki fue elaborada en Microsoft Project y presenta la planificación temporal de las actividades durante las 18 semanas de desarrollo, de acuerdo con la metodología incremental seleccionada.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herramienta permite visualizar la duración y secuencia de las actividades, facilitando la organización del trabajo y el seguimiento de los plazos establecidos.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planificación detallada se encuentra disponible en el archivo independiente «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Carta_Gantt_Meraki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», elaborado en Microsoft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20" w:top="1134" w:left="1276" w:right="12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  <w:rtl w:val="0"/>
      </w:rPr>
      <w:t xml:space="preserve">Plan del proyecto  ·  Meraki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40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s-CL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c3b4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c3b4c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before="200" w:line="240" w:lineRule="auto"/>
    </w:pPr>
    <w:rPr>
      <w:rFonts w:ascii="Calibri" w:cs="Calibri" w:eastAsia="Calibri" w:hAnsi="Calibri"/>
      <w:b w:val="1"/>
      <w:bCs w:val="1"/>
      <w:color w:val="1c3b4c"/>
      <w:sz w:val="38"/>
      <w:szCs w:val="38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2E106C"/>
    <w:pPr>
      <w:spacing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 w:val="es-CL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sFy6D/FLtEuM6K7+4GHBIVRu6g==">CgMxLjA4AHIhMVZHbzRIUnRMSEZiOVp3WFJ1Q1lPbGQ0YzhfZDRUZW0y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2026-10-28T00:33:00Z</dcterms:created>
  <dc:creator>python-docx</dc:creator>
</cp:coreProperties>
</file>