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rPr/>
      </w:pPr>
      <w:r w:rsidDel="00000000" w:rsidR="00000000" w:rsidRPr="00000000">
        <w:rPr>
          <w:rtl w:val="0"/>
        </w:rPr>
        <w:t xml:space="preserve">La aplicación ASP.NET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450" w:right="450" w:firstLine="0"/>
        <w:rPr>
          <w:color w:val="ffffff"/>
          <w:sz w:val="30"/>
          <w:szCs w:val="30"/>
          <w:shd w:fill="969696" w:val="clear"/>
        </w:rPr>
      </w:pPr>
      <w:r w:rsidDel="00000000" w:rsidR="00000000" w:rsidRPr="00000000">
        <w:rPr>
          <w:color w:val="ffffff"/>
          <w:sz w:val="30"/>
          <w:szCs w:val="30"/>
          <w:shd w:fill="969696" w:val="clear"/>
          <w:rtl w:val="0"/>
        </w:rPr>
        <w:t xml:space="preserve">¡Enhorabuena! Ha creado un proyecto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z w:val="30"/>
          <w:szCs w:val="30"/>
          <w:shd w:fill="96969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5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Esta aplicación consta de lo siguiente: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27.27272727272725" w:lineRule="auto"/>
        <w:ind w:left="0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Páginas de ejemplo que muestran la navegación básica entre Inicio, Acerca de y contacto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0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Creación de temas mediante </w:t>
      </w:r>
      <w:hyperlink r:id="rId6">
        <w:r w:rsidDel="00000000" w:rsidR="00000000" w:rsidRPr="00000000">
          <w:rPr>
            <w:color w:val="267cb2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0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 opción </w:t>
      </w:r>
      <w:hyperlink r:id="rId7">
        <w:r w:rsidDel="00000000" w:rsidR="00000000" w:rsidRPr="00000000">
          <w:rPr>
            <w:color w:val="267cb2"/>
            <w:rtl w:val="0"/>
          </w:rPr>
          <w:t xml:space="preserve">Autenticación</w:t>
        </w:r>
      </w:hyperlink>
      <w:r w:rsidDel="00000000" w:rsidR="00000000" w:rsidRPr="00000000">
        <w:rPr>
          <w:rtl w:val="0"/>
        </w:rPr>
        <w:t xml:space="preserve">, si se selecciona, muestra cómo registrarse e iniciar sesión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27.27272727272725" w:lineRule="auto"/>
        <w:ind w:left="0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Características ASP.NET administradas mediante </w:t>
      </w:r>
      <w:hyperlink r:id="rId8">
        <w:r w:rsidDel="00000000" w:rsidR="00000000" w:rsidRPr="00000000">
          <w:rPr>
            <w:color w:val="267cb2"/>
            <w:rtl w:val="0"/>
          </w:rPr>
          <w:t xml:space="preserve">NuGet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" w:firstLine="0"/>
        <w:rPr>
          <w:color w:val="267cb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" w:righ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Personalizar la aplicación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327.27272727272725" w:lineRule="auto"/>
        <w:ind w:left="12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">
        <w:r w:rsidDel="00000000" w:rsidR="00000000" w:rsidRPr="00000000">
          <w:rPr>
            <w:color w:val="267cb2"/>
            <w:rtl w:val="0"/>
          </w:rPr>
          <w:t xml:space="preserve">Introducción a ASP.NET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0">
        <w:r w:rsidDel="00000000" w:rsidR="00000000" w:rsidRPr="00000000">
          <w:rPr>
            <w:color w:val="267cb2"/>
            <w:rtl w:val="0"/>
          </w:rPr>
          <w:t xml:space="preserve">Cambiar el tema del sitio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1">
        <w:r w:rsidDel="00000000" w:rsidR="00000000" w:rsidRPr="00000000">
          <w:rPr>
            <w:color w:val="267cb2"/>
            <w:rtl w:val="0"/>
          </w:rPr>
          <w:t xml:space="preserve">Agregar más bibliotecas mediante NuGet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2">
        <w:r w:rsidDel="00000000" w:rsidR="00000000" w:rsidRPr="00000000">
          <w:rPr>
            <w:color w:val="267cb2"/>
            <w:rtl w:val="0"/>
          </w:rPr>
          <w:t xml:space="preserve">Configurar la autenticación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3">
        <w:r w:rsidDel="00000000" w:rsidR="00000000" w:rsidRPr="00000000">
          <w:rPr>
            <w:color w:val="267cb2"/>
            <w:rtl w:val="0"/>
          </w:rPr>
          <w:t xml:space="preserve">Personalizar la información sobre los usuarios del sitio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4">
        <w:r w:rsidDel="00000000" w:rsidR="00000000" w:rsidRPr="00000000">
          <w:rPr>
            <w:color w:val="267cb2"/>
            <w:rtl w:val="0"/>
          </w:rPr>
          <w:t xml:space="preserve">Obtener información de los proveedores de redes sociales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5">
        <w:r w:rsidDel="00000000" w:rsidR="00000000" w:rsidRPr="00000000">
          <w:rPr>
            <w:color w:val="267cb2"/>
            <w:rtl w:val="0"/>
          </w:rPr>
          <w:t xml:space="preserve">Agregar servicios HTTP mediante ASP.NET Web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6">
        <w:r w:rsidDel="00000000" w:rsidR="00000000" w:rsidRPr="00000000">
          <w:rPr>
            <w:color w:val="267cb2"/>
            <w:rtl w:val="0"/>
          </w:rPr>
          <w:t xml:space="preserve">Establecer la seguridad de la API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7">
        <w:r w:rsidDel="00000000" w:rsidR="00000000" w:rsidRPr="00000000">
          <w:rPr>
            <w:color w:val="267cb2"/>
            <w:rtl w:val="0"/>
          </w:rPr>
          <w:t xml:space="preserve">Agregar web en tiempo real mediante ASP.NET SignalR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8">
        <w:r w:rsidDel="00000000" w:rsidR="00000000" w:rsidRPr="00000000">
          <w:rPr>
            <w:color w:val="267cb2"/>
            <w:rtl w:val="0"/>
          </w:rPr>
          <w:t xml:space="preserve">Agregar componentes mediante Scaffolding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19">
        <w:r w:rsidDel="00000000" w:rsidR="00000000" w:rsidRPr="00000000">
          <w:rPr>
            <w:color w:val="267cb2"/>
            <w:rtl w:val="0"/>
          </w:rPr>
          <w:t xml:space="preserve">Probar la aplicación mediante un Browser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27.27272727272725" w:lineRule="auto"/>
        <w:ind w:left="12" w:right="0" w:hanging="360"/>
      </w:pPr>
      <w:hyperlink r:id="rId20">
        <w:r w:rsidDel="00000000" w:rsidR="00000000" w:rsidRPr="00000000">
          <w:rPr>
            <w:color w:val="267cb2"/>
            <w:rtl w:val="0"/>
          </w:rPr>
          <w:t xml:space="preserve">Compartir 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" w:firstLine="0"/>
        <w:rPr>
          <w:color w:val="267cb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" w:righ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Implementar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327.27272727272725" w:lineRule="auto"/>
        <w:ind w:left="12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">
        <w:r w:rsidDel="00000000" w:rsidR="00000000" w:rsidRPr="00000000">
          <w:rPr>
            <w:color w:val="267cb2"/>
            <w:rtl w:val="0"/>
          </w:rPr>
          <w:t xml:space="preserve">Asegurarse de que la aplicación esté lista para el entorno de producción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7.27272727272725" w:lineRule="auto"/>
        <w:ind w:left="12" w:right="0" w:hanging="360"/>
      </w:pPr>
      <w:hyperlink r:id="rId22">
        <w:r w:rsidDel="00000000" w:rsidR="00000000" w:rsidRPr="00000000">
          <w:rPr>
            <w:color w:val="267cb2"/>
            <w:rtl w:val="0"/>
          </w:rPr>
          <w:t xml:space="preserve">Microsoft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27.27272727272725" w:lineRule="auto"/>
        <w:ind w:left="12" w:right="0" w:hanging="360"/>
      </w:pPr>
      <w:hyperlink r:id="rId23">
        <w:r w:rsidDel="00000000" w:rsidR="00000000" w:rsidRPr="00000000">
          <w:rPr>
            <w:color w:val="267cb2"/>
            <w:rtl w:val="0"/>
          </w:rPr>
          <w:t xml:space="preserve">Proveedores de hospedaje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" w:firstLine="0"/>
        <w:rPr>
          <w:color w:val="267cb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" w:righ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Obtener ayuda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327.27272727272725" w:lineRule="auto"/>
        <w:ind w:left="12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267cb2"/>
            <w:rtl w:val="0"/>
          </w:rPr>
          <w:t xml:space="preserve">Obtener ayuda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27.27272727272725" w:lineRule="auto"/>
        <w:ind w:left="12" w:right="0" w:hanging="360"/>
      </w:pPr>
      <w:hyperlink r:id="rId25">
        <w:r w:rsidDel="00000000" w:rsidR="00000000" w:rsidRPr="00000000">
          <w:rPr>
            <w:color w:val="267cb2"/>
            <w:rtl w:val="0"/>
          </w:rPr>
          <w:t xml:space="preserve">Obtener más plantillas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05050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750" w:lineRule="auto"/>
      <w:ind w:left="450" w:right="450" w:firstLine="0"/>
    </w:pPr>
    <w:rPr>
      <w:b w:val="0"/>
      <w:i w:val="0"/>
      <w:sz w:val="72"/>
      <w:szCs w:val="72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o.microsoft.com/fwlink/?LinkID=615533" TargetMode="External"/><Relationship Id="rId22" Type="http://schemas.openxmlformats.org/officeDocument/2006/relationships/hyperlink" Target="http://go.microsoft.com/fwlink/?LinkID=615535" TargetMode="External"/><Relationship Id="rId21" Type="http://schemas.openxmlformats.org/officeDocument/2006/relationships/hyperlink" Target="http://go.microsoft.com/fwlink/?LinkID=615534" TargetMode="External"/><Relationship Id="rId24" Type="http://schemas.openxmlformats.org/officeDocument/2006/relationships/hyperlink" Target="http://go.microsoft.com/fwlink/?LinkID=615537" TargetMode="External"/><Relationship Id="rId23" Type="http://schemas.openxmlformats.org/officeDocument/2006/relationships/hyperlink" Target="http://go.microsoft.com/fwlink/?LinkID=6155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615541" TargetMode="External"/><Relationship Id="rId25" Type="http://schemas.openxmlformats.org/officeDocument/2006/relationships/hyperlink" Target="http://go.microsoft.com/fwlink/?LinkID=615538" TargetMode="External"/><Relationship Id="rId5" Type="http://schemas.openxmlformats.org/officeDocument/2006/relationships/styles" Target="styles.xml"/><Relationship Id="rId6" Type="http://schemas.openxmlformats.org/officeDocument/2006/relationships/hyperlink" Target="http://go.microsoft.com/fwlink/?LinkID=615519" TargetMode="External"/><Relationship Id="rId7" Type="http://schemas.openxmlformats.org/officeDocument/2006/relationships/hyperlink" Target="http://go.microsoft.com/fwlink/?LinkID=615520" TargetMode="External"/><Relationship Id="rId8" Type="http://schemas.openxmlformats.org/officeDocument/2006/relationships/hyperlink" Target="http://go.microsoft.com/fwlink/?LinkID=320756" TargetMode="External"/><Relationship Id="rId11" Type="http://schemas.openxmlformats.org/officeDocument/2006/relationships/hyperlink" Target="http://go.microsoft.com/fwlink/?LinkID=615524" TargetMode="External"/><Relationship Id="rId10" Type="http://schemas.openxmlformats.org/officeDocument/2006/relationships/hyperlink" Target="http://go.microsoft.com/fwlink/?LinkID=615523" TargetMode="External"/><Relationship Id="rId13" Type="http://schemas.openxmlformats.org/officeDocument/2006/relationships/hyperlink" Target="http://go.microsoft.com/fwlink/?LinkID=615526" TargetMode="External"/><Relationship Id="rId12" Type="http://schemas.openxmlformats.org/officeDocument/2006/relationships/hyperlink" Target="http://go.microsoft.com/fwlink/?LinkID=615542" TargetMode="External"/><Relationship Id="rId15" Type="http://schemas.openxmlformats.org/officeDocument/2006/relationships/hyperlink" Target="http://go.microsoft.com/fwlink/?LinkID=615528" TargetMode="External"/><Relationship Id="rId14" Type="http://schemas.openxmlformats.org/officeDocument/2006/relationships/hyperlink" Target="http://go.microsoft.com/fwlink/?LinkID=615527" TargetMode="External"/><Relationship Id="rId17" Type="http://schemas.openxmlformats.org/officeDocument/2006/relationships/hyperlink" Target="http://go.microsoft.com/fwlink/?LinkID=615530" TargetMode="External"/><Relationship Id="rId16" Type="http://schemas.openxmlformats.org/officeDocument/2006/relationships/hyperlink" Target="http://go.microsoft.com/fwlink/?LinkID=615529" TargetMode="External"/><Relationship Id="rId19" Type="http://schemas.openxmlformats.org/officeDocument/2006/relationships/hyperlink" Target="http://go.microsoft.com/fwlink/?LinkID=615532" TargetMode="External"/><Relationship Id="rId18" Type="http://schemas.openxmlformats.org/officeDocument/2006/relationships/hyperlink" Target="http://go.microsoft.com/fwlink/?LinkID=615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