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9C237" w14:textId="77777777" w:rsidR="003E0989" w:rsidRDefault="0010387E">
      <w:pPr>
        <w:jc w:val="right"/>
      </w:pPr>
      <w:r>
        <w:rPr>
          <w:noProof/>
        </w:rPr>
        <w:drawing>
          <wp:inline distT="114300" distB="114300" distL="114300" distR="114300" wp14:anchorId="5712FD13" wp14:editId="0E83A111">
            <wp:extent cx="1871663" cy="180821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71663" cy="1808216"/>
                    </a:xfrm>
                    <a:prstGeom prst="rect">
                      <a:avLst/>
                    </a:prstGeom>
                    <a:ln/>
                  </pic:spPr>
                </pic:pic>
              </a:graphicData>
            </a:graphic>
          </wp:inline>
        </w:drawing>
      </w:r>
    </w:p>
    <w:p w14:paraId="584C8A07" w14:textId="77777777" w:rsidR="003E0989" w:rsidRDefault="0010387E">
      <w:pPr>
        <w:jc w:val="right"/>
        <w:rPr>
          <w:b/>
          <w:sz w:val="52"/>
          <w:szCs w:val="52"/>
        </w:rPr>
      </w:pPr>
      <w:r>
        <w:br/>
      </w:r>
      <w:r>
        <w:br/>
      </w:r>
      <w:r>
        <w:br/>
      </w:r>
      <w:r>
        <w:rPr>
          <w:b/>
          <w:sz w:val="52"/>
          <w:szCs w:val="52"/>
        </w:rPr>
        <w:t>PLANO GERAL DE GERÊNCIA DE CONFIGURAÇÃO</w:t>
      </w:r>
    </w:p>
    <w:p w14:paraId="0B58046A" w14:textId="77777777" w:rsidR="003E0989" w:rsidRDefault="0010387E">
      <w:pPr>
        <w:spacing w:after="3000" w:line="240" w:lineRule="auto"/>
        <w:jc w:val="right"/>
      </w:pPr>
      <w:r>
        <w:rPr>
          <w:b/>
          <w:sz w:val="24"/>
          <w:szCs w:val="24"/>
        </w:rPr>
        <w:t>Versão 1.0</w:t>
      </w:r>
      <w:r>
        <w:rPr>
          <w:b/>
          <w:sz w:val="24"/>
          <w:szCs w:val="24"/>
        </w:rPr>
        <w:br/>
      </w:r>
      <w:r>
        <w:rPr>
          <w:b/>
          <w:sz w:val="24"/>
          <w:szCs w:val="24"/>
        </w:rPr>
        <w:br/>
      </w:r>
      <w:r>
        <w:rPr>
          <w:b/>
          <w:sz w:val="24"/>
          <w:szCs w:val="24"/>
        </w:rPr>
        <w:br/>
      </w:r>
      <w:r>
        <w:rPr>
          <w:b/>
          <w:sz w:val="24"/>
          <w:szCs w:val="24"/>
        </w:rPr>
        <w:br/>
      </w:r>
      <w:r>
        <w:rPr>
          <w:b/>
          <w:sz w:val="24"/>
          <w:szCs w:val="24"/>
        </w:rPr>
        <w:br/>
        <w:t>Responsáveis: Daniel Pinheiro dos Reis</w:t>
      </w:r>
      <w:r>
        <w:rPr>
          <w:b/>
          <w:sz w:val="24"/>
          <w:szCs w:val="24"/>
        </w:rPr>
        <w:br/>
        <w:t>Fabio Rodrigo S A Oliveira</w:t>
      </w:r>
      <w:r>
        <w:rPr>
          <w:b/>
          <w:sz w:val="24"/>
          <w:szCs w:val="24"/>
        </w:rPr>
        <w:br/>
        <w:t>Gabriel Henrique Nascimento de Oliveira</w:t>
      </w:r>
      <w:r>
        <w:rPr>
          <w:b/>
          <w:sz w:val="24"/>
          <w:szCs w:val="24"/>
        </w:rPr>
        <w:br/>
        <w:t>Mateus Chagas Rosa</w:t>
      </w:r>
      <w:r>
        <w:rPr>
          <w:b/>
          <w:sz w:val="24"/>
          <w:szCs w:val="24"/>
        </w:rPr>
        <w:br/>
        <w:t>Rodrigo Filippo Dias</w:t>
      </w:r>
      <w:r>
        <w:rPr>
          <w:b/>
          <w:sz w:val="24"/>
          <w:szCs w:val="24"/>
        </w:rPr>
        <w:br/>
      </w:r>
      <w:r>
        <w:rPr>
          <w:b/>
          <w:sz w:val="24"/>
          <w:szCs w:val="24"/>
        </w:rPr>
        <w:br/>
      </w:r>
      <w:r>
        <w:rPr>
          <w:b/>
          <w:sz w:val="24"/>
          <w:szCs w:val="24"/>
        </w:rPr>
        <w:br/>
      </w:r>
      <w:r>
        <w:rPr>
          <w:b/>
          <w:noProof/>
          <w:sz w:val="24"/>
          <w:szCs w:val="24"/>
        </w:rPr>
        <w:drawing>
          <wp:inline distT="114300" distB="114300" distL="114300" distR="114300" wp14:anchorId="6AC6B083" wp14:editId="636E794A">
            <wp:extent cx="1814513" cy="1814513"/>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814513" cy="1814513"/>
                    </a:xfrm>
                    <a:prstGeom prst="rect">
                      <a:avLst/>
                    </a:prstGeom>
                    <a:ln/>
                  </pic:spPr>
                </pic:pic>
              </a:graphicData>
            </a:graphic>
          </wp:inline>
        </w:drawing>
      </w:r>
      <w:r>
        <w:rPr>
          <w:b/>
          <w:sz w:val="24"/>
          <w:szCs w:val="24"/>
        </w:rPr>
        <w:br/>
        <w:t>EAGLE Consultoria Ltda.</w:t>
      </w:r>
      <w:r>
        <w:rPr>
          <w:b/>
          <w:sz w:val="24"/>
          <w:szCs w:val="24"/>
        </w:rPr>
        <w:br/>
      </w:r>
      <w:r>
        <w:rPr>
          <w:sz w:val="24"/>
          <w:szCs w:val="24"/>
        </w:rPr>
        <w:t>Avenida BPS, Cruzeiro</w:t>
      </w:r>
      <w:r>
        <w:rPr>
          <w:b/>
          <w:sz w:val="24"/>
          <w:szCs w:val="24"/>
        </w:rPr>
        <w:br/>
      </w:r>
      <w:r>
        <w:rPr>
          <w:sz w:val="24"/>
          <w:szCs w:val="24"/>
        </w:rPr>
        <w:t>CEP:</w:t>
      </w:r>
      <w:r>
        <w:rPr>
          <w:b/>
          <w:sz w:val="24"/>
          <w:szCs w:val="24"/>
        </w:rPr>
        <w:t xml:space="preserve"> 37500-208 </w:t>
      </w:r>
      <w:r>
        <w:rPr>
          <w:sz w:val="24"/>
          <w:szCs w:val="24"/>
        </w:rPr>
        <w:t>Itajubá-MG</w:t>
      </w:r>
      <w:r>
        <w:rPr>
          <w:sz w:val="24"/>
          <w:szCs w:val="24"/>
        </w:rPr>
        <w:br/>
      </w:r>
      <w:hyperlink r:id="rId9">
        <w:r>
          <w:rPr>
            <w:color w:val="1155CC"/>
            <w:sz w:val="24"/>
            <w:szCs w:val="24"/>
            <w:u w:val="single"/>
          </w:rPr>
          <w:t>http://www.eagleconsultoria.com.br/</w:t>
        </w:r>
      </w:hyperlink>
      <w:r>
        <w:rPr>
          <w:sz w:val="24"/>
          <w:szCs w:val="24"/>
        </w:rPr>
        <w:br/>
      </w:r>
      <w:r>
        <w:rPr>
          <w:sz w:val="24"/>
          <w:szCs w:val="24"/>
        </w:rPr>
        <w:br/>
      </w:r>
    </w:p>
    <w:p w14:paraId="4AAE1021"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eastAsia="Times New Roman"/>
          <w:b/>
          <w:color w:val="auto"/>
          <w:sz w:val="24"/>
          <w:szCs w:val="24"/>
        </w:rPr>
      </w:pPr>
      <w:r w:rsidRPr="0010387E">
        <w:rPr>
          <w:rFonts w:eastAsia="Times New Roman"/>
          <w:b/>
          <w:color w:val="auto"/>
          <w:sz w:val="24"/>
          <w:szCs w:val="24"/>
        </w:rPr>
        <w:lastRenderedPageBreak/>
        <w:t>ÍNDICE</w:t>
      </w:r>
      <w:r w:rsidRPr="0010387E">
        <w:rPr>
          <w:rFonts w:eastAsia="Times New Roman"/>
          <w:b/>
          <w:color w:val="auto"/>
          <w:sz w:val="24"/>
          <w:szCs w:val="24"/>
        </w:rPr>
        <w:br/>
      </w:r>
    </w:p>
    <w:p w14:paraId="12AD8F9E"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rPr>
      </w:pPr>
      <w:hyperlink r:id="rId10" w:anchor="heading=h.3fwokq0" w:history="1">
        <w:r w:rsidRPr="0010387E">
          <w:rPr>
            <w:rFonts w:eastAsia="Times New Roman"/>
          </w:rPr>
          <w:t>1.</w:t>
        </w:r>
        <w:r w:rsidRPr="0010387E">
          <w:rPr>
            <w:rFonts w:ascii="Calibri" w:eastAsia="Times New Roman" w:hAnsi="Calibri" w:cs="Calibri"/>
          </w:rPr>
          <w:t xml:space="preserve">    </w:t>
        </w:r>
      </w:hyperlink>
      <w:r w:rsidRPr="0010387E">
        <w:rPr>
          <w:rFonts w:eastAsia="Times New Roman"/>
        </w:rPr>
        <w:t xml:space="preserve">Introdução    </w:t>
      </w:r>
      <w:hyperlink r:id="rId11" w:anchor="heading=h.3fwokq0" w:history="1">
        <w:r w:rsidRPr="0010387E">
          <w:rPr>
            <w:rFonts w:eastAsia="Times New Roman"/>
          </w:rPr>
          <w:t>6</w:t>
        </w:r>
      </w:hyperlink>
    </w:p>
    <w:p w14:paraId="276B5AC5"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1.1.</w:t>
      </w:r>
      <w:r w:rsidRPr="0010387E">
        <w:rPr>
          <w:rFonts w:ascii="Calibri" w:eastAsia="Times New Roman" w:hAnsi="Calibri" w:cs="Calibri"/>
        </w:rPr>
        <w:t xml:space="preserve">    </w:t>
      </w:r>
      <w:r w:rsidRPr="0010387E">
        <w:rPr>
          <w:rFonts w:eastAsia="Times New Roman"/>
          <w:smallCaps/>
          <w:sz w:val="20"/>
          <w:szCs w:val="20"/>
        </w:rPr>
        <w:t>Propósito    6</w:t>
      </w:r>
    </w:p>
    <w:p w14:paraId="5C85FE26"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1.2.</w:t>
      </w:r>
      <w:r w:rsidRPr="0010387E">
        <w:rPr>
          <w:rFonts w:ascii="Calibri" w:eastAsia="Times New Roman" w:hAnsi="Calibri" w:cs="Calibri"/>
        </w:rPr>
        <w:t xml:space="preserve">    </w:t>
      </w:r>
      <w:r w:rsidRPr="0010387E">
        <w:rPr>
          <w:rFonts w:eastAsia="Times New Roman"/>
          <w:smallCaps/>
          <w:sz w:val="20"/>
          <w:szCs w:val="20"/>
        </w:rPr>
        <w:t>Definições, Siglas e Abreviações    6</w:t>
      </w:r>
    </w:p>
    <w:p w14:paraId="1B73D5B1"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1.3.</w:t>
      </w:r>
      <w:r w:rsidRPr="0010387E">
        <w:rPr>
          <w:rFonts w:ascii="Calibri" w:eastAsia="Times New Roman" w:hAnsi="Calibri" w:cs="Calibri"/>
        </w:rPr>
        <w:t xml:space="preserve">    </w:t>
      </w:r>
      <w:r w:rsidRPr="0010387E">
        <w:rPr>
          <w:rFonts w:eastAsia="Times New Roman"/>
          <w:smallCaps/>
          <w:sz w:val="20"/>
          <w:szCs w:val="20"/>
        </w:rPr>
        <w:t>Referencias    6</w:t>
      </w:r>
    </w:p>
    <w:p w14:paraId="45D9B1A1"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rPr>
      </w:pPr>
      <w:r w:rsidRPr="0010387E">
        <w:rPr>
          <w:rFonts w:eastAsia="Times New Roman"/>
        </w:rPr>
        <w:t>2.</w:t>
      </w:r>
      <w:r w:rsidRPr="0010387E">
        <w:rPr>
          <w:rFonts w:ascii="Calibri" w:eastAsia="Times New Roman" w:hAnsi="Calibri" w:cs="Calibri"/>
        </w:rPr>
        <w:t xml:space="preserve">    </w:t>
      </w:r>
      <w:r w:rsidRPr="0010387E">
        <w:rPr>
          <w:rFonts w:eastAsia="Times New Roman"/>
        </w:rPr>
        <w:t>Gerência de Configuração de Software    7</w:t>
      </w:r>
    </w:p>
    <w:p w14:paraId="4B804E85"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2.1.</w:t>
      </w:r>
      <w:r w:rsidRPr="0010387E">
        <w:rPr>
          <w:rFonts w:ascii="Calibri" w:eastAsia="Times New Roman" w:hAnsi="Calibri" w:cs="Calibri"/>
        </w:rPr>
        <w:t xml:space="preserve">    </w:t>
      </w:r>
      <w:r w:rsidRPr="0010387E">
        <w:rPr>
          <w:rFonts w:eastAsia="Times New Roman"/>
          <w:smallCaps/>
          <w:sz w:val="20"/>
          <w:szCs w:val="20"/>
        </w:rPr>
        <w:t>Organização, Responsabilidades, e Interfaces    7</w:t>
      </w:r>
    </w:p>
    <w:p w14:paraId="145126C6"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eastAsia="Times New Roman"/>
        </w:rPr>
      </w:pPr>
      <w:r w:rsidRPr="0010387E">
        <w:rPr>
          <w:rFonts w:eastAsia="Times New Roman"/>
        </w:rPr>
        <w:t>2.1.1.</w:t>
      </w:r>
      <w:r w:rsidRPr="0010387E">
        <w:rPr>
          <w:rFonts w:ascii="Calibri" w:eastAsia="Times New Roman" w:hAnsi="Calibri" w:cs="Calibri"/>
        </w:rPr>
        <w:t xml:space="preserve">    </w:t>
      </w:r>
      <w:r w:rsidRPr="0010387E">
        <w:rPr>
          <w:rFonts w:eastAsia="Times New Roman"/>
        </w:rPr>
        <w:t>Comitê de Controle de Configuração (CCC)    7</w:t>
      </w:r>
    </w:p>
    <w:p w14:paraId="08494756"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2.1.2.</w:t>
      </w:r>
      <w:r w:rsidRPr="0010387E">
        <w:rPr>
          <w:rFonts w:ascii="Calibri" w:eastAsia="Times New Roman" w:hAnsi="Calibri" w:cs="Calibri"/>
        </w:rPr>
        <w:t xml:space="preserve">    </w:t>
      </w:r>
      <w:r w:rsidRPr="0010387E">
        <w:rPr>
          <w:rFonts w:eastAsia="Times New Roman"/>
        </w:rPr>
        <w:t>Patrocinador do Projeto    7</w:t>
      </w:r>
    </w:p>
    <w:p w14:paraId="7E4253B4"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2.1.3.</w:t>
      </w:r>
      <w:r w:rsidRPr="0010387E">
        <w:rPr>
          <w:rFonts w:ascii="Calibri" w:eastAsia="Times New Roman" w:hAnsi="Calibri" w:cs="Calibri"/>
        </w:rPr>
        <w:t xml:space="preserve">    </w:t>
      </w:r>
      <w:r w:rsidRPr="0010387E">
        <w:rPr>
          <w:rFonts w:eastAsia="Times New Roman"/>
        </w:rPr>
        <w:t>Gerente/Coordenador de Projetos    7</w:t>
      </w:r>
    </w:p>
    <w:p w14:paraId="519219B3"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2.1.4.</w:t>
      </w:r>
      <w:r w:rsidRPr="0010387E">
        <w:rPr>
          <w:rFonts w:ascii="Calibri" w:eastAsia="Times New Roman" w:hAnsi="Calibri" w:cs="Calibri"/>
        </w:rPr>
        <w:t xml:space="preserve">    </w:t>
      </w:r>
      <w:r w:rsidRPr="0010387E">
        <w:rPr>
          <w:rFonts w:eastAsia="Times New Roman"/>
        </w:rPr>
        <w:t>Analista de Suporte    7</w:t>
      </w:r>
    </w:p>
    <w:p w14:paraId="6CF0C4DC"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2.1.5.</w:t>
      </w:r>
      <w:r w:rsidRPr="0010387E">
        <w:rPr>
          <w:rFonts w:ascii="Calibri" w:eastAsia="Times New Roman" w:hAnsi="Calibri" w:cs="Calibri"/>
        </w:rPr>
        <w:t xml:space="preserve">    </w:t>
      </w:r>
      <w:r w:rsidRPr="0010387E">
        <w:rPr>
          <w:rFonts w:eastAsia="Times New Roman"/>
        </w:rPr>
        <w:t>Gerente de Configurações    8</w:t>
      </w:r>
    </w:p>
    <w:p w14:paraId="6BBD2E25"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2.1.6.</w:t>
      </w:r>
      <w:r w:rsidRPr="0010387E">
        <w:rPr>
          <w:rFonts w:ascii="Calibri" w:eastAsia="Times New Roman" w:hAnsi="Calibri" w:cs="Calibri"/>
        </w:rPr>
        <w:t xml:space="preserve">    </w:t>
      </w:r>
      <w:r w:rsidRPr="0010387E">
        <w:rPr>
          <w:rFonts w:eastAsia="Times New Roman"/>
        </w:rPr>
        <w:t>Líder de Equipe    8</w:t>
      </w:r>
    </w:p>
    <w:p w14:paraId="53A035F4"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2.1.7.</w:t>
      </w:r>
      <w:r w:rsidRPr="0010387E">
        <w:rPr>
          <w:rFonts w:ascii="Calibri" w:eastAsia="Times New Roman" w:hAnsi="Calibri" w:cs="Calibri"/>
        </w:rPr>
        <w:t xml:space="preserve">    </w:t>
      </w:r>
      <w:r w:rsidRPr="0010387E">
        <w:rPr>
          <w:rFonts w:eastAsia="Times New Roman"/>
        </w:rPr>
        <w:t>Analista de Qualidade    8</w:t>
      </w:r>
    </w:p>
    <w:p w14:paraId="4442BCDD"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2.1.8.</w:t>
      </w:r>
      <w:r w:rsidRPr="0010387E">
        <w:rPr>
          <w:rFonts w:ascii="Calibri" w:eastAsia="Times New Roman" w:hAnsi="Calibri" w:cs="Calibri"/>
        </w:rPr>
        <w:t xml:space="preserve">    </w:t>
      </w:r>
      <w:r w:rsidRPr="0010387E">
        <w:rPr>
          <w:rFonts w:eastAsia="Times New Roman"/>
        </w:rPr>
        <w:t>Desenvolvedores    8</w:t>
      </w:r>
    </w:p>
    <w:p w14:paraId="4F54415A"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2.2.</w:t>
      </w:r>
      <w:r w:rsidRPr="0010387E">
        <w:rPr>
          <w:rFonts w:ascii="Calibri" w:eastAsia="Times New Roman" w:hAnsi="Calibri" w:cs="Calibri"/>
        </w:rPr>
        <w:t xml:space="preserve">    </w:t>
      </w:r>
      <w:r w:rsidRPr="0010387E">
        <w:rPr>
          <w:rFonts w:eastAsia="Times New Roman"/>
          <w:smallCaps/>
          <w:sz w:val="20"/>
          <w:szCs w:val="20"/>
        </w:rPr>
        <w:t>Ferramentas, Ambientes e Infraestrutura    9</w:t>
      </w:r>
    </w:p>
    <w:p w14:paraId="6E5BF614"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2.2.1.</w:t>
      </w:r>
      <w:r w:rsidRPr="0010387E">
        <w:rPr>
          <w:rFonts w:ascii="Calibri" w:eastAsia="Times New Roman" w:hAnsi="Calibri" w:cs="Calibri"/>
        </w:rPr>
        <w:t xml:space="preserve">    </w:t>
      </w:r>
      <w:r w:rsidRPr="0010387E">
        <w:rPr>
          <w:rFonts w:eastAsia="Times New Roman"/>
        </w:rPr>
        <w:t>Ferramentas Utilizadas    9</w:t>
      </w:r>
    </w:p>
    <w:p w14:paraId="58FC5C0B"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2.3.</w:t>
      </w:r>
      <w:r w:rsidRPr="0010387E">
        <w:rPr>
          <w:rFonts w:ascii="Calibri" w:eastAsia="Times New Roman" w:hAnsi="Calibri" w:cs="Calibri"/>
        </w:rPr>
        <w:t xml:space="preserve">    </w:t>
      </w:r>
      <w:r w:rsidRPr="0010387E">
        <w:rPr>
          <w:rFonts w:eastAsia="Times New Roman"/>
          <w:smallCaps/>
          <w:sz w:val="20"/>
          <w:szCs w:val="20"/>
        </w:rPr>
        <w:t>Endereço do Repositório    9</w:t>
      </w:r>
    </w:p>
    <w:p w14:paraId="6463F8B9"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rPr>
      </w:pPr>
      <w:r w:rsidRPr="0010387E">
        <w:rPr>
          <w:rFonts w:eastAsia="Times New Roman"/>
        </w:rPr>
        <w:t>3.</w:t>
      </w:r>
      <w:r w:rsidRPr="0010387E">
        <w:rPr>
          <w:rFonts w:ascii="Calibri" w:eastAsia="Times New Roman" w:hAnsi="Calibri" w:cs="Calibri"/>
        </w:rPr>
        <w:t xml:space="preserve">    </w:t>
      </w:r>
      <w:r w:rsidRPr="0010387E">
        <w:rPr>
          <w:rFonts w:eastAsia="Times New Roman"/>
        </w:rPr>
        <w:t>Programação de Gerenciamento de Configuração    9</w:t>
      </w:r>
    </w:p>
    <w:p w14:paraId="6A49AC2B"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3.1.</w:t>
      </w:r>
      <w:r w:rsidRPr="0010387E">
        <w:rPr>
          <w:rFonts w:ascii="Calibri" w:eastAsia="Times New Roman" w:hAnsi="Calibri" w:cs="Calibri"/>
        </w:rPr>
        <w:t xml:space="preserve">    </w:t>
      </w:r>
      <w:r w:rsidRPr="0010387E">
        <w:rPr>
          <w:rFonts w:eastAsia="Times New Roman"/>
          <w:smallCaps/>
          <w:sz w:val="20"/>
          <w:szCs w:val="20"/>
        </w:rPr>
        <w:t>Identificação da Configuração    9</w:t>
      </w:r>
    </w:p>
    <w:p w14:paraId="275EDB18"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3.1.1.</w:t>
      </w:r>
      <w:r w:rsidRPr="0010387E">
        <w:rPr>
          <w:rFonts w:ascii="Calibri" w:eastAsia="Times New Roman" w:hAnsi="Calibri" w:cs="Calibri"/>
        </w:rPr>
        <w:t xml:space="preserve">    </w:t>
      </w:r>
      <w:r w:rsidRPr="0010387E">
        <w:rPr>
          <w:rFonts w:eastAsia="Times New Roman"/>
        </w:rPr>
        <w:t>Itens de Configuração    9</w:t>
      </w:r>
    </w:p>
    <w:p w14:paraId="7D07E9A7"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3.1.2.</w:t>
      </w:r>
      <w:r w:rsidRPr="0010387E">
        <w:rPr>
          <w:rFonts w:ascii="Calibri" w:eastAsia="Times New Roman" w:hAnsi="Calibri" w:cs="Calibri"/>
        </w:rPr>
        <w:t xml:space="preserve">    </w:t>
      </w:r>
      <w:r w:rsidRPr="0010387E">
        <w:rPr>
          <w:rFonts w:eastAsia="Times New Roman"/>
        </w:rPr>
        <w:t>Padrão de nomeação dos arquivos e pastas    13</w:t>
      </w:r>
    </w:p>
    <w:p w14:paraId="339BA5E1"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3.1.3.</w:t>
      </w:r>
      <w:r w:rsidRPr="0010387E">
        <w:rPr>
          <w:rFonts w:ascii="Calibri" w:eastAsia="Times New Roman" w:hAnsi="Calibri" w:cs="Calibri"/>
        </w:rPr>
        <w:t xml:space="preserve">    </w:t>
      </w:r>
      <w:r w:rsidRPr="0010387E">
        <w:rPr>
          <w:rFonts w:eastAsia="Times New Roman"/>
        </w:rPr>
        <w:t>Estrutura de pastas padrão do projeto    18</w:t>
      </w:r>
    </w:p>
    <w:p w14:paraId="7537661A"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3.1.4.</w:t>
      </w:r>
      <w:r w:rsidRPr="0010387E">
        <w:rPr>
          <w:rFonts w:ascii="Calibri" w:eastAsia="Times New Roman" w:hAnsi="Calibri" w:cs="Calibri"/>
        </w:rPr>
        <w:t xml:space="preserve">    </w:t>
      </w:r>
      <w:r w:rsidRPr="0010387E">
        <w:rPr>
          <w:rFonts w:eastAsia="Times New Roman"/>
        </w:rPr>
        <w:t>Permissões de acesso    22</w:t>
      </w:r>
    </w:p>
    <w:p w14:paraId="6954EA94"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3.1.5.</w:t>
      </w:r>
      <w:r w:rsidRPr="0010387E">
        <w:rPr>
          <w:rFonts w:ascii="Calibri" w:eastAsia="Times New Roman" w:hAnsi="Calibri" w:cs="Calibri"/>
        </w:rPr>
        <w:t xml:space="preserve">    </w:t>
      </w:r>
      <w:r w:rsidRPr="0010387E">
        <w:rPr>
          <w:rFonts w:eastAsia="Times New Roman"/>
        </w:rPr>
        <w:t>Baseline    23</w:t>
      </w:r>
    </w:p>
    <w:p w14:paraId="79B828C6"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3.1.6.</w:t>
      </w:r>
      <w:r w:rsidRPr="0010387E">
        <w:rPr>
          <w:rFonts w:ascii="Calibri" w:eastAsia="Times New Roman" w:hAnsi="Calibri" w:cs="Calibri"/>
        </w:rPr>
        <w:t xml:space="preserve">    </w:t>
      </w:r>
      <w:r w:rsidRPr="0010387E">
        <w:rPr>
          <w:rFonts w:eastAsia="Times New Roman"/>
        </w:rPr>
        <w:t>Simulação do Processo Geral de Desenvolvimento    25</w:t>
      </w:r>
    </w:p>
    <w:p w14:paraId="29011B2F"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3.2.</w:t>
      </w:r>
      <w:r w:rsidRPr="0010387E">
        <w:rPr>
          <w:rFonts w:ascii="Calibri" w:eastAsia="Times New Roman" w:hAnsi="Calibri" w:cs="Calibri"/>
        </w:rPr>
        <w:t xml:space="preserve">    </w:t>
      </w:r>
      <w:r w:rsidRPr="0010387E">
        <w:rPr>
          <w:rFonts w:eastAsia="Times New Roman"/>
          <w:smallCaps/>
          <w:sz w:val="20"/>
          <w:szCs w:val="20"/>
        </w:rPr>
        <w:t>Gerência de Configuração de Banco de Dados    27</w:t>
      </w:r>
    </w:p>
    <w:p w14:paraId="2A7C993E"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3.3.</w:t>
      </w:r>
      <w:r w:rsidRPr="0010387E">
        <w:rPr>
          <w:rFonts w:ascii="Calibri" w:eastAsia="Times New Roman" w:hAnsi="Calibri" w:cs="Calibri"/>
        </w:rPr>
        <w:t xml:space="preserve">    </w:t>
      </w:r>
      <w:r w:rsidRPr="0010387E">
        <w:rPr>
          <w:rFonts w:eastAsia="Times New Roman"/>
          <w:smallCaps/>
          <w:sz w:val="20"/>
          <w:szCs w:val="20"/>
        </w:rPr>
        <w:t>Controle de Configurações e Mudanças    27</w:t>
      </w:r>
    </w:p>
    <w:p w14:paraId="090F97B9"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3.3.1.</w:t>
      </w:r>
      <w:r w:rsidRPr="0010387E">
        <w:rPr>
          <w:rFonts w:ascii="Calibri" w:eastAsia="Times New Roman" w:hAnsi="Calibri" w:cs="Calibri"/>
        </w:rPr>
        <w:t xml:space="preserve">    </w:t>
      </w:r>
      <w:r w:rsidRPr="0010387E">
        <w:rPr>
          <w:rFonts w:eastAsia="Times New Roman"/>
        </w:rPr>
        <w:t>Solicitação de Mudança e Aprovação    27</w:t>
      </w:r>
    </w:p>
    <w:p w14:paraId="363C5086"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lastRenderedPageBreak/>
        <w:t>3.4.</w:t>
      </w:r>
      <w:r w:rsidRPr="0010387E">
        <w:rPr>
          <w:rFonts w:ascii="Calibri" w:eastAsia="Times New Roman" w:hAnsi="Calibri" w:cs="Calibri"/>
        </w:rPr>
        <w:t xml:space="preserve">    </w:t>
      </w:r>
      <w:r w:rsidRPr="0010387E">
        <w:rPr>
          <w:rFonts w:eastAsia="Times New Roman"/>
          <w:smallCaps/>
          <w:sz w:val="20"/>
          <w:szCs w:val="20"/>
        </w:rPr>
        <w:t>Registro e Comunicação do Status da Configuração    29</w:t>
      </w:r>
    </w:p>
    <w:p w14:paraId="42EA06FC"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3.4.1.</w:t>
      </w:r>
      <w:r w:rsidRPr="0010387E">
        <w:rPr>
          <w:rFonts w:ascii="Calibri" w:eastAsia="Times New Roman" w:hAnsi="Calibri" w:cs="Calibri"/>
        </w:rPr>
        <w:t xml:space="preserve">    </w:t>
      </w:r>
      <w:r w:rsidRPr="0010387E">
        <w:rPr>
          <w:rFonts w:eastAsia="Times New Roman"/>
        </w:rPr>
        <w:t>Processo de Backup    29</w:t>
      </w:r>
    </w:p>
    <w:p w14:paraId="271AD760"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3.4.2.</w:t>
      </w:r>
      <w:r w:rsidRPr="0010387E">
        <w:rPr>
          <w:rFonts w:ascii="Calibri" w:eastAsia="Times New Roman" w:hAnsi="Calibri" w:cs="Calibri"/>
        </w:rPr>
        <w:t xml:space="preserve">    </w:t>
      </w:r>
      <w:r w:rsidRPr="0010387E">
        <w:rPr>
          <w:rFonts w:eastAsia="Times New Roman"/>
        </w:rPr>
        <w:t>Expurgo de Projetos Inativos    29</w:t>
      </w:r>
    </w:p>
    <w:p w14:paraId="4BC551F2"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3.4.3.</w:t>
      </w:r>
      <w:r w:rsidRPr="0010387E">
        <w:rPr>
          <w:rFonts w:ascii="Calibri" w:eastAsia="Times New Roman" w:hAnsi="Calibri" w:cs="Calibri"/>
        </w:rPr>
        <w:t xml:space="preserve">    </w:t>
      </w:r>
      <w:r w:rsidRPr="0010387E">
        <w:rPr>
          <w:rFonts w:eastAsia="Times New Roman"/>
        </w:rPr>
        <w:t>Auditorias    29</w:t>
      </w:r>
    </w:p>
    <w:p w14:paraId="6BE5831C"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rPr>
      </w:pPr>
      <w:r w:rsidRPr="0010387E">
        <w:rPr>
          <w:rFonts w:eastAsia="Times New Roman"/>
        </w:rPr>
        <w:t>4.</w:t>
      </w:r>
      <w:r w:rsidRPr="0010387E">
        <w:rPr>
          <w:rFonts w:ascii="Calibri" w:eastAsia="Times New Roman" w:hAnsi="Calibri" w:cs="Calibri"/>
        </w:rPr>
        <w:t xml:space="preserve">    </w:t>
      </w:r>
      <w:r w:rsidRPr="0010387E">
        <w:rPr>
          <w:rFonts w:eastAsia="Times New Roman"/>
        </w:rPr>
        <w:t>Marcos de projeto    29</w:t>
      </w:r>
    </w:p>
    <w:p w14:paraId="5EE3ACFA"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rPr>
      </w:pPr>
      <w:r w:rsidRPr="0010387E">
        <w:rPr>
          <w:rFonts w:eastAsia="Times New Roman"/>
        </w:rPr>
        <w:t>5.</w:t>
      </w:r>
      <w:r w:rsidRPr="0010387E">
        <w:rPr>
          <w:rFonts w:ascii="Calibri" w:eastAsia="Times New Roman" w:hAnsi="Calibri" w:cs="Calibri"/>
        </w:rPr>
        <w:t xml:space="preserve">    </w:t>
      </w:r>
      <w:r w:rsidRPr="0010387E">
        <w:rPr>
          <w:rFonts w:eastAsia="Times New Roman"/>
        </w:rPr>
        <w:t>Recursos e Treinamento    30</w:t>
      </w:r>
    </w:p>
    <w:p w14:paraId="5F6FCA8F"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5.1.</w:t>
      </w:r>
      <w:r w:rsidRPr="0010387E">
        <w:rPr>
          <w:rFonts w:ascii="Calibri" w:eastAsia="Times New Roman" w:hAnsi="Calibri" w:cs="Calibri"/>
        </w:rPr>
        <w:t xml:space="preserve">    </w:t>
      </w:r>
      <w:r w:rsidRPr="0010387E">
        <w:rPr>
          <w:rFonts w:eastAsia="Times New Roman"/>
          <w:smallCaps/>
          <w:sz w:val="20"/>
          <w:szCs w:val="20"/>
        </w:rPr>
        <w:t>Recursos    30</w:t>
      </w:r>
    </w:p>
    <w:p w14:paraId="5EBAC4B0"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after="0" w:line="240" w:lineRule="auto"/>
        <w:ind w:left="240"/>
        <w:rPr>
          <w:rFonts w:ascii="Times New Roman" w:eastAsia="Times New Roman" w:hAnsi="Times New Roman" w:cs="Times New Roman"/>
          <w:color w:val="auto"/>
          <w:sz w:val="24"/>
          <w:szCs w:val="24"/>
        </w:rPr>
      </w:pPr>
      <w:r w:rsidRPr="0010387E">
        <w:rPr>
          <w:rFonts w:eastAsia="Times New Roman"/>
          <w:smallCaps/>
          <w:sz w:val="20"/>
          <w:szCs w:val="20"/>
        </w:rPr>
        <w:t>5.2.</w:t>
      </w:r>
      <w:r w:rsidRPr="0010387E">
        <w:rPr>
          <w:rFonts w:ascii="Calibri" w:eastAsia="Times New Roman" w:hAnsi="Calibri" w:cs="Calibri"/>
        </w:rPr>
        <w:t xml:space="preserve">    </w:t>
      </w:r>
      <w:r w:rsidRPr="0010387E">
        <w:rPr>
          <w:rFonts w:eastAsia="Times New Roman"/>
          <w:smallCaps/>
          <w:sz w:val="20"/>
          <w:szCs w:val="20"/>
        </w:rPr>
        <w:t>Treinamento    31</w:t>
      </w:r>
    </w:p>
    <w:p w14:paraId="3E186DA1" w14:textId="77777777" w:rsidR="0010387E" w:rsidRPr="0010387E" w:rsidRDefault="0010387E" w:rsidP="0010387E">
      <w:pPr>
        <w:pBdr>
          <w:top w:val="none" w:sz="0" w:space="0" w:color="auto"/>
          <w:left w:val="none" w:sz="0" w:space="0" w:color="auto"/>
          <w:bottom w:val="none" w:sz="0" w:space="0" w:color="auto"/>
          <w:right w:val="none" w:sz="0" w:space="0" w:color="auto"/>
          <w:between w:val="none" w:sz="0" w:space="0" w:color="auto"/>
        </w:pBdr>
        <w:spacing w:line="240" w:lineRule="auto"/>
        <w:ind w:left="440"/>
        <w:rPr>
          <w:rFonts w:ascii="Times New Roman" w:eastAsia="Times New Roman" w:hAnsi="Times New Roman" w:cs="Times New Roman"/>
          <w:color w:val="auto"/>
          <w:sz w:val="24"/>
          <w:szCs w:val="24"/>
        </w:rPr>
      </w:pPr>
      <w:r w:rsidRPr="0010387E">
        <w:rPr>
          <w:rFonts w:eastAsia="Times New Roman"/>
        </w:rPr>
        <w:t>5.2.1.</w:t>
      </w:r>
      <w:r w:rsidRPr="0010387E">
        <w:rPr>
          <w:rFonts w:ascii="Calibri" w:eastAsia="Times New Roman" w:hAnsi="Calibri" w:cs="Calibri"/>
        </w:rPr>
        <w:t xml:space="preserve">    </w:t>
      </w:r>
      <w:r w:rsidRPr="0010387E">
        <w:rPr>
          <w:rFonts w:eastAsia="Times New Roman"/>
        </w:rPr>
        <w:t>Conceitos Básicos e Boas Práticas    31</w:t>
      </w:r>
    </w:p>
    <w:p w14:paraId="4A327D39" w14:textId="77777777" w:rsidR="0010387E" w:rsidRDefault="0010387E" w:rsidP="0010387E">
      <w:pPr>
        <w:tabs>
          <w:tab w:val="right" w:pos="9016"/>
        </w:tabs>
        <w:rPr>
          <w:rFonts w:ascii="Calibri" w:eastAsia="Calibri" w:hAnsi="Calibri" w:cs="Calibri"/>
        </w:rPr>
      </w:pPr>
      <w:r w:rsidRPr="0010387E">
        <w:rPr>
          <w:rFonts w:eastAsia="Times New Roman"/>
        </w:rPr>
        <w:t>6.</w:t>
      </w:r>
      <w:r w:rsidRPr="0010387E">
        <w:rPr>
          <w:rFonts w:ascii="Calibri" w:eastAsia="Times New Roman" w:hAnsi="Calibri" w:cs="Calibri"/>
        </w:rPr>
        <w:t xml:space="preserve">    </w:t>
      </w:r>
      <w:r w:rsidRPr="0010387E">
        <w:rPr>
          <w:rFonts w:eastAsia="Times New Roman"/>
        </w:rPr>
        <w:t>Subcontratação e Controle de Versão do Fornecedor    31</w:t>
      </w:r>
      <w:r>
        <w:rPr>
          <w:b/>
          <w:sz w:val="28"/>
          <w:szCs w:val="28"/>
        </w:rPr>
        <w:br/>
      </w:r>
      <w:r>
        <w:rPr>
          <w:b/>
          <w:sz w:val="28"/>
          <w:szCs w:val="28"/>
        </w:rPr>
        <w:br/>
      </w:r>
      <w:r>
        <w:rPr>
          <w:b/>
          <w:sz w:val="36"/>
          <w:szCs w:val="36"/>
        </w:rPr>
        <w:t>Tabela de Figuras</w:t>
      </w:r>
    </w:p>
    <w:p w14:paraId="0DFAD558" w14:textId="47973935" w:rsidR="0010387E" w:rsidRDefault="0010387E" w:rsidP="0010387E">
      <w:pPr>
        <w:tabs>
          <w:tab w:val="right" w:pos="9016"/>
        </w:tabs>
        <w:rPr>
          <w:b/>
          <w:sz w:val="36"/>
          <w:szCs w:val="36"/>
        </w:rPr>
      </w:pPr>
      <w:hyperlink w:anchor="_2lwamvv">
        <w:r>
          <w:t xml:space="preserve">Figura 1 - Estrutura Padrão de </w:t>
        </w:r>
        <w:r w:rsidR="001B4FC9">
          <w:t>Pastas</w:t>
        </w:r>
        <w:r>
          <w:tab/>
          <w:t>18</w:t>
        </w:r>
      </w:hyperlink>
      <w:r>
        <w:br/>
      </w:r>
      <w:hyperlink w:anchor="_1pxezwc">
        <w:r>
          <w:t>Figura 2 - Fluxo de Aprovação de Solicitação de Mudança</w:t>
        </w:r>
        <w:r>
          <w:tab/>
          <w:t>27</w:t>
        </w:r>
      </w:hyperlink>
      <w:r>
        <w:br/>
      </w:r>
      <w:hyperlink w:anchor="_111kx3o">
        <w:r>
          <w:t>Figura 3 – Processo geral de desenvolvimento com GC</w:t>
        </w:r>
        <w:r>
          <w:tab/>
          <w:t>25</w:t>
        </w:r>
      </w:hyperlink>
    </w:p>
    <w:p w14:paraId="6AD73814" w14:textId="77777777" w:rsidR="003E0989" w:rsidRDefault="0010387E">
      <w:pPr>
        <w:keepNext/>
        <w:keepLines/>
        <w:numPr>
          <w:ilvl w:val="0"/>
          <w:numId w:val="2"/>
        </w:numPr>
        <w:tabs>
          <w:tab w:val="left" w:pos="426"/>
        </w:tabs>
        <w:spacing w:before="240"/>
        <w:jc w:val="left"/>
        <w:rPr>
          <w:b/>
          <w:sz w:val="36"/>
          <w:szCs w:val="36"/>
        </w:rPr>
      </w:pPr>
      <w:r>
        <w:rPr>
          <w:b/>
          <w:sz w:val="36"/>
          <w:szCs w:val="36"/>
        </w:rPr>
        <w:t>Introdução</w:t>
      </w:r>
    </w:p>
    <w:p w14:paraId="5D8F506C" w14:textId="77777777" w:rsidR="003E0989" w:rsidRDefault="0010387E">
      <w:pPr>
        <w:keepNext/>
        <w:numPr>
          <w:ilvl w:val="1"/>
          <w:numId w:val="2"/>
        </w:numPr>
        <w:spacing w:before="240" w:after="60"/>
        <w:rPr>
          <w:b/>
          <w:sz w:val="32"/>
          <w:szCs w:val="32"/>
        </w:rPr>
      </w:pPr>
      <w:bookmarkStart w:id="0" w:name="_1fob9te" w:colFirst="0" w:colLast="0"/>
      <w:bookmarkEnd w:id="0"/>
      <w:r>
        <w:rPr>
          <w:b/>
          <w:sz w:val="32"/>
          <w:szCs w:val="32"/>
        </w:rPr>
        <w:t>Propósito</w:t>
      </w:r>
    </w:p>
    <w:p w14:paraId="5E0D347F" w14:textId="77777777" w:rsidR="003E0989" w:rsidRDefault="0010387E">
      <w:r>
        <w:t>O propósito do Plano de Gerenciamento de Configuração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14:paraId="3BA3D03E" w14:textId="77777777" w:rsidR="003E0989" w:rsidRDefault="0010387E">
      <w:bookmarkStart w:id="1" w:name="_3znysh7" w:colFirst="0" w:colLast="0"/>
      <w:bookmarkEnd w:id="1"/>
      <w:r>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14:paraId="1678A7C7" w14:textId="77777777" w:rsidR="003E0989" w:rsidRDefault="0010387E">
      <w:pPr>
        <w:keepNext/>
        <w:numPr>
          <w:ilvl w:val="1"/>
          <w:numId w:val="2"/>
        </w:numPr>
        <w:spacing w:before="240" w:after="60"/>
        <w:rPr>
          <w:b/>
          <w:sz w:val="32"/>
          <w:szCs w:val="32"/>
        </w:rPr>
      </w:pPr>
      <w:r>
        <w:rPr>
          <w:b/>
          <w:sz w:val="32"/>
          <w:szCs w:val="32"/>
        </w:rPr>
        <w:t>Definições, Siglas e Abreviações</w:t>
      </w:r>
    </w:p>
    <w:p w14:paraId="2DC93B2F" w14:textId="77777777" w:rsidR="003E0989" w:rsidRDefault="0010387E">
      <w:r>
        <w:t>Nesta seção são descritas as definições, siglas e abreviações utilizadas neste documento e em comunicações diversas nos projetos.</w:t>
      </w:r>
    </w:p>
    <w:p w14:paraId="1BF05544" w14:textId="77777777" w:rsidR="003E0989" w:rsidRDefault="0010387E">
      <w:pPr>
        <w:numPr>
          <w:ilvl w:val="0"/>
          <w:numId w:val="3"/>
        </w:numPr>
        <w:spacing w:before="60" w:after="60"/>
      </w:pPr>
      <w:r>
        <w:rPr>
          <w:b/>
        </w:rPr>
        <w:t xml:space="preserve">IC: </w:t>
      </w:r>
      <w:r>
        <w:t>Item de configuração;</w:t>
      </w:r>
    </w:p>
    <w:p w14:paraId="6E03C759" w14:textId="77777777" w:rsidR="003E0989" w:rsidRDefault="0010387E">
      <w:pPr>
        <w:numPr>
          <w:ilvl w:val="0"/>
          <w:numId w:val="3"/>
        </w:numPr>
        <w:spacing w:before="60" w:after="60"/>
      </w:pPr>
      <w:r>
        <w:rPr>
          <w:b/>
        </w:rPr>
        <w:lastRenderedPageBreak/>
        <w:t xml:space="preserve">GC: </w:t>
      </w:r>
      <w:r>
        <w:t>Gerência de Configuração;</w:t>
      </w:r>
    </w:p>
    <w:p w14:paraId="2203A3A2" w14:textId="77777777" w:rsidR="003E0989" w:rsidRDefault="0010387E">
      <w:pPr>
        <w:numPr>
          <w:ilvl w:val="0"/>
          <w:numId w:val="3"/>
        </w:numPr>
        <w:spacing w:before="60" w:after="60"/>
      </w:pPr>
      <w:r>
        <w:rPr>
          <w:b/>
        </w:rPr>
        <w:t>CCC:</w:t>
      </w:r>
      <w:r>
        <w:t xml:space="preserve"> Comitê de Controle de Configuração;</w:t>
      </w:r>
    </w:p>
    <w:p w14:paraId="00A952E6" w14:textId="77777777" w:rsidR="003E0989" w:rsidRDefault="0010387E">
      <w:pPr>
        <w:numPr>
          <w:ilvl w:val="0"/>
          <w:numId w:val="3"/>
        </w:numPr>
        <w:spacing w:before="60" w:after="60"/>
      </w:pPr>
      <w:r>
        <w:rPr>
          <w:b/>
        </w:rPr>
        <w:t xml:space="preserve">GP: </w:t>
      </w:r>
      <w:r>
        <w:t>Gerente de Projetos;</w:t>
      </w:r>
    </w:p>
    <w:p w14:paraId="7ADDFB3F" w14:textId="77777777" w:rsidR="003E0989" w:rsidRDefault="0010387E">
      <w:pPr>
        <w:numPr>
          <w:ilvl w:val="0"/>
          <w:numId w:val="3"/>
        </w:numPr>
        <w:spacing w:before="60" w:after="60"/>
      </w:pPr>
      <w:r>
        <w:rPr>
          <w:b/>
        </w:rPr>
        <w:t xml:space="preserve">GI: </w:t>
      </w:r>
      <w:r>
        <w:t>Gerente de Infraestrutura;</w:t>
      </w:r>
    </w:p>
    <w:p w14:paraId="30FC9AD9" w14:textId="77777777" w:rsidR="003E0989" w:rsidRDefault="0010387E">
      <w:pPr>
        <w:numPr>
          <w:ilvl w:val="0"/>
          <w:numId w:val="3"/>
        </w:numPr>
        <w:spacing w:before="60" w:after="60"/>
      </w:pPr>
      <w:r>
        <w:rPr>
          <w:b/>
        </w:rPr>
        <w:t xml:space="preserve">Checkout: </w:t>
      </w:r>
      <w:r>
        <w:t>Baixar do repositório inteiramente o projeto ou uma pasta dele;</w:t>
      </w:r>
    </w:p>
    <w:p w14:paraId="65CD38B1" w14:textId="77777777" w:rsidR="003E0989" w:rsidRDefault="0010387E">
      <w:pPr>
        <w:numPr>
          <w:ilvl w:val="0"/>
          <w:numId w:val="3"/>
        </w:numPr>
        <w:spacing w:before="60" w:after="60"/>
      </w:pPr>
      <w:r>
        <w:rPr>
          <w:b/>
        </w:rPr>
        <w:t>Commit</w:t>
      </w:r>
      <w:r>
        <w:t>: Enviar para o repositório os arquivos locais modificados;</w:t>
      </w:r>
    </w:p>
    <w:p w14:paraId="0D04D18B" w14:textId="77777777" w:rsidR="003E0989" w:rsidRDefault="0010387E">
      <w:pPr>
        <w:numPr>
          <w:ilvl w:val="0"/>
          <w:numId w:val="3"/>
        </w:numPr>
        <w:spacing w:before="60" w:after="60"/>
      </w:pPr>
      <w:bookmarkStart w:id="2" w:name="_2et92p0" w:colFirst="0" w:colLast="0"/>
      <w:bookmarkEnd w:id="2"/>
      <w:r>
        <w:rPr>
          <w:b/>
        </w:rPr>
        <w:t xml:space="preserve">Update: </w:t>
      </w:r>
      <w:r>
        <w:t>Atualizar (sincronizar) localmente arquivos específicos ou pastas;</w:t>
      </w:r>
    </w:p>
    <w:p w14:paraId="0CE782E9" w14:textId="77777777" w:rsidR="003E0989" w:rsidRDefault="0010387E">
      <w:pPr>
        <w:keepNext/>
        <w:keepLines/>
        <w:numPr>
          <w:ilvl w:val="0"/>
          <w:numId w:val="2"/>
        </w:numPr>
        <w:tabs>
          <w:tab w:val="left" w:pos="426"/>
        </w:tabs>
        <w:spacing w:before="240"/>
        <w:jc w:val="left"/>
        <w:rPr>
          <w:b/>
          <w:sz w:val="36"/>
          <w:szCs w:val="36"/>
        </w:rPr>
      </w:pPr>
      <w:r>
        <w:rPr>
          <w:b/>
          <w:sz w:val="36"/>
          <w:szCs w:val="36"/>
        </w:rPr>
        <w:t>Gerência de Configuração de Software</w:t>
      </w:r>
    </w:p>
    <w:p w14:paraId="2895EE13" w14:textId="77777777" w:rsidR="0010387E" w:rsidRPr="0010387E" w:rsidRDefault="0010387E" w:rsidP="0010387E">
      <w:pPr>
        <w:keepNext/>
        <w:numPr>
          <w:ilvl w:val="1"/>
          <w:numId w:val="2"/>
        </w:numPr>
        <w:spacing w:before="240" w:after="60"/>
        <w:rPr>
          <w:b/>
          <w:sz w:val="32"/>
          <w:szCs w:val="32"/>
        </w:rPr>
      </w:pPr>
      <w:bookmarkStart w:id="3" w:name="tyjcwt" w:colFirst="0" w:colLast="0"/>
      <w:bookmarkEnd w:id="3"/>
      <w:r>
        <w:rPr>
          <w:b/>
          <w:sz w:val="32"/>
          <w:szCs w:val="32"/>
        </w:rPr>
        <w:t>Organização, Responsabilidades e Interfaces</w:t>
      </w:r>
      <w:r>
        <w:rPr>
          <w:b/>
          <w:sz w:val="32"/>
          <w:szCs w:val="32"/>
        </w:rPr>
        <w:tab/>
      </w:r>
    </w:p>
    <w:p w14:paraId="1ADB290B" w14:textId="77777777" w:rsidR="003E0989" w:rsidRDefault="0010387E">
      <w:pPr>
        <w:keepNext/>
        <w:numPr>
          <w:ilvl w:val="2"/>
          <w:numId w:val="2"/>
        </w:numPr>
        <w:tabs>
          <w:tab w:val="left" w:pos="993"/>
        </w:tabs>
        <w:spacing w:before="240" w:after="60"/>
        <w:rPr>
          <w:b/>
          <w:sz w:val="28"/>
          <w:szCs w:val="28"/>
        </w:rPr>
      </w:pPr>
      <w:bookmarkStart w:id="4" w:name="_3dy6vkm" w:colFirst="0" w:colLast="0"/>
      <w:bookmarkEnd w:id="4"/>
      <w:r>
        <w:rPr>
          <w:b/>
          <w:sz w:val="28"/>
          <w:szCs w:val="28"/>
        </w:rPr>
        <w:t>Comitê de Controle de Configuração (CCC)</w:t>
      </w:r>
    </w:p>
    <w:p w14:paraId="64C2522D" w14:textId="77777777" w:rsidR="003E0989" w:rsidRDefault="0010387E">
      <w:r>
        <w:t xml:space="preserve">O comitê de controle de configuração (CCC), do inglês </w:t>
      </w:r>
      <w:r>
        <w:rPr>
          <w:i/>
        </w:rPr>
        <w:t>Configuration Control Board</w:t>
      </w:r>
      <w:r>
        <w:t>, é composto por patrocinador, gerentes de projetos (GP), gerentes de configuração, gerentes de infraestrutura (GI), e líderes de equipe. Suas responsabilidades são:</w:t>
      </w:r>
    </w:p>
    <w:p w14:paraId="0DD7779F" w14:textId="77777777" w:rsidR="003E0989" w:rsidRDefault="0010387E">
      <w:pPr>
        <w:numPr>
          <w:ilvl w:val="0"/>
          <w:numId w:val="3"/>
        </w:numPr>
        <w:spacing w:before="60" w:after="60"/>
      </w:pPr>
      <w:r>
        <w:t>Definir as diretrizes da GC;</w:t>
      </w:r>
    </w:p>
    <w:p w14:paraId="1E14B820" w14:textId="77777777" w:rsidR="003E0989" w:rsidRDefault="0010387E">
      <w:pPr>
        <w:numPr>
          <w:ilvl w:val="0"/>
          <w:numId w:val="3"/>
        </w:numPr>
        <w:spacing w:before="60" w:after="60"/>
      </w:pPr>
      <w:r>
        <w:t>Definir os ICs padrão a serem considerados em todos os projetos;</w:t>
      </w:r>
    </w:p>
    <w:p w14:paraId="1BE8614B" w14:textId="77777777" w:rsidR="003E0989" w:rsidRDefault="0010387E">
      <w:pPr>
        <w:numPr>
          <w:ilvl w:val="0"/>
          <w:numId w:val="3"/>
        </w:numPr>
        <w:spacing w:before="60" w:after="60"/>
      </w:pPr>
      <w:r>
        <w:t>Analisar e aprovar / rejeitar solicitações de mudança de configuração;</w:t>
      </w:r>
    </w:p>
    <w:p w14:paraId="3CE94088" w14:textId="77777777" w:rsidR="003E0989" w:rsidRDefault="0010387E">
      <w:pPr>
        <w:numPr>
          <w:ilvl w:val="0"/>
          <w:numId w:val="3"/>
        </w:numPr>
        <w:spacing w:before="60" w:after="60"/>
      </w:pPr>
      <w:r>
        <w:t>Assegurar que todas as mudanças aprovadas estão sendo aplicadas no plano de GC;</w:t>
      </w:r>
    </w:p>
    <w:p w14:paraId="5B5D636B" w14:textId="77777777" w:rsidR="003E0989" w:rsidRDefault="0010387E">
      <w:pPr>
        <w:numPr>
          <w:ilvl w:val="0"/>
          <w:numId w:val="3"/>
        </w:numPr>
        <w:spacing w:before="60" w:after="60"/>
      </w:pPr>
      <w:bookmarkStart w:id="5" w:name="_1t3h5sf" w:colFirst="0" w:colLast="0"/>
      <w:bookmarkEnd w:id="5"/>
      <w:r>
        <w:t>Definir quando são realizadas auditorias de GC nos projetos.</w:t>
      </w:r>
    </w:p>
    <w:p w14:paraId="28BBDAB0" w14:textId="77777777" w:rsidR="003E0989" w:rsidRDefault="0010387E">
      <w:pPr>
        <w:keepNext/>
        <w:numPr>
          <w:ilvl w:val="2"/>
          <w:numId w:val="2"/>
        </w:numPr>
        <w:tabs>
          <w:tab w:val="left" w:pos="993"/>
        </w:tabs>
        <w:spacing w:before="240" w:after="60"/>
        <w:rPr>
          <w:b/>
          <w:sz w:val="28"/>
          <w:szCs w:val="28"/>
        </w:rPr>
      </w:pPr>
      <w:r>
        <w:rPr>
          <w:b/>
          <w:sz w:val="28"/>
          <w:szCs w:val="28"/>
        </w:rPr>
        <w:t xml:space="preserve"> Patrocinador do Projeto</w:t>
      </w:r>
    </w:p>
    <w:p w14:paraId="49C14B1C" w14:textId="77777777" w:rsidR="003E0989" w:rsidRDefault="0010387E">
      <w:r>
        <w:t>O patrocinador do projeto é quem financia o projeto. Em projetos externos geralmente ele é o cliente e em internos é o diretor da área que solicitou o projeto (Infra, Operação, Administrativo, etc).</w:t>
      </w:r>
    </w:p>
    <w:p w14:paraId="176B3B5B" w14:textId="77777777" w:rsidR="003E0989" w:rsidRDefault="0010387E">
      <w:pPr>
        <w:numPr>
          <w:ilvl w:val="0"/>
          <w:numId w:val="3"/>
        </w:numPr>
        <w:spacing w:before="60" w:after="60"/>
      </w:pPr>
      <w:r>
        <w:t>Participar da reunião do CCC;</w:t>
      </w:r>
    </w:p>
    <w:p w14:paraId="07D0BECB" w14:textId="77777777" w:rsidR="003E0989" w:rsidRDefault="0010387E">
      <w:pPr>
        <w:numPr>
          <w:ilvl w:val="0"/>
          <w:numId w:val="3"/>
        </w:numPr>
        <w:spacing w:before="60" w:after="60"/>
      </w:pPr>
      <w:bookmarkStart w:id="6" w:name="_4d34og8" w:colFirst="0" w:colLast="0"/>
      <w:bookmarkEnd w:id="6"/>
      <w:r>
        <w:t>Aprovar qualquer assunto que requer escopo, tempo ou custo adicional aos projetos.</w:t>
      </w:r>
    </w:p>
    <w:p w14:paraId="6E343614" w14:textId="77777777" w:rsidR="003E0989" w:rsidRDefault="0010387E">
      <w:pPr>
        <w:keepNext/>
        <w:numPr>
          <w:ilvl w:val="2"/>
          <w:numId w:val="2"/>
        </w:numPr>
        <w:tabs>
          <w:tab w:val="left" w:pos="993"/>
        </w:tabs>
        <w:spacing w:before="240" w:after="60"/>
        <w:rPr>
          <w:b/>
          <w:sz w:val="28"/>
          <w:szCs w:val="28"/>
        </w:rPr>
      </w:pPr>
      <w:r>
        <w:rPr>
          <w:b/>
          <w:sz w:val="28"/>
          <w:szCs w:val="28"/>
        </w:rPr>
        <w:t xml:space="preserve"> Gerente de Projetos</w:t>
      </w:r>
    </w:p>
    <w:p w14:paraId="640B9047" w14:textId="77777777" w:rsidR="003E0989" w:rsidRDefault="0010387E">
      <w:r>
        <w:t>Suas responsabilidades são:</w:t>
      </w:r>
    </w:p>
    <w:p w14:paraId="2AAAED1A" w14:textId="77777777" w:rsidR="003E0989" w:rsidRDefault="0010387E">
      <w:pPr>
        <w:numPr>
          <w:ilvl w:val="0"/>
          <w:numId w:val="3"/>
        </w:numPr>
        <w:spacing w:before="60" w:after="60"/>
      </w:pPr>
      <w:r>
        <w:t>Responsabilidade geral por todas as atividades de GC do projeto;</w:t>
      </w:r>
    </w:p>
    <w:p w14:paraId="7A56DB34" w14:textId="77777777" w:rsidR="003E0989" w:rsidRDefault="0010387E">
      <w:pPr>
        <w:numPr>
          <w:ilvl w:val="0"/>
          <w:numId w:val="3"/>
        </w:numPr>
        <w:spacing w:before="60" w:after="60"/>
      </w:pPr>
      <w:r>
        <w:t>Comunicar quaisquer mudanças aprovadas no plano de GC;</w:t>
      </w:r>
    </w:p>
    <w:p w14:paraId="71245525" w14:textId="77777777" w:rsidR="003E0989" w:rsidRDefault="0010387E">
      <w:pPr>
        <w:numPr>
          <w:ilvl w:val="0"/>
          <w:numId w:val="3"/>
        </w:numPr>
        <w:spacing w:before="60" w:after="60"/>
      </w:pPr>
      <w:r>
        <w:lastRenderedPageBreak/>
        <w:t>Participar das reuniões do CCC;</w:t>
      </w:r>
    </w:p>
    <w:p w14:paraId="19E36501" w14:textId="77777777" w:rsidR="003E0989" w:rsidRDefault="0010387E">
      <w:pPr>
        <w:numPr>
          <w:ilvl w:val="0"/>
          <w:numId w:val="3"/>
        </w:numPr>
        <w:spacing w:before="60" w:after="60"/>
      </w:pPr>
      <w:r>
        <w:t>Fechar nova linha-base caso haja mudanças no escopo ou prazo;</w:t>
      </w:r>
    </w:p>
    <w:p w14:paraId="43A694E1" w14:textId="77777777" w:rsidR="003E0989" w:rsidRDefault="0010387E">
      <w:pPr>
        <w:numPr>
          <w:ilvl w:val="0"/>
          <w:numId w:val="3"/>
        </w:numPr>
        <w:spacing w:before="60" w:after="60"/>
      </w:pPr>
      <w:bookmarkStart w:id="7" w:name="_2s8eyo1" w:colFirst="0" w:colLast="0"/>
      <w:bookmarkEnd w:id="7"/>
      <w:r>
        <w:t>Solicitar configuração de acesso dos usuários do projeto no repositório.</w:t>
      </w:r>
    </w:p>
    <w:p w14:paraId="68AA5A72" w14:textId="77777777" w:rsidR="003E0989" w:rsidRDefault="0010387E">
      <w:pPr>
        <w:keepNext/>
        <w:numPr>
          <w:ilvl w:val="2"/>
          <w:numId w:val="2"/>
        </w:numPr>
        <w:tabs>
          <w:tab w:val="left" w:pos="993"/>
        </w:tabs>
        <w:spacing w:before="240" w:after="60"/>
        <w:rPr>
          <w:b/>
          <w:sz w:val="28"/>
          <w:szCs w:val="28"/>
        </w:rPr>
      </w:pPr>
      <w:r>
        <w:rPr>
          <w:b/>
          <w:sz w:val="28"/>
          <w:szCs w:val="28"/>
        </w:rPr>
        <w:t xml:space="preserve"> Analista de Suporte</w:t>
      </w:r>
    </w:p>
    <w:p w14:paraId="6A5CB807" w14:textId="77777777" w:rsidR="003E0989" w:rsidRDefault="0010387E">
      <w:r>
        <w:t>Suas responsabilidades são:</w:t>
      </w:r>
    </w:p>
    <w:p w14:paraId="020CE4F9" w14:textId="77777777" w:rsidR="003E0989" w:rsidRDefault="0010387E">
      <w:pPr>
        <w:numPr>
          <w:ilvl w:val="0"/>
          <w:numId w:val="3"/>
        </w:numPr>
        <w:spacing w:before="60" w:after="60"/>
      </w:pPr>
      <w:r>
        <w:t>Dimensionar os recursos necessários ao bom funcionamento da GC;</w:t>
      </w:r>
    </w:p>
    <w:p w14:paraId="43B8E4AC" w14:textId="77777777" w:rsidR="003E0989" w:rsidRDefault="0010387E">
      <w:pPr>
        <w:numPr>
          <w:ilvl w:val="0"/>
          <w:numId w:val="3"/>
        </w:numPr>
        <w:spacing w:before="60" w:after="60"/>
      </w:pPr>
      <w:r>
        <w:t>Garantir a disponibilidade e desempenho dos recursos necessários;</w:t>
      </w:r>
    </w:p>
    <w:p w14:paraId="27296784" w14:textId="77777777" w:rsidR="003E0989" w:rsidRDefault="0010387E">
      <w:pPr>
        <w:numPr>
          <w:ilvl w:val="0"/>
          <w:numId w:val="3"/>
        </w:numPr>
        <w:spacing w:before="60" w:after="60"/>
      </w:pPr>
      <w:bookmarkStart w:id="8" w:name="_17dp8vu" w:colFirst="0" w:colLast="0"/>
      <w:bookmarkEnd w:id="8"/>
      <w:r>
        <w:t>Executar a configuração de permissões solicitada pelo gerente de projeto.</w:t>
      </w:r>
    </w:p>
    <w:p w14:paraId="7A74F2F0" w14:textId="77777777" w:rsidR="003E0989" w:rsidRDefault="0010387E">
      <w:pPr>
        <w:keepNext/>
        <w:numPr>
          <w:ilvl w:val="2"/>
          <w:numId w:val="2"/>
        </w:numPr>
        <w:tabs>
          <w:tab w:val="left" w:pos="993"/>
        </w:tabs>
        <w:spacing w:before="240" w:after="60"/>
        <w:rPr>
          <w:b/>
          <w:sz w:val="28"/>
          <w:szCs w:val="28"/>
        </w:rPr>
      </w:pPr>
      <w:r>
        <w:rPr>
          <w:b/>
          <w:sz w:val="28"/>
          <w:szCs w:val="28"/>
        </w:rPr>
        <w:t xml:space="preserve"> Gerente de Configurações</w:t>
      </w:r>
    </w:p>
    <w:p w14:paraId="7398E608" w14:textId="77777777" w:rsidR="003E0989" w:rsidRDefault="0010387E">
      <w:r>
        <w:t>Suas responsabilidades são:</w:t>
      </w:r>
    </w:p>
    <w:p w14:paraId="4BBDC30E" w14:textId="77777777" w:rsidR="003E0989" w:rsidRDefault="0010387E">
      <w:pPr>
        <w:numPr>
          <w:ilvl w:val="0"/>
          <w:numId w:val="3"/>
        </w:numPr>
        <w:spacing w:before="60" w:after="60"/>
      </w:pPr>
      <w:r>
        <w:t>Reportar solicitações de mudança do processo de GC ao CCC;</w:t>
      </w:r>
    </w:p>
    <w:p w14:paraId="49F0DD8E" w14:textId="77777777" w:rsidR="003E0989" w:rsidRDefault="0010387E">
      <w:pPr>
        <w:numPr>
          <w:ilvl w:val="0"/>
          <w:numId w:val="3"/>
        </w:numPr>
        <w:spacing w:before="60" w:after="60"/>
      </w:pPr>
      <w:r>
        <w:t>Identificar novos ICs com apoio dos desenvolvedores;</w:t>
      </w:r>
    </w:p>
    <w:p w14:paraId="387078E3" w14:textId="77777777" w:rsidR="003E0989" w:rsidRDefault="0010387E">
      <w:pPr>
        <w:numPr>
          <w:ilvl w:val="0"/>
          <w:numId w:val="3"/>
        </w:numPr>
        <w:spacing w:before="60" w:after="60"/>
      </w:pPr>
      <w:r>
        <w:t>Solicitar qualquer necessidade de treinamento em GC;</w:t>
      </w:r>
    </w:p>
    <w:p w14:paraId="4DDA704F" w14:textId="77777777" w:rsidR="003E0989" w:rsidRDefault="0010387E">
      <w:pPr>
        <w:numPr>
          <w:ilvl w:val="0"/>
          <w:numId w:val="3"/>
        </w:numPr>
        <w:spacing w:before="60" w:after="60"/>
      </w:pPr>
      <w:bookmarkStart w:id="9" w:name="_3rdcrjn" w:colFirst="0" w:colLast="0"/>
      <w:bookmarkEnd w:id="9"/>
      <w:r>
        <w:t>Criar as BRANCHES, tags e realizar os merges.</w:t>
      </w:r>
    </w:p>
    <w:p w14:paraId="50136A5A" w14:textId="77777777" w:rsidR="003E0989" w:rsidRDefault="0010387E">
      <w:pPr>
        <w:keepNext/>
        <w:numPr>
          <w:ilvl w:val="2"/>
          <w:numId w:val="2"/>
        </w:numPr>
        <w:tabs>
          <w:tab w:val="left" w:pos="993"/>
        </w:tabs>
        <w:spacing w:before="240" w:after="60"/>
        <w:rPr>
          <w:b/>
          <w:sz w:val="28"/>
          <w:szCs w:val="28"/>
        </w:rPr>
      </w:pPr>
      <w:r>
        <w:rPr>
          <w:b/>
          <w:sz w:val="28"/>
          <w:szCs w:val="28"/>
        </w:rPr>
        <w:t xml:space="preserve"> Líder de Equipe</w:t>
      </w:r>
    </w:p>
    <w:p w14:paraId="13E3EEDE" w14:textId="77777777" w:rsidR="003E0989" w:rsidRDefault="0010387E">
      <w:r>
        <w:t>Suas responsabilidades são:</w:t>
      </w:r>
    </w:p>
    <w:p w14:paraId="2A4F6AE7" w14:textId="77777777" w:rsidR="003E0989" w:rsidRDefault="0010387E">
      <w:pPr>
        <w:numPr>
          <w:ilvl w:val="0"/>
          <w:numId w:val="3"/>
        </w:numPr>
        <w:spacing w:before="60" w:after="60"/>
      </w:pPr>
      <w:r>
        <w:t>Reportar ao gerente de configurações qualquer mudança de GC descoberta durante a fase de execução do projeto;</w:t>
      </w:r>
    </w:p>
    <w:p w14:paraId="43C4F8DC" w14:textId="77777777" w:rsidR="003E0989" w:rsidRDefault="0010387E">
      <w:pPr>
        <w:numPr>
          <w:ilvl w:val="0"/>
          <w:numId w:val="3"/>
        </w:numPr>
        <w:spacing w:before="60" w:after="60"/>
      </w:pPr>
      <w:r>
        <w:t>Identificar ICs candidatos e comunicar ao gerente de configuração;</w:t>
      </w:r>
    </w:p>
    <w:p w14:paraId="768BDAB3" w14:textId="77777777" w:rsidR="003E0989" w:rsidRDefault="0010387E">
      <w:pPr>
        <w:numPr>
          <w:ilvl w:val="0"/>
          <w:numId w:val="3"/>
        </w:numPr>
        <w:spacing w:before="60" w:after="60"/>
      </w:pPr>
      <w:bookmarkStart w:id="10" w:name="_26in1rg" w:colFirst="0" w:colLast="0"/>
      <w:bookmarkEnd w:id="10"/>
      <w:r>
        <w:t>Participar das reuniões do CCC.</w:t>
      </w:r>
    </w:p>
    <w:p w14:paraId="6E51E981" w14:textId="77777777" w:rsidR="003E0989" w:rsidRDefault="0010387E">
      <w:pPr>
        <w:keepNext/>
        <w:numPr>
          <w:ilvl w:val="2"/>
          <w:numId w:val="2"/>
        </w:numPr>
        <w:tabs>
          <w:tab w:val="left" w:pos="993"/>
        </w:tabs>
        <w:spacing w:before="240" w:after="60"/>
        <w:rPr>
          <w:b/>
          <w:sz w:val="28"/>
          <w:szCs w:val="28"/>
        </w:rPr>
      </w:pPr>
      <w:r>
        <w:rPr>
          <w:b/>
          <w:sz w:val="28"/>
          <w:szCs w:val="28"/>
        </w:rPr>
        <w:t xml:space="preserve"> Analista de Qualidade</w:t>
      </w:r>
    </w:p>
    <w:p w14:paraId="5777EA08" w14:textId="77777777" w:rsidR="003E0989" w:rsidRDefault="0010387E">
      <w:pPr>
        <w:numPr>
          <w:ilvl w:val="0"/>
          <w:numId w:val="3"/>
        </w:numPr>
        <w:spacing w:before="60" w:after="60"/>
      </w:pPr>
      <w:r>
        <w:t>Assegurar que a equipe de desenvolvimento está seguindo os padrões e métodos de GC definidos pelo CCC;</w:t>
      </w:r>
    </w:p>
    <w:p w14:paraId="2E5A0B9A" w14:textId="77777777" w:rsidR="003E0989" w:rsidRDefault="0010387E">
      <w:pPr>
        <w:numPr>
          <w:ilvl w:val="0"/>
          <w:numId w:val="3"/>
        </w:numPr>
        <w:spacing w:before="60" w:after="60"/>
      </w:pPr>
      <w:r>
        <w:t>Orientar os desenvolvedores quanto as boas práticas de GC;</w:t>
      </w:r>
    </w:p>
    <w:p w14:paraId="4F7BCC7D" w14:textId="77777777" w:rsidR="003E0989" w:rsidRDefault="0010387E">
      <w:pPr>
        <w:numPr>
          <w:ilvl w:val="0"/>
          <w:numId w:val="3"/>
        </w:numPr>
        <w:spacing w:before="60" w:after="60"/>
      </w:pPr>
      <w:r>
        <w:t>Fornecer padrões e templates de configuração as equipes de projeto;</w:t>
      </w:r>
    </w:p>
    <w:p w14:paraId="5B60C46E" w14:textId="77777777" w:rsidR="003E0989" w:rsidRDefault="0010387E">
      <w:pPr>
        <w:numPr>
          <w:ilvl w:val="0"/>
          <w:numId w:val="3"/>
        </w:numPr>
        <w:spacing w:before="60" w:after="60"/>
      </w:pPr>
      <w:r>
        <w:t>Fornecer qualquer necessidade de treinamento em GC;</w:t>
      </w:r>
    </w:p>
    <w:p w14:paraId="2A5C94D1" w14:textId="77777777" w:rsidR="003E0989" w:rsidRDefault="0010387E">
      <w:pPr>
        <w:numPr>
          <w:ilvl w:val="0"/>
          <w:numId w:val="3"/>
        </w:numPr>
        <w:spacing w:before="60" w:after="60"/>
      </w:pPr>
      <w:bookmarkStart w:id="11" w:name="_lnxbz9" w:colFirst="0" w:colLast="0"/>
      <w:bookmarkEnd w:id="11"/>
      <w:r>
        <w:t>Participar das reuniões do CCC.</w:t>
      </w:r>
    </w:p>
    <w:p w14:paraId="3CC5DC22" w14:textId="77777777" w:rsidR="003E0989" w:rsidRDefault="0010387E">
      <w:pPr>
        <w:keepNext/>
        <w:numPr>
          <w:ilvl w:val="2"/>
          <w:numId w:val="2"/>
        </w:numPr>
        <w:tabs>
          <w:tab w:val="left" w:pos="993"/>
        </w:tabs>
        <w:spacing w:before="240" w:after="60"/>
        <w:rPr>
          <w:b/>
          <w:sz w:val="28"/>
          <w:szCs w:val="28"/>
        </w:rPr>
      </w:pPr>
      <w:r>
        <w:rPr>
          <w:b/>
          <w:sz w:val="28"/>
          <w:szCs w:val="28"/>
        </w:rPr>
        <w:t xml:space="preserve"> Desenvolvedores</w:t>
      </w:r>
    </w:p>
    <w:p w14:paraId="0D9AE5C3" w14:textId="77777777" w:rsidR="003E0989" w:rsidRDefault="0010387E">
      <w:r>
        <w:t>Suas responsabilidades são:</w:t>
      </w:r>
    </w:p>
    <w:p w14:paraId="0A6D226A" w14:textId="77777777" w:rsidR="003E0989" w:rsidRDefault="0010387E">
      <w:pPr>
        <w:numPr>
          <w:ilvl w:val="0"/>
          <w:numId w:val="3"/>
        </w:numPr>
        <w:spacing w:before="60" w:after="60"/>
      </w:pPr>
      <w:r>
        <w:lastRenderedPageBreak/>
        <w:t>Identificar ICs candidatos e comunicar ao Líder de equipe;</w:t>
      </w:r>
    </w:p>
    <w:p w14:paraId="17CDF54E" w14:textId="77777777" w:rsidR="003E0989" w:rsidRDefault="0010387E">
      <w:pPr>
        <w:numPr>
          <w:ilvl w:val="0"/>
          <w:numId w:val="3"/>
        </w:numPr>
        <w:spacing w:before="60" w:after="60"/>
      </w:pPr>
      <w:r>
        <w:t>Reportar ao Líder de equipe qualquer mudança de GC descoberta durante a fase de execução do projeto;</w:t>
      </w:r>
    </w:p>
    <w:p w14:paraId="53487F09" w14:textId="77777777" w:rsidR="003E0989" w:rsidRDefault="0010387E">
      <w:pPr>
        <w:numPr>
          <w:ilvl w:val="0"/>
          <w:numId w:val="3"/>
        </w:numPr>
        <w:spacing w:before="60" w:after="60"/>
      </w:pPr>
      <w:bookmarkStart w:id="12" w:name="_35nkun2" w:colFirst="0" w:colLast="0"/>
      <w:bookmarkEnd w:id="12"/>
      <w:r>
        <w:t>Seguir todos os padrões e métodos de GC na implementação do projeto.</w:t>
      </w:r>
    </w:p>
    <w:p w14:paraId="1F3E63F9" w14:textId="77777777" w:rsidR="003E0989" w:rsidRDefault="0010387E">
      <w:pPr>
        <w:keepNext/>
        <w:numPr>
          <w:ilvl w:val="1"/>
          <w:numId w:val="2"/>
        </w:numPr>
        <w:spacing w:before="240" w:after="60"/>
        <w:rPr>
          <w:b/>
          <w:sz w:val="32"/>
          <w:szCs w:val="32"/>
        </w:rPr>
      </w:pPr>
      <w:bookmarkStart w:id="13" w:name="_1ksv4uv" w:colFirst="0" w:colLast="0"/>
      <w:bookmarkEnd w:id="13"/>
      <w:r>
        <w:rPr>
          <w:b/>
          <w:sz w:val="32"/>
          <w:szCs w:val="32"/>
        </w:rPr>
        <w:t>Ferramentas, Ambientes e Infraestrutura</w:t>
      </w:r>
    </w:p>
    <w:p w14:paraId="378E09EB" w14:textId="77777777" w:rsidR="003E0989" w:rsidRDefault="0010387E">
      <w:pPr>
        <w:keepNext/>
        <w:numPr>
          <w:ilvl w:val="2"/>
          <w:numId w:val="2"/>
        </w:numPr>
        <w:tabs>
          <w:tab w:val="left" w:pos="993"/>
        </w:tabs>
        <w:spacing w:before="240" w:after="60"/>
        <w:rPr>
          <w:b/>
          <w:sz w:val="28"/>
          <w:szCs w:val="28"/>
        </w:rPr>
      </w:pPr>
      <w:r>
        <w:rPr>
          <w:b/>
          <w:sz w:val="28"/>
          <w:szCs w:val="28"/>
        </w:rPr>
        <w:t xml:space="preserve"> Ferramentas Utilizadas</w:t>
      </w:r>
    </w:p>
    <w:p w14:paraId="5F1F5AA1" w14:textId="77777777" w:rsidR="003E0989" w:rsidRDefault="0010387E">
      <w:r>
        <w:t xml:space="preserve">O controle de versões de software será feito através do GitHub, uma plataforma de hospedagem de código-fonte com </w:t>
      </w:r>
      <w:r w:rsidRPr="0010387E">
        <w:t>controle de versão</w:t>
      </w:r>
      <w:r>
        <w:t xml:space="preserve"> usando o </w:t>
      </w:r>
      <w:r w:rsidRPr="0010387E">
        <w:t>Git</w:t>
      </w:r>
      <w:r>
        <w:t xml:space="preserve">. Ele permite que programadores, utilitários ou qualquer usuário cadastrado na plataforma contribuam em projetos privados e/ou </w:t>
      </w:r>
      <w:r w:rsidRPr="0010387E">
        <w:t>Open Source</w:t>
      </w:r>
      <w:r>
        <w:t>.</w:t>
      </w:r>
    </w:p>
    <w:p w14:paraId="50E4BFA8" w14:textId="77777777" w:rsidR="003E0989" w:rsidRDefault="0010387E" w:rsidP="00C14AEB">
      <w:r>
        <w:t xml:space="preserve">O </w:t>
      </w:r>
      <w:r w:rsidR="00C14AEB">
        <w:t>mapeamento dos processos foi realizado utilizando-se o</w:t>
      </w:r>
      <w:r w:rsidR="00C14AEB">
        <w:t xml:space="preserve"> </w:t>
      </w:r>
      <w:r w:rsidR="00C14AEB" w:rsidRPr="00C14AEB">
        <w:rPr>
          <w:bCs/>
        </w:rPr>
        <w:t>Microsoft Visio</w:t>
      </w:r>
      <w:r w:rsidR="00C14AEB">
        <w:t xml:space="preserve">, </w:t>
      </w:r>
      <w:r w:rsidR="00C14AEB">
        <w:t>um aplicativo para criação de diagramas para o ambiente Windows. O programa serve para gerar diagramas de diversos tipos, como organogramas, fluxogramas, modelagem de dados (usando UML ou outra notação gráfica qualquer</w:t>
      </w:r>
      <w:r w:rsidR="00C14AEB">
        <w:t>).</w:t>
      </w:r>
    </w:p>
    <w:p w14:paraId="729982D2" w14:textId="77777777" w:rsidR="003E0989" w:rsidRDefault="0010387E">
      <w:pPr>
        <w:keepNext/>
        <w:numPr>
          <w:ilvl w:val="1"/>
          <w:numId w:val="2"/>
        </w:numPr>
        <w:spacing w:before="240" w:after="60"/>
        <w:rPr>
          <w:b/>
          <w:sz w:val="32"/>
          <w:szCs w:val="32"/>
        </w:rPr>
      </w:pPr>
      <w:r>
        <w:rPr>
          <w:b/>
          <w:sz w:val="32"/>
          <w:szCs w:val="32"/>
        </w:rPr>
        <w:t>Endereço do Repositório</w:t>
      </w:r>
    </w:p>
    <w:p w14:paraId="063C969F" w14:textId="77777777" w:rsidR="003E0989" w:rsidRDefault="0010387E">
      <w:r>
        <w:t xml:space="preserve">O repositório do </w:t>
      </w:r>
      <w:r w:rsidR="00C14AEB">
        <w:t>GitHub</w:t>
      </w:r>
      <w:r>
        <w:t xml:space="preserve"> estará disponível internamente e também por acesso externo. Segue abaixo os endereços:</w:t>
      </w:r>
    </w:p>
    <w:p w14:paraId="5D6B0DA1" w14:textId="77777777" w:rsidR="00C14AEB" w:rsidRDefault="00C14AEB" w:rsidP="00C14AEB">
      <w:pPr>
        <w:pStyle w:val="PargrafodaLista"/>
        <w:numPr>
          <w:ilvl w:val="0"/>
          <w:numId w:val="10"/>
        </w:numPr>
      </w:pPr>
      <w:hyperlink r:id="rId12" w:history="1">
        <w:r w:rsidRPr="00F95F30">
          <w:rPr>
            <w:rStyle w:val="Hyperlink"/>
          </w:rPr>
          <w:t>https://github.com/AdrianaM1234/MiauAu</w:t>
        </w:r>
      </w:hyperlink>
      <w:r>
        <w:br/>
      </w:r>
    </w:p>
    <w:p w14:paraId="6EF6B858" w14:textId="77777777" w:rsidR="003E0989" w:rsidRDefault="0010387E">
      <w:pPr>
        <w:keepNext/>
        <w:keepLines/>
        <w:numPr>
          <w:ilvl w:val="0"/>
          <w:numId w:val="2"/>
        </w:numPr>
        <w:tabs>
          <w:tab w:val="left" w:pos="426"/>
        </w:tabs>
        <w:spacing w:before="240"/>
        <w:jc w:val="left"/>
        <w:rPr>
          <w:b/>
          <w:sz w:val="36"/>
          <w:szCs w:val="36"/>
        </w:rPr>
      </w:pPr>
      <w:bookmarkStart w:id="14" w:name="_2jxsxqh" w:colFirst="0" w:colLast="0"/>
      <w:bookmarkStart w:id="15" w:name="_z337ya" w:colFirst="0" w:colLast="0"/>
      <w:bookmarkEnd w:id="14"/>
      <w:bookmarkEnd w:id="15"/>
      <w:r>
        <w:rPr>
          <w:b/>
          <w:sz w:val="36"/>
          <w:szCs w:val="36"/>
        </w:rPr>
        <w:t>Programação de Gerenciamento de Configuração</w:t>
      </w:r>
    </w:p>
    <w:p w14:paraId="0A0B0687" w14:textId="77777777" w:rsidR="003E0989" w:rsidRDefault="0010387E">
      <w:pPr>
        <w:keepNext/>
        <w:numPr>
          <w:ilvl w:val="1"/>
          <w:numId w:val="2"/>
        </w:numPr>
        <w:spacing w:before="240" w:after="60"/>
        <w:rPr>
          <w:b/>
          <w:sz w:val="32"/>
          <w:szCs w:val="32"/>
        </w:rPr>
      </w:pPr>
      <w:r>
        <w:rPr>
          <w:b/>
          <w:sz w:val="32"/>
          <w:szCs w:val="32"/>
        </w:rPr>
        <w:t>Identificação da Configuração</w:t>
      </w:r>
    </w:p>
    <w:p w14:paraId="64061493" w14:textId="77777777" w:rsidR="003E0989" w:rsidRDefault="00C14AEB">
      <w:pPr>
        <w:keepNext/>
        <w:numPr>
          <w:ilvl w:val="2"/>
          <w:numId w:val="2"/>
        </w:numPr>
        <w:tabs>
          <w:tab w:val="left" w:pos="993"/>
        </w:tabs>
        <w:spacing w:before="240" w:after="60"/>
        <w:rPr>
          <w:b/>
          <w:sz w:val="28"/>
          <w:szCs w:val="28"/>
        </w:rPr>
      </w:pPr>
      <w:bookmarkStart w:id="16" w:name="_3j2qqm3" w:colFirst="0" w:colLast="0"/>
      <w:bookmarkEnd w:id="16"/>
      <w:r>
        <w:rPr>
          <w:b/>
          <w:sz w:val="28"/>
          <w:szCs w:val="28"/>
        </w:rPr>
        <w:t xml:space="preserve"> </w:t>
      </w:r>
      <w:commentRangeStart w:id="17"/>
      <w:r w:rsidR="0010387E">
        <w:rPr>
          <w:b/>
          <w:sz w:val="28"/>
          <w:szCs w:val="28"/>
        </w:rPr>
        <w:t>Itens de Configuração</w:t>
      </w:r>
      <w:commentRangeEnd w:id="17"/>
      <w:r w:rsidR="0010387E">
        <w:commentReference w:id="17"/>
      </w:r>
    </w:p>
    <w:p w14:paraId="585039B2" w14:textId="77777777" w:rsidR="003E0989" w:rsidRDefault="0010387E" w:rsidP="00C14AEB">
      <w:pPr>
        <w:spacing w:after="0"/>
      </w:pPr>
      <w:r>
        <w:t>Os itens de configuração (IC) são os vários tipos de arquivos que devem ser incluídos no repositório para ter seu histórico de mudanças controlado.</w:t>
      </w:r>
      <w:r w:rsidR="00C14AEB">
        <w:t xml:space="preserve"> </w:t>
      </w:r>
      <w:r>
        <w:t>Tanto os documentos como os arquivos-fonte que compõem um produto de software são Itens de Configuração (IC), assim como também o são as ferramentas de software necessárias para o desenvolvimento.</w:t>
      </w:r>
      <w:r w:rsidR="00C14AEB">
        <w:t xml:space="preserve"> </w:t>
      </w:r>
      <w:r>
        <w:t>Nem todos os arquivos precisam ser controlados, por exemplo, um executável gerado pelo código fonte não deve estar no repositório, visto que sua fonte geradora já está sendo controlada no repositório.</w:t>
      </w:r>
    </w:p>
    <w:p w14:paraId="18C249E4" w14:textId="77777777" w:rsidR="003E0989" w:rsidRDefault="0010387E" w:rsidP="00C14AEB">
      <w:pPr>
        <w:sectPr w:rsidR="003E0989">
          <w:headerReference w:type="default" r:id="rId15"/>
          <w:footerReference w:type="default" r:id="rId16"/>
          <w:pgSz w:w="11906" w:h="16838"/>
          <w:pgMar w:top="1440" w:right="1440" w:bottom="1440" w:left="1440" w:header="0" w:footer="720" w:gutter="0"/>
          <w:pgNumType w:start="1"/>
          <w:cols w:space="720"/>
          <w:titlePg/>
        </w:sectPr>
      </w:pPr>
      <w:r>
        <w:t>Abaixo segue a lista de ICs que devem ser considerados em todos os projetos.</w:t>
      </w:r>
      <w:r>
        <w:br w:type="page"/>
      </w:r>
    </w:p>
    <w:p w14:paraId="70997CB4" w14:textId="77777777" w:rsidR="003E0989" w:rsidRDefault="003E0989">
      <w:pPr>
        <w:widowControl w:val="0"/>
        <w:spacing w:before="0" w:after="0"/>
        <w:jc w:val="left"/>
      </w:pPr>
    </w:p>
    <w:tbl>
      <w:tblPr>
        <w:tblStyle w:val="a"/>
        <w:tblW w:w="5000" w:type="pct"/>
        <w:tblInd w:w="0" w:type="dxa"/>
        <w:tblBorders>
          <w:top w:val="single" w:sz="6" w:space="0" w:color="888888"/>
          <w:left w:val="single" w:sz="6" w:space="0" w:color="888888"/>
          <w:bottom w:val="single" w:sz="6" w:space="0" w:color="888888"/>
          <w:right w:val="single" w:sz="6" w:space="0" w:color="888888"/>
          <w:insideH w:val="nil"/>
          <w:insideV w:val="nil"/>
        </w:tblBorders>
        <w:tblLook w:val="0000" w:firstRow="0" w:lastRow="0" w:firstColumn="0" w:lastColumn="0" w:noHBand="0" w:noVBand="0"/>
      </w:tblPr>
      <w:tblGrid>
        <w:gridCol w:w="1319"/>
        <w:gridCol w:w="2145"/>
        <w:gridCol w:w="4416"/>
        <w:gridCol w:w="1176"/>
      </w:tblGrid>
      <w:tr w:rsidR="003E0989" w14:paraId="700515B3"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4B51ED2A" w14:textId="77777777" w:rsidR="003E0989" w:rsidRDefault="0010387E">
            <w:pPr>
              <w:spacing w:before="0" w:after="0"/>
              <w:jc w:val="left"/>
              <w:rPr>
                <w:sz w:val="20"/>
                <w:szCs w:val="20"/>
              </w:rPr>
            </w:pPr>
            <w:r>
              <w:rPr>
                <w:b/>
                <w:sz w:val="20"/>
                <w:szCs w:val="20"/>
              </w:rPr>
              <w:t>Item de Configuração (IC)</w:t>
            </w:r>
          </w:p>
        </w:tc>
        <w:tc>
          <w:tcPr>
            <w:tcW w:w="1207"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21045421" w14:textId="77777777" w:rsidR="003E0989" w:rsidRDefault="0010387E">
            <w:pPr>
              <w:spacing w:before="0" w:after="0"/>
              <w:jc w:val="left"/>
              <w:rPr>
                <w:sz w:val="20"/>
                <w:szCs w:val="20"/>
              </w:rPr>
            </w:pPr>
            <w:r>
              <w:rPr>
                <w:b/>
                <w:sz w:val="20"/>
                <w:szCs w:val="20"/>
              </w:rPr>
              <w:t>Descrição</w:t>
            </w:r>
          </w:p>
        </w:tc>
        <w:tc>
          <w:tcPr>
            <w:tcW w:w="2461"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3E1C30BC" w14:textId="77777777" w:rsidR="003E0989" w:rsidRDefault="0010387E">
            <w:pPr>
              <w:spacing w:before="0" w:after="0"/>
              <w:jc w:val="left"/>
              <w:rPr>
                <w:sz w:val="20"/>
                <w:szCs w:val="20"/>
              </w:rPr>
            </w:pPr>
            <w:r>
              <w:rPr>
                <w:b/>
                <w:sz w:val="20"/>
                <w:szCs w:val="20"/>
              </w:rPr>
              <w:t>Responsável</w:t>
            </w:r>
          </w:p>
        </w:tc>
        <w:tc>
          <w:tcPr>
            <w:tcW w:w="672"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5A865F5B" w14:textId="77777777" w:rsidR="003E0989" w:rsidRDefault="0010387E">
            <w:pPr>
              <w:spacing w:before="0" w:after="0"/>
              <w:jc w:val="left"/>
              <w:rPr>
                <w:sz w:val="20"/>
                <w:szCs w:val="20"/>
              </w:rPr>
            </w:pPr>
            <w:r>
              <w:rPr>
                <w:b/>
                <w:sz w:val="20"/>
                <w:szCs w:val="20"/>
              </w:rPr>
              <w:t>Quando é incluído?</w:t>
            </w:r>
          </w:p>
        </w:tc>
      </w:tr>
      <w:tr w:rsidR="003E0989" w14:paraId="61C822E9"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0E1E6699"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3F52A4B8"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6085F5F7"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0E39FDBE" w14:textId="77777777" w:rsidR="003E0989" w:rsidRDefault="003E0989">
            <w:pPr>
              <w:spacing w:before="0" w:after="0"/>
              <w:jc w:val="left"/>
              <w:rPr>
                <w:sz w:val="20"/>
                <w:szCs w:val="20"/>
              </w:rPr>
            </w:pPr>
          </w:p>
        </w:tc>
      </w:tr>
      <w:tr w:rsidR="003E0989" w14:paraId="0FE584A2"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55F02A06"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7988F8CD"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6BDBB66"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07CAF354" w14:textId="77777777" w:rsidR="003E0989" w:rsidRDefault="003E0989">
            <w:pPr>
              <w:spacing w:before="0" w:after="0"/>
              <w:jc w:val="left"/>
              <w:rPr>
                <w:sz w:val="20"/>
                <w:szCs w:val="20"/>
              </w:rPr>
            </w:pPr>
          </w:p>
        </w:tc>
      </w:tr>
      <w:tr w:rsidR="003E0989" w14:paraId="0C189898"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731DE748"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5D3EAA58"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4819CF1B"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12B102F" w14:textId="77777777" w:rsidR="003E0989" w:rsidRDefault="003E0989">
            <w:pPr>
              <w:spacing w:before="0" w:after="0"/>
              <w:jc w:val="left"/>
              <w:rPr>
                <w:sz w:val="20"/>
                <w:szCs w:val="20"/>
              </w:rPr>
            </w:pPr>
          </w:p>
        </w:tc>
      </w:tr>
      <w:tr w:rsidR="003E0989" w14:paraId="2F247F01"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26A2B791"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4B68FFEE"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62F2787"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A0C2642" w14:textId="77777777" w:rsidR="003E0989" w:rsidRDefault="003E0989">
            <w:pPr>
              <w:spacing w:before="0" w:after="0"/>
              <w:jc w:val="left"/>
              <w:rPr>
                <w:sz w:val="20"/>
                <w:szCs w:val="20"/>
              </w:rPr>
            </w:pPr>
          </w:p>
        </w:tc>
      </w:tr>
      <w:tr w:rsidR="003E0989" w14:paraId="159E307F"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262918B7"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11A5E5AC"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2468AC03"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5E9BAF3A" w14:textId="77777777" w:rsidR="003E0989" w:rsidRDefault="003E0989">
            <w:pPr>
              <w:spacing w:before="0" w:after="0"/>
              <w:jc w:val="left"/>
              <w:rPr>
                <w:sz w:val="20"/>
                <w:szCs w:val="20"/>
              </w:rPr>
            </w:pPr>
          </w:p>
        </w:tc>
      </w:tr>
      <w:tr w:rsidR="003E0989" w14:paraId="0D69FC67"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70B7253E"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3D1CA2B3"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0E9A8B84"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59E6FC4D" w14:textId="77777777" w:rsidR="003E0989" w:rsidRDefault="003E0989">
            <w:pPr>
              <w:spacing w:before="0" w:after="0"/>
              <w:jc w:val="left"/>
              <w:rPr>
                <w:sz w:val="20"/>
                <w:szCs w:val="20"/>
              </w:rPr>
            </w:pPr>
          </w:p>
        </w:tc>
      </w:tr>
      <w:tr w:rsidR="003E0989" w14:paraId="6707A0EC"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3604BA82"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6E73E4D1"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6F1E0CBA"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6EDB1D80" w14:textId="77777777" w:rsidR="003E0989" w:rsidRDefault="003E0989">
            <w:pPr>
              <w:spacing w:before="0" w:after="0"/>
              <w:jc w:val="left"/>
              <w:rPr>
                <w:sz w:val="20"/>
                <w:szCs w:val="20"/>
              </w:rPr>
            </w:pPr>
          </w:p>
        </w:tc>
      </w:tr>
      <w:tr w:rsidR="003E0989" w14:paraId="07F29A76"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2AB56D74"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0D34CE51"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3DDB9E5E"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D5744AE" w14:textId="77777777" w:rsidR="003E0989" w:rsidRDefault="003E0989">
            <w:pPr>
              <w:spacing w:before="0" w:after="0"/>
              <w:jc w:val="left"/>
              <w:rPr>
                <w:sz w:val="20"/>
                <w:szCs w:val="20"/>
              </w:rPr>
            </w:pPr>
          </w:p>
        </w:tc>
      </w:tr>
      <w:tr w:rsidR="003E0989" w14:paraId="49A7667C"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011C4CC8"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35BA32B4"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4337F703"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550C084D" w14:textId="77777777" w:rsidR="003E0989" w:rsidRDefault="003E0989">
            <w:pPr>
              <w:spacing w:before="0" w:after="0"/>
              <w:jc w:val="left"/>
              <w:rPr>
                <w:sz w:val="20"/>
                <w:szCs w:val="20"/>
              </w:rPr>
            </w:pPr>
          </w:p>
        </w:tc>
      </w:tr>
      <w:tr w:rsidR="003E0989" w14:paraId="6E7EEF42"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36138E32"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2742E444"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4C3BBED9"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B1562E0" w14:textId="77777777" w:rsidR="003E0989" w:rsidRDefault="003E0989">
            <w:pPr>
              <w:spacing w:before="0" w:after="0"/>
              <w:jc w:val="left"/>
              <w:rPr>
                <w:sz w:val="20"/>
                <w:szCs w:val="20"/>
              </w:rPr>
            </w:pPr>
          </w:p>
        </w:tc>
      </w:tr>
      <w:tr w:rsidR="003E0989" w14:paraId="196BE98A"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16ADA68C"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1EDB0E2C"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54BB6222"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33B09C60" w14:textId="77777777" w:rsidR="003E0989" w:rsidRDefault="003E0989">
            <w:pPr>
              <w:spacing w:before="0" w:after="0"/>
              <w:jc w:val="left"/>
              <w:rPr>
                <w:sz w:val="20"/>
                <w:szCs w:val="20"/>
              </w:rPr>
            </w:pPr>
          </w:p>
        </w:tc>
      </w:tr>
      <w:tr w:rsidR="003E0989" w14:paraId="64EFAA64"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5BEB24BA"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66ECEC5A"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2A343168"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F582E29" w14:textId="77777777" w:rsidR="003E0989" w:rsidRDefault="003E0989">
            <w:pPr>
              <w:spacing w:before="0" w:after="0"/>
              <w:jc w:val="left"/>
              <w:rPr>
                <w:sz w:val="20"/>
                <w:szCs w:val="20"/>
              </w:rPr>
            </w:pPr>
          </w:p>
        </w:tc>
      </w:tr>
      <w:tr w:rsidR="003E0989" w14:paraId="64A845F6"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5968B3D1"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20C72B93"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3DF674B"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7C8A6742" w14:textId="77777777" w:rsidR="003E0989" w:rsidRDefault="003E0989">
            <w:pPr>
              <w:spacing w:before="0" w:after="0"/>
              <w:jc w:val="left"/>
              <w:rPr>
                <w:sz w:val="20"/>
                <w:szCs w:val="20"/>
              </w:rPr>
            </w:pPr>
          </w:p>
        </w:tc>
      </w:tr>
      <w:tr w:rsidR="003E0989" w14:paraId="5D74E519"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2690D94B"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1DECCD71"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20922E90"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310FADE" w14:textId="77777777" w:rsidR="003E0989" w:rsidRDefault="003E0989">
            <w:pPr>
              <w:spacing w:before="0" w:after="0"/>
              <w:jc w:val="left"/>
              <w:rPr>
                <w:sz w:val="20"/>
                <w:szCs w:val="20"/>
              </w:rPr>
            </w:pPr>
          </w:p>
        </w:tc>
      </w:tr>
      <w:tr w:rsidR="003E0989" w14:paraId="7878AAF2"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6885D0BD"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70A5C8A3"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230EF739"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102F0FAA" w14:textId="77777777" w:rsidR="003E0989" w:rsidRDefault="003E0989">
            <w:pPr>
              <w:spacing w:before="0" w:after="0"/>
              <w:jc w:val="left"/>
              <w:rPr>
                <w:sz w:val="20"/>
                <w:szCs w:val="20"/>
              </w:rPr>
            </w:pPr>
          </w:p>
        </w:tc>
      </w:tr>
      <w:tr w:rsidR="003E0989" w14:paraId="13E80C61" w14:textId="77777777" w:rsidTr="005D06B6">
        <w:trPr>
          <w:trHeight w:val="460"/>
        </w:trPr>
        <w:tc>
          <w:tcPr>
            <w:tcW w:w="659" w:type="pct"/>
            <w:tcBorders>
              <w:top w:val="single" w:sz="6" w:space="0" w:color="000000"/>
              <w:left w:val="single" w:sz="6" w:space="0" w:color="000000"/>
              <w:bottom w:val="single" w:sz="6" w:space="0" w:color="000000"/>
              <w:right w:val="single" w:sz="6" w:space="0" w:color="000000"/>
            </w:tcBorders>
            <w:vAlign w:val="center"/>
          </w:tcPr>
          <w:p w14:paraId="4842FCFA"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4CEFCE6C"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26CEE9A4"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6AE5FB56" w14:textId="77777777" w:rsidR="003E0989" w:rsidRDefault="003E0989">
            <w:pPr>
              <w:spacing w:before="0" w:after="0"/>
              <w:jc w:val="left"/>
              <w:rPr>
                <w:sz w:val="20"/>
                <w:szCs w:val="20"/>
              </w:rPr>
            </w:pPr>
          </w:p>
        </w:tc>
      </w:tr>
      <w:tr w:rsidR="003E0989" w14:paraId="592343DC"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482F9BB6"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657570FA"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657C1B2F"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652BB748" w14:textId="77777777" w:rsidR="003E0989" w:rsidRDefault="003E0989">
            <w:pPr>
              <w:spacing w:before="0" w:after="0"/>
              <w:jc w:val="left"/>
              <w:rPr>
                <w:sz w:val="20"/>
                <w:szCs w:val="20"/>
              </w:rPr>
            </w:pPr>
          </w:p>
        </w:tc>
      </w:tr>
      <w:tr w:rsidR="003E0989" w14:paraId="227D810D"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38EF2EAE"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4ADEA84B"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5AEB3257"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0BF71F6E" w14:textId="77777777" w:rsidR="003E0989" w:rsidRDefault="003E0989">
            <w:pPr>
              <w:spacing w:before="0" w:after="0"/>
              <w:jc w:val="left"/>
              <w:rPr>
                <w:sz w:val="20"/>
                <w:szCs w:val="20"/>
              </w:rPr>
            </w:pPr>
          </w:p>
        </w:tc>
      </w:tr>
      <w:tr w:rsidR="003E0989" w14:paraId="498E1D73"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43CC8B24"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1902BF7E"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9790F54"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544DD917" w14:textId="77777777" w:rsidR="003E0989" w:rsidRDefault="003E0989">
            <w:pPr>
              <w:spacing w:before="0" w:after="0"/>
              <w:jc w:val="left"/>
              <w:rPr>
                <w:sz w:val="20"/>
                <w:szCs w:val="20"/>
              </w:rPr>
            </w:pPr>
          </w:p>
        </w:tc>
      </w:tr>
      <w:tr w:rsidR="003E0989" w14:paraId="629AC0DC"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6C0C934D"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397BD899"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5F314783"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009155F1" w14:textId="77777777" w:rsidR="003E0989" w:rsidRDefault="003E0989">
            <w:pPr>
              <w:spacing w:before="0" w:after="0"/>
              <w:jc w:val="left"/>
              <w:rPr>
                <w:sz w:val="20"/>
                <w:szCs w:val="20"/>
              </w:rPr>
            </w:pPr>
          </w:p>
        </w:tc>
      </w:tr>
      <w:tr w:rsidR="003E0989" w14:paraId="00C597FD"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65E5AE9C"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37687130"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3CCB0219"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531C53BF" w14:textId="77777777" w:rsidR="003E0989" w:rsidRDefault="003E0989">
            <w:pPr>
              <w:spacing w:before="0" w:after="0"/>
              <w:jc w:val="left"/>
              <w:rPr>
                <w:sz w:val="20"/>
                <w:szCs w:val="20"/>
              </w:rPr>
            </w:pPr>
          </w:p>
        </w:tc>
      </w:tr>
      <w:tr w:rsidR="003E0989" w14:paraId="238C6C44"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376470F8"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234EAC71"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C3A41E5"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01FEB5AD" w14:textId="77777777" w:rsidR="003E0989" w:rsidRDefault="003E0989">
            <w:pPr>
              <w:spacing w:before="0" w:after="0"/>
              <w:jc w:val="left"/>
              <w:rPr>
                <w:sz w:val="20"/>
                <w:szCs w:val="20"/>
              </w:rPr>
            </w:pPr>
          </w:p>
        </w:tc>
      </w:tr>
      <w:tr w:rsidR="003E0989" w14:paraId="560B7070"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5D222BF2"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02FCB916"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34553020"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4323F8C5" w14:textId="77777777" w:rsidR="003E0989" w:rsidRDefault="003E0989">
            <w:pPr>
              <w:spacing w:before="0" w:after="0"/>
              <w:jc w:val="left"/>
              <w:rPr>
                <w:sz w:val="20"/>
                <w:szCs w:val="20"/>
              </w:rPr>
            </w:pPr>
          </w:p>
        </w:tc>
      </w:tr>
      <w:tr w:rsidR="003E0989" w14:paraId="353671DC"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0FE54E7C"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6B009DB2"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11AEADC7"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754D655C" w14:textId="77777777" w:rsidR="003E0989" w:rsidRDefault="003E0989">
            <w:pPr>
              <w:spacing w:before="0" w:after="0"/>
              <w:jc w:val="left"/>
              <w:rPr>
                <w:sz w:val="20"/>
                <w:szCs w:val="20"/>
              </w:rPr>
            </w:pPr>
          </w:p>
        </w:tc>
      </w:tr>
      <w:tr w:rsidR="003E0989" w14:paraId="121E15D1" w14:textId="77777777" w:rsidTr="005D06B6">
        <w:trPr>
          <w:trHeight w:val="220"/>
        </w:trPr>
        <w:tc>
          <w:tcPr>
            <w:tcW w:w="659" w:type="pct"/>
            <w:tcBorders>
              <w:top w:val="single" w:sz="6" w:space="0" w:color="000000"/>
              <w:left w:val="single" w:sz="6" w:space="0" w:color="000000"/>
              <w:bottom w:val="single" w:sz="6" w:space="0" w:color="000000"/>
              <w:right w:val="single" w:sz="6" w:space="0" w:color="000000"/>
            </w:tcBorders>
            <w:vAlign w:val="center"/>
          </w:tcPr>
          <w:p w14:paraId="04BACD15" w14:textId="77777777" w:rsidR="003E0989" w:rsidRDefault="003E0989">
            <w:pPr>
              <w:spacing w:before="0" w:after="0"/>
              <w:jc w:val="left"/>
              <w:rPr>
                <w:sz w:val="20"/>
                <w:szCs w:val="20"/>
              </w:rPr>
            </w:pPr>
          </w:p>
        </w:tc>
        <w:tc>
          <w:tcPr>
            <w:tcW w:w="1207" w:type="pct"/>
            <w:tcBorders>
              <w:top w:val="single" w:sz="6" w:space="0" w:color="000000"/>
              <w:left w:val="single" w:sz="6" w:space="0" w:color="000000"/>
              <w:bottom w:val="single" w:sz="6" w:space="0" w:color="000000"/>
              <w:right w:val="single" w:sz="6" w:space="0" w:color="000000"/>
            </w:tcBorders>
            <w:vAlign w:val="center"/>
          </w:tcPr>
          <w:p w14:paraId="0D5A4F09" w14:textId="77777777" w:rsidR="003E0989" w:rsidRDefault="003E0989">
            <w:pPr>
              <w:spacing w:before="0" w:after="0"/>
              <w:jc w:val="left"/>
              <w:rPr>
                <w:sz w:val="20"/>
                <w:szCs w:val="20"/>
              </w:rPr>
            </w:pPr>
          </w:p>
        </w:tc>
        <w:tc>
          <w:tcPr>
            <w:tcW w:w="2461" w:type="pct"/>
            <w:tcBorders>
              <w:top w:val="single" w:sz="6" w:space="0" w:color="000000"/>
              <w:left w:val="single" w:sz="6" w:space="0" w:color="000000"/>
              <w:bottom w:val="single" w:sz="6" w:space="0" w:color="000000"/>
              <w:right w:val="single" w:sz="6" w:space="0" w:color="000000"/>
            </w:tcBorders>
            <w:vAlign w:val="center"/>
          </w:tcPr>
          <w:p w14:paraId="5C96CCC8" w14:textId="77777777" w:rsidR="003E0989" w:rsidRDefault="003E0989">
            <w:pPr>
              <w:spacing w:before="0" w:after="0"/>
              <w:jc w:val="left"/>
              <w:rPr>
                <w:sz w:val="20"/>
                <w:szCs w:val="20"/>
              </w:rPr>
            </w:pPr>
          </w:p>
        </w:tc>
        <w:tc>
          <w:tcPr>
            <w:tcW w:w="672" w:type="pct"/>
            <w:tcBorders>
              <w:top w:val="single" w:sz="6" w:space="0" w:color="000000"/>
              <w:left w:val="single" w:sz="6" w:space="0" w:color="000000"/>
              <w:bottom w:val="single" w:sz="6" w:space="0" w:color="000000"/>
              <w:right w:val="single" w:sz="6" w:space="0" w:color="000000"/>
            </w:tcBorders>
            <w:vAlign w:val="center"/>
          </w:tcPr>
          <w:p w14:paraId="203AFD8F" w14:textId="77777777" w:rsidR="003E0989" w:rsidRDefault="003E0989">
            <w:pPr>
              <w:spacing w:before="0" w:after="0"/>
              <w:jc w:val="left"/>
              <w:rPr>
                <w:sz w:val="20"/>
                <w:szCs w:val="20"/>
              </w:rPr>
            </w:pPr>
          </w:p>
        </w:tc>
      </w:tr>
    </w:tbl>
    <w:p w14:paraId="2737B59D" w14:textId="77777777" w:rsidR="003E0989" w:rsidRDefault="003E0989"/>
    <w:p w14:paraId="1F3F14D7"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520F368C" w14:textId="77777777" w:rsidR="003E0989" w:rsidRDefault="0010387E">
      <w:r>
        <w:lastRenderedPageBreak/>
        <w:t>No caso de um projeto ter como produto um novo sistema, ou seja, sem versões anteriores, um plano específico de gerência de configuração deverá ser criado para definir quais itens de configuração daquele sistema serão considerados na gerencia de configuração.</w:t>
      </w:r>
    </w:p>
    <w:p w14:paraId="2CAC8CC6" w14:textId="77777777" w:rsidR="003E0989" w:rsidRDefault="0010387E">
      <w:bookmarkStart w:id="18" w:name="_1y810tw" w:colFirst="0" w:colLast="0"/>
      <w:bookmarkEnd w:id="18"/>
      <w:r>
        <w:t>É responsabilidade da equipe do projeto identificar os ICs e incluí-los no repositório.</w:t>
      </w:r>
    </w:p>
    <w:p w14:paraId="72A161B1" w14:textId="77777777" w:rsidR="003E0989" w:rsidRDefault="0010387E">
      <w:pPr>
        <w:keepNext/>
        <w:numPr>
          <w:ilvl w:val="2"/>
          <w:numId w:val="2"/>
        </w:numPr>
        <w:tabs>
          <w:tab w:val="left" w:pos="993"/>
        </w:tabs>
        <w:spacing w:before="240" w:after="60"/>
        <w:rPr>
          <w:b/>
          <w:sz w:val="28"/>
          <w:szCs w:val="28"/>
        </w:rPr>
      </w:pPr>
      <w:r>
        <w:rPr>
          <w:b/>
          <w:sz w:val="28"/>
          <w:szCs w:val="28"/>
        </w:rPr>
        <w:t>Padrão de nomeação dos arquivos e pastas</w:t>
      </w:r>
    </w:p>
    <w:p w14:paraId="342DB45E" w14:textId="77777777" w:rsidR="003E0989" w:rsidRDefault="0010387E">
      <w:r>
        <w:t>Nesta seção é descrito o formato padrão de nomeação dos arquivos e pastas a ser seguido no projeto.</w:t>
      </w:r>
    </w:p>
    <w:p w14:paraId="586D57BC" w14:textId="77777777" w:rsidR="003E0989" w:rsidRDefault="003E0989"/>
    <w:p w14:paraId="75CB9C1D"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1F30F60E" w14:textId="77777777" w:rsidR="003E0989" w:rsidRDefault="003E0989">
      <w:pPr>
        <w:widowControl w:val="0"/>
        <w:spacing w:before="0" w:after="0"/>
        <w:jc w:val="left"/>
      </w:pPr>
    </w:p>
    <w:tbl>
      <w:tblPr>
        <w:tblStyle w:val="a0"/>
        <w:tblW w:w="5000" w:type="pct"/>
        <w:tblInd w:w="0" w:type="dxa"/>
        <w:tblBorders>
          <w:top w:val="single" w:sz="6" w:space="0" w:color="888888"/>
          <w:left w:val="single" w:sz="6" w:space="0" w:color="888888"/>
          <w:bottom w:val="single" w:sz="6" w:space="0" w:color="888888"/>
          <w:right w:val="single" w:sz="6" w:space="0" w:color="888888"/>
          <w:insideH w:val="nil"/>
          <w:insideV w:val="nil"/>
        </w:tblBorders>
        <w:tblLook w:val="0000" w:firstRow="0" w:lastRow="0" w:firstColumn="0" w:lastColumn="0" w:noHBand="0" w:noVBand="0"/>
      </w:tblPr>
      <w:tblGrid>
        <w:gridCol w:w="1220"/>
        <w:gridCol w:w="4533"/>
        <w:gridCol w:w="3303"/>
      </w:tblGrid>
      <w:tr w:rsidR="003E0989" w14:paraId="6E88A3E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345C31C1" w14:textId="77777777" w:rsidR="003E0989" w:rsidRDefault="0010387E">
            <w:pPr>
              <w:spacing w:before="0" w:after="0"/>
              <w:jc w:val="left"/>
              <w:rPr>
                <w:sz w:val="20"/>
                <w:szCs w:val="20"/>
              </w:rPr>
            </w:pPr>
            <w:r>
              <w:rPr>
                <w:b/>
                <w:sz w:val="20"/>
                <w:szCs w:val="20"/>
              </w:rPr>
              <w:t>Item</w:t>
            </w:r>
          </w:p>
        </w:tc>
        <w:tc>
          <w:tcPr>
            <w:tcW w:w="2331"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4FED9B92" w14:textId="77777777" w:rsidR="003E0989" w:rsidRDefault="0010387E">
            <w:pPr>
              <w:spacing w:before="0" w:after="0"/>
              <w:jc w:val="left"/>
              <w:rPr>
                <w:sz w:val="20"/>
                <w:szCs w:val="20"/>
              </w:rPr>
            </w:pPr>
            <w:r>
              <w:rPr>
                <w:b/>
                <w:sz w:val="20"/>
                <w:szCs w:val="20"/>
              </w:rPr>
              <w:t>Padrão de Nome</w:t>
            </w:r>
          </w:p>
        </w:tc>
        <w:tc>
          <w:tcPr>
            <w:tcW w:w="2056" w:type="pct"/>
            <w:tcBorders>
              <w:top w:val="single" w:sz="6" w:space="0" w:color="000000"/>
              <w:left w:val="single" w:sz="6" w:space="0" w:color="000000"/>
              <w:bottom w:val="single" w:sz="6" w:space="0" w:color="000000"/>
              <w:right w:val="single" w:sz="6" w:space="0" w:color="000000"/>
            </w:tcBorders>
            <w:shd w:val="clear" w:color="auto" w:fill="B3B3B3"/>
            <w:vAlign w:val="center"/>
          </w:tcPr>
          <w:p w14:paraId="6975FD70" w14:textId="77777777" w:rsidR="003E0989" w:rsidRDefault="0010387E">
            <w:pPr>
              <w:spacing w:before="0" w:after="0"/>
              <w:jc w:val="left"/>
              <w:rPr>
                <w:sz w:val="20"/>
                <w:szCs w:val="20"/>
              </w:rPr>
            </w:pPr>
            <w:r>
              <w:rPr>
                <w:b/>
                <w:sz w:val="20"/>
                <w:szCs w:val="20"/>
              </w:rPr>
              <w:t>Local Padrão de Armazenamento no Repositório</w:t>
            </w:r>
          </w:p>
        </w:tc>
      </w:tr>
      <w:tr w:rsidR="003E0989" w14:paraId="02C95DBB"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0B03C1B0" w14:textId="77777777" w:rsidR="003E0989" w:rsidRDefault="0010387E">
            <w:pPr>
              <w:spacing w:before="0" w:after="0"/>
              <w:jc w:val="left"/>
              <w:rPr>
                <w:sz w:val="20"/>
                <w:szCs w:val="20"/>
              </w:rPr>
            </w:pPr>
            <w:r>
              <w:rPr>
                <w:sz w:val="20"/>
                <w:szCs w:val="20"/>
              </w:rPr>
              <w:t>Plano Geral de Gerência de Configuração</w:t>
            </w:r>
          </w:p>
        </w:tc>
        <w:tc>
          <w:tcPr>
            <w:tcW w:w="2331" w:type="pct"/>
            <w:tcBorders>
              <w:top w:val="single" w:sz="6" w:space="0" w:color="000000"/>
              <w:left w:val="single" w:sz="6" w:space="0" w:color="000000"/>
              <w:bottom w:val="single" w:sz="6" w:space="0" w:color="000000"/>
              <w:right w:val="single" w:sz="6" w:space="0" w:color="000000"/>
            </w:tcBorders>
            <w:vAlign w:val="center"/>
          </w:tcPr>
          <w:p w14:paraId="2A2A3369" w14:textId="77777777" w:rsidR="003E0989" w:rsidRDefault="0010387E">
            <w:pPr>
              <w:spacing w:before="0" w:after="0"/>
              <w:jc w:val="left"/>
              <w:rPr>
                <w:sz w:val="20"/>
                <w:szCs w:val="20"/>
              </w:rPr>
            </w:pPr>
            <w:r>
              <w:rPr>
                <w:b/>
                <w:sz w:val="20"/>
                <w:szCs w:val="20"/>
              </w:rPr>
              <w:t>Formato:</w:t>
            </w:r>
            <w:r>
              <w:rPr>
                <w:sz w:val="20"/>
                <w:szCs w:val="20"/>
              </w:rPr>
              <w:t xml:space="preserve"> Plano Geral de Gerencia de Configuração.doc</w:t>
            </w:r>
          </w:p>
        </w:tc>
        <w:tc>
          <w:tcPr>
            <w:tcW w:w="2056" w:type="pct"/>
            <w:vMerge w:val="restart"/>
            <w:tcBorders>
              <w:top w:val="single" w:sz="6" w:space="0" w:color="000000"/>
              <w:left w:val="single" w:sz="6" w:space="0" w:color="000000"/>
              <w:right w:val="single" w:sz="6" w:space="0" w:color="000000"/>
            </w:tcBorders>
            <w:vAlign w:val="center"/>
          </w:tcPr>
          <w:p w14:paraId="30031F02" w14:textId="77777777" w:rsidR="003E0989" w:rsidRDefault="003E0989">
            <w:pPr>
              <w:spacing w:before="0" w:after="0"/>
              <w:jc w:val="left"/>
              <w:rPr>
                <w:sz w:val="20"/>
                <w:szCs w:val="20"/>
              </w:rPr>
            </w:pPr>
          </w:p>
        </w:tc>
      </w:tr>
      <w:tr w:rsidR="003E0989" w14:paraId="6F0A331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021D85C9" w14:textId="77777777" w:rsidR="003E0989" w:rsidRDefault="0010387E">
            <w:pPr>
              <w:spacing w:before="0" w:after="0"/>
              <w:jc w:val="left"/>
              <w:rPr>
                <w:sz w:val="20"/>
                <w:szCs w:val="20"/>
              </w:rPr>
            </w:pPr>
            <w:r>
              <w:rPr>
                <w:sz w:val="20"/>
                <w:szCs w:val="20"/>
              </w:rPr>
              <w:t>Plano de Gerência de Configuração para Banco de Dados</w:t>
            </w:r>
          </w:p>
        </w:tc>
        <w:tc>
          <w:tcPr>
            <w:tcW w:w="2331" w:type="pct"/>
            <w:tcBorders>
              <w:top w:val="single" w:sz="6" w:space="0" w:color="000000"/>
              <w:left w:val="single" w:sz="6" w:space="0" w:color="000000"/>
              <w:bottom w:val="single" w:sz="6" w:space="0" w:color="000000"/>
              <w:right w:val="single" w:sz="6" w:space="0" w:color="000000"/>
            </w:tcBorders>
            <w:vAlign w:val="center"/>
          </w:tcPr>
          <w:p w14:paraId="41A22200" w14:textId="77777777" w:rsidR="003E0989" w:rsidRDefault="0010387E" w:rsidP="005D06B6">
            <w:pPr>
              <w:spacing w:before="0" w:after="0"/>
              <w:jc w:val="left"/>
              <w:rPr>
                <w:sz w:val="20"/>
                <w:szCs w:val="20"/>
              </w:rPr>
            </w:pPr>
            <w:r>
              <w:rPr>
                <w:b/>
                <w:sz w:val="20"/>
                <w:szCs w:val="20"/>
              </w:rPr>
              <w:t xml:space="preserve">Formato: </w:t>
            </w:r>
            <w:r w:rsidR="005D06B6">
              <w:rPr>
                <w:sz w:val="20"/>
                <w:szCs w:val="20"/>
              </w:rPr>
              <w:t>Plano de Gerencia de Configuraçã</w:t>
            </w:r>
            <w:r>
              <w:rPr>
                <w:sz w:val="20"/>
                <w:szCs w:val="20"/>
              </w:rPr>
              <w:t>o para Banco de Dados.doc</w:t>
            </w:r>
          </w:p>
        </w:tc>
        <w:tc>
          <w:tcPr>
            <w:tcW w:w="2056" w:type="pct"/>
            <w:vMerge/>
            <w:tcBorders>
              <w:top w:val="single" w:sz="6" w:space="0" w:color="000000"/>
              <w:left w:val="single" w:sz="6" w:space="0" w:color="000000"/>
              <w:right w:val="single" w:sz="6" w:space="0" w:color="000000"/>
            </w:tcBorders>
            <w:vAlign w:val="center"/>
          </w:tcPr>
          <w:p w14:paraId="03FF2A66" w14:textId="77777777" w:rsidR="003E0989" w:rsidRDefault="003E0989">
            <w:pPr>
              <w:spacing w:before="0" w:after="0"/>
              <w:jc w:val="left"/>
              <w:rPr>
                <w:sz w:val="20"/>
                <w:szCs w:val="20"/>
              </w:rPr>
            </w:pPr>
          </w:p>
        </w:tc>
      </w:tr>
      <w:tr w:rsidR="003E0989" w14:paraId="64AB5643"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7555ECDD" w14:textId="77777777" w:rsidR="003E0989" w:rsidRDefault="0010387E">
            <w:pPr>
              <w:spacing w:before="0" w:after="0"/>
              <w:jc w:val="left"/>
              <w:rPr>
                <w:sz w:val="20"/>
                <w:szCs w:val="20"/>
              </w:rPr>
            </w:pPr>
            <w:r>
              <w:rPr>
                <w:sz w:val="20"/>
                <w:szCs w:val="20"/>
              </w:rPr>
              <w:t>Plano de Gerência de Configuração do Projeto</w:t>
            </w:r>
          </w:p>
        </w:tc>
        <w:tc>
          <w:tcPr>
            <w:tcW w:w="2331" w:type="pct"/>
            <w:tcBorders>
              <w:top w:val="single" w:sz="6" w:space="0" w:color="000000"/>
              <w:left w:val="single" w:sz="6" w:space="0" w:color="000000"/>
              <w:bottom w:val="single" w:sz="6" w:space="0" w:color="000000"/>
              <w:right w:val="single" w:sz="6" w:space="0" w:color="000000"/>
            </w:tcBorders>
            <w:vAlign w:val="center"/>
          </w:tcPr>
          <w:p w14:paraId="7C6CC475" w14:textId="77777777" w:rsidR="003E0989" w:rsidRDefault="0010387E">
            <w:pPr>
              <w:spacing w:before="0" w:after="0"/>
              <w:jc w:val="left"/>
              <w:rPr>
                <w:sz w:val="20"/>
                <w:szCs w:val="20"/>
              </w:rPr>
            </w:pPr>
            <w:r>
              <w:rPr>
                <w:b/>
                <w:sz w:val="20"/>
                <w:szCs w:val="20"/>
              </w:rPr>
              <w:t>Formato:</w:t>
            </w:r>
            <w:r>
              <w:rPr>
                <w:sz w:val="20"/>
                <w:szCs w:val="20"/>
              </w:rPr>
              <w:t xml:space="preserve"> &lt;nome do sistema ou projeto&gt;_Plano_Gerencia_Configuração.doc</w:t>
            </w:r>
          </w:p>
          <w:p w14:paraId="73B9A52D" w14:textId="77777777" w:rsidR="003E0989" w:rsidRDefault="0010387E">
            <w:pPr>
              <w:spacing w:before="0" w:after="0"/>
              <w:jc w:val="left"/>
              <w:rPr>
                <w:sz w:val="20"/>
                <w:szCs w:val="20"/>
              </w:rPr>
            </w:pPr>
            <w:r>
              <w:rPr>
                <w:b/>
                <w:sz w:val="20"/>
                <w:szCs w:val="20"/>
              </w:rPr>
              <w:t xml:space="preserve">Exemplo: </w:t>
            </w:r>
            <w:r>
              <w:rPr>
                <w:sz w:val="20"/>
                <w:szCs w:val="20"/>
              </w:rPr>
              <w:t>Nome_Projeto_Plano_Gerencia_Configuração.doc</w:t>
            </w:r>
          </w:p>
        </w:tc>
        <w:tc>
          <w:tcPr>
            <w:tcW w:w="2056" w:type="pct"/>
            <w:tcBorders>
              <w:top w:val="single" w:sz="6" w:space="0" w:color="000000"/>
              <w:left w:val="single" w:sz="6" w:space="0" w:color="000000"/>
              <w:bottom w:val="single" w:sz="6" w:space="0" w:color="000000"/>
              <w:right w:val="single" w:sz="6" w:space="0" w:color="000000"/>
            </w:tcBorders>
            <w:vAlign w:val="center"/>
          </w:tcPr>
          <w:p w14:paraId="3402A61C" w14:textId="77777777" w:rsidR="003E0989" w:rsidRDefault="0010387E">
            <w:pPr>
              <w:spacing w:before="0" w:after="0"/>
              <w:jc w:val="left"/>
              <w:rPr>
                <w:sz w:val="20"/>
                <w:szCs w:val="20"/>
              </w:rPr>
            </w:pPr>
            <w:r>
              <w:rPr>
                <w:sz w:val="20"/>
                <w:szCs w:val="20"/>
              </w:rPr>
              <w:t>/&lt;CLIENTE-X&gt;/&lt;sistema-x&gt;/doc/ra&lt;xxx&gt;/pcg</w:t>
            </w:r>
          </w:p>
        </w:tc>
      </w:tr>
      <w:tr w:rsidR="003E0989" w14:paraId="0F4EC1B3" w14:textId="77777777" w:rsidTr="005D06B6">
        <w:trPr>
          <w:trHeight w:val="220"/>
        </w:trPr>
        <w:tc>
          <w:tcPr>
            <w:tcW w:w="5000" w:type="pct"/>
            <w:gridSpan w:val="3"/>
            <w:tcBorders>
              <w:top w:val="single" w:sz="6" w:space="0" w:color="000000"/>
              <w:left w:val="single" w:sz="6" w:space="0" w:color="000000"/>
              <w:bottom w:val="single" w:sz="6" w:space="0" w:color="000000"/>
              <w:right w:val="single" w:sz="6" w:space="0" w:color="000000"/>
            </w:tcBorders>
            <w:vAlign w:val="center"/>
          </w:tcPr>
          <w:p w14:paraId="1C193D3B" w14:textId="77777777" w:rsidR="003E0989" w:rsidRDefault="0010387E">
            <w:pPr>
              <w:spacing w:before="0" w:after="0"/>
              <w:jc w:val="left"/>
              <w:rPr>
                <w:sz w:val="20"/>
                <w:szCs w:val="20"/>
              </w:rPr>
            </w:pPr>
            <w:r>
              <w:rPr>
                <w:b/>
                <w:sz w:val="20"/>
                <w:szCs w:val="20"/>
              </w:rPr>
              <w:t>Prospecção</w:t>
            </w:r>
          </w:p>
        </w:tc>
      </w:tr>
      <w:tr w:rsidR="003E0989" w14:paraId="5035B67F"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B69AB85" w14:textId="77777777" w:rsidR="003E0989" w:rsidRDefault="0010387E">
            <w:pPr>
              <w:spacing w:before="0" w:after="0"/>
              <w:jc w:val="left"/>
              <w:rPr>
                <w:sz w:val="20"/>
                <w:szCs w:val="20"/>
              </w:rPr>
            </w:pPr>
            <w:r>
              <w:rPr>
                <w:sz w:val="20"/>
                <w:szCs w:val="20"/>
              </w:rPr>
              <w:t>Proposta Comercial</w:t>
            </w:r>
          </w:p>
        </w:tc>
        <w:tc>
          <w:tcPr>
            <w:tcW w:w="2331" w:type="pct"/>
            <w:tcBorders>
              <w:top w:val="single" w:sz="6" w:space="0" w:color="000000"/>
              <w:left w:val="single" w:sz="6" w:space="0" w:color="000000"/>
              <w:bottom w:val="single" w:sz="6" w:space="0" w:color="000000"/>
              <w:right w:val="single" w:sz="6" w:space="0" w:color="000000"/>
            </w:tcBorders>
            <w:vAlign w:val="center"/>
          </w:tcPr>
          <w:p w14:paraId="7FE5EFB2" w14:textId="77777777" w:rsidR="003E0989" w:rsidRDefault="0010387E">
            <w:pPr>
              <w:spacing w:before="0" w:after="0"/>
              <w:jc w:val="left"/>
              <w:rPr>
                <w:sz w:val="20"/>
                <w:szCs w:val="20"/>
              </w:rPr>
            </w:pPr>
            <w:r>
              <w:rPr>
                <w:b/>
                <w:sz w:val="20"/>
                <w:szCs w:val="20"/>
              </w:rPr>
              <w:t>Formato</w:t>
            </w:r>
            <w:r>
              <w:rPr>
                <w:sz w:val="20"/>
                <w:szCs w:val="20"/>
              </w:rPr>
              <w:t>: PCM_&lt;nome do cliente&gt;_&lt;nome do sistema ou projeto&gt;_RA&lt;contador 3 algarismos&gt;.doc</w:t>
            </w:r>
          </w:p>
          <w:p w14:paraId="33296C76" w14:textId="77777777" w:rsidR="003E0989" w:rsidRDefault="0010387E">
            <w:pPr>
              <w:spacing w:before="0" w:after="0"/>
              <w:jc w:val="left"/>
              <w:rPr>
                <w:sz w:val="20"/>
                <w:szCs w:val="20"/>
              </w:rPr>
            </w:pPr>
            <w:r>
              <w:rPr>
                <w:b/>
                <w:sz w:val="20"/>
                <w:szCs w:val="20"/>
              </w:rPr>
              <w:t>Exemplo</w:t>
            </w:r>
            <w:r>
              <w:rPr>
                <w:sz w:val="20"/>
                <w:szCs w:val="20"/>
              </w:rPr>
              <w:t>:</w:t>
            </w:r>
          </w:p>
        </w:tc>
        <w:tc>
          <w:tcPr>
            <w:tcW w:w="2056" w:type="pct"/>
            <w:tcBorders>
              <w:top w:val="single" w:sz="6" w:space="0" w:color="000000"/>
              <w:left w:val="single" w:sz="6" w:space="0" w:color="000000"/>
              <w:bottom w:val="single" w:sz="6" w:space="0" w:color="000000"/>
              <w:right w:val="single" w:sz="6" w:space="0" w:color="000000"/>
            </w:tcBorders>
            <w:vAlign w:val="center"/>
          </w:tcPr>
          <w:p w14:paraId="5732BAD1" w14:textId="77777777" w:rsidR="003E0989" w:rsidRDefault="003E0989">
            <w:pPr>
              <w:spacing w:before="0" w:after="0"/>
              <w:jc w:val="left"/>
              <w:rPr>
                <w:sz w:val="20"/>
                <w:szCs w:val="20"/>
              </w:rPr>
            </w:pPr>
          </w:p>
        </w:tc>
      </w:tr>
      <w:tr w:rsidR="003E0989" w14:paraId="331C7CEC"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37A7066C"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1DAE205F"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3C1CACC3" w14:textId="77777777" w:rsidR="003E0989" w:rsidRDefault="003E0989">
            <w:pPr>
              <w:spacing w:before="0" w:after="0"/>
              <w:jc w:val="left"/>
              <w:rPr>
                <w:sz w:val="20"/>
                <w:szCs w:val="20"/>
              </w:rPr>
            </w:pPr>
          </w:p>
        </w:tc>
      </w:tr>
      <w:tr w:rsidR="003E0989" w14:paraId="31E56A4D"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66F13988"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F390167"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8F7B4F1" w14:textId="77777777" w:rsidR="003E0989" w:rsidRDefault="003E0989">
            <w:pPr>
              <w:spacing w:before="0" w:after="0"/>
              <w:jc w:val="left"/>
              <w:rPr>
                <w:sz w:val="20"/>
                <w:szCs w:val="20"/>
              </w:rPr>
            </w:pPr>
          </w:p>
        </w:tc>
      </w:tr>
      <w:tr w:rsidR="003E0989" w14:paraId="49E091C5"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492BE344"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3BA72A2"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12CC7CE8" w14:textId="77777777" w:rsidR="003E0989" w:rsidRDefault="003E0989">
            <w:pPr>
              <w:spacing w:before="0" w:after="0"/>
              <w:jc w:val="left"/>
              <w:rPr>
                <w:sz w:val="20"/>
                <w:szCs w:val="20"/>
              </w:rPr>
            </w:pPr>
          </w:p>
        </w:tc>
      </w:tr>
      <w:tr w:rsidR="003E0989" w14:paraId="26604016"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474502F7"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D8F93C0"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4823F44E" w14:textId="77777777" w:rsidR="003E0989" w:rsidRDefault="003E0989">
            <w:pPr>
              <w:spacing w:before="0" w:after="0"/>
              <w:jc w:val="left"/>
              <w:rPr>
                <w:sz w:val="20"/>
                <w:szCs w:val="20"/>
              </w:rPr>
            </w:pPr>
          </w:p>
        </w:tc>
      </w:tr>
      <w:tr w:rsidR="003E0989" w14:paraId="6BB72DA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587471C"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1BFE313"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79772AF0" w14:textId="77777777" w:rsidR="003E0989" w:rsidRDefault="003E0989">
            <w:pPr>
              <w:spacing w:before="0" w:after="0"/>
              <w:jc w:val="left"/>
              <w:rPr>
                <w:sz w:val="20"/>
                <w:szCs w:val="20"/>
              </w:rPr>
            </w:pPr>
          </w:p>
        </w:tc>
      </w:tr>
      <w:tr w:rsidR="003E0989" w14:paraId="52823F5F" w14:textId="77777777" w:rsidTr="005D06B6">
        <w:trPr>
          <w:trHeight w:val="220"/>
        </w:trPr>
        <w:tc>
          <w:tcPr>
            <w:tcW w:w="5000" w:type="pct"/>
            <w:gridSpan w:val="3"/>
            <w:tcBorders>
              <w:top w:val="single" w:sz="6" w:space="0" w:color="000000"/>
              <w:left w:val="single" w:sz="6" w:space="0" w:color="000000"/>
              <w:bottom w:val="single" w:sz="6" w:space="0" w:color="000000"/>
              <w:right w:val="single" w:sz="6" w:space="0" w:color="000000"/>
            </w:tcBorders>
            <w:vAlign w:val="center"/>
          </w:tcPr>
          <w:p w14:paraId="6D5E3774" w14:textId="77777777" w:rsidR="003E0989" w:rsidRDefault="0010387E">
            <w:pPr>
              <w:spacing w:before="0" w:after="0"/>
              <w:jc w:val="left"/>
              <w:rPr>
                <w:sz w:val="20"/>
                <w:szCs w:val="20"/>
              </w:rPr>
            </w:pPr>
            <w:r>
              <w:rPr>
                <w:b/>
                <w:sz w:val="20"/>
                <w:szCs w:val="20"/>
              </w:rPr>
              <w:t>Análise</w:t>
            </w:r>
          </w:p>
        </w:tc>
      </w:tr>
      <w:tr w:rsidR="003E0989" w14:paraId="2F4CB839"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69C5FE7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6BBF3A92"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2236E71B" w14:textId="77777777" w:rsidR="003E0989" w:rsidRDefault="003E0989">
            <w:pPr>
              <w:spacing w:before="0" w:after="0"/>
              <w:jc w:val="left"/>
              <w:rPr>
                <w:sz w:val="20"/>
                <w:szCs w:val="20"/>
              </w:rPr>
            </w:pPr>
          </w:p>
        </w:tc>
      </w:tr>
      <w:tr w:rsidR="003E0989" w14:paraId="2CEB2DEE"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2D442C23"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2B5E14DB"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352DCBD" w14:textId="77777777" w:rsidR="003E0989" w:rsidRDefault="003E0989">
            <w:pPr>
              <w:spacing w:before="0" w:after="0"/>
              <w:jc w:val="left"/>
              <w:rPr>
                <w:sz w:val="20"/>
                <w:szCs w:val="20"/>
              </w:rPr>
            </w:pPr>
          </w:p>
        </w:tc>
      </w:tr>
      <w:tr w:rsidR="003E0989" w14:paraId="1ACF6ABC"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54DD32F"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25AB961B"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42AA5017" w14:textId="77777777" w:rsidR="003E0989" w:rsidRDefault="003E0989">
            <w:pPr>
              <w:spacing w:before="0" w:after="0"/>
              <w:jc w:val="left"/>
              <w:rPr>
                <w:sz w:val="20"/>
                <w:szCs w:val="20"/>
              </w:rPr>
            </w:pPr>
          </w:p>
        </w:tc>
      </w:tr>
      <w:tr w:rsidR="003E0989" w14:paraId="46D9E71A"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223E62C0"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E5F18EB"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314BDFEA" w14:textId="77777777" w:rsidR="003E0989" w:rsidRDefault="003E0989">
            <w:pPr>
              <w:spacing w:before="0" w:after="0"/>
              <w:jc w:val="left"/>
              <w:rPr>
                <w:sz w:val="20"/>
                <w:szCs w:val="20"/>
              </w:rPr>
            </w:pPr>
          </w:p>
        </w:tc>
      </w:tr>
      <w:tr w:rsidR="003E0989" w14:paraId="520614A6"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3083BB25"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8AF4718"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07473698" w14:textId="77777777" w:rsidR="003E0989" w:rsidRDefault="003E0989">
            <w:pPr>
              <w:spacing w:before="0" w:after="0"/>
              <w:jc w:val="left"/>
              <w:rPr>
                <w:sz w:val="20"/>
                <w:szCs w:val="20"/>
              </w:rPr>
            </w:pPr>
          </w:p>
        </w:tc>
      </w:tr>
      <w:tr w:rsidR="003E0989" w14:paraId="60CD0489" w14:textId="77777777" w:rsidTr="005D06B6">
        <w:trPr>
          <w:trHeight w:val="220"/>
        </w:trPr>
        <w:tc>
          <w:tcPr>
            <w:tcW w:w="5000" w:type="pct"/>
            <w:gridSpan w:val="3"/>
            <w:tcBorders>
              <w:top w:val="single" w:sz="6" w:space="0" w:color="000000"/>
              <w:left w:val="single" w:sz="6" w:space="0" w:color="000000"/>
              <w:bottom w:val="single" w:sz="6" w:space="0" w:color="000000"/>
              <w:right w:val="single" w:sz="6" w:space="0" w:color="000000"/>
            </w:tcBorders>
            <w:vAlign w:val="center"/>
          </w:tcPr>
          <w:p w14:paraId="4E52FD52" w14:textId="77777777" w:rsidR="003E0989" w:rsidRDefault="0010387E">
            <w:pPr>
              <w:spacing w:before="0" w:after="0"/>
              <w:jc w:val="left"/>
              <w:rPr>
                <w:sz w:val="20"/>
                <w:szCs w:val="20"/>
              </w:rPr>
            </w:pPr>
            <w:r>
              <w:rPr>
                <w:b/>
                <w:sz w:val="20"/>
                <w:szCs w:val="20"/>
              </w:rPr>
              <w:t>Planejamento</w:t>
            </w:r>
          </w:p>
        </w:tc>
      </w:tr>
      <w:tr w:rsidR="003E0989" w14:paraId="58958949"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3433DC21"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490A818"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7C8D6CD8" w14:textId="77777777" w:rsidR="003E0989" w:rsidRDefault="003E0989">
            <w:pPr>
              <w:spacing w:before="0" w:after="0"/>
              <w:jc w:val="left"/>
              <w:rPr>
                <w:sz w:val="20"/>
                <w:szCs w:val="20"/>
              </w:rPr>
            </w:pPr>
          </w:p>
        </w:tc>
      </w:tr>
      <w:tr w:rsidR="003E0989" w14:paraId="70C1AB74"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7BC0A83B"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2902E329"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6ED15BF5" w14:textId="77777777" w:rsidR="003E0989" w:rsidRDefault="003E0989">
            <w:pPr>
              <w:spacing w:before="0" w:after="0"/>
              <w:jc w:val="left"/>
              <w:rPr>
                <w:sz w:val="20"/>
                <w:szCs w:val="20"/>
              </w:rPr>
            </w:pPr>
          </w:p>
        </w:tc>
      </w:tr>
      <w:tr w:rsidR="003E0989" w14:paraId="34F92688"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0DB7F3F"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0FAD6257"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09A25DE7" w14:textId="77777777" w:rsidR="003E0989" w:rsidRDefault="003E0989">
            <w:pPr>
              <w:spacing w:before="0" w:after="0"/>
              <w:jc w:val="left"/>
              <w:rPr>
                <w:sz w:val="20"/>
                <w:szCs w:val="20"/>
              </w:rPr>
            </w:pPr>
          </w:p>
        </w:tc>
      </w:tr>
      <w:tr w:rsidR="003E0989" w14:paraId="4239C7EF"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5481169"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8D0D976"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0F33686D" w14:textId="77777777" w:rsidR="003E0989" w:rsidRDefault="003E0989">
            <w:pPr>
              <w:spacing w:before="0" w:after="0"/>
              <w:jc w:val="left"/>
              <w:rPr>
                <w:sz w:val="20"/>
                <w:szCs w:val="20"/>
              </w:rPr>
            </w:pPr>
          </w:p>
        </w:tc>
      </w:tr>
      <w:tr w:rsidR="003E0989" w14:paraId="3FE00131"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3DB7E75A"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53334521"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70EFF03B" w14:textId="77777777" w:rsidR="003E0989" w:rsidRDefault="003E0989">
            <w:pPr>
              <w:spacing w:before="0" w:after="0"/>
              <w:jc w:val="left"/>
              <w:rPr>
                <w:sz w:val="20"/>
                <w:szCs w:val="20"/>
              </w:rPr>
            </w:pPr>
          </w:p>
        </w:tc>
      </w:tr>
      <w:tr w:rsidR="003E0989" w14:paraId="4071163E"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0F9A9516"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8563021"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D81323C" w14:textId="77777777" w:rsidR="003E0989" w:rsidRDefault="003E0989">
            <w:pPr>
              <w:spacing w:before="0" w:after="0"/>
              <w:jc w:val="left"/>
              <w:rPr>
                <w:sz w:val="20"/>
                <w:szCs w:val="20"/>
              </w:rPr>
            </w:pPr>
          </w:p>
        </w:tc>
      </w:tr>
      <w:tr w:rsidR="003E0989" w14:paraId="20E6944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4D6F185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A04ECCA" w14:textId="77777777" w:rsidR="003E0989" w:rsidRDefault="003E0989">
            <w:pPr>
              <w:spacing w:before="0" w:after="0"/>
              <w:jc w:val="left"/>
              <w:rPr>
                <w:sz w:val="20"/>
                <w:szCs w:val="20"/>
                <w:u w:val="single"/>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69FCC38B" w14:textId="77777777" w:rsidR="003E0989" w:rsidRDefault="003E0989">
            <w:pPr>
              <w:spacing w:before="0" w:after="0"/>
              <w:jc w:val="left"/>
              <w:rPr>
                <w:sz w:val="20"/>
                <w:szCs w:val="20"/>
              </w:rPr>
            </w:pPr>
          </w:p>
        </w:tc>
      </w:tr>
      <w:tr w:rsidR="003E0989" w14:paraId="3D2A0BA4" w14:textId="77777777" w:rsidTr="005D06B6">
        <w:trPr>
          <w:trHeight w:val="220"/>
        </w:trPr>
        <w:tc>
          <w:tcPr>
            <w:tcW w:w="5000" w:type="pct"/>
            <w:gridSpan w:val="3"/>
            <w:tcBorders>
              <w:top w:val="single" w:sz="6" w:space="0" w:color="000000"/>
              <w:left w:val="single" w:sz="6" w:space="0" w:color="000000"/>
              <w:bottom w:val="single" w:sz="6" w:space="0" w:color="000000"/>
              <w:right w:val="single" w:sz="6" w:space="0" w:color="000000"/>
            </w:tcBorders>
            <w:vAlign w:val="center"/>
          </w:tcPr>
          <w:p w14:paraId="48D20C2E" w14:textId="77777777" w:rsidR="003E0989" w:rsidRDefault="0010387E">
            <w:pPr>
              <w:spacing w:before="0" w:after="0"/>
              <w:jc w:val="left"/>
              <w:rPr>
                <w:sz w:val="20"/>
                <w:szCs w:val="20"/>
              </w:rPr>
            </w:pPr>
            <w:r>
              <w:rPr>
                <w:b/>
                <w:sz w:val="20"/>
                <w:szCs w:val="20"/>
              </w:rPr>
              <w:lastRenderedPageBreak/>
              <w:t>Desenvolvimento</w:t>
            </w:r>
          </w:p>
        </w:tc>
      </w:tr>
      <w:tr w:rsidR="003E0989" w14:paraId="297B4C62" w14:textId="77777777" w:rsidTr="005D06B6">
        <w:trPr>
          <w:trHeight w:val="460"/>
        </w:trPr>
        <w:tc>
          <w:tcPr>
            <w:tcW w:w="613" w:type="pct"/>
            <w:tcBorders>
              <w:top w:val="single" w:sz="6" w:space="0" w:color="000000"/>
              <w:left w:val="single" w:sz="6" w:space="0" w:color="000000"/>
              <w:bottom w:val="single" w:sz="6" w:space="0" w:color="000000"/>
              <w:right w:val="single" w:sz="6" w:space="0" w:color="000000"/>
            </w:tcBorders>
            <w:vAlign w:val="center"/>
          </w:tcPr>
          <w:p w14:paraId="110D5EA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48F42E57"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AA29001" w14:textId="77777777" w:rsidR="003E0989" w:rsidRDefault="003E0989">
            <w:pPr>
              <w:spacing w:before="0" w:after="0"/>
              <w:jc w:val="left"/>
              <w:rPr>
                <w:sz w:val="20"/>
                <w:szCs w:val="20"/>
              </w:rPr>
            </w:pPr>
          </w:p>
        </w:tc>
      </w:tr>
      <w:tr w:rsidR="003E0989" w14:paraId="49C08D13"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7A2E1328"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54A1D147"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EE6726C" w14:textId="77777777" w:rsidR="003E0989" w:rsidRDefault="003E0989">
            <w:pPr>
              <w:spacing w:before="0" w:after="0"/>
              <w:jc w:val="left"/>
              <w:rPr>
                <w:sz w:val="20"/>
                <w:szCs w:val="20"/>
              </w:rPr>
            </w:pPr>
          </w:p>
        </w:tc>
      </w:tr>
      <w:tr w:rsidR="003E0989" w14:paraId="74A2D34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7AF0E4B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068275DB"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5F00955" w14:textId="77777777" w:rsidR="003E0989" w:rsidRDefault="003E0989">
            <w:pPr>
              <w:spacing w:before="0" w:after="0"/>
              <w:jc w:val="left"/>
              <w:rPr>
                <w:sz w:val="20"/>
                <w:szCs w:val="20"/>
              </w:rPr>
            </w:pPr>
          </w:p>
        </w:tc>
      </w:tr>
      <w:tr w:rsidR="003E0989" w14:paraId="73F8111C"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258F222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7F1D2AC5"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1CFEBF28" w14:textId="77777777" w:rsidR="003E0989" w:rsidRDefault="003E0989">
            <w:pPr>
              <w:spacing w:before="0" w:after="0"/>
              <w:jc w:val="left"/>
              <w:rPr>
                <w:sz w:val="20"/>
                <w:szCs w:val="20"/>
              </w:rPr>
            </w:pPr>
          </w:p>
        </w:tc>
      </w:tr>
      <w:tr w:rsidR="003E0989" w14:paraId="737257EC"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0EB54620"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5B500347"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279AA9D7" w14:textId="77777777" w:rsidR="003E0989" w:rsidRDefault="003E0989">
            <w:pPr>
              <w:spacing w:before="0" w:after="0"/>
              <w:jc w:val="left"/>
              <w:rPr>
                <w:sz w:val="20"/>
                <w:szCs w:val="20"/>
              </w:rPr>
            </w:pPr>
          </w:p>
        </w:tc>
      </w:tr>
      <w:tr w:rsidR="003E0989" w14:paraId="1F335C26" w14:textId="77777777" w:rsidTr="005D06B6">
        <w:trPr>
          <w:trHeight w:val="220"/>
        </w:trPr>
        <w:tc>
          <w:tcPr>
            <w:tcW w:w="5000" w:type="pct"/>
            <w:gridSpan w:val="3"/>
            <w:tcBorders>
              <w:top w:val="single" w:sz="6" w:space="0" w:color="000000"/>
              <w:left w:val="single" w:sz="6" w:space="0" w:color="000000"/>
              <w:bottom w:val="single" w:sz="6" w:space="0" w:color="000000"/>
              <w:right w:val="single" w:sz="6" w:space="0" w:color="000000"/>
            </w:tcBorders>
            <w:vAlign w:val="center"/>
          </w:tcPr>
          <w:p w14:paraId="04A3E921" w14:textId="77777777" w:rsidR="003E0989" w:rsidRDefault="0010387E">
            <w:pPr>
              <w:spacing w:before="0" w:after="0"/>
              <w:jc w:val="left"/>
              <w:rPr>
                <w:sz w:val="20"/>
                <w:szCs w:val="20"/>
              </w:rPr>
            </w:pPr>
            <w:r>
              <w:rPr>
                <w:sz w:val="20"/>
                <w:szCs w:val="20"/>
              </w:rPr>
              <w:t>Fechamento</w:t>
            </w:r>
          </w:p>
        </w:tc>
      </w:tr>
      <w:tr w:rsidR="003E0989" w14:paraId="0AD085F0"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1062EA62"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DC67D81"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02C997C8" w14:textId="77777777" w:rsidR="003E0989" w:rsidRDefault="003E0989">
            <w:pPr>
              <w:spacing w:before="0" w:after="0"/>
              <w:jc w:val="left"/>
              <w:rPr>
                <w:sz w:val="20"/>
                <w:szCs w:val="20"/>
              </w:rPr>
            </w:pPr>
          </w:p>
        </w:tc>
      </w:tr>
      <w:tr w:rsidR="003E0989" w14:paraId="46D0B48A"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7CAEF717"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5F4A3950"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3D858875" w14:textId="77777777" w:rsidR="003E0989" w:rsidRDefault="003E0989">
            <w:pPr>
              <w:spacing w:before="0" w:after="0"/>
              <w:jc w:val="left"/>
              <w:rPr>
                <w:sz w:val="20"/>
                <w:szCs w:val="20"/>
              </w:rPr>
            </w:pPr>
          </w:p>
        </w:tc>
      </w:tr>
      <w:tr w:rsidR="003E0989" w14:paraId="205E182B"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4FAAE946"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6AC405C8"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7D1EC44F" w14:textId="77777777" w:rsidR="003E0989" w:rsidRDefault="003E0989">
            <w:pPr>
              <w:spacing w:before="0" w:after="0"/>
              <w:jc w:val="left"/>
              <w:rPr>
                <w:sz w:val="20"/>
                <w:szCs w:val="20"/>
              </w:rPr>
            </w:pPr>
          </w:p>
        </w:tc>
      </w:tr>
      <w:tr w:rsidR="003E0989" w14:paraId="71130E99"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54D1DAB3"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11BFDDE5"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08B05E01" w14:textId="77777777" w:rsidR="003E0989" w:rsidRDefault="003E0989">
            <w:pPr>
              <w:spacing w:before="0" w:after="0"/>
              <w:jc w:val="left"/>
              <w:rPr>
                <w:sz w:val="20"/>
                <w:szCs w:val="20"/>
              </w:rPr>
            </w:pPr>
          </w:p>
        </w:tc>
      </w:tr>
      <w:tr w:rsidR="003E0989" w14:paraId="2C32EAD0" w14:textId="77777777" w:rsidTr="005D06B6">
        <w:trPr>
          <w:trHeight w:val="460"/>
        </w:trPr>
        <w:tc>
          <w:tcPr>
            <w:tcW w:w="613" w:type="pct"/>
            <w:tcBorders>
              <w:top w:val="single" w:sz="6" w:space="0" w:color="000000"/>
              <w:left w:val="single" w:sz="6" w:space="0" w:color="000000"/>
              <w:bottom w:val="single" w:sz="6" w:space="0" w:color="000000"/>
              <w:right w:val="single" w:sz="6" w:space="0" w:color="000000"/>
            </w:tcBorders>
            <w:vAlign w:val="center"/>
          </w:tcPr>
          <w:p w14:paraId="0323F34E"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1539A439"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F5DCA9E" w14:textId="77777777" w:rsidR="003E0989" w:rsidRDefault="003E0989">
            <w:pPr>
              <w:spacing w:before="0" w:after="0"/>
              <w:jc w:val="left"/>
              <w:rPr>
                <w:sz w:val="20"/>
                <w:szCs w:val="20"/>
              </w:rPr>
            </w:pPr>
          </w:p>
        </w:tc>
      </w:tr>
      <w:tr w:rsidR="003E0989" w14:paraId="3B0DEF40" w14:textId="77777777" w:rsidTr="005D06B6">
        <w:trPr>
          <w:trHeight w:val="460"/>
        </w:trPr>
        <w:tc>
          <w:tcPr>
            <w:tcW w:w="613" w:type="pct"/>
            <w:tcBorders>
              <w:top w:val="single" w:sz="6" w:space="0" w:color="000000"/>
              <w:left w:val="single" w:sz="6" w:space="0" w:color="000000"/>
              <w:bottom w:val="single" w:sz="6" w:space="0" w:color="000000"/>
              <w:right w:val="single" w:sz="6" w:space="0" w:color="000000"/>
            </w:tcBorders>
            <w:vAlign w:val="center"/>
          </w:tcPr>
          <w:p w14:paraId="3866F81E"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61496678"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57ED060C" w14:textId="77777777" w:rsidR="003E0989" w:rsidRDefault="003E0989">
            <w:pPr>
              <w:spacing w:before="0" w:after="0"/>
              <w:jc w:val="left"/>
              <w:rPr>
                <w:sz w:val="20"/>
                <w:szCs w:val="20"/>
              </w:rPr>
            </w:pPr>
          </w:p>
        </w:tc>
      </w:tr>
      <w:tr w:rsidR="003E0989" w14:paraId="27AEC58B" w14:textId="77777777" w:rsidTr="005D06B6">
        <w:trPr>
          <w:trHeight w:val="220"/>
        </w:trPr>
        <w:tc>
          <w:tcPr>
            <w:tcW w:w="613" w:type="pct"/>
            <w:tcBorders>
              <w:top w:val="single" w:sz="6" w:space="0" w:color="000000"/>
              <w:left w:val="single" w:sz="6" w:space="0" w:color="000000"/>
              <w:bottom w:val="single" w:sz="6" w:space="0" w:color="000000"/>
              <w:right w:val="single" w:sz="6" w:space="0" w:color="000000"/>
            </w:tcBorders>
            <w:vAlign w:val="center"/>
          </w:tcPr>
          <w:p w14:paraId="20A02B84" w14:textId="77777777" w:rsidR="003E0989" w:rsidRDefault="003E0989">
            <w:pPr>
              <w:spacing w:before="0" w:after="0"/>
              <w:jc w:val="left"/>
              <w:rPr>
                <w:sz w:val="20"/>
                <w:szCs w:val="20"/>
              </w:rPr>
            </w:pPr>
          </w:p>
        </w:tc>
        <w:tc>
          <w:tcPr>
            <w:tcW w:w="2331" w:type="pct"/>
            <w:tcBorders>
              <w:top w:val="single" w:sz="6" w:space="0" w:color="000000"/>
              <w:left w:val="single" w:sz="6" w:space="0" w:color="000000"/>
              <w:bottom w:val="single" w:sz="6" w:space="0" w:color="000000"/>
              <w:right w:val="single" w:sz="6" w:space="0" w:color="000000"/>
            </w:tcBorders>
            <w:vAlign w:val="center"/>
          </w:tcPr>
          <w:p w14:paraId="3BB22272" w14:textId="77777777" w:rsidR="003E0989" w:rsidRDefault="003E0989">
            <w:pPr>
              <w:spacing w:before="0" w:after="0"/>
              <w:jc w:val="left"/>
              <w:rPr>
                <w:sz w:val="20"/>
                <w:szCs w:val="20"/>
              </w:rPr>
            </w:pPr>
          </w:p>
        </w:tc>
        <w:tc>
          <w:tcPr>
            <w:tcW w:w="2056" w:type="pct"/>
            <w:tcBorders>
              <w:top w:val="single" w:sz="6" w:space="0" w:color="000000"/>
              <w:left w:val="single" w:sz="6" w:space="0" w:color="000000"/>
              <w:bottom w:val="single" w:sz="6" w:space="0" w:color="000000"/>
              <w:right w:val="single" w:sz="6" w:space="0" w:color="000000"/>
            </w:tcBorders>
            <w:vAlign w:val="center"/>
          </w:tcPr>
          <w:p w14:paraId="3BE051CC" w14:textId="77777777" w:rsidR="003E0989" w:rsidRDefault="003E0989">
            <w:pPr>
              <w:spacing w:before="0" w:after="0"/>
              <w:jc w:val="left"/>
              <w:rPr>
                <w:sz w:val="20"/>
                <w:szCs w:val="20"/>
                <w:u w:val="single"/>
              </w:rPr>
            </w:pPr>
          </w:p>
        </w:tc>
      </w:tr>
    </w:tbl>
    <w:p w14:paraId="76DD3571" w14:textId="77777777" w:rsidR="003E0989" w:rsidRDefault="003E0989">
      <w:pPr>
        <w:spacing w:before="60" w:after="0"/>
      </w:pPr>
    </w:p>
    <w:p w14:paraId="1F5828FD"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14292BFC" w14:textId="77777777" w:rsidR="003E0989" w:rsidRDefault="003E0989">
      <w:pPr>
        <w:spacing w:before="0" w:after="60"/>
      </w:pPr>
    </w:p>
    <w:p w14:paraId="0A890D42" w14:textId="77777777" w:rsidR="003E0989" w:rsidRDefault="0010387E">
      <w:pPr>
        <w:keepNext/>
        <w:numPr>
          <w:ilvl w:val="3"/>
          <w:numId w:val="2"/>
        </w:numPr>
        <w:tabs>
          <w:tab w:val="left" w:pos="993"/>
        </w:tabs>
        <w:spacing w:before="240" w:after="60"/>
        <w:ind w:hanging="648"/>
        <w:rPr>
          <w:b/>
          <w:sz w:val="24"/>
          <w:szCs w:val="24"/>
        </w:rPr>
      </w:pPr>
      <w:r>
        <w:rPr>
          <w:b/>
          <w:sz w:val="24"/>
          <w:szCs w:val="24"/>
        </w:rPr>
        <w:t>Subprojetos</w:t>
      </w:r>
    </w:p>
    <w:p w14:paraId="46CE64FC" w14:textId="77777777" w:rsidR="003E0989" w:rsidRDefault="0010387E">
      <w:r>
        <w:t>Alguns novos projetos surgem por necessidade de se adequar projetos anteriores. Estes projetos se caracterizam por envolverem modificações nos requisitos iniciais tratados pelo projeto “pai” e estas necessidades são descobertas geralmente quando o projeto pai está em homologação ou logo após ter entrado em produção.</w:t>
      </w:r>
    </w:p>
    <w:p w14:paraId="7704E060" w14:textId="77777777" w:rsidR="003E0989" w:rsidRDefault="0010387E">
      <w:r>
        <w:t>Os motivos desta necessidade são geralmente dois:</w:t>
      </w:r>
    </w:p>
    <w:p w14:paraId="1120B1FF" w14:textId="77777777" w:rsidR="003E0989" w:rsidRDefault="0010387E">
      <w:pPr>
        <w:numPr>
          <w:ilvl w:val="0"/>
          <w:numId w:val="6"/>
        </w:numPr>
        <w:spacing w:before="60" w:after="60"/>
      </w:pPr>
      <w:r>
        <w:rPr>
          <w:b/>
          <w:i/>
        </w:rPr>
        <w:t>Impactos causados por outros projetos</w:t>
      </w:r>
      <w:r>
        <w:rPr>
          <w:b/>
        </w:rPr>
        <w:t xml:space="preserve">: </w:t>
      </w:r>
      <w:r>
        <w:t>uma modificação no projeto x impacta o requisito do projeto y;</w:t>
      </w:r>
    </w:p>
    <w:p w14:paraId="2E594580" w14:textId="77777777" w:rsidR="003E0989" w:rsidRDefault="0010387E">
      <w:pPr>
        <w:numPr>
          <w:ilvl w:val="0"/>
          <w:numId w:val="6"/>
        </w:numPr>
        <w:spacing w:before="60" w:after="60"/>
      </w:pPr>
      <w:r>
        <w:rPr>
          <w:b/>
          <w:i/>
        </w:rPr>
        <w:t>Novas necessidades descobertas</w:t>
      </w:r>
      <w:r>
        <w:rPr>
          <w:b/>
        </w:rPr>
        <w:t>:</w:t>
      </w:r>
      <w:r>
        <w:t xml:space="preserve"> durante a homologação, ou em produção, descobre-se que o requisito x deveria tratar uma situação y que não foi considerada.</w:t>
      </w:r>
    </w:p>
    <w:p w14:paraId="31CC0C61" w14:textId="77777777" w:rsidR="003E0989" w:rsidRDefault="0010387E">
      <w:bookmarkStart w:id="19" w:name="_4i7ojhp" w:colFirst="0" w:colLast="0"/>
      <w:bookmarkEnd w:id="19"/>
      <w:r>
        <w:t xml:space="preserve">Nestes casos, a codificação do projeto deverá refletir o vínculo com o projeto anterior para que os envolvidos percebam de imediato este vinculado ao ler o código do projeto. Para isto um subprojeto deverá ser numerado com um segundo conjunto de numeração iniciado do 1. </w:t>
      </w:r>
    </w:p>
    <w:p w14:paraId="7C03A6A6" w14:textId="77777777" w:rsidR="003E0989" w:rsidRDefault="005D06B6">
      <w:pPr>
        <w:keepNext/>
        <w:numPr>
          <w:ilvl w:val="2"/>
          <w:numId w:val="2"/>
        </w:numPr>
        <w:tabs>
          <w:tab w:val="left" w:pos="993"/>
        </w:tabs>
        <w:spacing w:before="240" w:after="60"/>
        <w:rPr>
          <w:b/>
          <w:sz w:val="28"/>
          <w:szCs w:val="28"/>
        </w:rPr>
      </w:pPr>
      <w:r>
        <w:rPr>
          <w:b/>
          <w:sz w:val="28"/>
          <w:szCs w:val="28"/>
        </w:rPr>
        <w:t xml:space="preserve"> </w:t>
      </w:r>
      <w:r w:rsidR="0010387E">
        <w:rPr>
          <w:b/>
          <w:sz w:val="28"/>
          <w:szCs w:val="28"/>
        </w:rPr>
        <w:t>Estrutura de pastas padrão do projeto</w:t>
      </w:r>
    </w:p>
    <w:p w14:paraId="331D1E19" w14:textId="77777777" w:rsidR="003E0989" w:rsidRDefault="0010387E">
      <w:r>
        <w:t>Esta seção descreve como a estrutura de pastas do projeto deve estar organizada.</w:t>
      </w:r>
    </w:p>
    <w:p w14:paraId="7F187F38" w14:textId="77777777" w:rsidR="003E0989" w:rsidRDefault="0010387E">
      <w:r>
        <w:t xml:space="preserve">A organização da estrutura foi planejada pelo CCC e foi levado em conta necessidades e problemas de GC como merge, fechamento de linhas base, arquivamento de BRANCHES, entre outros. O local de cada pasta tem um </w:t>
      </w:r>
      <w:r w:rsidR="005D06B6">
        <w:t>porquê</w:t>
      </w:r>
      <w:r>
        <w:t xml:space="preserve"> de estar lá e por isto reforçamos a importância de seguir esta estrutura para obter sucesso na GC.</w:t>
      </w:r>
    </w:p>
    <w:p w14:paraId="3CF217E2" w14:textId="24F58CA5" w:rsidR="003E0989" w:rsidRDefault="0010387E" w:rsidP="001B4FC9">
      <w:pPr>
        <w:jc w:val="left"/>
        <w:sectPr w:rsidR="003E0989">
          <w:type w:val="continuous"/>
          <w:pgSz w:w="11906" w:h="16838"/>
          <w:pgMar w:top="1440" w:right="1440" w:bottom="1440" w:left="1440" w:header="0" w:footer="720" w:gutter="0"/>
          <w:cols w:space="720"/>
        </w:sectPr>
      </w:pPr>
      <w:r>
        <w:t>A estrutura completa de pastas padrão de um projeto foi modelada e é ilustrada na Figura 1.</w:t>
      </w:r>
      <w:r w:rsidR="003A1A1A">
        <w:rPr>
          <w:noProof/>
        </w:rPr>
        <w:drawing>
          <wp:inline distT="0" distB="0" distL="0" distR="0" wp14:anchorId="2CCDD3E5" wp14:editId="2C825600">
            <wp:extent cx="1594287" cy="2476500"/>
            <wp:effectExtent l="0" t="0" r="6350" b="0"/>
            <wp:docPr id="6" name="Imagem 6" descr="Resultado de imagem para estrutura padrão de pa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trutura padrão de past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1318" cy="2487422"/>
                    </a:xfrm>
                    <a:prstGeom prst="rect">
                      <a:avLst/>
                    </a:prstGeom>
                    <a:noFill/>
                    <a:ln>
                      <a:noFill/>
                    </a:ln>
                  </pic:spPr>
                </pic:pic>
              </a:graphicData>
            </a:graphic>
          </wp:inline>
        </w:drawing>
      </w:r>
      <w:r w:rsidR="001B4FC9">
        <w:t xml:space="preserve"> </w:t>
      </w:r>
      <w:r w:rsidR="001B4FC9">
        <w:br/>
      </w:r>
      <w:r w:rsidR="001B4FC9" w:rsidRPr="006A6DBA">
        <w:rPr>
          <w:b/>
        </w:rPr>
        <w:t>Figura 1 – Estrutura padrão de pastas</w:t>
      </w:r>
      <w:r w:rsidR="001B4FC9">
        <w:t xml:space="preserve">  </w:t>
      </w:r>
    </w:p>
    <w:p w14:paraId="1EA9E3A9" w14:textId="17F18159" w:rsidR="006A6DBA" w:rsidRDefault="0010387E">
      <w:r>
        <w:lastRenderedPageBreak/>
        <w:t xml:space="preserve">O arquivo fonte da modelagem se encontra no repositório de versões, no endereço </w:t>
      </w:r>
      <w:hyperlink r:id="rId18" w:history="1">
        <w:r w:rsidR="006A6DBA" w:rsidRPr="00F95F30">
          <w:rPr>
            <w:rStyle w:val="Hyperlink"/>
          </w:rPr>
          <w:t>https://github.com/AdrianaM1234/MiauAu/blob/Plano-Projeto/estrutura_padrao_pastas.png</w:t>
        </w:r>
      </w:hyperlink>
      <w:r w:rsidR="006A6DBA">
        <w:t>.</w:t>
      </w:r>
    </w:p>
    <w:p w14:paraId="28F512A1" w14:textId="77777777" w:rsidR="003E0989" w:rsidRDefault="0010387E">
      <w:pPr>
        <w:keepNext/>
        <w:numPr>
          <w:ilvl w:val="3"/>
          <w:numId w:val="2"/>
        </w:numPr>
        <w:tabs>
          <w:tab w:val="left" w:pos="993"/>
        </w:tabs>
        <w:spacing w:before="240" w:after="60"/>
        <w:ind w:hanging="648"/>
        <w:rPr>
          <w:b/>
          <w:sz w:val="24"/>
          <w:szCs w:val="24"/>
        </w:rPr>
      </w:pPr>
      <w:r>
        <w:rPr>
          <w:b/>
          <w:sz w:val="24"/>
          <w:szCs w:val="24"/>
        </w:rPr>
        <w:t>Principais pastas do projeto</w:t>
      </w:r>
    </w:p>
    <w:p w14:paraId="5CD87185" w14:textId="77777777" w:rsidR="003E0989" w:rsidRDefault="0010387E">
      <w:r>
        <w:t>Abaixo é descrito o papel das principais pastas do projeto.</w:t>
      </w:r>
    </w:p>
    <w:p w14:paraId="7687DCA5" w14:textId="77777777" w:rsidR="003E0989" w:rsidRDefault="0010387E">
      <w:pPr>
        <w:numPr>
          <w:ilvl w:val="0"/>
          <w:numId w:val="9"/>
        </w:numPr>
        <w:spacing w:before="60" w:after="60"/>
      </w:pPr>
      <w:r>
        <w:rPr>
          <w:b/>
        </w:rPr>
        <w:t>TRUNK:</w:t>
      </w:r>
      <w:r>
        <w:t xml:space="preserve"> A TRUNK representa a linha de desenvolvimento mais nova em produção. Ela será utilizada para criação de novas BRANCHES de correção de bugs (</w:t>
      </w:r>
      <w:r>
        <w:rPr>
          <w:i/>
        </w:rPr>
        <w:t>hotfixes</w:t>
      </w:r>
      <w:r>
        <w:t>) e novas BRANCHES de desenvolvimento (novos projetos);</w:t>
      </w:r>
    </w:p>
    <w:p w14:paraId="5528A445" w14:textId="77777777" w:rsidR="003E0989" w:rsidRDefault="0010387E">
      <w:pPr>
        <w:numPr>
          <w:ilvl w:val="0"/>
          <w:numId w:val="9"/>
        </w:numPr>
        <w:spacing w:before="60" w:after="60"/>
      </w:pPr>
      <w:r>
        <w:rPr>
          <w:b/>
        </w:rPr>
        <w:t>BRANCH:</w:t>
      </w:r>
      <w:r>
        <w:t xml:space="preserve"> A BRANCH representa uma nova linha de desenvolvimento, um desenvolvimento de melhoria a ser implantado no futuro, ou uma correção (</w:t>
      </w:r>
      <w:r>
        <w:rPr>
          <w:i/>
        </w:rPr>
        <w:t>bugfix</w:t>
      </w:r>
      <w:r>
        <w:t>) em produção.  Elas representam um projeto em execução, depois de finalizada ela será fechada;</w:t>
      </w:r>
    </w:p>
    <w:p w14:paraId="1332CE80" w14:textId="77777777" w:rsidR="003E0989" w:rsidRDefault="0010387E">
      <w:pPr>
        <w:numPr>
          <w:ilvl w:val="0"/>
          <w:numId w:val="9"/>
        </w:numPr>
        <w:spacing w:before="60" w:after="60"/>
      </w:pPr>
      <w:r>
        <w:rPr>
          <w:b/>
        </w:rPr>
        <w:t>TAG:</w:t>
      </w:r>
      <w:r>
        <w:t xml:space="preserve"> A tag representa uma versão estável que foi implantada em produção. Tags são imutáveis, são uma foto no tempo de uma versão que foi homologada ou correção de bug em produção; </w:t>
      </w:r>
    </w:p>
    <w:p w14:paraId="1F28B967" w14:textId="77777777" w:rsidR="003E0989" w:rsidRDefault="0010387E">
      <w:pPr>
        <w:numPr>
          <w:ilvl w:val="0"/>
          <w:numId w:val="9"/>
        </w:numPr>
        <w:spacing w:before="60" w:after="60"/>
      </w:pPr>
      <w:r>
        <w:rPr>
          <w:b/>
        </w:rPr>
        <w:t>DOC:</w:t>
      </w:r>
      <w:r>
        <w:t xml:space="preserve"> A pasta doc reúne toda a documentação do projeto, como documentos de requisitos, casos de uso, cronogramas, planejamentos, aprovações, etc.</w:t>
      </w:r>
    </w:p>
    <w:p w14:paraId="785D6108" w14:textId="77777777" w:rsidR="003E0989" w:rsidRDefault="0010387E">
      <w:pPr>
        <w:keepNext/>
        <w:numPr>
          <w:ilvl w:val="3"/>
          <w:numId w:val="2"/>
        </w:numPr>
        <w:tabs>
          <w:tab w:val="left" w:pos="993"/>
        </w:tabs>
        <w:spacing w:before="240" w:after="60"/>
        <w:ind w:hanging="648"/>
        <w:rPr>
          <w:b/>
          <w:sz w:val="24"/>
          <w:szCs w:val="24"/>
        </w:rPr>
      </w:pPr>
      <w:r>
        <w:rPr>
          <w:b/>
          <w:sz w:val="24"/>
          <w:szCs w:val="24"/>
        </w:rPr>
        <w:t>Ciclo de Vida das BRANCHES</w:t>
      </w:r>
    </w:p>
    <w:p w14:paraId="31606E16" w14:textId="77777777" w:rsidR="003E0989" w:rsidRDefault="0010387E">
      <w:r>
        <w:t>Como dito anteriormente, uma BRANCH representa um desenvolvimento em andamento, tanto um novo desenvolvimento, quanto uma correção. Após o final do desenvolvimento, a BRANCH deve ser colocada em ambiente de homologação para a validação do cliente (solicitante do desenvolvimento).</w:t>
      </w:r>
    </w:p>
    <w:p w14:paraId="5B6C1756" w14:textId="77777777" w:rsidR="003E0989" w:rsidRDefault="0010387E">
      <w:r>
        <w:t>Após sua validação, deverá ser realizado o merge da BRANCH para a TRUNK. Neste momento, esta modificação da TRUNK deverá ser replicada em todas as BRANCHES ativas (em desenvolvimento e/ou homologação).</w:t>
      </w:r>
    </w:p>
    <w:p w14:paraId="5CC813CF" w14:textId="77777777" w:rsidR="003E0989" w:rsidRDefault="0010387E">
      <w:r>
        <w:t>No final do processo esta BRANCH deverá ser desativada (excluída).</w:t>
      </w:r>
    </w:p>
    <w:p w14:paraId="02ACD6AD" w14:textId="77777777" w:rsidR="003E0989" w:rsidRDefault="0010387E">
      <w:pPr>
        <w:keepNext/>
        <w:numPr>
          <w:ilvl w:val="3"/>
          <w:numId w:val="2"/>
        </w:numPr>
        <w:tabs>
          <w:tab w:val="left" w:pos="993"/>
        </w:tabs>
        <w:spacing w:before="240" w:after="60"/>
        <w:ind w:hanging="648"/>
        <w:rPr>
          <w:b/>
          <w:sz w:val="24"/>
          <w:szCs w:val="24"/>
        </w:rPr>
      </w:pPr>
      <w:r>
        <w:rPr>
          <w:b/>
          <w:sz w:val="24"/>
          <w:szCs w:val="24"/>
        </w:rPr>
        <w:t>Desenvolvimento de novas versões</w:t>
      </w:r>
    </w:p>
    <w:p w14:paraId="3BB46298" w14:textId="77777777" w:rsidR="003E0989" w:rsidRDefault="0010387E">
      <w:r>
        <w:t>Novas versões de sistemas deverão ser desenvolvidas em novas BRANCHES. Para isto, antes do início do desenvolvimento do projeto uma BRANCH deverá ser criada ou a partir da TRUNK ou de um outra BRANCH que corresponda a necessidade do projeto. As permissões de acesso da equipe na nova BRANCH deverão ser configuradas.</w:t>
      </w:r>
    </w:p>
    <w:p w14:paraId="12374075" w14:textId="77777777" w:rsidR="003E0989" w:rsidRDefault="0010387E">
      <w:r>
        <w:t>A nomenclatura para a BRANCH de desenvolvimento será:</w:t>
      </w:r>
    </w:p>
    <w:p w14:paraId="6CB08DCF" w14:textId="77777777" w:rsidR="003E0989" w:rsidRDefault="0010387E">
      <w:pPr>
        <w:ind w:left="426"/>
      </w:pPr>
      <w:r>
        <w:rPr>
          <w:i/>
        </w:rPr>
        <w:t>ra&lt;xxx&gt;</w:t>
      </w:r>
    </w:p>
    <w:p w14:paraId="4C3D3F13" w14:textId="77777777" w:rsidR="003E0989" w:rsidRDefault="0010387E">
      <w:r>
        <w:t>Onde</w:t>
      </w:r>
      <w:r>
        <w:rPr>
          <w:i/>
        </w:rPr>
        <w:t xml:space="preserve"> &lt;xxx&gt;</w:t>
      </w:r>
      <w:r>
        <w:t xml:space="preserve"> é o número da versão do RA em desenvolvimento.</w:t>
      </w:r>
    </w:p>
    <w:p w14:paraId="64A9A5ED" w14:textId="77777777" w:rsidR="003E0989" w:rsidRDefault="0010387E">
      <w:pPr>
        <w:keepNext/>
        <w:numPr>
          <w:ilvl w:val="3"/>
          <w:numId w:val="2"/>
        </w:numPr>
        <w:tabs>
          <w:tab w:val="left" w:pos="993"/>
        </w:tabs>
        <w:spacing w:before="240" w:after="60"/>
        <w:ind w:hanging="648"/>
        <w:rPr>
          <w:b/>
          <w:sz w:val="24"/>
          <w:szCs w:val="24"/>
        </w:rPr>
      </w:pPr>
      <w:r>
        <w:rPr>
          <w:b/>
          <w:sz w:val="24"/>
          <w:szCs w:val="24"/>
        </w:rPr>
        <w:lastRenderedPageBreak/>
        <w:t>Correção de bugs em produção</w:t>
      </w:r>
    </w:p>
    <w:p w14:paraId="5B4F4FC2" w14:textId="77777777" w:rsidR="003E0989" w:rsidRDefault="0010387E">
      <w:r>
        <w:t>Correções de bugs em produção (</w:t>
      </w:r>
      <w:r>
        <w:rPr>
          <w:i/>
        </w:rPr>
        <w:t>bugfix</w:t>
      </w:r>
      <w:r>
        <w:t xml:space="preserve">) deverão ser realizadas em BRANCHES específicas para este fim. </w:t>
      </w:r>
      <w:r>
        <w:tab/>
      </w:r>
    </w:p>
    <w:p w14:paraId="0CB3BD71" w14:textId="77777777" w:rsidR="003E0989" w:rsidRDefault="0010387E">
      <w:r>
        <w:t>A BRANCH deverá ser criada dentro da pasta “</w:t>
      </w:r>
      <w:r>
        <w:rPr>
          <w:i/>
        </w:rPr>
        <w:t>branches/manutencao</w:t>
      </w:r>
      <w:r>
        <w:t xml:space="preserve">", pois a mesma já terá as permissões configuradas para a equipe responsável pela manutenção. Com isto, </w:t>
      </w:r>
    </w:p>
    <w:p w14:paraId="6677441B" w14:textId="77777777" w:rsidR="003E0989" w:rsidRDefault="0010387E">
      <w:r>
        <w:t>A nomenclatura para a BRANCH de manutenção será:</w:t>
      </w:r>
    </w:p>
    <w:p w14:paraId="087CB886" w14:textId="77777777" w:rsidR="003E0989" w:rsidRDefault="0010387E">
      <w:pPr>
        <w:jc w:val="center"/>
      </w:pPr>
      <w:r>
        <w:rPr>
          <w:b/>
        </w:rPr>
        <w:t>mnt&lt;yyyymmdd&gt;_redmine#&lt;identificador_redmine&gt;</w:t>
      </w:r>
    </w:p>
    <w:p w14:paraId="33BF91B2" w14:textId="77777777" w:rsidR="003E0989" w:rsidRDefault="0010387E">
      <w:r>
        <w:t>Onde:</w:t>
      </w:r>
    </w:p>
    <w:p w14:paraId="57452929" w14:textId="77777777" w:rsidR="003E0989" w:rsidRDefault="0010387E">
      <w:pPr>
        <w:numPr>
          <w:ilvl w:val="0"/>
          <w:numId w:val="4"/>
        </w:numPr>
        <w:spacing w:before="60" w:after="60"/>
      </w:pPr>
      <w:r>
        <w:t>&lt;yyyymmdd&gt; é a data da criação da BRANCH. Ela é propositalmente no formato americano, pois permite uma melhor ordenação e visualização no diretório;</w:t>
      </w:r>
    </w:p>
    <w:p w14:paraId="1348FF63" w14:textId="77777777" w:rsidR="003E0989" w:rsidRDefault="0010387E">
      <w:pPr>
        <w:numPr>
          <w:ilvl w:val="0"/>
          <w:numId w:val="4"/>
        </w:numPr>
        <w:spacing w:before="60" w:after="60"/>
      </w:pPr>
      <w:r>
        <w:t>&lt;identificador_redmine&gt; é o nome do projeto, seguido do tipo e o número da BRANCH aberta no Redmine. Exemplos:</w:t>
      </w:r>
    </w:p>
    <w:p w14:paraId="727A253F" w14:textId="77777777" w:rsidR="003E0989" w:rsidRDefault="0010387E">
      <w:pPr>
        <w:numPr>
          <w:ilvl w:val="1"/>
          <w:numId w:val="4"/>
        </w:numPr>
        <w:spacing w:before="60" w:after="60"/>
      </w:pPr>
      <w:r>
        <w:t>mnt20131125_redmine#12345</w:t>
      </w:r>
    </w:p>
    <w:p w14:paraId="52F3C923" w14:textId="77777777" w:rsidR="003E0989" w:rsidRDefault="0010387E">
      <w:pPr>
        <w:numPr>
          <w:ilvl w:val="1"/>
          <w:numId w:val="4"/>
        </w:numPr>
        <w:spacing w:before="60" w:after="60"/>
      </w:pPr>
      <w:r>
        <w:t>mnt20131125_redmine#13579</w:t>
      </w:r>
    </w:p>
    <w:p w14:paraId="6D78293D" w14:textId="77777777" w:rsidR="003E0989" w:rsidRDefault="0010387E">
      <w:pPr>
        <w:numPr>
          <w:ilvl w:val="1"/>
          <w:numId w:val="4"/>
        </w:numPr>
        <w:spacing w:before="60" w:after="60"/>
      </w:pPr>
      <w:r>
        <w:t>mnt20131125_redmine #11223</w:t>
      </w:r>
    </w:p>
    <w:p w14:paraId="35D30E15" w14:textId="77777777" w:rsidR="003E0989" w:rsidRDefault="0010387E">
      <w:pPr>
        <w:keepNext/>
        <w:numPr>
          <w:ilvl w:val="3"/>
          <w:numId w:val="2"/>
        </w:numPr>
        <w:tabs>
          <w:tab w:val="left" w:pos="993"/>
        </w:tabs>
        <w:spacing w:before="240" w:after="60"/>
        <w:ind w:hanging="648"/>
        <w:rPr>
          <w:b/>
          <w:sz w:val="24"/>
          <w:szCs w:val="24"/>
        </w:rPr>
      </w:pPr>
      <w:r>
        <w:rPr>
          <w:b/>
          <w:sz w:val="24"/>
          <w:szCs w:val="24"/>
        </w:rPr>
        <w:t>Uso da TRUNK</w:t>
      </w:r>
    </w:p>
    <w:p w14:paraId="7CD01E75" w14:textId="77777777" w:rsidR="003E0989" w:rsidRDefault="0010387E">
      <w:r>
        <w:t>Modificações na TRUNK somente serão permitidas quando BRANCHES forem homologadas pelo cliente, assim um merge trazendo tais modificações será permitido. Apenas o gerente de configurações terá permissões de realizar modificações na TRUNK.</w:t>
      </w:r>
    </w:p>
    <w:p w14:paraId="572D5EBF" w14:textId="77777777" w:rsidR="003E0989" w:rsidRDefault="0010387E">
      <w:bookmarkStart w:id="20" w:name="_2xcytpi" w:colFirst="0" w:colLast="0"/>
      <w:bookmarkEnd w:id="20"/>
      <w:r>
        <w:t>A TRUNK é apenas o ponto focal para se criar novas BRANCHES. Caso bugs tenham sido gerados devido ao merge, quando uma cópia dele for criada para um novo desenvolvimento, como ela passará pelas fases de desenvolvimento, testes e homologação, este bug provavelmente será descoberto e sanado. No pior dos casos ele terá sido homologado pelo cliente.</w:t>
      </w:r>
    </w:p>
    <w:p w14:paraId="0298A320" w14:textId="77777777" w:rsidR="003E0989" w:rsidRDefault="0010387E">
      <w:pPr>
        <w:keepNext/>
        <w:numPr>
          <w:ilvl w:val="3"/>
          <w:numId w:val="2"/>
        </w:numPr>
        <w:tabs>
          <w:tab w:val="left" w:pos="993"/>
        </w:tabs>
        <w:spacing w:before="240" w:after="60"/>
        <w:ind w:hanging="648"/>
        <w:rPr>
          <w:b/>
          <w:sz w:val="24"/>
          <w:szCs w:val="24"/>
        </w:rPr>
      </w:pPr>
      <w:r>
        <w:rPr>
          <w:b/>
          <w:sz w:val="24"/>
          <w:szCs w:val="24"/>
        </w:rPr>
        <w:t>Uso da TAG</w:t>
      </w:r>
    </w:p>
    <w:p w14:paraId="34B6BF05" w14:textId="77777777" w:rsidR="003E0989" w:rsidRDefault="0010387E">
      <w:r>
        <w:t>Para evitar transferência de grande volume de dados entre servidor e estação de trabalho, não será adotado a forma convencional de tratamento de TAGs no SVN. Em vez disso, será usado um arquivo texto onde cada commit representará uma TAG.</w:t>
      </w:r>
    </w:p>
    <w:p w14:paraId="61CAE5BA" w14:textId="77777777" w:rsidR="003E0989" w:rsidRDefault="0010387E">
      <w:r>
        <w:t>O arquivo deverá ser nomeado como TAG.txt dentro da pasta “tags”. Os comentários commitados no arquivo serão o número da revisão correspondente na TRUNK, data do commit e o motivo da modificação (o nome do projeto ou o motivo da correção do bug), ou seja, não precisará escrever dentro do arquivo, apenas no comentário do commit. O acesso será restrito ao gerente de configuração.</w:t>
      </w:r>
    </w:p>
    <w:p w14:paraId="3FDC0948" w14:textId="77777777" w:rsidR="003E0989" w:rsidRDefault="0010387E">
      <w:r>
        <w:lastRenderedPageBreak/>
        <w:t>O formato do comentário deverá ser:</w:t>
      </w:r>
    </w:p>
    <w:p w14:paraId="775CDA88" w14:textId="77777777" w:rsidR="003E0989" w:rsidRDefault="0010387E">
      <w:pPr>
        <w:jc w:val="center"/>
      </w:pPr>
      <w:r>
        <w:rPr>
          <w:b/>
        </w:rPr>
        <w:t>“REVISAO:&lt;&lt;numero 6 dígitos&gt;&gt;; DATA:&lt;&lt;DD/MM/AAAA&gt;&gt;; MOTIVO:&lt;&lt;descrição do motivo&gt;&gt;”</w:t>
      </w:r>
    </w:p>
    <w:p w14:paraId="40388945" w14:textId="77777777" w:rsidR="003E0989" w:rsidRDefault="0010387E">
      <w:r>
        <w:t>Exemplo:</w:t>
      </w:r>
    </w:p>
    <w:p w14:paraId="53F6EB44" w14:textId="77777777" w:rsidR="003E0989" w:rsidRDefault="0010387E">
      <w:pPr>
        <w:jc w:val="center"/>
      </w:pPr>
      <w:r>
        <w:rPr>
          <w:b/>
        </w:rPr>
        <w:t>“REVISAO:033685; DATA:23/03/2013; MOTIVO:Homologação do projeto SANF RA50”</w:t>
      </w:r>
    </w:p>
    <w:p w14:paraId="42AC6951" w14:textId="77777777" w:rsidR="003E0989" w:rsidRDefault="003E0989"/>
    <w:p w14:paraId="6B512B8E" w14:textId="77777777" w:rsidR="003E0989" w:rsidRDefault="0010387E">
      <w:pPr>
        <w:keepNext/>
        <w:numPr>
          <w:ilvl w:val="3"/>
          <w:numId w:val="2"/>
        </w:numPr>
        <w:tabs>
          <w:tab w:val="left" w:pos="993"/>
        </w:tabs>
        <w:spacing w:before="240" w:after="60"/>
        <w:ind w:hanging="648"/>
        <w:rPr>
          <w:b/>
          <w:sz w:val="24"/>
          <w:szCs w:val="24"/>
        </w:rPr>
      </w:pPr>
      <w:r>
        <w:rPr>
          <w:b/>
          <w:sz w:val="24"/>
          <w:szCs w:val="24"/>
        </w:rPr>
        <w:t>Tratamento da Pasta Documentação</w:t>
      </w:r>
    </w:p>
    <w:p w14:paraId="2400CC57" w14:textId="77777777" w:rsidR="003E0989" w:rsidRDefault="0010387E">
      <w:r>
        <w:t>Novas manutenções evolutivas terão sua documentação mantida em nova pasta seguindo o padrão:</w:t>
      </w:r>
    </w:p>
    <w:p w14:paraId="4DABF2DB" w14:textId="77777777" w:rsidR="003E0989" w:rsidRDefault="0010387E">
      <w:pPr>
        <w:rPr>
          <w:rFonts w:ascii="Courier New" w:eastAsia="Courier New" w:hAnsi="Courier New" w:cs="Courier New"/>
        </w:rPr>
      </w:pPr>
      <w:r>
        <w:rPr>
          <w:rFonts w:ascii="Courier New" w:eastAsia="Courier New" w:hAnsi="Courier New" w:cs="Courier New"/>
          <w:highlight w:val="lightGray"/>
        </w:rPr>
        <w:t>/&lt;CLIENTE-X&gt;/&lt;sistema-x&gt;/doc/&lt;raxxx&gt;/</w:t>
      </w:r>
    </w:p>
    <w:p w14:paraId="58909FD0" w14:textId="77777777" w:rsidR="003E0989" w:rsidRDefault="0010387E">
      <w:bookmarkStart w:id="21" w:name="_1ci93xb" w:colFirst="0" w:colLast="0"/>
      <w:bookmarkEnd w:id="21"/>
      <w:r>
        <w:t>Dentro desta pasta teremos as subpastas para documentos de requisitos, cronograma, planos, modelagens, entre outros, conforme ilustrado na Figura 1 - Estrutura Padrão de Pastas Por Cliente.</w:t>
      </w:r>
    </w:p>
    <w:p w14:paraId="3F4FC9C0" w14:textId="77777777" w:rsidR="003E0989" w:rsidRDefault="0010387E">
      <w:pPr>
        <w:keepNext/>
        <w:numPr>
          <w:ilvl w:val="2"/>
          <w:numId w:val="2"/>
        </w:numPr>
        <w:tabs>
          <w:tab w:val="left" w:pos="993"/>
        </w:tabs>
        <w:spacing w:before="240" w:after="60"/>
        <w:rPr>
          <w:b/>
          <w:sz w:val="28"/>
          <w:szCs w:val="28"/>
        </w:rPr>
      </w:pPr>
      <w:r>
        <w:rPr>
          <w:b/>
          <w:sz w:val="28"/>
          <w:szCs w:val="28"/>
        </w:rPr>
        <w:t>Permissões de acesso</w:t>
      </w:r>
    </w:p>
    <w:p w14:paraId="72FBA6C2" w14:textId="77777777" w:rsidR="003E0989" w:rsidRDefault="0010387E">
      <w:r>
        <w:t>O acesso às pastas do SVN será restrito, isto é, somente aqueles envolvidos no projeto terão acesso ao mesmo.</w:t>
      </w:r>
    </w:p>
    <w:p w14:paraId="3B3962C7" w14:textId="77777777" w:rsidR="003E0989" w:rsidRDefault="0010387E">
      <w:r>
        <w:t>Todos os usuários do SVN pertencente ao quadro de colaboradores da NOME EMPRESA terão acesso de leitura a todos os projetos existentes e todas as suas subpastas. Somente não terão acesso às pastas referentes a processos não relacionados a desenvolvimento, como a pasta do administrativo, por exemplo.</w:t>
      </w:r>
    </w:p>
    <w:p w14:paraId="238F4157" w14:textId="77777777" w:rsidR="003E0989" w:rsidRDefault="0010387E">
      <w:r>
        <w:t>Usuários do SVN que não pertencem ao quadro de colaboradores da NOME EMPRESA, cliente e fornecedores, por exemplo, somente terão acesso de leitura ou escrita aos projetos que estão envolvidos. Ou seja, nos demais projetos eles não poderão nem visualizar a pasta.</w:t>
      </w:r>
    </w:p>
    <w:p w14:paraId="49CA604D" w14:textId="77777777" w:rsidR="003E0989" w:rsidRDefault="0010387E">
      <w:r>
        <w:t xml:space="preserve">Abaixo são listados os perfis que </w:t>
      </w:r>
      <w:r>
        <w:tab/>
      </w:r>
    </w:p>
    <w:p w14:paraId="73DD3E90" w14:textId="77777777" w:rsidR="003E0989" w:rsidRDefault="0010387E">
      <w:pPr>
        <w:numPr>
          <w:ilvl w:val="0"/>
          <w:numId w:val="7"/>
        </w:numPr>
        <w:spacing w:after="0"/>
        <w:ind w:hanging="360"/>
        <w:contextualSpacing/>
      </w:pPr>
      <w:r>
        <w:t>TAG - somente o Gerente de Configuração terá permissão de escrita, pois será de responsabilidade dele atualizar o arquivo que contém as informações das TAGs;</w:t>
      </w:r>
    </w:p>
    <w:p w14:paraId="09B61D4A" w14:textId="77777777" w:rsidR="003E0989" w:rsidRDefault="0010387E">
      <w:pPr>
        <w:numPr>
          <w:ilvl w:val="0"/>
          <w:numId w:val="7"/>
        </w:numPr>
        <w:spacing w:before="0" w:after="0"/>
        <w:ind w:hanging="360"/>
        <w:contextualSpacing/>
      </w:pPr>
      <w:r>
        <w:t xml:space="preserve">BRANCH DE DESENVOLVIMENTO – Os desenvolvedores/testers somente terão permissão de escrita na BRANCH do projeto que está envolvido e durante o período de execução deste. Após concluído o projeto, suas permissões de escrita deverão ser removidas. Isto irá evitar </w:t>
      </w:r>
      <w:r>
        <w:rPr>
          <w:i/>
        </w:rPr>
        <w:t>commits</w:t>
      </w:r>
      <w:r>
        <w:t xml:space="preserve"> indevidos em projetos que não àqueles que o desenvolvedor está alocado;</w:t>
      </w:r>
    </w:p>
    <w:p w14:paraId="2A8E66D7" w14:textId="77777777" w:rsidR="003E0989" w:rsidRDefault="0010387E">
      <w:pPr>
        <w:numPr>
          <w:ilvl w:val="0"/>
          <w:numId w:val="7"/>
        </w:numPr>
        <w:spacing w:before="0" w:after="0"/>
        <w:ind w:hanging="360"/>
        <w:contextualSpacing/>
      </w:pPr>
      <w:r>
        <w:lastRenderedPageBreak/>
        <w:t>BRANCH DE MANUTENÇÃO – a pasta “</w:t>
      </w:r>
      <w:r>
        <w:rPr>
          <w:i/>
        </w:rPr>
        <w:t>branch/manutencao</w:t>
      </w:r>
      <w:r>
        <w:t>” terá configurada as permissões da equipe de manutenção responsável do Sistema em questão. As BRANCHs criadas dentro desta pasta irão herdar as permissões e com isto não será necessário a definição da mesma em cada criação.</w:t>
      </w:r>
    </w:p>
    <w:p w14:paraId="340C2078" w14:textId="77777777" w:rsidR="003E0989" w:rsidRDefault="0010387E">
      <w:pPr>
        <w:numPr>
          <w:ilvl w:val="0"/>
          <w:numId w:val="7"/>
        </w:numPr>
        <w:spacing w:before="0"/>
        <w:ind w:hanging="360"/>
        <w:contextualSpacing/>
      </w:pPr>
      <w:r>
        <w:t>TRUNK – somente o Gerente de Configuração terá permissão de escrita, para que o mesmo tenha o controle do que irá ou não para o ambiente de produção.</w:t>
      </w:r>
    </w:p>
    <w:p w14:paraId="504677AE" w14:textId="77777777" w:rsidR="003E0989" w:rsidRDefault="0010387E">
      <w:bookmarkStart w:id="22" w:name="_3whwml4" w:colFirst="0" w:colLast="0"/>
      <w:bookmarkEnd w:id="22"/>
      <w:r>
        <w:t>O Gerente de Projetos será responsável por conceder / aprovar permissões de acesso dos usuários nos projetos e o analista de suporte será responsável por executar a configuração no sistema de controle de versão.</w:t>
      </w:r>
    </w:p>
    <w:p w14:paraId="3A6A311E" w14:textId="77777777" w:rsidR="003E0989" w:rsidRDefault="0010387E">
      <w:pPr>
        <w:keepNext/>
        <w:numPr>
          <w:ilvl w:val="2"/>
          <w:numId w:val="2"/>
        </w:numPr>
        <w:tabs>
          <w:tab w:val="left" w:pos="993"/>
        </w:tabs>
        <w:spacing w:before="240" w:after="60"/>
        <w:rPr>
          <w:b/>
          <w:sz w:val="28"/>
          <w:szCs w:val="28"/>
        </w:rPr>
      </w:pPr>
      <w:r>
        <w:rPr>
          <w:b/>
          <w:sz w:val="28"/>
          <w:szCs w:val="28"/>
        </w:rPr>
        <w:t>Baseline</w:t>
      </w:r>
    </w:p>
    <w:p w14:paraId="16EB1CC0" w14:textId="77777777" w:rsidR="003E0989" w:rsidRDefault="0010387E">
      <w:r>
        <w:t>O trabalho a ser feito no projeto deverá se basear na baseline de escopo, prazo, custo e qualidade, bem como atender somente a mudanças aprovadas pelo comitê de controle de mudanças (CCM). Para cada mudança aprovada, uma nova baseline deve ser fechada.</w:t>
      </w:r>
    </w:p>
    <w:p w14:paraId="54BAA4DA" w14:textId="77777777" w:rsidR="003E0989" w:rsidRDefault="0010387E">
      <w:r>
        <w:t>A tabela a seguir descreve em quais pontos do projeto a baseline será estabelecida, quem as autoriza e o que vai nela.</w:t>
      </w:r>
    </w:p>
    <w:p w14:paraId="17531464" w14:textId="77777777" w:rsidR="003E0989" w:rsidRDefault="0010387E">
      <w:r>
        <w:rPr>
          <w:b/>
          <w:i/>
        </w:rPr>
        <w:t xml:space="preserve">Observação: </w:t>
      </w:r>
      <w:r>
        <w:rPr>
          <w:i/>
        </w:rPr>
        <w:t>Caso o escopo especificado leve mais de 1 mês para ser aprovada pelo cliente, nova análise de impacto deve ser refeita e assim nova linha base de todos os documentos da fase de prospecção devem</w:t>
      </w:r>
      <w:r>
        <w:t xml:space="preserve"> ser fechadas.</w:t>
      </w:r>
    </w:p>
    <w:p w14:paraId="694207F5" w14:textId="77777777" w:rsidR="003E0989" w:rsidRDefault="003E0989"/>
    <w:p w14:paraId="253834B9"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784B5434" w14:textId="77777777" w:rsidR="003E0989" w:rsidRDefault="003E0989">
      <w:pPr>
        <w:widowControl w:val="0"/>
        <w:spacing w:before="0" w:after="0"/>
        <w:jc w:val="left"/>
      </w:pP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73"/>
        <w:gridCol w:w="2343"/>
        <w:gridCol w:w="1450"/>
        <w:gridCol w:w="3576"/>
      </w:tblGrid>
      <w:tr w:rsidR="003E0989" w14:paraId="0CA12DB7" w14:textId="77777777" w:rsidTr="006A6DBA">
        <w:trPr>
          <w:trHeight w:val="20"/>
        </w:trPr>
        <w:tc>
          <w:tcPr>
            <w:tcW w:w="620" w:type="pct"/>
            <w:shd w:val="clear" w:color="auto" w:fill="B3B3B3"/>
            <w:vAlign w:val="center"/>
          </w:tcPr>
          <w:p w14:paraId="7CEA352A" w14:textId="77777777" w:rsidR="003E0989" w:rsidRDefault="0010387E">
            <w:pPr>
              <w:spacing w:before="0" w:after="0"/>
              <w:jc w:val="left"/>
              <w:rPr>
                <w:sz w:val="20"/>
                <w:szCs w:val="20"/>
              </w:rPr>
            </w:pPr>
            <w:r>
              <w:rPr>
                <w:b/>
                <w:sz w:val="20"/>
                <w:szCs w:val="20"/>
              </w:rPr>
              <w:t>Fase</w:t>
            </w:r>
          </w:p>
        </w:tc>
        <w:tc>
          <w:tcPr>
            <w:tcW w:w="1399" w:type="pct"/>
            <w:shd w:val="clear" w:color="auto" w:fill="B3B3B3"/>
            <w:vAlign w:val="center"/>
          </w:tcPr>
          <w:p w14:paraId="40068A36" w14:textId="77777777" w:rsidR="003E0989" w:rsidRDefault="0010387E">
            <w:pPr>
              <w:spacing w:before="0" w:after="0"/>
              <w:jc w:val="left"/>
              <w:rPr>
                <w:sz w:val="20"/>
                <w:szCs w:val="20"/>
              </w:rPr>
            </w:pPr>
            <w:r>
              <w:rPr>
                <w:b/>
                <w:sz w:val="20"/>
                <w:szCs w:val="20"/>
              </w:rPr>
              <w:t>Arquivo</w:t>
            </w:r>
          </w:p>
        </w:tc>
        <w:tc>
          <w:tcPr>
            <w:tcW w:w="818" w:type="pct"/>
            <w:shd w:val="clear" w:color="auto" w:fill="B3B3B3"/>
            <w:vAlign w:val="center"/>
          </w:tcPr>
          <w:p w14:paraId="55F1207E" w14:textId="77777777" w:rsidR="003E0989" w:rsidRDefault="0010387E">
            <w:pPr>
              <w:spacing w:before="0" w:after="0"/>
              <w:jc w:val="left"/>
              <w:rPr>
                <w:sz w:val="20"/>
                <w:szCs w:val="20"/>
              </w:rPr>
            </w:pPr>
            <w:r>
              <w:rPr>
                <w:b/>
                <w:sz w:val="20"/>
                <w:szCs w:val="20"/>
              </w:rPr>
              <w:t>Responsável</w:t>
            </w:r>
          </w:p>
        </w:tc>
        <w:tc>
          <w:tcPr>
            <w:tcW w:w="2163" w:type="pct"/>
            <w:shd w:val="clear" w:color="auto" w:fill="B3B3B3"/>
            <w:vAlign w:val="center"/>
          </w:tcPr>
          <w:p w14:paraId="1E786AAD" w14:textId="77777777" w:rsidR="003E0989" w:rsidRDefault="0010387E">
            <w:pPr>
              <w:spacing w:before="0" w:after="0"/>
              <w:jc w:val="left"/>
              <w:rPr>
                <w:sz w:val="20"/>
                <w:szCs w:val="20"/>
              </w:rPr>
            </w:pPr>
            <w:r>
              <w:rPr>
                <w:b/>
                <w:sz w:val="20"/>
                <w:szCs w:val="20"/>
              </w:rPr>
              <w:t>Formato e Local</w:t>
            </w:r>
          </w:p>
        </w:tc>
      </w:tr>
      <w:tr w:rsidR="003E0989" w14:paraId="7010998B" w14:textId="77777777" w:rsidTr="006A6DBA">
        <w:trPr>
          <w:trHeight w:val="20"/>
        </w:trPr>
        <w:tc>
          <w:tcPr>
            <w:tcW w:w="620" w:type="pct"/>
            <w:vMerge w:val="restart"/>
            <w:vAlign w:val="center"/>
          </w:tcPr>
          <w:p w14:paraId="1E63882B" w14:textId="77777777" w:rsidR="003E0989" w:rsidRDefault="0010387E">
            <w:pPr>
              <w:spacing w:before="0" w:after="0"/>
              <w:jc w:val="left"/>
              <w:rPr>
                <w:sz w:val="20"/>
                <w:szCs w:val="20"/>
              </w:rPr>
            </w:pPr>
            <w:r>
              <w:rPr>
                <w:b/>
                <w:sz w:val="20"/>
                <w:szCs w:val="20"/>
              </w:rPr>
              <w:t>Análise</w:t>
            </w:r>
          </w:p>
          <w:p w14:paraId="6B6BA66C" w14:textId="77777777" w:rsidR="003E0989" w:rsidRDefault="003E0989">
            <w:pPr>
              <w:spacing w:before="0" w:after="0"/>
              <w:jc w:val="left"/>
              <w:rPr>
                <w:sz w:val="20"/>
                <w:szCs w:val="20"/>
              </w:rPr>
            </w:pPr>
          </w:p>
        </w:tc>
        <w:tc>
          <w:tcPr>
            <w:tcW w:w="4380" w:type="pct"/>
            <w:gridSpan w:val="3"/>
            <w:vAlign w:val="center"/>
          </w:tcPr>
          <w:p w14:paraId="1BDC5E0B" w14:textId="77777777" w:rsidR="003E0989" w:rsidRDefault="0010387E">
            <w:pPr>
              <w:spacing w:before="0" w:after="0"/>
              <w:jc w:val="left"/>
              <w:rPr>
                <w:sz w:val="20"/>
                <w:szCs w:val="20"/>
              </w:rPr>
            </w:pPr>
            <w:r>
              <w:rPr>
                <w:b/>
                <w:sz w:val="20"/>
                <w:szCs w:val="20"/>
              </w:rPr>
              <w:t>Obrigatórios</w:t>
            </w:r>
          </w:p>
        </w:tc>
      </w:tr>
      <w:tr w:rsidR="003E0989" w14:paraId="0855AF8E" w14:textId="77777777" w:rsidTr="006A6DBA">
        <w:trPr>
          <w:trHeight w:val="20"/>
        </w:trPr>
        <w:tc>
          <w:tcPr>
            <w:tcW w:w="620" w:type="pct"/>
            <w:vMerge/>
            <w:vAlign w:val="center"/>
          </w:tcPr>
          <w:p w14:paraId="47DF69A0" w14:textId="77777777" w:rsidR="003E0989" w:rsidRDefault="003E0989">
            <w:pPr>
              <w:spacing w:before="0" w:after="0"/>
              <w:jc w:val="left"/>
              <w:rPr>
                <w:sz w:val="20"/>
                <w:szCs w:val="20"/>
              </w:rPr>
            </w:pPr>
          </w:p>
        </w:tc>
        <w:tc>
          <w:tcPr>
            <w:tcW w:w="1399" w:type="pct"/>
            <w:vAlign w:val="center"/>
          </w:tcPr>
          <w:p w14:paraId="60E3E9FA" w14:textId="77777777" w:rsidR="003E0989" w:rsidRDefault="003E0989">
            <w:pPr>
              <w:spacing w:before="0" w:after="0"/>
              <w:jc w:val="left"/>
              <w:rPr>
                <w:sz w:val="20"/>
                <w:szCs w:val="20"/>
              </w:rPr>
            </w:pPr>
          </w:p>
        </w:tc>
        <w:tc>
          <w:tcPr>
            <w:tcW w:w="818" w:type="pct"/>
            <w:vAlign w:val="center"/>
          </w:tcPr>
          <w:p w14:paraId="22940745" w14:textId="77777777" w:rsidR="003E0989" w:rsidRDefault="003E0989">
            <w:pPr>
              <w:spacing w:before="0" w:after="0"/>
              <w:jc w:val="left"/>
              <w:rPr>
                <w:sz w:val="20"/>
                <w:szCs w:val="20"/>
              </w:rPr>
            </w:pPr>
          </w:p>
        </w:tc>
        <w:tc>
          <w:tcPr>
            <w:tcW w:w="2163" w:type="pct"/>
            <w:vMerge w:val="restart"/>
            <w:vAlign w:val="center"/>
          </w:tcPr>
          <w:p w14:paraId="23E7A7AD"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origem&gt;-baseline-&lt;yyyymmdd&gt;.&lt;extensão&gt;</w:t>
            </w:r>
          </w:p>
          <w:p w14:paraId="091867E0" w14:textId="77777777" w:rsidR="003E0989" w:rsidRDefault="0010387E">
            <w:pPr>
              <w:spacing w:before="0" w:after="0"/>
              <w:jc w:val="left"/>
              <w:rPr>
                <w:sz w:val="20"/>
                <w:szCs w:val="20"/>
              </w:rPr>
            </w:pPr>
            <w:r>
              <w:rPr>
                <w:b/>
                <w:sz w:val="20"/>
                <w:szCs w:val="20"/>
              </w:rPr>
              <w:t xml:space="preserve">Local: </w:t>
            </w:r>
            <w:r>
              <w:rPr>
                <w:sz w:val="20"/>
                <w:szCs w:val="20"/>
              </w:rPr>
              <w:t>Na mesma pasta do documento que originou a baseline</w:t>
            </w:r>
          </w:p>
        </w:tc>
      </w:tr>
      <w:tr w:rsidR="003E0989" w14:paraId="4066CE33" w14:textId="77777777" w:rsidTr="006A6DBA">
        <w:trPr>
          <w:trHeight w:val="20"/>
        </w:trPr>
        <w:tc>
          <w:tcPr>
            <w:tcW w:w="620" w:type="pct"/>
            <w:vMerge/>
            <w:vAlign w:val="center"/>
          </w:tcPr>
          <w:p w14:paraId="5A3C9062" w14:textId="77777777" w:rsidR="003E0989" w:rsidRDefault="003E0989">
            <w:pPr>
              <w:spacing w:before="0" w:after="0"/>
              <w:jc w:val="left"/>
              <w:rPr>
                <w:sz w:val="20"/>
                <w:szCs w:val="20"/>
              </w:rPr>
            </w:pPr>
          </w:p>
        </w:tc>
        <w:tc>
          <w:tcPr>
            <w:tcW w:w="1399" w:type="pct"/>
            <w:vAlign w:val="center"/>
          </w:tcPr>
          <w:p w14:paraId="607BE979" w14:textId="77777777" w:rsidR="003E0989" w:rsidRDefault="003E0989">
            <w:pPr>
              <w:spacing w:before="0" w:after="0"/>
              <w:jc w:val="left"/>
              <w:rPr>
                <w:sz w:val="20"/>
                <w:szCs w:val="20"/>
              </w:rPr>
            </w:pPr>
          </w:p>
        </w:tc>
        <w:tc>
          <w:tcPr>
            <w:tcW w:w="818" w:type="pct"/>
            <w:vAlign w:val="center"/>
          </w:tcPr>
          <w:p w14:paraId="0CB8BA0D" w14:textId="77777777" w:rsidR="003E0989" w:rsidRDefault="003E0989">
            <w:pPr>
              <w:spacing w:before="0" w:after="0"/>
              <w:jc w:val="left"/>
              <w:rPr>
                <w:sz w:val="20"/>
                <w:szCs w:val="20"/>
              </w:rPr>
            </w:pPr>
          </w:p>
        </w:tc>
        <w:tc>
          <w:tcPr>
            <w:tcW w:w="2163" w:type="pct"/>
            <w:vMerge/>
            <w:vAlign w:val="center"/>
          </w:tcPr>
          <w:p w14:paraId="25C63833" w14:textId="77777777" w:rsidR="003E0989" w:rsidRDefault="003E0989">
            <w:pPr>
              <w:spacing w:before="0" w:after="0"/>
              <w:jc w:val="left"/>
              <w:rPr>
                <w:sz w:val="20"/>
                <w:szCs w:val="20"/>
              </w:rPr>
            </w:pPr>
          </w:p>
        </w:tc>
      </w:tr>
      <w:tr w:rsidR="003E0989" w14:paraId="1FA4B556" w14:textId="77777777" w:rsidTr="006A6DBA">
        <w:trPr>
          <w:trHeight w:val="20"/>
        </w:trPr>
        <w:tc>
          <w:tcPr>
            <w:tcW w:w="620" w:type="pct"/>
            <w:vMerge/>
            <w:vAlign w:val="center"/>
          </w:tcPr>
          <w:p w14:paraId="430153EB" w14:textId="77777777" w:rsidR="003E0989" w:rsidRDefault="003E0989">
            <w:pPr>
              <w:spacing w:before="0" w:after="0"/>
              <w:jc w:val="left"/>
              <w:rPr>
                <w:sz w:val="20"/>
                <w:szCs w:val="20"/>
              </w:rPr>
            </w:pPr>
          </w:p>
        </w:tc>
        <w:tc>
          <w:tcPr>
            <w:tcW w:w="4380" w:type="pct"/>
            <w:gridSpan w:val="3"/>
            <w:vAlign w:val="center"/>
          </w:tcPr>
          <w:p w14:paraId="24FD2C99" w14:textId="77777777" w:rsidR="003E0989" w:rsidRDefault="003E0989">
            <w:pPr>
              <w:spacing w:before="0" w:after="0"/>
              <w:jc w:val="left"/>
              <w:rPr>
                <w:sz w:val="20"/>
                <w:szCs w:val="20"/>
              </w:rPr>
            </w:pPr>
          </w:p>
        </w:tc>
      </w:tr>
      <w:tr w:rsidR="003E0989" w14:paraId="5590C0C1" w14:textId="77777777" w:rsidTr="006A6DBA">
        <w:trPr>
          <w:trHeight w:val="20"/>
        </w:trPr>
        <w:tc>
          <w:tcPr>
            <w:tcW w:w="620" w:type="pct"/>
            <w:vMerge/>
            <w:vAlign w:val="center"/>
          </w:tcPr>
          <w:p w14:paraId="0CCD7039" w14:textId="77777777" w:rsidR="003E0989" w:rsidRDefault="003E0989">
            <w:pPr>
              <w:spacing w:before="0" w:after="0"/>
              <w:jc w:val="left"/>
              <w:rPr>
                <w:sz w:val="20"/>
                <w:szCs w:val="20"/>
              </w:rPr>
            </w:pPr>
          </w:p>
        </w:tc>
        <w:tc>
          <w:tcPr>
            <w:tcW w:w="1399" w:type="pct"/>
            <w:vAlign w:val="center"/>
          </w:tcPr>
          <w:p w14:paraId="4056F53A" w14:textId="77777777" w:rsidR="003E0989" w:rsidRDefault="003E0989">
            <w:pPr>
              <w:spacing w:before="0" w:after="0"/>
              <w:jc w:val="left"/>
              <w:rPr>
                <w:sz w:val="20"/>
                <w:szCs w:val="20"/>
              </w:rPr>
            </w:pPr>
          </w:p>
        </w:tc>
        <w:tc>
          <w:tcPr>
            <w:tcW w:w="818" w:type="pct"/>
            <w:vAlign w:val="center"/>
          </w:tcPr>
          <w:p w14:paraId="630A8696" w14:textId="77777777" w:rsidR="003E0989" w:rsidRDefault="003E0989">
            <w:pPr>
              <w:spacing w:before="0" w:after="0"/>
              <w:jc w:val="left"/>
              <w:rPr>
                <w:sz w:val="20"/>
                <w:szCs w:val="20"/>
              </w:rPr>
            </w:pPr>
          </w:p>
        </w:tc>
        <w:tc>
          <w:tcPr>
            <w:tcW w:w="2163" w:type="pct"/>
            <w:vMerge w:val="restart"/>
            <w:vAlign w:val="center"/>
          </w:tcPr>
          <w:p w14:paraId="25DA2480"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origem&gt;-baseline-&lt;yyyymmdd&gt;.&lt;extensão&gt;</w:t>
            </w:r>
          </w:p>
          <w:p w14:paraId="3CB70D94" w14:textId="77777777" w:rsidR="003E0989" w:rsidRDefault="0010387E">
            <w:pPr>
              <w:spacing w:before="0" w:after="0"/>
              <w:jc w:val="left"/>
              <w:rPr>
                <w:sz w:val="20"/>
                <w:szCs w:val="20"/>
              </w:rPr>
            </w:pPr>
            <w:r>
              <w:rPr>
                <w:b/>
                <w:sz w:val="20"/>
                <w:szCs w:val="20"/>
              </w:rPr>
              <w:t xml:space="preserve">Local: </w:t>
            </w:r>
            <w:r>
              <w:rPr>
                <w:sz w:val="20"/>
                <w:szCs w:val="20"/>
              </w:rPr>
              <w:t>Na mesma pasta do documento que originou a baseline</w:t>
            </w:r>
          </w:p>
        </w:tc>
      </w:tr>
      <w:tr w:rsidR="003E0989" w14:paraId="36FC5E0E" w14:textId="77777777" w:rsidTr="006A6DBA">
        <w:trPr>
          <w:trHeight w:val="20"/>
        </w:trPr>
        <w:tc>
          <w:tcPr>
            <w:tcW w:w="620" w:type="pct"/>
            <w:vMerge/>
            <w:vAlign w:val="center"/>
          </w:tcPr>
          <w:p w14:paraId="2D3F8BB9" w14:textId="77777777" w:rsidR="003E0989" w:rsidRDefault="003E0989">
            <w:pPr>
              <w:spacing w:before="0" w:after="0"/>
              <w:jc w:val="left"/>
              <w:rPr>
                <w:sz w:val="20"/>
                <w:szCs w:val="20"/>
              </w:rPr>
            </w:pPr>
          </w:p>
        </w:tc>
        <w:tc>
          <w:tcPr>
            <w:tcW w:w="1399" w:type="pct"/>
            <w:vAlign w:val="center"/>
          </w:tcPr>
          <w:p w14:paraId="79E0095A" w14:textId="77777777" w:rsidR="003E0989" w:rsidRDefault="003E0989">
            <w:pPr>
              <w:spacing w:before="0" w:after="0"/>
              <w:jc w:val="left"/>
              <w:rPr>
                <w:sz w:val="20"/>
                <w:szCs w:val="20"/>
              </w:rPr>
            </w:pPr>
          </w:p>
        </w:tc>
        <w:tc>
          <w:tcPr>
            <w:tcW w:w="818" w:type="pct"/>
            <w:vAlign w:val="center"/>
          </w:tcPr>
          <w:p w14:paraId="22D3B709" w14:textId="77777777" w:rsidR="003E0989" w:rsidRDefault="003E0989">
            <w:pPr>
              <w:spacing w:before="0" w:after="0"/>
              <w:jc w:val="left"/>
              <w:rPr>
                <w:sz w:val="20"/>
                <w:szCs w:val="20"/>
              </w:rPr>
            </w:pPr>
          </w:p>
        </w:tc>
        <w:tc>
          <w:tcPr>
            <w:tcW w:w="2163" w:type="pct"/>
            <w:vMerge/>
            <w:vAlign w:val="center"/>
          </w:tcPr>
          <w:p w14:paraId="2F219921" w14:textId="77777777" w:rsidR="003E0989" w:rsidRDefault="003E0989">
            <w:pPr>
              <w:jc w:val="left"/>
              <w:rPr>
                <w:sz w:val="20"/>
                <w:szCs w:val="20"/>
              </w:rPr>
            </w:pPr>
          </w:p>
        </w:tc>
      </w:tr>
      <w:tr w:rsidR="003E0989" w14:paraId="496D9DBB" w14:textId="77777777" w:rsidTr="006A6DBA">
        <w:trPr>
          <w:trHeight w:val="20"/>
        </w:trPr>
        <w:tc>
          <w:tcPr>
            <w:tcW w:w="620" w:type="pct"/>
            <w:vMerge/>
            <w:vAlign w:val="center"/>
          </w:tcPr>
          <w:p w14:paraId="0AB11B7A" w14:textId="77777777" w:rsidR="003E0989" w:rsidRDefault="003E0989">
            <w:pPr>
              <w:spacing w:before="0" w:after="0"/>
              <w:jc w:val="left"/>
              <w:rPr>
                <w:sz w:val="20"/>
                <w:szCs w:val="20"/>
              </w:rPr>
            </w:pPr>
          </w:p>
        </w:tc>
        <w:tc>
          <w:tcPr>
            <w:tcW w:w="1399" w:type="pct"/>
            <w:vAlign w:val="center"/>
          </w:tcPr>
          <w:p w14:paraId="4777C95F" w14:textId="77777777" w:rsidR="003E0989" w:rsidRDefault="003E0989">
            <w:pPr>
              <w:spacing w:before="0" w:after="0"/>
              <w:jc w:val="left"/>
              <w:rPr>
                <w:sz w:val="20"/>
                <w:szCs w:val="20"/>
              </w:rPr>
            </w:pPr>
          </w:p>
        </w:tc>
        <w:tc>
          <w:tcPr>
            <w:tcW w:w="818" w:type="pct"/>
            <w:vAlign w:val="center"/>
          </w:tcPr>
          <w:p w14:paraId="5975283D" w14:textId="77777777" w:rsidR="003E0989" w:rsidRDefault="003E0989">
            <w:pPr>
              <w:spacing w:before="0" w:after="0"/>
              <w:jc w:val="left"/>
              <w:rPr>
                <w:sz w:val="20"/>
                <w:szCs w:val="20"/>
              </w:rPr>
            </w:pPr>
          </w:p>
        </w:tc>
        <w:tc>
          <w:tcPr>
            <w:tcW w:w="2163" w:type="pct"/>
            <w:vMerge/>
            <w:vAlign w:val="center"/>
          </w:tcPr>
          <w:p w14:paraId="7E95871F" w14:textId="77777777" w:rsidR="003E0989" w:rsidRDefault="003E0989">
            <w:pPr>
              <w:jc w:val="left"/>
              <w:rPr>
                <w:sz w:val="20"/>
                <w:szCs w:val="20"/>
              </w:rPr>
            </w:pPr>
          </w:p>
        </w:tc>
      </w:tr>
      <w:tr w:rsidR="003E0989" w14:paraId="602537EE" w14:textId="77777777" w:rsidTr="006A6DBA">
        <w:trPr>
          <w:trHeight w:val="20"/>
        </w:trPr>
        <w:tc>
          <w:tcPr>
            <w:tcW w:w="620" w:type="pct"/>
            <w:vMerge/>
            <w:vAlign w:val="center"/>
          </w:tcPr>
          <w:p w14:paraId="0D48F750" w14:textId="77777777" w:rsidR="003E0989" w:rsidRDefault="003E0989">
            <w:pPr>
              <w:spacing w:before="0" w:after="0"/>
              <w:jc w:val="left"/>
              <w:rPr>
                <w:sz w:val="20"/>
                <w:szCs w:val="20"/>
              </w:rPr>
            </w:pPr>
          </w:p>
        </w:tc>
        <w:tc>
          <w:tcPr>
            <w:tcW w:w="1399" w:type="pct"/>
            <w:vAlign w:val="center"/>
          </w:tcPr>
          <w:p w14:paraId="43446C83" w14:textId="77777777" w:rsidR="003E0989" w:rsidRDefault="003E0989">
            <w:pPr>
              <w:spacing w:before="0" w:after="0"/>
              <w:jc w:val="left"/>
              <w:rPr>
                <w:sz w:val="20"/>
                <w:szCs w:val="20"/>
              </w:rPr>
            </w:pPr>
          </w:p>
        </w:tc>
        <w:tc>
          <w:tcPr>
            <w:tcW w:w="818" w:type="pct"/>
            <w:vAlign w:val="center"/>
          </w:tcPr>
          <w:p w14:paraId="3303BD20" w14:textId="77777777" w:rsidR="003E0989" w:rsidRDefault="003E0989">
            <w:pPr>
              <w:spacing w:before="0" w:after="0"/>
              <w:jc w:val="left"/>
              <w:rPr>
                <w:sz w:val="20"/>
                <w:szCs w:val="20"/>
              </w:rPr>
            </w:pPr>
          </w:p>
        </w:tc>
        <w:tc>
          <w:tcPr>
            <w:tcW w:w="2163" w:type="pct"/>
            <w:vMerge/>
            <w:vAlign w:val="center"/>
          </w:tcPr>
          <w:p w14:paraId="317B3ECE" w14:textId="77777777" w:rsidR="003E0989" w:rsidRDefault="003E0989">
            <w:pPr>
              <w:spacing w:before="0" w:after="0"/>
              <w:jc w:val="left"/>
              <w:rPr>
                <w:sz w:val="20"/>
                <w:szCs w:val="20"/>
              </w:rPr>
            </w:pPr>
          </w:p>
        </w:tc>
      </w:tr>
      <w:tr w:rsidR="003E0989" w14:paraId="6BA16ABA" w14:textId="77777777" w:rsidTr="006A6DBA">
        <w:trPr>
          <w:trHeight w:val="20"/>
        </w:trPr>
        <w:tc>
          <w:tcPr>
            <w:tcW w:w="620" w:type="pct"/>
            <w:vMerge w:val="restart"/>
            <w:vAlign w:val="center"/>
          </w:tcPr>
          <w:p w14:paraId="0EDF902A" w14:textId="77777777" w:rsidR="003E0989" w:rsidRDefault="0010387E">
            <w:pPr>
              <w:jc w:val="left"/>
              <w:rPr>
                <w:sz w:val="20"/>
                <w:szCs w:val="20"/>
              </w:rPr>
            </w:pPr>
            <w:r>
              <w:rPr>
                <w:b/>
                <w:sz w:val="20"/>
                <w:szCs w:val="20"/>
              </w:rPr>
              <w:t>Planejamento</w:t>
            </w:r>
          </w:p>
        </w:tc>
        <w:tc>
          <w:tcPr>
            <w:tcW w:w="4380" w:type="pct"/>
            <w:gridSpan w:val="3"/>
            <w:vAlign w:val="center"/>
          </w:tcPr>
          <w:p w14:paraId="31AA418C" w14:textId="77777777" w:rsidR="003E0989" w:rsidRDefault="003E0989">
            <w:pPr>
              <w:spacing w:before="0" w:after="0"/>
              <w:jc w:val="left"/>
              <w:rPr>
                <w:sz w:val="20"/>
                <w:szCs w:val="20"/>
              </w:rPr>
            </w:pPr>
          </w:p>
        </w:tc>
      </w:tr>
      <w:tr w:rsidR="003E0989" w14:paraId="61117B99" w14:textId="77777777" w:rsidTr="006A6DBA">
        <w:trPr>
          <w:trHeight w:val="20"/>
        </w:trPr>
        <w:tc>
          <w:tcPr>
            <w:tcW w:w="620" w:type="pct"/>
            <w:vMerge/>
            <w:vAlign w:val="center"/>
          </w:tcPr>
          <w:p w14:paraId="2A885DBA" w14:textId="77777777" w:rsidR="003E0989" w:rsidRDefault="003E0989">
            <w:pPr>
              <w:spacing w:before="0" w:after="0"/>
              <w:jc w:val="left"/>
              <w:rPr>
                <w:sz w:val="20"/>
                <w:szCs w:val="20"/>
              </w:rPr>
            </w:pPr>
          </w:p>
        </w:tc>
        <w:tc>
          <w:tcPr>
            <w:tcW w:w="1399" w:type="pct"/>
            <w:vAlign w:val="center"/>
          </w:tcPr>
          <w:p w14:paraId="4C8081A9" w14:textId="77777777" w:rsidR="003E0989" w:rsidRDefault="003E0989">
            <w:pPr>
              <w:spacing w:before="0" w:after="0"/>
              <w:jc w:val="left"/>
              <w:rPr>
                <w:sz w:val="20"/>
                <w:szCs w:val="20"/>
              </w:rPr>
            </w:pPr>
          </w:p>
        </w:tc>
        <w:tc>
          <w:tcPr>
            <w:tcW w:w="818" w:type="pct"/>
            <w:vAlign w:val="center"/>
          </w:tcPr>
          <w:p w14:paraId="78FB091B" w14:textId="77777777" w:rsidR="003E0989" w:rsidRDefault="003E0989">
            <w:pPr>
              <w:spacing w:before="0" w:after="0"/>
              <w:jc w:val="left"/>
              <w:rPr>
                <w:sz w:val="20"/>
                <w:szCs w:val="20"/>
              </w:rPr>
            </w:pPr>
          </w:p>
        </w:tc>
        <w:tc>
          <w:tcPr>
            <w:tcW w:w="2163" w:type="pct"/>
            <w:vMerge w:val="restart"/>
            <w:vAlign w:val="center"/>
          </w:tcPr>
          <w:p w14:paraId="51995368"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origem&gt;-baseline-&lt;yyyymmdd&gt;.&lt;extensão&gt;</w:t>
            </w:r>
          </w:p>
          <w:p w14:paraId="0221ADB4" w14:textId="77777777" w:rsidR="003E0989" w:rsidRDefault="0010387E">
            <w:pPr>
              <w:spacing w:before="0" w:after="0"/>
              <w:jc w:val="left"/>
              <w:rPr>
                <w:sz w:val="20"/>
                <w:szCs w:val="20"/>
              </w:rPr>
            </w:pPr>
            <w:r>
              <w:rPr>
                <w:b/>
                <w:sz w:val="20"/>
                <w:szCs w:val="20"/>
              </w:rPr>
              <w:t xml:space="preserve">Local: </w:t>
            </w:r>
            <w:r>
              <w:rPr>
                <w:sz w:val="20"/>
                <w:szCs w:val="20"/>
              </w:rPr>
              <w:t>Na mesma pasta do documento que originou a baseline</w:t>
            </w:r>
          </w:p>
        </w:tc>
      </w:tr>
      <w:tr w:rsidR="003E0989" w14:paraId="17D8B57D" w14:textId="77777777" w:rsidTr="006A6DBA">
        <w:trPr>
          <w:trHeight w:val="20"/>
        </w:trPr>
        <w:tc>
          <w:tcPr>
            <w:tcW w:w="620" w:type="pct"/>
            <w:vMerge/>
            <w:vAlign w:val="center"/>
          </w:tcPr>
          <w:p w14:paraId="76BF990A" w14:textId="77777777" w:rsidR="003E0989" w:rsidRDefault="003E0989">
            <w:pPr>
              <w:spacing w:before="0" w:after="0"/>
              <w:jc w:val="left"/>
              <w:rPr>
                <w:sz w:val="20"/>
                <w:szCs w:val="20"/>
              </w:rPr>
            </w:pPr>
          </w:p>
        </w:tc>
        <w:tc>
          <w:tcPr>
            <w:tcW w:w="1399" w:type="pct"/>
            <w:vAlign w:val="center"/>
          </w:tcPr>
          <w:p w14:paraId="2F5EFA29" w14:textId="77777777" w:rsidR="003E0989" w:rsidRDefault="003E0989">
            <w:pPr>
              <w:spacing w:before="0" w:after="0"/>
              <w:jc w:val="left"/>
              <w:rPr>
                <w:sz w:val="20"/>
                <w:szCs w:val="20"/>
              </w:rPr>
            </w:pPr>
          </w:p>
        </w:tc>
        <w:tc>
          <w:tcPr>
            <w:tcW w:w="818" w:type="pct"/>
            <w:vAlign w:val="center"/>
          </w:tcPr>
          <w:p w14:paraId="69AFD587" w14:textId="77777777" w:rsidR="003E0989" w:rsidRDefault="003E0989">
            <w:pPr>
              <w:spacing w:before="0" w:after="0"/>
              <w:jc w:val="left"/>
              <w:rPr>
                <w:sz w:val="20"/>
                <w:szCs w:val="20"/>
              </w:rPr>
            </w:pPr>
          </w:p>
        </w:tc>
        <w:tc>
          <w:tcPr>
            <w:tcW w:w="2163" w:type="pct"/>
            <w:vMerge/>
            <w:vAlign w:val="center"/>
          </w:tcPr>
          <w:p w14:paraId="199F85B2" w14:textId="77777777" w:rsidR="003E0989" w:rsidRDefault="003E0989">
            <w:pPr>
              <w:jc w:val="left"/>
              <w:rPr>
                <w:sz w:val="20"/>
                <w:szCs w:val="20"/>
              </w:rPr>
            </w:pPr>
          </w:p>
        </w:tc>
      </w:tr>
      <w:tr w:rsidR="003E0989" w14:paraId="72F7F5CB" w14:textId="77777777" w:rsidTr="006A6DBA">
        <w:trPr>
          <w:trHeight w:val="20"/>
        </w:trPr>
        <w:tc>
          <w:tcPr>
            <w:tcW w:w="620" w:type="pct"/>
            <w:vMerge/>
            <w:vAlign w:val="center"/>
          </w:tcPr>
          <w:p w14:paraId="6FB73C3F" w14:textId="77777777" w:rsidR="003E0989" w:rsidRDefault="003E0989">
            <w:pPr>
              <w:spacing w:before="0" w:after="0"/>
              <w:jc w:val="left"/>
              <w:rPr>
                <w:sz w:val="20"/>
                <w:szCs w:val="20"/>
              </w:rPr>
            </w:pPr>
          </w:p>
        </w:tc>
        <w:tc>
          <w:tcPr>
            <w:tcW w:w="1399" w:type="pct"/>
            <w:vAlign w:val="center"/>
          </w:tcPr>
          <w:p w14:paraId="638F33CC" w14:textId="77777777" w:rsidR="003E0989" w:rsidRDefault="003E0989">
            <w:pPr>
              <w:spacing w:before="0" w:after="0"/>
              <w:jc w:val="left"/>
              <w:rPr>
                <w:sz w:val="20"/>
                <w:szCs w:val="20"/>
              </w:rPr>
            </w:pPr>
          </w:p>
        </w:tc>
        <w:tc>
          <w:tcPr>
            <w:tcW w:w="818" w:type="pct"/>
            <w:vAlign w:val="center"/>
          </w:tcPr>
          <w:p w14:paraId="07C2FD24" w14:textId="77777777" w:rsidR="003E0989" w:rsidRDefault="003E0989">
            <w:pPr>
              <w:spacing w:before="0" w:after="0"/>
              <w:jc w:val="left"/>
              <w:rPr>
                <w:sz w:val="20"/>
                <w:szCs w:val="20"/>
              </w:rPr>
            </w:pPr>
          </w:p>
        </w:tc>
        <w:tc>
          <w:tcPr>
            <w:tcW w:w="2163" w:type="pct"/>
            <w:vMerge/>
            <w:vAlign w:val="center"/>
          </w:tcPr>
          <w:p w14:paraId="5E76145C" w14:textId="77777777" w:rsidR="003E0989" w:rsidRDefault="003E0989">
            <w:pPr>
              <w:spacing w:before="0" w:after="0"/>
              <w:jc w:val="left"/>
              <w:rPr>
                <w:sz w:val="20"/>
                <w:szCs w:val="20"/>
              </w:rPr>
            </w:pPr>
          </w:p>
        </w:tc>
      </w:tr>
      <w:tr w:rsidR="003E0989" w14:paraId="01BEDF40" w14:textId="77777777" w:rsidTr="006A6DBA">
        <w:trPr>
          <w:trHeight w:val="20"/>
        </w:trPr>
        <w:tc>
          <w:tcPr>
            <w:tcW w:w="620" w:type="pct"/>
            <w:vMerge w:val="restart"/>
            <w:vAlign w:val="center"/>
          </w:tcPr>
          <w:p w14:paraId="2D9D6DED" w14:textId="77777777" w:rsidR="003E0989" w:rsidRDefault="0010387E">
            <w:pPr>
              <w:spacing w:before="0" w:after="0"/>
              <w:jc w:val="left"/>
              <w:rPr>
                <w:sz w:val="20"/>
                <w:szCs w:val="20"/>
              </w:rPr>
            </w:pPr>
            <w:r>
              <w:rPr>
                <w:b/>
                <w:sz w:val="20"/>
                <w:szCs w:val="20"/>
              </w:rPr>
              <w:t>Desenvolvimento</w:t>
            </w:r>
          </w:p>
        </w:tc>
        <w:tc>
          <w:tcPr>
            <w:tcW w:w="4380" w:type="pct"/>
            <w:gridSpan w:val="3"/>
            <w:vAlign w:val="center"/>
          </w:tcPr>
          <w:p w14:paraId="0B8ED645" w14:textId="77777777" w:rsidR="003E0989" w:rsidRDefault="003E0989">
            <w:pPr>
              <w:spacing w:before="0" w:after="0"/>
              <w:jc w:val="left"/>
              <w:rPr>
                <w:sz w:val="20"/>
                <w:szCs w:val="20"/>
              </w:rPr>
            </w:pPr>
          </w:p>
        </w:tc>
      </w:tr>
      <w:tr w:rsidR="003E0989" w14:paraId="70B02ADE" w14:textId="77777777" w:rsidTr="006A6DBA">
        <w:trPr>
          <w:trHeight w:val="20"/>
        </w:trPr>
        <w:tc>
          <w:tcPr>
            <w:tcW w:w="620" w:type="pct"/>
            <w:vMerge/>
            <w:vAlign w:val="center"/>
          </w:tcPr>
          <w:p w14:paraId="128746FC" w14:textId="77777777" w:rsidR="003E0989" w:rsidRDefault="003E0989">
            <w:pPr>
              <w:spacing w:before="0" w:after="0"/>
              <w:jc w:val="left"/>
              <w:rPr>
                <w:sz w:val="20"/>
                <w:szCs w:val="20"/>
              </w:rPr>
            </w:pPr>
          </w:p>
        </w:tc>
        <w:tc>
          <w:tcPr>
            <w:tcW w:w="1399" w:type="pct"/>
            <w:vAlign w:val="center"/>
          </w:tcPr>
          <w:p w14:paraId="6ABAF5E2" w14:textId="77777777" w:rsidR="003E0989" w:rsidRDefault="003E0989">
            <w:pPr>
              <w:spacing w:before="0" w:after="0"/>
              <w:jc w:val="left"/>
              <w:rPr>
                <w:sz w:val="20"/>
                <w:szCs w:val="20"/>
              </w:rPr>
            </w:pPr>
          </w:p>
        </w:tc>
        <w:tc>
          <w:tcPr>
            <w:tcW w:w="818" w:type="pct"/>
            <w:vAlign w:val="center"/>
          </w:tcPr>
          <w:p w14:paraId="2177C2C2" w14:textId="77777777" w:rsidR="003E0989" w:rsidRDefault="003E0989">
            <w:pPr>
              <w:spacing w:before="0" w:after="0"/>
              <w:jc w:val="left"/>
              <w:rPr>
                <w:sz w:val="20"/>
                <w:szCs w:val="20"/>
              </w:rPr>
            </w:pPr>
          </w:p>
        </w:tc>
        <w:tc>
          <w:tcPr>
            <w:tcW w:w="2163" w:type="pct"/>
            <w:vMerge w:val="restart"/>
            <w:vAlign w:val="center"/>
          </w:tcPr>
          <w:p w14:paraId="0A775649"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origem&gt;-baseline-&lt;yyyymmdd&gt;.pdf</w:t>
            </w:r>
          </w:p>
          <w:p w14:paraId="1F35DEC7" w14:textId="77777777" w:rsidR="003E0989" w:rsidRDefault="0010387E">
            <w:pPr>
              <w:spacing w:before="0" w:after="0"/>
              <w:jc w:val="left"/>
              <w:rPr>
                <w:sz w:val="20"/>
                <w:szCs w:val="20"/>
              </w:rPr>
            </w:pPr>
            <w:r>
              <w:rPr>
                <w:b/>
                <w:sz w:val="20"/>
                <w:szCs w:val="20"/>
              </w:rPr>
              <w:t xml:space="preserve">Local: </w:t>
            </w:r>
            <w:r>
              <w:rPr>
                <w:sz w:val="20"/>
                <w:szCs w:val="20"/>
              </w:rPr>
              <w:t>Na mesma pasta dos documentos UAT</w:t>
            </w:r>
          </w:p>
        </w:tc>
      </w:tr>
      <w:tr w:rsidR="003E0989" w14:paraId="774CA3E9" w14:textId="77777777" w:rsidTr="006A6DBA">
        <w:trPr>
          <w:trHeight w:val="20"/>
        </w:trPr>
        <w:tc>
          <w:tcPr>
            <w:tcW w:w="620" w:type="pct"/>
            <w:vMerge/>
            <w:vAlign w:val="center"/>
          </w:tcPr>
          <w:p w14:paraId="316977CB" w14:textId="77777777" w:rsidR="003E0989" w:rsidRDefault="003E0989">
            <w:pPr>
              <w:spacing w:before="0" w:after="0"/>
              <w:jc w:val="left"/>
              <w:rPr>
                <w:sz w:val="20"/>
                <w:szCs w:val="20"/>
              </w:rPr>
            </w:pPr>
          </w:p>
        </w:tc>
        <w:tc>
          <w:tcPr>
            <w:tcW w:w="1399" w:type="pct"/>
            <w:vAlign w:val="center"/>
          </w:tcPr>
          <w:p w14:paraId="36256503" w14:textId="77777777" w:rsidR="003E0989" w:rsidRDefault="003E0989">
            <w:pPr>
              <w:spacing w:before="0" w:after="0"/>
              <w:jc w:val="left"/>
              <w:rPr>
                <w:sz w:val="20"/>
                <w:szCs w:val="20"/>
              </w:rPr>
            </w:pPr>
          </w:p>
        </w:tc>
        <w:tc>
          <w:tcPr>
            <w:tcW w:w="818" w:type="pct"/>
            <w:vAlign w:val="center"/>
          </w:tcPr>
          <w:p w14:paraId="53A0FBC1" w14:textId="77777777" w:rsidR="003E0989" w:rsidRDefault="003E0989">
            <w:pPr>
              <w:spacing w:before="0" w:after="0"/>
              <w:jc w:val="left"/>
              <w:rPr>
                <w:sz w:val="20"/>
                <w:szCs w:val="20"/>
              </w:rPr>
            </w:pPr>
          </w:p>
        </w:tc>
        <w:tc>
          <w:tcPr>
            <w:tcW w:w="2163" w:type="pct"/>
            <w:vMerge/>
            <w:vAlign w:val="center"/>
          </w:tcPr>
          <w:p w14:paraId="61E708E2" w14:textId="77777777" w:rsidR="003E0989" w:rsidRDefault="003E0989">
            <w:pPr>
              <w:spacing w:before="0" w:after="0"/>
              <w:jc w:val="left"/>
              <w:rPr>
                <w:sz w:val="20"/>
                <w:szCs w:val="20"/>
              </w:rPr>
            </w:pPr>
          </w:p>
        </w:tc>
      </w:tr>
      <w:tr w:rsidR="003E0989" w14:paraId="7C0CED1A" w14:textId="77777777" w:rsidTr="006A6DBA">
        <w:trPr>
          <w:trHeight w:val="20"/>
        </w:trPr>
        <w:tc>
          <w:tcPr>
            <w:tcW w:w="620" w:type="pct"/>
            <w:vMerge/>
            <w:vAlign w:val="center"/>
          </w:tcPr>
          <w:p w14:paraId="52390B5E" w14:textId="77777777" w:rsidR="003E0989" w:rsidRDefault="003E0989">
            <w:pPr>
              <w:spacing w:before="0" w:after="0"/>
              <w:jc w:val="left"/>
              <w:rPr>
                <w:sz w:val="20"/>
                <w:szCs w:val="20"/>
              </w:rPr>
            </w:pPr>
          </w:p>
        </w:tc>
        <w:tc>
          <w:tcPr>
            <w:tcW w:w="1399" w:type="pct"/>
            <w:vAlign w:val="center"/>
          </w:tcPr>
          <w:p w14:paraId="7175FA60" w14:textId="77777777" w:rsidR="003E0989" w:rsidRDefault="003E0989">
            <w:pPr>
              <w:spacing w:before="0" w:after="0"/>
              <w:jc w:val="left"/>
              <w:rPr>
                <w:sz w:val="20"/>
                <w:szCs w:val="20"/>
              </w:rPr>
            </w:pPr>
          </w:p>
        </w:tc>
        <w:tc>
          <w:tcPr>
            <w:tcW w:w="818" w:type="pct"/>
            <w:vAlign w:val="center"/>
          </w:tcPr>
          <w:p w14:paraId="56131DEC" w14:textId="77777777" w:rsidR="003E0989" w:rsidRDefault="003E0989">
            <w:pPr>
              <w:spacing w:before="0" w:after="0"/>
              <w:jc w:val="left"/>
              <w:rPr>
                <w:sz w:val="20"/>
                <w:szCs w:val="20"/>
              </w:rPr>
            </w:pPr>
          </w:p>
        </w:tc>
        <w:tc>
          <w:tcPr>
            <w:tcW w:w="2163" w:type="pct"/>
            <w:vAlign w:val="center"/>
          </w:tcPr>
          <w:p w14:paraId="366FDA0D" w14:textId="77777777" w:rsidR="003E0989" w:rsidRDefault="0010387E">
            <w:pPr>
              <w:spacing w:before="0" w:after="0"/>
              <w:jc w:val="left"/>
              <w:rPr>
                <w:sz w:val="20"/>
                <w:szCs w:val="20"/>
              </w:rPr>
            </w:pPr>
            <w:r>
              <w:rPr>
                <w:sz w:val="20"/>
                <w:szCs w:val="20"/>
              </w:rPr>
              <w:t>Deve ser criado conforme descrito na seção 3.1.3.6.</w:t>
            </w:r>
          </w:p>
        </w:tc>
      </w:tr>
      <w:tr w:rsidR="003E0989" w14:paraId="597DB78F" w14:textId="77777777" w:rsidTr="006A6DBA">
        <w:trPr>
          <w:trHeight w:val="20"/>
        </w:trPr>
        <w:tc>
          <w:tcPr>
            <w:tcW w:w="620" w:type="pct"/>
            <w:vMerge/>
            <w:vAlign w:val="center"/>
          </w:tcPr>
          <w:p w14:paraId="16F0EA1F" w14:textId="77777777" w:rsidR="003E0989" w:rsidRDefault="003E0989">
            <w:pPr>
              <w:spacing w:before="0" w:after="0"/>
              <w:jc w:val="left"/>
              <w:rPr>
                <w:sz w:val="20"/>
                <w:szCs w:val="20"/>
              </w:rPr>
            </w:pPr>
          </w:p>
        </w:tc>
        <w:tc>
          <w:tcPr>
            <w:tcW w:w="1399" w:type="pct"/>
            <w:vAlign w:val="center"/>
          </w:tcPr>
          <w:p w14:paraId="33525B7D" w14:textId="77777777" w:rsidR="003E0989" w:rsidRDefault="003E0989">
            <w:pPr>
              <w:spacing w:before="0" w:after="0"/>
              <w:jc w:val="left"/>
              <w:rPr>
                <w:sz w:val="20"/>
                <w:szCs w:val="20"/>
              </w:rPr>
            </w:pPr>
          </w:p>
        </w:tc>
        <w:tc>
          <w:tcPr>
            <w:tcW w:w="818" w:type="pct"/>
            <w:vAlign w:val="center"/>
          </w:tcPr>
          <w:p w14:paraId="798C9509" w14:textId="77777777" w:rsidR="003E0989" w:rsidRDefault="003E0989">
            <w:pPr>
              <w:spacing w:before="0" w:after="0"/>
              <w:jc w:val="left"/>
              <w:rPr>
                <w:sz w:val="20"/>
                <w:szCs w:val="20"/>
              </w:rPr>
            </w:pPr>
          </w:p>
        </w:tc>
        <w:tc>
          <w:tcPr>
            <w:tcW w:w="2163" w:type="pct"/>
            <w:vAlign w:val="center"/>
          </w:tcPr>
          <w:p w14:paraId="213E772D"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origem&gt;-baseline-&lt;yyyymmdd&gt;.pdf</w:t>
            </w:r>
          </w:p>
          <w:p w14:paraId="746ECB64" w14:textId="77777777" w:rsidR="003E0989" w:rsidRDefault="0010387E">
            <w:pPr>
              <w:spacing w:before="0" w:after="0"/>
              <w:jc w:val="left"/>
              <w:rPr>
                <w:sz w:val="20"/>
                <w:szCs w:val="20"/>
              </w:rPr>
            </w:pPr>
            <w:r>
              <w:rPr>
                <w:b/>
                <w:sz w:val="20"/>
                <w:szCs w:val="20"/>
              </w:rPr>
              <w:t xml:space="preserve">Local: </w:t>
            </w:r>
            <w:r>
              <w:rPr>
                <w:sz w:val="20"/>
                <w:szCs w:val="20"/>
              </w:rPr>
              <w:t>Na mesma pasta do documento que originou a baseline</w:t>
            </w:r>
          </w:p>
        </w:tc>
      </w:tr>
      <w:tr w:rsidR="003E0989" w14:paraId="6EFC5E4A" w14:textId="77777777" w:rsidTr="006A6DBA">
        <w:trPr>
          <w:trHeight w:val="20"/>
        </w:trPr>
        <w:tc>
          <w:tcPr>
            <w:tcW w:w="620" w:type="pct"/>
            <w:vMerge/>
            <w:vAlign w:val="center"/>
          </w:tcPr>
          <w:p w14:paraId="46F7C915" w14:textId="77777777" w:rsidR="003E0989" w:rsidRDefault="003E0989">
            <w:pPr>
              <w:spacing w:before="0" w:after="0"/>
              <w:jc w:val="left"/>
              <w:rPr>
                <w:sz w:val="20"/>
                <w:szCs w:val="20"/>
              </w:rPr>
            </w:pPr>
          </w:p>
        </w:tc>
        <w:tc>
          <w:tcPr>
            <w:tcW w:w="4380" w:type="pct"/>
            <w:gridSpan w:val="3"/>
            <w:vAlign w:val="center"/>
          </w:tcPr>
          <w:p w14:paraId="2AEA0631" w14:textId="77777777" w:rsidR="003E0989" w:rsidRDefault="003E0989">
            <w:pPr>
              <w:spacing w:before="0" w:after="0"/>
              <w:jc w:val="left"/>
              <w:rPr>
                <w:sz w:val="20"/>
                <w:szCs w:val="20"/>
              </w:rPr>
            </w:pPr>
          </w:p>
        </w:tc>
      </w:tr>
      <w:tr w:rsidR="003E0989" w14:paraId="48EEFC6D" w14:textId="77777777" w:rsidTr="006A6DBA">
        <w:trPr>
          <w:trHeight w:val="20"/>
        </w:trPr>
        <w:tc>
          <w:tcPr>
            <w:tcW w:w="620" w:type="pct"/>
            <w:vMerge/>
            <w:vAlign w:val="center"/>
          </w:tcPr>
          <w:p w14:paraId="62BA2A93" w14:textId="77777777" w:rsidR="003E0989" w:rsidRDefault="003E0989">
            <w:pPr>
              <w:spacing w:before="0" w:after="0"/>
              <w:jc w:val="left"/>
              <w:rPr>
                <w:sz w:val="20"/>
                <w:szCs w:val="20"/>
              </w:rPr>
            </w:pPr>
          </w:p>
        </w:tc>
        <w:tc>
          <w:tcPr>
            <w:tcW w:w="1399" w:type="pct"/>
            <w:vAlign w:val="center"/>
          </w:tcPr>
          <w:p w14:paraId="1B00469C" w14:textId="77777777" w:rsidR="003E0989" w:rsidRDefault="003E0989">
            <w:pPr>
              <w:spacing w:before="0" w:after="0"/>
              <w:jc w:val="left"/>
              <w:rPr>
                <w:sz w:val="20"/>
                <w:szCs w:val="20"/>
              </w:rPr>
            </w:pPr>
          </w:p>
        </w:tc>
        <w:tc>
          <w:tcPr>
            <w:tcW w:w="818" w:type="pct"/>
            <w:vAlign w:val="center"/>
          </w:tcPr>
          <w:p w14:paraId="74A19627" w14:textId="77777777" w:rsidR="003E0989" w:rsidRDefault="003E0989">
            <w:pPr>
              <w:spacing w:before="0" w:after="0"/>
              <w:jc w:val="left"/>
              <w:rPr>
                <w:sz w:val="20"/>
                <w:szCs w:val="20"/>
              </w:rPr>
            </w:pPr>
          </w:p>
        </w:tc>
        <w:tc>
          <w:tcPr>
            <w:tcW w:w="2163" w:type="pct"/>
            <w:vAlign w:val="center"/>
          </w:tcPr>
          <w:p w14:paraId="760A3AF2" w14:textId="77777777" w:rsidR="003E0989" w:rsidRDefault="0010387E">
            <w:pPr>
              <w:spacing w:before="0" w:after="0"/>
              <w:jc w:val="left"/>
              <w:rPr>
                <w:sz w:val="20"/>
                <w:szCs w:val="20"/>
              </w:rPr>
            </w:pPr>
            <w:r>
              <w:rPr>
                <w:b/>
                <w:sz w:val="20"/>
                <w:szCs w:val="20"/>
              </w:rPr>
              <w:t xml:space="preserve">Formato: </w:t>
            </w:r>
            <w:r>
              <w:rPr>
                <w:sz w:val="20"/>
                <w:szCs w:val="20"/>
              </w:rPr>
              <w:t>&lt;nome do arquivo origem&gt;-baseline-&lt;yyyymmdd&gt;.&lt;extensão&gt;</w:t>
            </w:r>
          </w:p>
          <w:p w14:paraId="01843B99" w14:textId="77777777" w:rsidR="003E0989" w:rsidRDefault="0010387E">
            <w:pPr>
              <w:spacing w:before="0" w:after="0"/>
              <w:jc w:val="left"/>
              <w:rPr>
                <w:sz w:val="20"/>
                <w:szCs w:val="20"/>
              </w:rPr>
            </w:pPr>
            <w:r>
              <w:rPr>
                <w:b/>
                <w:sz w:val="20"/>
                <w:szCs w:val="20"/>
              </w:rPr>
              <w:t xml:space="preserve">Local: </w:t>
            </w:r>
            <w:r>
              <w:rPr>
                <w:sz w:val="20"/>
                <w:szCs w:val="20"/>
              </w:rPr>
              <w:t>Na mesma pasta do documento que originou a baseline</w:t>
            </w:r>
          </w:p>
        </w:tc>
      </w:tr>
    </w:tbl>
    <w:p w14:paraId="1356C302" w14:textId="77777777" w:rsidR="003E0989" w:rsidRDefault="003E0989"/>
    <w:p w14:paraId="0283E7C4"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0B9E636F" w14:textId="77777777" w:rsidR="003E0989" w:rsidRDefault="0010387E">
      <w:pPr>
        <w:keepNext/>
        <w:numPr>
          <w:ilvl w:val="1"/>
          <w:numId w:val="2"/>
        </w:numPr>
        <w:spacing w:before="240" w:after="60"/>
        <w:rPr>
          <w:b/>
          <w:sz w:val="32"/>
          <w:szCs w:val="32"/>
        </w:rPr>
      </w:pPr>
      <w:bookmarkStart w:id="23" w:name="_2bn6wsx" w:colFirst="0" w:colLast="0"/>
      <w:bookmarkEnd w:id="23"/>
      <w:r>
        <w:rPr>
          <w:b/>
          <w:sz w:val="32"/>
          <w:szCs w:val="32"/>
        </w:rPr>
        <w:lastRenderedPageBreak/>
        <w:t>Gerência de Configuração de Banco de Dados</w:t>
      </w:r>
    </w:p>
    <w:p w14:paraId="565950FF" w14:textId="77777777" w:rsidR="003E0989" w:rsidRDefault="0010387E">
      <w:r>
        <w:t>A Gerência de Configuração para Banco de Dados é tratado em um documento separado que pode ser encontrado na mesma pasta deste documento no repositório de versões (</w:t>
      </w:r>
      <w:r>
        <w:rPr>
          <w:sz w:val="18"/>
          <w:szCs w:val="18"/>
          <w:u w:val="single"/>
        </w:rPr>
        <w:t>//192.168.254.69/repnovo/SPI/processos/Gerencia-Configuracao/Plano de Gerencia de Configuracao para Banco de Dados.doc</w:t>
      </w:r>
      <w:r>
        <w:t>).</w:t>
      </w:r>
      <w:bookmarkStart w:id="24" w:name="qsh70q" w:colFirst="0" w:colLast="0"/>
      <w:bookmarkEnd w:id="24"/>
    </w:p>
    <w:p w14:paraId="3B851EE7" w14:textId="77777777" w:rsidR="003E0989" w:rsidRDefault="0010387E">
      <w:pPr>
        <w:keepNext/>
        <w:numPr>
          <w:ilvl w:val="1"/>
          <w:numId w:val="2"/>
        </w:numPr>
        <w:spacing w:before="240" w:after="60"/>
        <w:rPr>
          <w:b/>
          <w:sz w:val="32"/>
          <w:szCs w:val="32"/>
        </w:rPr>
      </w:pPr>
      <w:bookmarkStart w:id="25" w:name="_3as4poj" w:colFirst="0" w:colLast="0"/>
      <w:bookmarkEnd w:id="25"/>
      <w:r>
        <w:rPr>
          <w:b/>
          <w:sz w:val="32"/>
          <w:szCs w:val="32"/>
        </w:rPr>
        <w:t>Controle de Configurações e Mudanças</w:t>
      </w:r>
    </w:p>
    <w:p w14:paraId="7CFF5CB4" w14:textId="161D11FA" w:rsidR="003E0989" w:rsidRDefault="006A6DBA">
      <w:pPr>
        <w:keepNext/>
        <w:numPr>
          <w:ilvl w:val="2"/>
          <w:numId w:val="2"/>
        </w:numPr>
        <w:tabs>
          <w:tab w:val="left" w:pos="993"/>
        </w:tabs>
        <w:spacing w:before="240" w:after="60"/>
        <w:rPr>
          <w:b/>
          <w:sz w:val="28"/>
          <w:szCs w:val="28"/>
        </w:rPr>
      </w:pPr>
      <w:r>
        <w:rPr>
          <w:b/>
          <w:sz w:val="28"/>
          <w:szCs w:val="28"/>
        </w:rPr>
        <w:t xml:space="preserve"> </w:t>
      </w:r>
      <w:r w:rsidR="0010387E">
        <w:rPr>
          <w:b/>
          <w:sz w:val="28"/>
          <w:szCs w:val="28"/>
        </w:rPr>
        <w:t>Solicitação de Mudança e Aprovação</w:t>
      </w:r>
    </w:p>
    <w:p w14:paraId="6B946EF5" w14:textId="77777777" w:rsidR="003E0989" w:rsidRDefault="0010387E">
      <w:r>
        <w:t>Descreve o processo pelo qual problemas e mudanças são submetidos, revisados e disponibilizados pelo comitê de Controle de Mudanças (CCM).</w:t>
      </w:r>
    </w:p>
    <w:p w14:paraId="387199BA" w14:textId="7F42CBFA" w:rsidR="003E0989" w:rsidRDefault="0010387E">
      <w:r>
        <w:t xml:space="preserve">Solicitações de mudança podem ocorrer a qualquer momento no projeto (iniciação, planejamento, execução ou fechamento). Quanto mais tarde no projeto ocorrer, mais </w:t>
      </w:r>
      <w:r w:rsidR="006A6DBA">
        <w:t>rígido</w:t>
      </w:r>
      <w:r>
        <w:t xml:space="preserve"> e exigente deverá ser o processo de aprovação. Solicitações de mudança podem ser quanto ao escopo, cronograma, custos ou qualidade.</w:t>
      </w:r>
    </w:p>
    <w:p w14:paraId="79233D9F" w14:textId="60A2F38D" w:rsidR="003E0989" w:rsidRDefault="0010387E">
      <w:r>
        <w:t xml:space="preserve">As solicitações de mudanças podem vir do cliente ou internamente. </w:t>
      </w:r>
      <w:r w:rsidR="006A6DBA">
        <w:t>Independentemente</w:t>
      </w:r>
      <w:r>
        <w:t xml:space="preserve"> de onde vem, todas devem ser tratadas pelo (CCM).</w:t>
      </w:r>
    </w:p>
    <w:p w14:paraId="580000C9" w14:textId="77777777" w:rsidR="003E0989" w:rsidRDefault="0010387E">
      <w:r>
        <w:t>A seguir é ilustrado o fluxo de aprovação de solicitações de mudança vindas da equipe interna ou do cliente.</w:t>
      </w:r>
    </w:p>
    <w:p w14:paraId="132AFAF6" w14:textId="77777777" w:rsidR="003E0989" w:rsidRDefault="003E0989"/>
    <w:p w14:paraId="72EA5DF8" w14:textId="77777777" w:rsidR="003E0989" w:rsidRDefault="0010387E">
      <w:pPr>
        <w:widowControl w:val="0"/>
        <w:spacing w:before="0" w:after="0"/>
        <w:jc w:val="left"/>
        <w:sectPr w:rsidR="003E0989">
          <w:type w:val="continuous"/>
          <w:pgSz w:w="11906" w:h="16838"/>
          <w:pgMar w:top="1440" w:right="1440" w:bottom="1440" w:left="1440" w:header="0" w:footer="720" w:gutter="0"/>
          <w:cols w:space="720"/>
        </w:sectPr>
      </w:pPr>
      <w:r>
        <w:br w:type="page"/>
      </w:r>
    </w:p>
    <w:p w14:paraId="2423F28C" w14:textId="77777777" w:rsidR="003E0989" w:rsidRDefault="0010387E">
      <w:pPr>
        <w:keepNext/>
      </w:pPr>
      <w:bookmarkStart w:id="26" w:name="_1pxezwc" w:colFirst="0" w:colLast="0"/>
      <w:bookmarkEnd w:id="26"/>
      <w:r>
        <w:rPr>
          <w:noProof/>
        </w:rPr>
        <w:lastRenderedPageBreak/>
        <w:drawing>
          <wp:inline distT="0" distB="0" distL="114300" distR="114300" wp14:anchorId="202FF4B6" wp14:editId="43DD667E">
            <wp:extent cx="5918200" cy="4636770"/>
            <wp:effectExtent l="0" t="0" r="635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18200" cy="4636770"/>
                    </a:xfrm>
                    <a:prstGeom prst="rect">
                      <a:avLst/>
                    </a:prstGeom>
                    <a:ln/>
                  </pic:spPr>
                </pic:pic>
              </a:graphicData>
            </a:graphic>
          </wp:inline>
        </w:drawing>
      </w:r>
    </w:p>
    <w:p w14:paraId="121CBDA7" w14:textId="77777777" w:rsidR="003E0989" w:rsidRDefault="0010387E">
      <w:pPr>
        <w:jc w:val="left"/>
        <w:rPr>
          <w:b/>
          <w:sz w:val="20"/>
          <w:szCs w:val="20"/>
        </w:rPr>
      </w:pPr>
      <w:r>
        <w:rPr>
          <w:b/>
          <w:sz w:val="20"/>
          <w:szCs w:val="20"/>
        </w:rPr>
        <w:t>Figura 2 - Fluxo de Aprovação de Solicitação de Mudança</w:t>
      </w:r>
      <w:bookmarkStart w:id="27" w:name="49x2ik5" w:colFirst="0" w:colLast="0"/>
      <w:bookmarkEnd w:id="27"/>
    </w:p>
    <w:p w14:paraId="73A46C82" w14:textId="77777777" w:rsidR="003E0989" w:rsidRDefault="003E0989">
      <w:pPr>
        <w:keepNext/>
        <w:tabs>
          <w:tab w:val="left" w:pos="993"/>
        </w:tabs>
        <w:spacing w:before="240" w:after="60"/>
        <w:ind w:left="1224" w:hanging="504"/>
        <w:rPr>
          <w:b/>
          <w:sz w:val="28"/>
          <w:szCs w:val="28"/>
        </w:rPr>
      </w:pPr>
    </w:p>
    <w:p w14:paraId="05E3A3F4" w14:textId="77777777" w:rsidR="003E0989" w:rsidRDefault="0010387E">
      <w:pPr>
        <w:widowControl w:val="0"/>
        <w:spacing w:before="0" w:after="0"/>
        <w:jc w:val="left"/>
        <w:rPr>
          <w:b/>
          <w:sz w:val="28"/>
          <w:szCs w:val="28"/>
        </w:rPr>
        <w:sectPr w:rsidR="003E0989">
          <w:type w:val="continuous"/>
          <w:pgSz w:w="11906" w:h="16838"/>
          <w:pgMar w:top="1440" w:right="1440" w:bottom="1440" w:left="1440" w:header="0" w:footer="720" w:gutter="0"/>
          <w:cols w:space="720"/>
        </w:sectPr>
      </w:pPr>
      <w:r>
        <w:br w:type="page"/>
      </w:r>
    </w:p>
    <w:p w14:paraId="09156A56" w14:textId="77777777" w:rsidR="003E0989" w:rsidRDefault="0010387E">
      <w:pPr>
        <w:keepNext/>
        <w:numPr>
          <w:ilvl w:val="1"/>
          <w:numId w:val="2"/>
        </w:numPr>
        <w:spacing w:before="240" w:after="60"/>
        <w:rPr>
          <w:b/>
          <w:sz w:val="32"/>
          <w:szCs w:val="32"/>
        </w:rPr>
      </w:pPr>
      <w:bookmarkStart w:id="28" w:name="_2p2csry" w:colFirst="0" w:colLast="0"/>
      <w:bookmarkEnd w:id="28"/>
      <w:r>
        <w:rPr>
          <w:b/>
          <w:sz w:val="32"/>
          <w:szCs w:val="32"/>
        </w:rPr>
        <w:lastRenderedPageBreak/>
        <w:t>Registro e Comunicação do Status da Configuração</w:t>
      </w:r>
      <w:bookmarkStart w:id="29" w:name="147n2zr" w:colFirst="0" w:colLast="0"/>
      <w:bookmarkEnd w:id="29"/>
    </w:p>
    <w:p w14:paraId="159D1C8B" w14:textId="1FB1D3E1" w:rsidR="003E0989" w:rsidRDefault="006A6DBA">
      <w:pPr>
        <w:keepNext/>
        <w:numPr>
          <w:ilvl w:val="2"/>
          <w:numId w:val="2"/>
        </w:numPr>
        <w:tabs>
          <w:tab w:val="left" w:pos="993"/>
        </w:tabs>
        <w:spacing w:before="240" w:after="60"/>
        <w:rPr>
          <w:b/>
          <w:sz w:val="28"/>
          <w:szCs w:val="28"/>
        </w:rPr>
      </w:pPr>
      <w:r>
        <w:rPr>
          <w:b/>
          <w:sz w:val="28"/>
          <w:szCs w:val="28"/>
        </w:rPr>
        <w:t xml:space="preserve"> </w:t>
      </w:r>
      <w:r w:rsidR="0010387E">
        <w:rPr>
          <w:b/>
          <w:sz w:val="28"/>
          <w:szCs w:val="28"/>
        </w:rPr>
        <w:t>Processo de Backup</w:t>
      </w:r>
    </w:p>
    <w:p w14:paraId="475CB5EB" w14:textId="77777777" w:rsidR="003E0989" w:rsidRDefault="0010387E">
      <w:r>
        <w:t>Descreve políticas de retenção, backup, desastre, e plano de recuperação. Também descreve quais mídias devem ser mantidas (online, off-line, tipo de mídia e formato).</w:t>
      </w:r>
    </w:p>
    <w:p w14:paraId="4ABBE5C4" w14:textId="77777777" w:rsidR="003E0989" w:rsidRDefault="0010387E">
      <w:pPr>
        <w:keepNext/>
        <w:numPr>
          <w:ilvl w:val="3"/>
          <w:numId w:val="2"/>
        </w:numPr>
        <w:tabs>
          <w:tab w:val="left" w:pos="993"/>
        </w:tabs>
        <w:spacing w:before="240" w:after="60"/>
        <w:ind w:hanging="648"/>
        <w:rPr>
          <w:b/>
          <w:sz w:val="24"/>
          <w:szCs w:val="24"/>
        </w:rPr>
      </w:pPr>
      <w:r>
        <w:rPr>
          <w:b/>
          <w:sz w:val="24"/>
          <w:szCs w:val="24"/>
        </w:rPr>
        <w:t>Backup do repositório SVN</w:t>
      </w:r>
    </w:p>
    <w:p w14:paraId="256A7189" w14:textId="77777777" w:rsidR="003E0989" w:rsidRDefault="0010387E">
      <w:r>
        <w:t xml:space="preserve">Um backup completo do repositório deverá ser realizado mensalmente e backups incrementais diariamente. </w:t>
      </w:r>
      <w:r>
        <w:rPr>
          <w:color w:val="222222"/>
          <w:highlight w:val="white"/>
        </w:rPr>
        <w:t>Após realizado o backup completo, um expurgo dos backups incrementais anteriores poderá ser executado.</w:t>
      </w:r>
    </w:p>
    <w:p w14:paraId="7F926CBB" w14:textId="77777777" w:rsidR="003E0989" w:rsidRDefault="0010387E">
      <w:r>
        <w:t>Os backups completos deverão ser gravados em mídia DVD e os backups incrementais em HD Externo.</w:t>
      </w:r>
    </w:p>
    <w:p w14:paraId="2F624B94" w14:textId="4ECB5480" w:rsidR="003E0989" w:rsidRDefault="0010387E">
      <w:bookmarkStart w:id="30" w:name="_3o7alnk" w:colFirst="0" w:colLast="0"/>
      <w:bookmarkEnd w:id="30"/>
      <w:r>
        <w:t xml:space="preserve">Os backups incrementais são automatizados por scripts shell e executados através de Jobs (cron Linux). </w:t>
      </w:r>
      <w:r w:rsidR="006A6DBA">
        <w:t>O script dos backups incrementais está</w:t>
      </w:r>
      <w:r>
        <w:t xml:space="preserve"> </w:t>
      </w:r>
      <w:r w:rsidR="006A6DBA">
        <w:t>implementado</w:t>
      </w:r>
      <w:r>
        <w:t xml:space="preserve"> no seguinte endereço do servidor café 192.168.254.109 (mesmo servidor do SVN): </w:t>
      </w:r>
      <w:r>
        <w:rPr>
          <w:rFonts w:ascii="Courier New" w:eastAsia="Courier New" w:hAnsi="Courier New" w:cs="Courier New"/>
          <w:highlight w:val="lightGray"/>
        </w:rPr>
        <w:t>/hd_barracuda/bkp/INFRA-SW/script-backup-svn.bash</w:t>
      </w:r>
      <w:r>
        <w:t>.</w:t>
      </w:r>
    </w:p>
    <w:p w14:paraId="68FA3A2A" w14:textId="77777777" w:rsidR="003E0989" w:rsidRDefault="0010387E">
      <w:pPr>
        <w:keepNext/>
        <w:numPr>
          <w:ilvl w:val="2"/>
          <w:numId w:val="2"/>
        </w:numPr>
        <w:tabs>
          <w:tab w:val="left" w:pos="993"/>
        </w:tabs>
        <w:spacing w:before="240" w:after="60"/>
        <w:rPr>
          <w:b/>
          <w:sz w:val="28"/>
          <w:szCs w:val="28"/>
        </w:rPr>
      </w:pPr>
      <w:r>
        <w:rPr>
          <w:b/>
          <w:sz w:val="28"/>
          <w:szCs w:val="28"/>
        </w:rPr>
        <w:t>Expurgo de Projetos Inativos</w:t>
      </w:r>
    </w:p>
    <w:p w14:paraId="62964F72" w14:textId="77777777" w:rsidR="003E0989" w:rsidRDefault="0010387E">
      <w:r>
        <w:t>A cada 3 anos o repositório deverá ser renovado mantendo revisões dos últimos 2 anos e projetos inativos a mais de 2 anos deverão ser removidos.</w:t>
      </w:r>
    </w:p>
    <w:p w14:paraId="3B72C1B9" w14:textId="77777777" w:rsidR="003E0989" w:rsidRDefault="0010387E">
      <w:r>
        <w:t>Caso projetos antigos precisam ser acessados, um chamado para restauração do backup do projeto deverá ser aberto com prazo de 1 semana.</w:t>
      </w:r>
      <w:bookmarkStart w:id="31" w:name="23ckvvd" w:colFirst="0" w:colLast="0"/>
      <w:bookmarkEnd w:id="31"/>
    </w:p>
    <w:p w14:paraId="3C7EB2F8" w14:textId="77777777" w:rsidR="003E0989" w:rsidRDefault="0010387E">
      <w:pPr>
        <w:keepNext/>
        <w:numPr>
          <w:ilvl w:val="2"/>
          <w:numId w:val="2"/>
        </w:numPr>
        <w:tabs>
          <w:tab w:val="left" w:pos="993"/>
        </w:tabs>
        <w:spacing w:before="240" w:after="60"/>
        <w:rPr>
          <w:b/>
          <w:sz w:val="28"/>
          <w:szCs w:val="28"/>
        </w:rPr>
      </w:pPr>
      <w:r>
        <w:rPr>
          <w:b/>
          <w:sz w:val="28"/>
          <w:szCs w:val="28"/>
        </w:rPr>
        <w:t>Auditorias</w:t>
      </w:r>
    </w:p>
    <w:p w14:paraId="63A4A8FC" w14:textId="77777777" w:rsidR="003E0989" w:rsidRDefault="0010387E">
      <w:r>
        <w:t>O setor de garantia da qualidade do processo terá a responsabilidade de realizar auditorias esporádicas nos projetos para validar a correta adoção das práticas de gerencia de configuração. Qualquer desvio encontrado deverá ser registrado e reportado ao CCC que tomará as devidas ações.</w:t>
      </w:r>
      <w:bookmarkStart w:id="32" w:name="ihv636" w:colFirst="0" w:colLast="0"/>
      <w:bookmarkEnd w:id="32"/>
    </w:p>
    <w:p w14:paraId="3EF3C408" w14:textId="77777777" w:rsidR="003E0989" w:rsidRDefault="0010387E">
      <w:pPr>
        <w:keepNext/>
        <w:keepLines/>
        <w:numPr>
          <w:ilvl w:val="0"/>
          <w:numId w:val="2"/>
        </w:numPr>
        <w:tabs>
          <w:tab w:val="left" w:pos="426"/>
        </w:tabs>
        <w:spacing w:before="240"/>
        <w:jc w:val="left"/>
        <w:rPr>
          <w:b/>
          <w:sz w:val="36"/>
          <w:szCs w:val="36"/>
        </w:rPr>
      </w:pPr>
      <w:r>
        <w:rPr>
          <w:b/>
          <w:sz w:val="36"/>
          <w:szCs w:val="36"/>
        </w:rPr>
        <w:t>Marcos de projeto</w:t>
      </w:r>
    </w:p>
    <w:p w14:paraId="28B443BF" w14:textId="77777777" w:rsidR="003E0989" w:rsidRDefault="0010387E">
      <w:r>
        <w:t xml:space="preserve">Identifica marcos interno e do cliente relacionados ao esforço de GC do projeto ou produto. </w:t>
      </w:r>
    </w:p>
    <w:p w14:paraId="2697ABE3" w14:textId="77777777" w:rsidR="003E0989" w:rsidRDefault="003E0989"/>
    <w:tbl>
      <w:tblPr>
        <w:tblStyle w:val="a2"/>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1418"/>
        <w:gridCol w:w="4314"/>
      </w:tblGrid>
      <w:tr w:rsidR="003E0989" w14:paraId="3C949E16" w14:textId="77777777">
        <w:tc>
          <w:tcPr>
            <w:tcW w:w="3510" w:type="dxa"/>
          </w:tcPr>
          <w:p w14:paraId="23A9F178" w14:textId="77777777" w:rsidR="003E0989" w:rsidRDefault="0010387E">
            <w:pPr>
              <w:jc w:val="left"/>
              <w:rPr>
                <w:sz w:val="20"/>
                <w:szCs w:val="20"/>
              </w:rPr>
            </w:pPr>
            <w:r>
              <w:rPr>
                <w:b/>
                <w:sz w:val="20"/>
                <w:szCs w:val="20"/>
              </w:rPr>
              <w:lastRenderedPageBreak/>
              <w:t>Marco</w:t>
            </w:r>
          </w:p>
        </w:tc>
        <w:tc>
          <w:tcPr>
            <w:tcW w:w="1418" w:type="dxa"/>
          </w:tcPr>
          <w:p w14:paraId="49A13F71" w14:textId="77777777" w:rsidR="003E0989" w:rsidRDefault="0010387E">
            <w:pPr>
              <w:jc w:val="left"/>
              <w:rPr>
                <w:sz w:val="20"/>
                <w:szCs w:val="20"/>
              </w:rPr>
            </w:pPr>
            <w:r>
              <w:rPr>
                <w:b/>
                <w:sz w:val="20"/>
                <w:szCs w:val="20"/>
              </w:rPr>
              <w:t>Interno ou do Cliente</w:t>
            </w:r>
          </w:p>
        </w:tc>
        <w:tc>
          <w:tcPr>
            <w:tcW w:w="4314" w:type="dxa"/>
          </w:tcPr>
          <w:p w14:paraId="4A0BAA64" w14:textId="77777777" w:rsidR="003E0989" w:rsidRDefault="0010387E">
            <w:pPr>
              <w:jc w:val="left"/>
              <w:rPr>
                <w:sz w:val="20"/>
                <w:szCs w:val="20"/>
              </w:rPr>
            </w:pPr>
            <w:r>
              <w:rPr>
                <w:b/>
                <w:sz w:val="20"/>
                <w:szCs w:val="20"/>
              </w:rPr>
              <w:t>Ações</w:t>
            </w:r>
          </w:p>
        </w:tc>
      </w:tr>
      <w:tr w:rsidR="003E0989" w14:paraId="0D604CF5" w14:textId="77777777">
        <w:tc>
          <w:tcPr>
            <w:tcW w:w="3510" w:type="dxa"/>
          </w:tcPr>
          <w:p w14:paraId="2C819114" w14:textId="77777777" w:rsidR="003E0989" w:rsidRDefault="0010387E">
            <w:pPr>
              <w:jc w:val="left"/>
              <w:rPr>
                <w:sz w:val="20"/>
                <w:szCs w:val="20"/>
              </w:rPr>
            </w:pPr>
            <w:r>
              <w:rPr>
                <w:sz w:val="20"/>
                <w:szCs w:val="20"/>
              </w:rPr>
              <w:t>Aprovação do documento de requisitos com esforço</w:t>
            </w:r>
          </w:p>
        </w:tc>
        <w:tc>
          <w:tcPr>
            <w:tcW w:w="1418" w:type="dxa"/>
          </w:tcPr>
          <w:p w14:paraId="01A77301" w14:textId="77777777" w:rsidR="003E0989" w:rsidRDefault="0010387E">
            <w:pPr>
              <w:jc w:val="left"/>
              <w:rPr>
                <w:sz w:val="20"/>
                <w:szCs w:val="20"/>
              </w:rPr>
            </w:pPr>
            <w:r>
              <w:rPr>
                <w:sz w:val="20"/>
                <w:szCs w:val="20"/>
              </w:rPr>
              <w:t>Cliente</w:t>
            </w:r>
          </w:p>
        </w:tc>
        <w:tc>
          <w:tcPr>
            <w:tcW w:w="4314" w:type="dxa"/>
          </w:tcPr>
          <w:p w14:paraId="0FF38C76" w14:textId="77777777" w:rsidR="003E0989" w:rsidRDefault="0010387E">
            <w:pPr>
              <w:jc w:val="left"/>
              <w:rPr>
                <w:sz w:val="20"/>
                <w:szCs w:val="20"/>
              </w:rPr>
            </w:pPr>
            <w:r>
              <w:rPr>
                <w:sz w:val="20"/>
                <w:szCs w:val="20"/>
              </w:rPr>
              <w:t>Fechar uma linha base do escopo e elaborar estimativa de execução do escopo aprovado.</w:t>
            </w:r>
          </w:p>
        </w:tc>
      </w:tr>
      <w:tr w:rsidR="003E0989" w14:paraId="42C150AF" w14:textId="77777777">
        <w:tc>
          <w:tcPr>
            <w:tcW w:w="3510" w:type="dxa"/>
          </w:tcPr>
          <w:p w14:paraId="427519EC" w14:textId="77777777" w:rsidR="003E0989" w:rsidRDefault="0010387E">
            <w:pPr>
              <w:jc w:val="left"/>
              <w:rPr>
                <w:sz w:val="20"/>
                <w:szCs w:val="20"/>
              </w:rPr>
            </w:pPr>
            <w:r>
              <w:rPr>
                <w:sz w:val="20"/>
                <w:szCs w:val="20"/>
              </w:rPr>
              <w:t>Aprovação do esforço de execução do escopo aprovado</w:t>
            </w:r>
          </w:p>
        </w:tc>
        <w:tc>
          <w:tcPr>
            <w:tcW w:w="1418" w:type="dxa"/>
          </w:tcPr>
          <w:p w14:paraId="21705CCC" w14:textId="77777777" w:rsidR="003E0989" w:rsidRDefault="0010387E">
            <w:pPr>
              <w:jc w:val="left"/>
              <w:rPr>
                <w:sz w:val="20"/>
                <w:szCs w:val="20"/>
              </w:rPr>
            </w:pPr>
            <w:r>
              <w:rPr>
                <w:sz w:val="20"/>
                <w:szCs w:val="20"/>
              </w:rPr>
              <w:t>Cliente</w:t>
            </w:r>
          </w:p>
        </w:tc>
        <w:tc>
          <w:tcPr>
            <w:tcW w:w="4314" w:type="dxa"/>
          </w:tcPr>
          <w:p w14:paraId="6EA4C909" w14:textId="77777777" w:rsidR="003E0989" w:rsidRDefault="0010387E">
            <w:pPr>
              <w:jc w:val="left"/>
              <w:rPr>
                <w:sz w:val="20"/>
                <w:szCs w:val="20"/>
              </w:rPr>
            </w:pPr>
            <w:r>
              <w:rPr>
                <w:sz w:val="20"/>
                <w:szCs w:val="20"/>
              </w:rPr>
              <w:t>Fechar uma linha base do esforço e elaborar cronograma de execução.</w:t>
            </w:r>
          </w:p>
        </w:tc>
      </w:tr>
      <w:tr w:rsidR="003E0989" w14:paraId="1086A2CB" w14:textId="77777777">
        <w:tc>
          <w:tcPr>
            <w:tcW w:w="3510" w:type="dxa"/>
          </w:tcPr>
          <w:p w14:paraId="0D413181" w14:textId="77777777" w:rsidR="003E0989" w:rsidRDefault="0010387E">
            <w:pPr>
              <w:jc w:val="left"/>
              <w:rPr>
                <w:sz w:val="20"/>
                <w:szCs w:val="20"/>
              </w:rPr>
            </w:pPr>
            <w:r>
              <w:rPr>
                <w:sz w:val="20"/>
                <w:szCs w:val="20"/>
              </w:rPr>
              <w:t>Aprovação do cronograma</w:t>
            </w:r>
          </w:p>
        </w:tc>
        <w:tc>
          <w:tcPr>
            <w:tcW w:w="1418" w:type="dxa"/>
          </w:tcPr>
          <w:p w14:paraId="1914D2DE" w14:textId="77777777" w:rsidR="003E0989" w:rsidRDefault="0010387E">
            <w:pPr>
              <w:jc w:val="left"/>
              <w:rPr>
                <w:sz w:val="20"/>
                <w:szCs w:val="20"/>
              </w:rPr>
            </w:pPr>
            <w:r>
              <w:rPr>
                <w:sz w:val="20"/>
                <w:szCs w:val="20"/>
              </w:rPr>
              <w:t>Cliente</w:t>
            </w:r>
          </w:p>
        </w:tc>
        <w:tc>
          <w:tcPr>
            <w:tcW w:w="4314" w:type="dxa"/>
          </w:tcPr>
          <w:p w14:paraId="4EEA608B" w14:textId="77777777" w:rsidR="003E0989" w:rsidRDefault="0010387E">
            <w:pPr>
              <w:jc w:val="left"/>
              <w:rPr>
                <w:sz w:val="20"/>
                <w:szCs w:val="20"/>
              </w:rPr>
            </w:pPr>
            <w:r>
              <w:rPr>
                <w:sz w:val="20"/>
                <w:szCs w:val="20"/>
              </w:rPr>
              <w:t>Fechar uma linha base do cronograma e divulgar o início da execução do projeto.</w:t>
            </w:r>
          </w:p>
        </w:tc>
      </w:tr>
      <w:tr w:rsidR="003E0989" w14:paraId="58B8C8A5" w14:textId="77777777">
        <w:tc>
          <w:tcPr>
            <w:tcW w:w="3510" w:type="dxa"/>
          </w:tcPr>
          <w:p w14:paraId="1820079C" w14:textId="77777777" w:rsidR="003E0989" w:rsidRDefault="0010387E">
            <w:pPr>
              <w:jc w:val="left"/>
              <w:rPr>
                <w:sz w:val="20"/>
                <w:szCs w:val="20"/>
              </w:rPr>
            </w:pPr>
            <w:r>
              <w:rPr>
                <w:sz w:val="20"/>
                <w:szCs w:val="20"/>
              </w:rPr>
              <w:t>Fim da fase de desenvolvimento (implementação e testes)</w:t>
            </w:r>
          </w:p>
        </w:tc>
        <w:tc>
          <w:tcPr>
            <w:tcW w:w="1418" w:type="dxa"/>
          </w:tcPr>
          <w:p w14:paraId="1FD0B88D" w14:textId="77777777" w:rsidR="003E0989" w:rsidRDefault="0010387E">
            <w:pPr>
              <w:jc w:val="left"/>
              <w:rPr>
                <w:sz w:val="20"/>
                <w:szCs w:val="20"/>
              </w:rPr>
            </w:pPr>
            <w:r>
              <w:rPr>
                <w:sz w:val="20"/>
                <w:szCs w:val="20"/>
              </w:rPr>
              <w:t>Interno</w:t>
            </w:r>
          </w:p>
        </w:tc>
        <w:tc>
          <w:tcPr>
            <w:tcW w:w="4314" w:type="dxa"/>
          </w:tcPr>
          <w:p w14:paraId="2544BAA3" w14:textId="77777777" w:rsidR="003E0989" w:rsidRDefault="0010387E">
            <w:pPr>
              <w:jc w:val="left"/>
              <w:rPr>
                <w:sz w:val="20"/>
                <w:szCs w:val="20"/>
              </w:rPr>
            </w:pPr>
            <w:r>
              <w:rPr>
                <w:sz w:val="20"/>
                <w:szCs w:val="20"/>
              </w:rPr>
              <w:t>Realizar implantação em homologação.</w:t>
            </w:r>
          </w:p>
        </w:tc>
      </w:tr>
      <w:tr w:rsidR="003E0989" w14:paraId="3BB9E751" w14:textId="77777777">
        <w:tc>
          <w:tcPr>
            <w:tcW w:w="3510" w:type="dxa"/>
          </w:tcPr>
          <w:p w14:paraId="43F63C15" w14:textId="77777777" w:rsidR="003E0989" w:rsidRDefault="0010387E">
            <w:pPr>
              <w:jc w:val="left"/>
              <w:rPr>
                <w:sz w:val="20"/>
                <w:szCs w:val="20"/>
              </w:rPr>
            </w:pPr>
            <w:r>
              <w:rPr>
                <w:sz w:val="20"/>
                <w:szCs w:val="20"/>
              </w:rPr>
              <w:t>Fim da implantação em homologação</w:t>
            </w:r>
          </w:p>
        </w:tc>
        <w:tc>
          <w:tcPr>
            <w:tcW w:w="1418" w:type="dxa"/>
          </w:tcPr>
          <w:p w14:paraId="586BB8CF" w14:textId="77777777" w:rsidR="003E0989" w:rsidRDefault="0010387E">
            <w:pPr>
              <w:jc w:val="left"/>
              <w:rPr>
                <w:sz w:val="20"/>
                <w:szCs w:val="20"/>
              </w:rPr>
            </w:pPr>
            <w:r>
              <w:rPr>
                <w:sz w:val="20"/>
                <w:szCs w:val="20"/>
              </w:rPr>
              <w:t>Interno</w:t>
            </w:r>
          </w:p>
        </w:tc>
        <w:tc>
          <w:tcPr>
            <w:tcW w:w="4314" w:type="dxa"/>
          </w:tcPr>
          <w:p w14:paraId="379DCC78" w14:textId="77777777" w:rsidR="003E0989" w:rsidRDefault="0010387E">
            <w:pPr>
              <w:jc w:val="left"/>
              <w:rPr>
                <w:sz w:val="20"/>
                <w:szCs w:val="20"/>
              </w:rPr>
            </w:pPr>
            <w:r>
              <w:rPr>
                <w:sz w:val="20"/>
                <w:szCs w:val="20"/>
              </w:rPr>
              <w:t>Realizar a validação do ambiente antes de liberar para o cliente.</w:t>
            </w:r>
          </w:p>
        </w:tc>
      </w:tr>
      <w:tr w:rsidR="003E0989" w14:paraId="01D48082" w14:textId="77777777">
        <w:tc>
          <w:tcPr>
            <w:tcW w:w="3510" w:type="dxa"/>
          </w:tcPr>
          <w:p w14:paraId="65EBF274" w14:textId="77777777" w:rsidR="003E0989" w:rsidRDefault="0010387E">
            <w:pPr>
              <w:jc w:val="left"/>
              <w:rPr>
                <w:sz w:val="20"/>
                <w:szCs w:val="20"/>
              </w:rPr>
            </w:pPr>
            <w:r>
              <w:rPr>
                <w:sz w:val="20"/>
                <w:szCs w:val="20"/>
              </w:rPr>
              <w:t>Fim da validação do ambiente de homologação</w:t>
            </w:r>
          </w:p>
        </w:tc>
        <w:tc>
          <w:tcPr>
            <w:tcW w:w="1418" w:type="dxa"/>
          </w:tcPr>
          <w:p w14:paraId="27C138CA" w14:textId="77777777" w:rsidR="003E0989" w:rsidRDefault="0010387E">
            <w:pPr>
              <w:jc w:val="left"/>
              <w:rPr>
                <w:sz w:val="20"/>
                <w:szCs w:val="20"/>
              </w:rPr>
            </w:pPr>
            <w:r>
              <w:rPr>
                <w:sz w:val="20"/>
                <w:szCs w:val="20"/>
              </w:rPr>
              <w:t>Interno</w:t>
            </w:r>
          </w:p>
        </w:tc>
        <w:tc>
          <w:tcPr>
            <w:tcW w:w="4314" w:type="dxa"/>
          </w:tcPr>
          <w:p w14:paraId="3AAC5F65" w14:textId="77777777" w:rsidR="003E0989" w:rsidRDefault="0010387E">
            <w:pPr>
              <w:jc w:val="left"/>
              <w:rPr>
                <w:sz w:val="20"/>
                <w:szCs w:val="20"/>
              </w:rPr>
            </w:pPr>
            <w:r>
              <w:rPr>
                <w:sz w:val="20"/>
                <w:szCs w:val="20"/>
              </w:rPr>
              <w:t>Liberar para o cliente a homologação do projeto.</w:t>
            </w:r>
          </w:p>
        </w:tc>
      </w:tr>
      <w:tr w:rsidR="003E0989" w14:paraId="6CBD8CD2" w14:textId="77777777">
        <w:tc>
          <w:tcPr>
            <w:tcW w:w="3510" w:type="dxa"/>
          </w:tcPr>
          <w:p w14:paraId="5052B465" w14:textId="77777777" w:rsidR="003E0989" w:rsidRDefault="0010387E">
            <w:pPr>
              <w:jc w:val="left"/>
              <w:rPr>
                <w:sz w:val="20"/>
                <w:szCs w:val="20"/>
              </w:rPr>
            </w:pPr>
            <w:r>
              <w:rPr>
                <w:sz w:val="20"/>
                <w:szCs w:val="20"/>
              </w:rPr>
              <w:t>Aceite do projeto pelo cliente</w:t>
            </w:r>
          </w:p>
        </w:tc>
        <w:tc>
          <w:tcPr>
            <w:tcW w:w="1418" w:type="dxa"/>
          </w:tcPr>
          <w:p w14:paraId="0FDF773D" w14:textId="77777777" w:rsidR="003E0989" w:rsidRDefault="0010387E">
            <w:pPr>
              <w:jc w:val="left"/>
              <w:rPr>
                <w:sz w:val="20"/>
                <w:szCs w:val="20"/>
              </w:rPr>
            </w:pPr>
            <w:r>
              <w:rPr>
                <w:sz w:val="20"/>
                <w:szCs w:val="20"/>
              </w:rPr>
              <w:t>Cliente</w:t>
            </w:r>
          </w:p>
        </w:tc>
        <w:tc>
          <w:tcPr>
            <w:tcW w:w="4314" w:type="dxa"/>
          </w:tcPr>
          <w:p w14:paraId="0AEE22E6" w14:textId="77777777" w:rsidR="003E0989" w:rsidRDefault="0010387E">
            <w:pPr>
              <w:jc w:val="left"/>
              <w:rPr>
                <w:sz w:val="20"/>
                <w:szCs w:val="20"/>
              </w:rPr>
            </w:pPr>
            <w:r>
              <w:rPr>
                <w:sz w:val="20"/>
                <w:szCs w:val="20"/>
              </w:rPr>
              <w:t>Pegar o aceite formal do cliente, realizar implantação em produção, repassar mudanças para todas as branches em aberto.</w:t>
            </w:r>
          </w:p>
        </w:tc>
      </w:tr>
      <w:tr w:rsidR="003E0989" w14:paraId="1A787463" w14:textId="77777777">
        <w:tc>
          <w:tcPr>
            <w:tcW w:w="3510" w:type="dxa"/>
          </w:tcPr>
          <w:p w14:paraId="3ED04821" w14:textId="77777777" w:rsidR="003E0989" w:rsidRDefault="0010387E">
            <w:pPr>
              <w:jc w:val="left"/>
              <w:rPr>
                <w:sz w:val="20"/>
                <w:szCs w:val="20"/>
              </w:rPr>
            </w:pPr>
            <w:r>
              <w:rPr>
                <w:sz w:val="20"/>
                <w:szCs w:val="20"/>
              </w:rPr>
              <w:t>Fim do projeto</w:t>
            </w:r>
          </w:p>
        </w:tc>
        <w:tc>
          <w:tcPr>
            <w:tcW w:w="1418" w:type="dxa"/>
          </w:tcPr>
          <w:p w14:paraId="576BECEF" w14:textId="77777777" w:rsidR="003E0989" w:rsidRDefault="0010387E">
            <w:pPr>
              <w:jc w:val="left"/>
              <w:rPr>
                <w:sz w:val="20"/>
                <w:szCs w:val="20"/>
              </w:rPr>
            </w:pPr>
            <w:r>
              <w:rPr>
                <w:sz w:val="20"/>
                <w:szCs w:val="20"/>
              </w:rPr>
              <w:t>Interno</w:t>
            </w:r>
          </w:p>
        </w:tc>
        <w:tc>
          <w:tcPr>
            <w:tcW w:w="4314" w:type="dxa"/>
          </w:tcPr>
          <w:p w14:paraId="626D6995" w14:textId="77777777" w:rsidR="003E0989" w:rsidRDefault="0010387E">
            <w:pPr>
              <w:jc w:val="left"/>
              <w:rPr>
                <w:sz w:val="20"/>
                <w:szCs w:val="20"/>
              </w:rPr>
            </w:pPr>
            <w:r>
              <w:rPr>
                <w:sz w:val="20"/>
                <w:szCs w:val="20"/>
              </w:rPr>
              <w:t>Realizar a reunião de feedback do projeto e registrar as lições aprendidas.</w:t>
            </w:r>
          </w:p>
        </w:tc>
      </w:tr>
    </w:tbl>
    <w:p w14:paraId="1A15CC17" w14:textId="77777777" w:rsidR="003E0989" w:rsidRDefault="0010387E">
      <w:pPr>
        <w:keepNext/>
        <w:keepLines/>
        <w:numPr>
          <w:ilvl w:val="0"/>
          <w:numId w:val="2"/>
        </w:numPr>
        <w:tabs>
          <w:tab w:val="left" w:pos="426"/>
        </w:tabs>
        <w:spacing w:before="240"/>
        <w:jc w:val="left"/>
        <w:rPr>
          <w:b/>
          <w:sz w:val="36"/>
          <w:szCs w:val="36"/>
        </w:rPr>
      </w:pPr>
      <w:bookmarkStart w:id="33" w:name="32hioqz" w:colFirst="0" w:colLast="0"/>
      <w:bookmarkEnd w:id="33"/>
      <w:r>
        <w:rPr>
          <w:b/>
          <w:sz w:val="36"/>
          <w:szCs w:val="36"/>
        </w:rPr>
        <w:t>Recursos e Treinamento</w:t>
      </w:r>
    </w:p>
    <w:p w14:paraId="514344D4" w14:textId="72ED04F3" w:rsidR="003E0989" w:rsidRDefault="0010387E">
      <w:bookmarkStart w:id="34" w:name="_1hmsyys" w:colFirst="0" w:colLast="0"/>
      <w:bookmarkEnd w:id="34"/>
      <w:r>
        <w:t xml:space="preserve">Descreve as ferramentas de software, pessoal e treinamento requerido para implementar as </w:t>
      </w:r>
      <w:r w:rsidR="006A6DBA">
        <w:t>especificações das</w:t>
      </w:r>
      <w:r>
        <w:t xml:space="preserve"> atividades de GC.</w:t>
      </w:r>
    </w:p>
    <w:p w14:paraId="1CB454E1" w14:textId="77777777" w:rsidR="003E0989" w:rsidRDefault="0010387E">
      <w:pPr>
        <w:keepNext/>
        <w:numPr>
          <w:ilvl w:val="1"/>
          <w:numId w:val="2"/>
        </w:numPr>
        <w:spacing w:before="240" w:after="60"/>
        <w:rPr>
          <w:b/>
          <w:sz w:val="32"/>
          <w:szCs w:val="32"/>
        </w:rPr>
      </w:pPr>
      <w:r>
        <w:rPr>
          <w:b/>
          <w:sz w:val="32"/>
          <w:szCs w:val="32"/>
        </w:rPr>
        <w:t>Recursos</w:t>
      </w:r>
    </w:p>
    <w:p w14:paraId="4D2909BD" w14:textId="77777777" w:rsidR="003E0989" w:rsidRDefault="0010387E">
      <w:r>
        <w:t>Segue lista de ferramentas utilizadas nos projetos.</w:t>
      </w:r>
    </w:p>
    <w:p w14:paraId="3A6774DF" w14:textId="77777777" w:rsidR="003E0989" w:rsidRDefault="0010387E">
      <w:pPr>
        <w:numPr>
          <w:ilvl w:val="0"/>
          <w:numId w:val="5"/>
        </w:numPr>
      </w:pPr>
      <w:r>
        <w:rPr>
          <w:i/>
        </w:rPr>
        <w:t>Enterprise Architect</w:t>
      </w:r>
      <w:r>
        <w:t xml:space="preserve"> (EA): ferramenta de modelagem de banco de dados e software que apoia a GC. Através da exportação dos modelos em formato XML (Padrão XMI) é possível controlar versões dos modelos, bem como realizar merge (com certa limitação) nos arquivos.</w:t>
      </w:r>
    </w:p>
    <w:p w14:paraId="2DFB675B" w14:textId="77777777" w:rsidR="003E0989" w:rsidRDefault="0010387E">
      <w:pPr>
        <w:numPr>
          <w:ilvl w:val="0"/>
          <w:numId w:val="5"/>
        </w:numPr>
      </w:pPr>
      <w:r>
        <w:rPr>
          <w:i/>
        </w:rPr>
        <w:lastRenderedPageBreak/>
        <w:t>Microsoft Office Word</w:t>
      </w:r>
      <w:r>
        <w:t>: ferramenta de processamento de texto utilizada para elaborar documentos de requisitos, casos de uso, propostas, planos de projeto, de testes, de implantação, entre outros;</w:t>
      </w:r>
    </w:p>
    <w:p w14:paraId="20B8C775" w14:textId="77777777" w:rsidR="003E0989" w:rsidRDefault="0010387E">
      <w:pPr>
        <w:numPr>
          <w:ilvl w:val="0"/>
          <w:numId w:val="5"/>
        </w:numPr>
      </w:pPr>
      <w:r>
        <w:rPr>
          <w:i/>
        </w:rPr>
        <w:t>Microsoft Office Excel:</w:t>
      </w:r>
      <w:r>
        <w:t xml:space="preserve"> planilha de processamento de dados utilizada para elaborar estimativas de esforço, cronogramas, controles, etc;</w:t>
      </w:r>
    </w:p>
    <w:p w14:paraId="6BC88C39" w14:textId="77777777" w:rsidR="003E0989" w:rsidRDefault="0010387E">
      <w:pPr>
        <w:numPr>
          <w:ilvl w:val="0"/>
          <w:numId w:val="5"/>
        </w:numPr>
      </w:pPr>
      <w:r>
        <w:rPr>
          <w:i/>
        </w:rPr>
        <w:t>Microsoft Office Project:</w:t>
      </w:r>
      <w:r>
        <w:t xml:space="preserve"> ferramenta para elaboração e acompanhamento do cronograma de execução do projeto;</w:t>
      </w:r>
    </w:p>
    <w:p w14:paraId="07B853CE" w14:textId="77777777" w:rsidR="003E0989" w:rsidRDefault="0010387E">
      <w:pPr>
        <w:numPr>
          <w:ilvl w:val="0"/>
          <w:numId w:val="5"/>
        </w:numPr>
      </w:pPr>
      <w:r>
        <w:rPr>
          <w:i/>
        </w:rPr>
        <w:t>Tortoise SVN</w:t>
      </w:r>
      <w:r>
        <w:t>: ferramenta cliente para acesso e manipulação dos dados do repositório de versão de software;</w:t>
      </w:r>
    </w:p>
    <w:p w14:paraId="4573CB4B" w14:textId="77777777" w:rsidR="003E0989" w:rsidRDefault="0010387E">
      <w:pPr>
        <w:numPr>
          <w:ilvl w:val="0"/>
          <w:numId w:val="5"/>
        </w:numPr>
      </w:pPr>
      <w:r>
        <w:rPr>
          <w:i/>
        </w:rPr>
        <w:t>Microsoft Visual Studio e Eclipse</w:t>
      </w:r>
      <w:r>
        <w:t>: ferramenta IDE para codificação dos sistemas;</w:t>
      </w:r>
    </w:p>
    <w:p w14:paraId="064AE4B3" w14:textId="77777777" w:rsidR="003E0989" w:rsidRDefault="0010387E">
      <w:pPr>
        <w:numPr>
          <w:ilvl w:val="0"/>
          <w:numId w:val="5"/>
        </w:numPr>
      </w:pPr>
      <w:r>
        <w:rPr>
          <w:i/>
        </w:rPr>
        <w:t xml:space="preserve">Ferramentas SQL Server: </w:t>
      </w:r>
      <w:r>
        <w:t>ferramentas para elaboração e consulta de SQL’s.</w:t>
      </w:r>
    </w:p>
    <w:p w14:paraId="02346273" w14:textId="77777777" w:rsidR="003E0989" w:rsidRDefault="003E0989">
      <w:bookmarkStart w:id="35" w:name="_41mghml" w:colFirst="0" w:colLast="0"/>
      <w:bookmarkEnd w:id="35"/>
    </w:p>
    <w:p w14:paraId="2EB18AD4" w14:textId="77777777" w:rsidR="003E0989" w:rsidRDefault="0010387E">
      <w:pPr>
        <w:keepNext/>
        <w:numPr>
          <w:ilvl w:val="1"/>
          <w:numId w:val="2"/>
        </w:numPr>
        <w:spacing w:before="240" w:after="60"/>
        <w:rPr>
          <w:b/>
          <w:sz w:val="32"/>
          <w:szCs w:val="32"/>
        </w:rPr>
      </w:pPr>
      <w:r>
        <w:rPr>
          <w:b/>
          <w:sz w:val="32"/>
          <w:szCs w:val="32"/>
        </w:rPr>
        <w:t>Treinamento</w:t>
      </w:r>
    </w:p>
    <w:p w14:paraId="6C27B192" w14:textId="77777777" w:rsidR="003E0989" w:rsidRDefault="0010387E">
      <w:r>
        <w:t xml:space="preserve">Para o controle de versão de banco de dados foi feita uma avaliação das ferramentas de modelagem </w:t>
      </w:r>
      <w:r>
        <w:rPr>
          <w:i/>
        </w:rPr>
        <w:t>Power Designer</w:t>
      </w:r>
      <w:r>
        <w:t xml:space="preserve"> e </w:t>
      </w:r>
      <w:r>
        <w:rPr>
          <w:i/>
        </w:rPr>
        <w:t>Enterprise Architect</w:t>
      </w:r>
      <w:r>
        <w:t xml:space="preserve"> (EA). O EA se saiu melhor na avaliação e será a ferramenta adotada pela empresa para a modelagem de banco de software. Um treinamento de uso da ferramenta será necessário aos analistas responsáveis.</w:t>
      </w:r>
    </w:p>
    <w:p w14:paraId="49D4149E" w14:textId="77777777" w:rsidR="003E0989" w:rsidRDefault="0010387E">
      <w:bookmarkStart w:id="36" w:name="_2grqrue" w:colFirst="0" w:colLast="0"/>
      <w:bookmarkEnd w:id="36"/>
      <w:r>
        <w:t>Um treinamento quanto aos padrões, diretrizes e práticas de gerencia de configuração será realizado em todos os níveis da empresa.</w:t>
      </w:r>
    </w:p>
    <w:p w14:paraId="10017A63" w14:textId="77777777" w:rsidR="003E0989" w:rsidRDefault="0010387E">
      <w:pPr>
        <w:keepNext/>
        <w:keepLines/>
        <w:numPr>
          <w:ilvl w:val="0"/>
          <w:numId w:val="2"/>
        </w:numPr>
        <w:tabs>
          <w:tab w:val="left" w:pos="426"/>
        </w:tabs>
        <w:spacing w:before="240"/>
        <w:jc w:val="left"/>
        <w:rPr>
          <w:b/>
          <w:sz w:val="36"/>
          <w:szCs w:val="36"/>
        </w:rPr>
      </w:pPr>
      <w:bookmarkStart w:id="37" w:name="_GoBack"/>
      <w:bookmarkEnd w:id="37"/>
      <w:r>
        <w:rPr>
          <w:b/>
          <w:sz w:val="36"/>
          <w:szCs w:val="36"/>
        </w:rPr>
        <w:t>Subcontratação e Controle de Versão do Fornecedor</w:t>
      </w:r>
    </w:p>
    <w:p w14:paraId="23C0D6F3" w14:textId="77777777" w:rsidR="003E0989" w:rsidRDefault="0010387E">
      <w:r>
        <w:t>Descreve como o desenvolvimento de software fora do ambiente do projeto será incorporado.</w:t>
      </w:r>
    </w:p>
    <w:p w14:paraId="3802EE7C" w14:textId="77777777" w:rsidR="003E0989" w:rsidRDefault="0010387E">
      <w:r>
        <w:t>Fornecedores de desenvolvimento de software contratados deverão seguir nosso plano de gerencia de configuração, salvar os códigos em nosso repositório de versões, reportar o andamento das atividades em nossa ferramenta de gestão dos projetos e se reportarem a nossos gerentes de projetos.</w:t>
      </w:r>
    </w:p>
    <w:p w14:paraId="6383EC74" w14:textId="77777777" w:rsidR="003E0989" w:rsidRDefault="003E0989"/>
    <w:sectPr w:rsidR="003E0989">
      <w:type w:val="continuous"/>
      <w:pgSz w:w="11906" w:h="16838"/>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tella Fonseca Amâncio" w:date="2014-04-30T10:39:00Z" w:initials="">
    <w:p w14:paraId="64326293" w14:textId="77777777" w:rsidR="0010387E" w:rsidRDefault="0010387E">
      <w:pPr>
        <w:widowControl w:val="0"/>
        <w:spacing w:before="0" w:after="0" w:line="240" w:lineRule="auto"/>
        <w:jc w:val="left"/>
      </w:pPr>
      <w:r>
        <w:t>Deve ser revisado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262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C8A61" w14:textId="77777777" w:rsidR="00174D29" w:rsidRDefault="00174D29">
      <w:pPr>
        <w:spacing w:before="0" w:after="0" w:line="240" w:lineRule="auto"/>
      </w:pPr>
      <w:r>
        <w:separator/>
      </w:r>
    </w:p>
  </w:endnote>
  <w:endnote w:type="continuationSeparator" w:id="0">
    <w:p w14:paraId="34C7091C" w14:textId="77777777" w:rsidR="00174D29" w:rsidRDefault="00174D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155C8" w14:textId="77777777" w:rsidR="0010387E" w:rsidRDefault="0010387E">
    <w:pPr>
      <w:widowControl w:val="0"/>
      <w:spacing w:before="0" w:after="0"/>
      <w:jc w:val="left"/>
      <w:rPr>
        <w:sz w:val="12"/>
        <w:szCs w:val="12"/>
      </w:rPr>
    </w:pPr>
  </w:p>
  <w:tbl>
    <w:tblPr>
      <w:tblStyle w:val="a4"/>
      <w:tblW w:w="9166" w:type="dxa"/>
      <w:tblInd w:w="0" w:type="dxa"/>
      <w:tblLayout w:type="fixed"/>
      <w:tblLook w:val="0000" w:firstRow="0" w:lastRow="0" w:firstColumn="0" w:lastColumn="0" w:noHBand="0" w:noVBand="0"/>
    </w:tblPr>
    <w:tblGrid>
      <w:gridCol w:w="4583"/>
      <w:gridCol w:w="4583"/>
    </w:tblGrid>
    <w:tr w:rsidR="0010387E" w14:paraId="6D031B36" w14:textId="77777777">
      <w:tc>
        <w:tcPr>
          <w:tcW w:w="4583" w:type="dxa"/>
        </w:tcPr>
        <w:p w14:paraId="3DA4E15A" w14:textId="77777777" w:rsidR="0010387E" w:rsidRDefault="0010387E">
          <w:pPr>
            <w:tabs>
              <w:tab w:val="center" w:pos="4513"/>
              <w:tab w:val="right" w:pos="9026"/>
            </w:tabs>
            <w:spacing w:after="0" w:line="240" w:lineRule="auto"/>
          </w:pPr>
        </w:p>
        <w:p w14:paraId="796611BC" w14:textId="77777777" w:rsidR="0010387E" w:rsidRDefault="0010387E">
          <w:pPr>
            <w:tabs>
              <w:tab w:val="left" w:pos="705"/>
            </w:tabs>
            <w:spacing w:after="0" w:line="240" w:lineRule="auto"/>
          </w:pPr>
        </w:p>
      </w:tc>
      <w:tc>
        <w:tcPr>
          <w:tcW w:w="4583" w:type="dxa"/>
        </w:tcPr>
        <w:p w14:paraId="5BC3438B" w14:textId="77777777" w:rsidR="0010387E" w:rsidRDefault="0010387E">
          <w:pPr>
            <w:tabs>
              <w:tab w:val="left" w:pos="705"/>
            </w:tabs>
            <w:spacing w:after="0" w:line="240" w:lineRule="auto"/>
            <w:jc w:val="right"/>
          </w:pPr>
          <w:r>
            <w:t xml:space="preserve">Página </w:t>
          </w:r>
          <w:r>
            <w:fldChar w:fldCharType="begin"/>
          </w:r>
          <w:r>
            <w:instrText>PAGE</w:instrText>
          </w:r>
          <w:r>
            <w:fldChar w:fldCharType="separate"/>
          </w:r>
          <w:r w:rsidR="006A6DBA">
            <w:rPr>
              <w:noProof/>
            </w:rPr>
            <w:t>21</w:t>
          </w:r>
          <w:r>
            <w:fldChar w:fldCharType="end"/>
          </w:r>
          <w:r>
            <w:t xml:space="preserve"> de </w:t>
          </w:r>
          <w:r>
            <w:fldChar w:fldCharType="begin"/>
          </w:r>
          <w:r>
            <w:instrText>NUMPAGES</w:instrText>
          </w:r>
          <w:r>
            <w:fldChar w:fldCharType="separate"/>
          </w:r>
          <w:r w:rsidR="006A6DBA">
            <w:rPr>
              <w:noProof/>
            </w:rPr>
            <w:t>21</w:t>
          </w:r>
          <w:r>
            <w:fldChar w:fldCharType="end"/>
          </w:r>
        </w:p>
      </w:tc>
    </w:tr>
  </w:tbl>
  <w:p w14:paraId="2B37E027" w14:textId="77777777" w:rsidR="0010387E" w:rsidRDefault="0010387E">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E6B96" w14:textId="77777777" w:rsidR="00174D29" w:rsidRDefault="00174D29">
      <w:pPr>
        <w:spacing w:before="0" w:after="0" w:line="240" w:lineRule="auto"/>
      </w:pPr>
      <w:r>
        <w:separator/>
      </w:r>
    </w:p>
  </w:footnote>
  <w:footnote w:type="continuationSeparator" w:id="0">
    <w:p w14:paraId="0C647D3E" w14:textId="77777777" w:rsidR="00174D29" w:rsidRDefault="00174D2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1625" w14:textId="77777777" w:rsidR="0010387E" w:rsidRDefault="0010387E">
    <w:pPr>
      <w:widowControl w:val="0"/>
      <w:spacing w:before="708" w:after="0"/>
      <w:jc w:val="left"/>
    </w:pPr>
    <w:r>
      <w:rPr>
        <w:noProof/>
      </w:rPr>
      <w:drawing>
        <wp:anchor distT="114300" distB="114300" distL="114300" distR="114300" simplePos="0" relativeHeight="251658240" behindDoc="0" locked="0" layoutInCell="1" hidden="0" allowOverlap="1" wp14:anchorId="5DE561AB" wp14:editId="43E0B8AF">
          <wp:simplePos x="0" y="0"/>
          <wp:positionH relativeFrom="margin">
            <wp:posOffset>3771900</wp:posOffset>
          </wp:positionH>
          <wp:positionV relativeFrom="paragraph">
            <wp:posOffset>9525</wp:posOffset>
          </wp:positionV>
          <wp:extent cx="1576388" cy="1301313"/>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576388" cy="1301313"/>
                  </a:xfrm>
                  <a:prstGeom prst="rect">
                    <a:avLst/>
                  </a:prstGeom>
                  <a:ln/>
                </pic:spPr>
              </pic:pic>
            </a:graphicData>
          </a:graphic>
        </wp:anchor>
      </w:drawing>
    </w:r>
  </w:p>
  <w:tbl>
    <w:tblPr>
      <w:tblStyle w:val="a3"/>
      <w:tblW w:w="9072" w:type="dxa"/>
      <w:tblInd w:w="70" w:type="dxa"/>
      <w:tblLayout w:type="fixed"/>
      <w:tblLook w:val="0000" w:firstRow="0" w:lastRow="0" w:firstColumn="0" w:lastColumn="0" w:noHBand="0" w:noVBand="0"/>
    </w:tblPr>
    <w:tblGrid>
      <w:gridCol w:w="4820"/>
      <w:gridCol w:w="4252"/>
    </w:tblGrid>
    <w:tr w:rsidR="0010387E" w14:paraId="4A18F256" w14:textId="77777777">
      <w:trPr>
        <w:trHeight w:val="880"/>
      </w:trPr>
      <w:tc>
        <w:tcPr>
          <w:tcW w:w="4820" w:type="dxa"/>
          <w:vAlign w:val="center"/>
        </w:tcPr>
        <w:p w14:paraId="67127975" w14:textId="2C1FBD6B" w:rsidR="0010387E" w:rsidRDefault="003A1A1A">
          <w:pPr>
            <w:spacing w:before="0" w:after="0" w:line="240" w:lineRule="auto"/>
            <w:jc w:val="left"/>
            <w:rPr>
              <w:sz w:val="20"/>
              <w:szCs w:val="20"/>
            </w:rPr>
          </w:pPr>
          <w:r>
            <w:rPr>
              <w:sz w:val="20"/>
              <w:szCs w:val="20"/>
            </w:rPr>
            <w:t>EAGLE Consultoria LTDA</w:t>
          </w:r>
        </w:p>
        <w:p w14:paraId="4ACA6C9F" w14:textId="77777777" w:rsidR="0010387E" w:rsidRDefault="0010387E">
          <w:pPr>
            <w:spacing w:before="0" w:after="0" w:line="240" w:lineRule="auto"/>
            <w:jc w:val="left"/>
            <w:rPr>
              <w:sz w:val="20"/>
              <w:szCs w:val="20"/>
            </w:rPr>
          </w:pPr>
          <w:r>
            <w:rPr>
              <w:sz w:val="20"/>
              <w:szCs w:val="20"/>
            </w:rPr>
            <w:t>Endereço: Avenida BPS 336, Cruzeiro</w:t>
          </w:r>
        </w:p>
        <w:p w14:paraId="52B5F7E9" w14:textId="77777777" w:rsidR="0010387E" w:rsidRDefault="0010387E">
          <w:pPr>
            <w:spacing w:before="0" w:after="0" w:line="240" w:lineRule="auto"/>
            <w:jc w:val="left"/>
            <w:rPr>
              <w:sz w:val="20"/>
              <w:szCs w:val="20"/>
            </w:rPr>
          </w:pPr>
          <w:r>
            <w:rPr>
              <w:sz w:val="20"/>
              <w:szCs w:val="20"/>
            </w:rPr>
            <w:t>CEP 37500-208 – Itajubá / MG</w:t>
          </w:r>
        </w:p>
        <w:p w14:paraId="29F491EB" w14:textId="77777777" w:rsidR="0010387E" w:rsidRDefault="0010387E">
          <w:pPr>
            <w:spacing w:before="0" w:after="0" w:line="240" w:lineRule="auto"/>
            <w:jc w:val="left"/>
          </w:pPr>
          <w:r>
            <w:rPr>
              <w:sz w:val="20"/>
              <w:szCs w:val="20"/>
            </w:rPr>
            <w:t>Tel / Fax : 12-XXXX-XXXX</w:t>
          </w:r>
        </w:p>
      </w:tc>
      <w:tc>
        <w:tcPr>
          <w:tcW w:w="4252" w:type="dxa"/>
          <w:vAlign w:val="center"/>
        </w:tcPr>
        <w:p w14:paraId="268EA9E8" w14:textId="77777777" w:rsidR="0010387E" w:rsidRDefault="0010387E">
          <w:pPr>
            <w:spacing w:line="240" w:lineRule="auto"/>
            <w:jc w:val="left"/>
          </w:pPr>
        </w:p>
      </w:tc>
    </w:tr>
  </w:tbl>
  <w:p w14:paraId="3A15AAE7" w14:textId="77777777" w:rsidR="0010387E" w:rsidRDefault="0010387E">
    <w:pP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22B3"/>
    <w:multiLevelType w:val="multilevel"/>
    <w:tmpl w:val="E7BEE61C"/>
    <w:lvl w:ilvl="0">
      <w:start w:val="1"/>
      <w:numFmt w:val="bullet"/>
      <w:lvlText w:val="●"/>
      <w:lvlJc w:val="left"/>
      <w:pPr>
        <w:ind w:left="709" w:hanging="359"/>
      </w:pPr>
      <w:rPr>
        <w:rFonts w:ascii="Noto Sans Symbols" w:eastAsia="Noto Sans Symbols" w:hAnsi="Noto Sans Symbols" w:cs="Noto Sans Symbols"/>
        <w:vertAlign w:val="baseline"/>
      </w:rPr>
    </w:lvl>
    <w:lvl w:ilvl="1">
      <w:start w:val="1"/>
      <w:numFmt w:val="bullet"/>
      <w:lvlText w:val="o"/>
      <w:lvlJc w:val="left"/>
      <w:pPr>
        <w:ind w:left="1429" w:hanging="360"/>
      </w:pPr>
      <w:rPr>
        <w:rFonts w:ascii="Courier New" w:eastAsia="Courier New" w:hAnsi="Courier New" w:cs="Courier New"/>
        <w:vertAlign w:val="baseline"/>
      </w:rPr>
    </w:lvl>
    <w:lvl w:ilvl="2">
      <w:start w:val="1"/>
      <w:numFmt w:val="bullet"/>
      <w:lvlText w:val="▪"/>
      <w:lvlJc w:val="left"/>
      <w:pPr>
        <w:ind w:left="2149" w:hanging="360"/>
      </w:pPr>
      <w:rPr>
        <w:rFonts w:ascii="Noto Sans Symbols" w:eastAsia="Noto Sans Symbols" w:hAnsi="Noto Sans Symbols" w:cs="Noto Sans Symbols"/>
        <w:vertAlign w:val="baseline"/>
      </w:rPr>
    </w:lvl>
    <w:lvl w:ilvl="3">
      <w:start w:val="1"/>
      <w:numFmt w:val="bullet"/>
      <w:lvlText w:val="●"/>
      <w:lvlJc w:val="left"/>
      <w:pPr>
        <w:ind w:left="2869" w:hanging="360"/>
      </w:pPr>
      <w:rPr>
        <w:rFonts w:ascii="Noto Sans Symbols" w:eastAsia="Noto Sans Symbols" w:hAnsi="Noto Sans Symbols" w:cs="Noto Sans Symbols"/>
        <w:vertAlign w:val="baseline"/>
      </w:rPr>
    </w:lvl>
    <w:lvl w:ilvl="4">
      <w:start w:val="1"/>
      <w:numFmt w:val="bullet"/>
      <w:lvlText w:val="o"/>
      <w:lvlJc w:val="left"/>
      <w:pPr>
        <w:ind w:left="3589" w:hanging="360"/>
      </w:pPr>
      <w:rPr>
        <w:rFonts w:ascii="Courier New" w:eastAsia="Courier New" w:hAnsi="Courier New" w:cs="Courier New"/>
        <w:vertAlign w:val="baseline"/>
      </w:rPr>
    </w:lvl>
    <w:lvl w:ilvl="5">
      <w:start w:val="1"/>
      <w:numFmt w:val="bullet"/>
      <w:lvlText w:val="▪"/>
      <w:lvlJc w:val="left"/>
      <w:pPr>
        <w:ind w:left="4309" w:hanging="360"/>
      </w:pPr>
      <w:rPr>
        <w:rFonts w:ascii="Noto Sans Symbols" w:eastAsia="Noto Sans Symbols" w:hAnsi="Noto Sans Symbols" w:cs="Noto Sans Symbols"/>
        <w:vertAlign w:val="baseline"/>
      </w:rPr>
    </w:lvl>
    <w:lvl w:ilvl="6">
      <w:start w:val="1"/>
      <w:numFmt w:val="bullet"/>
      <w:lvlText w:val="●"/>
      <w:lvlJc w:val="left"/>
      <w:pPr>
        <w:ind w:left="5029" w:hanging="360"/>
      </w:pPr>
      <w:rPr>
        <w:rFonts w:ascii="Noto Sans Symbols" w:eastAsia="Noto Sans Symbols" w:hAnsi="Noto Sans Symbols" w:cs="Noto Sans Symbols"/>
        <w:vertAlign w:val="baseline"/>
      </w:rPr>
    </w:lvl>
    <w:lvl w:ilvl="7">
      <w:start w:val="1"/>
      <w:numFmt w:val="bullet"/>
      <w:lvlText w:val="o"/>
      <w:lvlJc w:val="left"/>
      <w:pPr>
        <w:ind w:left="5749" w:hanging="360"/>
      </w:pPr>
      <w:rPr>
        <w:rFonts w:ascii="Courier New" w:eastAsia="Courier New" w:hAnsi="Courier New" w:cs="Courier New"/>
        <w:vertAlign w:val="baseline"/>
      </w:rPr>
    </w:lvl>
    <w:lvl w:ilvl="8">
      <w:start w:val="1"/>
      <w:numFmt w:val="bullet"/>
      <w:lvlText w:val="▪"/>
      <w:lvlJc w:val="left"/>
      <w:pPr>
        <w:ind w:left="6469" w:hanging="360"/>
      </w:pPr>
      <w:rPr>
        <w:rFonts w:ascii="Noto Sans Symbols" w:eastAsia="Noto Sans Symbols" w:hAnsi="Noto Sans Symbols" w:cs="Noto Sans Symbols"/>
        <w:vertAlign w:val="baseline"/>
      </w:rPr>
    </w:lvl>
  </w:abstractNum>
  <w:abstractNum w:abstractNumId="1" w15:restartNumberingAfterBreak="0">
    <w:nsid w:val="138801C1"/>
    <w:multiLevelType w:val="multilevel"/>
    <w:tmpl w:val="DA00C99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DB026E6"/>
    <w:multiLevelType w:val="multilevel"/>
    <w:tmpl w:val="E20468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CA121BE"/>
    <w:multiLevelType w:val="multilevel"/>
    <w:tmpl w:val="5082E5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180"/>
      </w:pPr>
      <w:rPr>
        <w:rFonts w:ascii="Noto Sans Symbols" w:eastAsia="Noto Sans Symbols" w:hAnsi="Noto Sans Symbols" w:cs="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CD27A75"/>
    <w:multiLevelType w:val="multilevel"/>
    <w:tmpl w:val="7F3A6D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F0736D6"/>
    <w:multiLevelType w:val="multilevel"/>
    <w:tmpl w:val="FB2699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14006F5"/>
    <w:multiLevelType w:val="hybridMultilevel"/>
    <w:tmpl w:val="0B6C8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EC449C"/>
    <w:multiLevelType w:val="multilevel"/>
    <w:tmpl w:val="8DD6D52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7C54F04"/>
    <w:multiLevelType w:val="multilevel"/>
    <w:tmpl w:val="38382F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6D750163"/>
    <w:multiLevelType w:val="multilevel"/>
    <w:tmpl w:val="E7CAD1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4"/>
  </w:num>
  <w:num w:numId="4">
    <w:abstractNumId w:val="9"/>
  </w:num>
  <w:num w:numId="5">
    <w:abstractNumId w:val="8"/>
  </w:num>
  <w:num w:numId="6">
    <w:abstractNumId w:val="7"/>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E0989"/>
    <w:rsid w:val="0010387E"/>
    <w:rsid w:val="00174D29"/>
    <w:rsid w:val="001B4FC9"/>
    <w:rsid w:val="003A1A1A"/>
    <w:rsid w:val="003E0989"/>
    <w:rsid w:val="005D06B6"/>
    <w:rsid w:val="006A6DBA"/>
    <w:rsid w:val="00C14A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EA11"/>
  <w15:docId w15:val="{F5881EC5-65FA-4A45-B130-6F1A996A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NormalWeb">
    <w:name w:val="Normal (Web)"/>
    <w:basedOn w:val="Normal"/>
    <w:uiPriority w:val="99"/>
    <w:semiHidden/>
    <w:unhideWhenUsed/>
    <w:rsid w:val="0010387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Hyperlink">
    <w:name w:val="Hyperlink"/>
    <w:basedOn w:val="Fontepargpadro"/>
    <w:uiPriority w:val="99"/>
    <w:unhideWhenUsed/>
    <w:rsid w:val="0010387E"/>
    <w:rPr>
      <w:color w:val="0000FF"/>
      <w:u w:val="single"/>
    </w:rPr>
  </w:style>
  <w:style w:type="paragraph" w:styleId="CabealhodoSumrio">
    <w:name w:val="TOC Heading"/>
    <w:basedOn w:val="Ttulo1"/>
    <w:next w:val="Normal"/>
    <w:uiPriority w:val="39"/>
    <w:unhideWhenUsed/>
    <w:qFormat/>
    <w:rsid w:val="0010387E"/>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PargrafodaLista">
    <w:name w:val="List Paragraph"/>
    <w:basedOn w:val="Normal"/>
    <w:uiPriority w:val="34"/>
    <w:qFormat/>
    <w:rsid w:val="00C14AEB"/>
    <w:pPr>
      <w:ind w:left="720"/>
      <w:contextualSpacing/>
    </w:pPr>
  </w:style>
  <w:style w:type="paragraph" w:styleId="Cabealho">
    <w:name w:val="header"/>
    <w:basedOn w:val="Normal"/>
    <w:link w:val="CabealhoChar"/>
    <w:uiPriority w:val="99"/>
    <w:unhideWhenUsed/>
    <w:rsid w:val="003A1A1A"/>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3A1A1A"/>
  </w:style>
  <w:style w:type="paragraph" w:styleId="Rodap">
    <w:name w:val="footer"/>
    <w:basedOn w:val="Normal"/>
    <w:link w:val="RodapChar"/>
    <w:uiPriority w:val="99"/>
    <w:unhideWhenUsed/>
    <w:rsid w:val="003A1A1A"/>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3A1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430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hyperlink" Target="https://github.com/AdrianaM1234/MiauAu/blob/Plano-Projeto/estrutura_padrao_pastas.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AdrianaM1234/MiauAu"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x_IP1Wwrd8fgt0k07BiPnMCy71Q0D8UwX0XjbBtak_k/ed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x_IP1Wwrd8fgt0k07BiPnMCy71Q0D8UwX0XjbBtak_k/edit"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www.eagleconsultoria.com.br/" TargetMode="Externa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21</Pages>
  <Words>3903</Words>
  <Characters>21079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Cr</cp:lastModifiedBy>
  <cp:revision>3</cp:revision>
  <dcterms:created xsi:type="dcterms:W3CDTF">2017-11-06T20:11:00Z</dcterms:created>
  <dcterms:modified xsi:type="dcterms:W3CDTF">2017-11-06T21:01:00Z</dcterms:modified>
</cp:coreProperties>
</file>