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drawing>
          <wp:inline distB="114300" distT="114300" distL="114300" distR="114300">
            <wp:extent cx="1871663" cy="1808216"/>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871663" cy="18082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b w:val="1"/>
          <w:sz w:val="52"/>
          <w:szCs w:val="52"/>
        </w:rPr>
      </w:pPr>
      <w:r w:rsidDel="00000000" w:rsidR="00000000" w:rsidRPr="00000000">
        <w:rPr>
          <w:rtl w:val="0"/>
        </w:rPr>
        <w:br w:type="textWrapping"/>
        <w:br w:type="textWrapping"/>
        <w:br w:type="textWrapping"/>
      </w:r>
      <w:r w:rsidDel="00000000" w:rsidR="00000000" w:rsidRPr="00000000">
        <w:rPr>
          <w:b w:val="1"/>
          <w:sz w:val="52"/>
          <w:szCs w:val="52"/>
          <w:rtl w:val="0"/>
        </w:rPr>
        <w:t xml:space="preserve">PLANO GERAL DE GERÊNCIA DE CONFIGURAÇÃO</w:t>
      </w:r>
    </w:p>
    <w:p w:rsidR="00000000" w:rsidDel="00000000" w:rsidP="00000000" w:rsidRDefault="00000000" w:rsidRPr="00000000">
      <w:pPr>
        <w:spacing w:after="3000" w:line="240" w:lineRule="auto"/>
        <w:contextualSpacing w:val="0"/>
        <w:jc w:val="right"/>
        <w:rPr/>
      </w:pPr>
      <w:r w:rsidDel="00000000" w:rsidR="00000000" w:rsidRPr="00000000">
        <w:rPr>
          <w:b w:val="1"/>
          <w:sz w:val="24"/>
          <w:szCs w:val="24"/>
          <w:rtl w:val="0"/>
        </w:rPr>
        <w:t xml:space="preserve">Versão 1.0</w:t>
        <w:br w:type="textWrapping"/>
        <w:br w:type="textWrapping"/>
        <w:br w:type="textWrapping"/>
        <w:br w:type="textWrapping"/>
        <w:br w:type="textWrapping"/>
        <w:t xml:space="preserve">Responsáveis: Daniel Pinheiro dos Reis</w:t>
        <w:br w:type="textWrapping"/>
        <w:t xml:space="preserve">Fabio Rodrigo S A Oliveira</w:t>
        <w:br w:type="textWrapping"/>
        <w:t xml:space="preserve">Gabriel Henrique Nascimento de Oliveira</w:t>
        <w:br w:type="textWrapping"/>
        <w:t xml:space="preserve">Mateus Chagas Rosa</w:t>
        <w:br w:type="textWrapping"/>
        <w:t xml:space="preserve">Rodrigo Filippo Dias</w:t>
        <w:br w:type="textWrapping"/>
        <w:br w:type="textWrapping"/>
        <w:br w:type="textWrapping"/>
      </w:r>
      <w:r w:rsidDel="00000000" w:rsidR="00000000" w:rsidRPr="00000000">
        <w:rPr>
          <w:b w:val="1"/>
          <w:sz w:val="24"/>
          <w:szCs w:val="24"/>
        </w:rPr>
        <w:drawing>
          <wp:inline distB="114300" distT="114300" distL="114300" distR="114300">
            <wp:extent cx="1814513" cy="1814513"/>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814513" cy="1814513"/>
                    </a:xfrm>
                    <a:prstGeom prst="rect"/>
                    <a:ln/>
                  </pic:spPr>
                </pic:pic>
              </a:graphicData>
            </a:graphic>
          </wp:inline>
        </w:drawing>
      </w:r>
      <w:r w:rsidDel="00000000" w:rsidR="00000000" w:rsidRPr="00000000">
        <w:rPr>
          <w:b w:val="1"/>
          <w:sz w:val="24"/>
          <w:szCs w:val="24"/>
          <w:rtl w:val="0"/>
        </w:rPr>
        <w:br w:type="textWrapping"/>
        <w:t xml:space="preserve">EAGLE Consultoria Ltda.</w:t>
        <w:br w:type="textWrapping"/>
      </w:r>
      <w:r w:rsidDel="00000000" w:rsidR="00000000" w:rsidRPr="00000000">
        <w:rPr>
          <w:sz w:val="24"/>
          <w:szCs w:val="24"/>
          <w:rtl w:val="0"/>
        </w:rPr>
        <w:t xml:space="preserve">Avenida BPS, Cruzeiro</w:t>
      </w:r>
      <w:r w:rsidDel="00000000" w:rsidR="00000000" w:rsidRPr="00000000">
        <w:rPr>
          <w:b w:val="1"/>
          <w:sz w:val="24"/>
          <w:szCs w:val="24"/>
          <w:rtl w:val="0"/>
        </w:rPr>
        <w:br w:type="textWrapping"/>
      </w:r>
      <w:r w:rsidDel="00000000" w:rsidR="00000000" w:rsidRPr="00000000">
        <w:rPr>
          <w:sz w:val="24"/>
          <w:szCs w:val="24"/>
          <w:rtl w:val="0"/>
        </w:rPr>
        <w:t xml:space="preserve">CEP:</w:t>
      </w:r>
      <w:r w:rsidDel="00000000" w:rsidR="00000000" w:rsidRPr="00000000">
        <w:rPr>
          <w:b w:val="1"/>
          <w:sz w:val="24"/>
          <w:szCs w:val="24"/>
          <w:rtl w:val="0"/>
        </w:rPr>
        <w:t xml:space="preserve"> 37500-208 </w:t>
      </w:r>
      <w:r w:rsidDel="00000000" w:rsidR="00000000" w:rsidRPr="00000000">
        <w:rPr>
          <w:sz w:val="24"/>
          <w:szCs w:val="24"/>
          <w:rtl w:val="0"/>
        </w:rPr>
        <w:t xml:space="preserve">Itajubá-MG</w:t>
        <w:br w:type="textWrapping"/>
      </w:r>
      <w:hyperlink r:id="rId7">
        <w:r w:rsidDel="00000000" w:rsidR="00000000" w:rsidRPr="00000000">
          <w:rPr>
            <w:color w:val="1155cc"/>
            <w:sz w:val="24"/>
            <w:szCs w:val="24"/>
            <w:u w:val="single"/>
            <w:rtl w:val="0"/>
          </w:rPr>
          <w:t xml:space="preserve">http://www.eagleconsultoria.com.br/</w:t>
        </w:r>
      </w:hyperlink>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b w:val="1"/>
          <w:color w:val="000000"/>
          <w:sz w:val="24"/>
          <w:szCs w:val="24"/>
        </w:rPr>
      </w:pPr>
      <w:r w:rsidDel="00000000" w:rsidR="00000000" w:rsidRPr="00000000">
        <w:rPr>
          <w:b w:val="1"/>
          <w:color w:val="000000"/>
          <w:sz w:val="24"/>
          <w:szCs w:val="24"/>
          <w:rtl w:val="0"/>
        </w:rPr>
        <w:t xml:space="preserve">ÍNDICE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hyperlink r:id="rId8">
        <w:r w:rsidDel="00000000" w:rsidR="00000000" w:rsidRPr="00000000">
          <w:rPr>
            <w:rtl w:val="0"/>
          </w:rPr>
          <w:t xml:space="preserve">1.</w:t>
        </w:r>
      </w:hyperlink>
      <w:hyperlink r:id="rId9">
        <w:r w:rsidDel="00000000" w:rsidR="00000000" w:rsidRPr="00000000">
          <w:rPr>
            <w:rFonts w:ascii="Calibri" w:cs="Calibri" w:eastAsia="Calibri" w:hAnsi="Calibri"/>
            <w:rtl w:val="0"/>
          </w:rPr>
          <w:t xml:space="preserve">    </w:t>
        </w:r>
      </w:hyperlink>
      <w:r w:rsidDel="00000000" w:rsidR="00000000" w:rsidRPr="00000000">
        <w:rPr>
          <w:rtl w:val="0"/>
        </w:rPr>
        <w:t xml:space="preserve">Introdução    </w:t>
      </w:r>
      <w:hyperlink r:id="rId10">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Propósito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Definições, Siglas e Abreviações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Referencias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 xml:space="preserve">Gerência de Configuração de Software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Organização, Responsabilidades, e Interfaces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pPr>
      <w:r w:rsidDel="00000000" w:rsidR="00000000" w:rsidRPr="00000000">
        <w:rPr>
          <w:rtl w:val="0"/>
        </w:rPr>
        <w:t xml:space="preserve">2.1.1.</w:t>
      </w:r>
      <w:r w:rsidDel="00000000" w:rsidR="00000000" w:rsidRPr="00000000">
        <w:rPr>
          <w:rFonts w:ascii="Calibri" w:cs="Calibri" w:eastAsia="Calibri" w:hAnsi="Calibri"/>
          <w:rtl w:val="0"/>
        </w:rPr>
        <w:t xml:space="preserve">    </w:t>
      </w:r>
      <w:r w:rsidDel="00000000" w:rsidR="00000000" w:rsidRPr="00000000">
        <w:rPr>
          <w:rtl w:val="0"/>
        </w:rPr>
        <w:t xml:space="preserve">Comitê de Controle de Configuração (CCC)    7</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2.1.2.</w:t>
      </w:r>
      <w:r w:rsidDel="00000000" w:rsidR="00000000" w:rsidRPr="00000000">
        <w:rPr>
          <w:rFonts w:ascii="Calibri" w:cs="Calibri" w:eastAsia="Calibri" w:hAnsi="Calibri"/>
          <w:rtl w:val="0"/>
        </w:rPr>
        <w:t xml:space="preserve">    </w:t>
      </w:r>
      <w:r w:rsidDel="00000000" w:rsidR="00000000" w:rsidRPr="00000000">
        <w:rPr>
          <w:rtl w:val="0"/>
        </w:rPr>
        <w:t xml:space="preserve">Patrocinador do Projeto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2.1.3.</w:t>
      </w:r>
      <w:r w:rsidDel="00000000" w:rsidR="00000000" w:rsidRPr="00000000">
        <w:rPr>
          <w:rFonts w:ascii="Calibri" w:cs="Calibri" w:eastAsia="Calibri" w:hAnsi="Calibri"/>
          <w:rtl w:val="0"/>
        </w:rPr>
        <w:t xml:space="preserve">    </w:t>
      </w:r>
      <w:r w:rsidDel="00000000" w:rsidR="00000000" w:rsidRPr="00000000">
        <w:rPr>
          <w:rtl w:val="0"/>
        </w:rPr>
        <w:t xml:space="preserve">Gerente/Coordenador de Projetos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2.1.4.</w:t>
      </w:r>
      <w:r w:rsidDel="00000000" w:rsidR="00000000" w:rsidRPr="00000000">
        <w:rPr>
          <w:rFonts w:ascii="Calibri" w:cs="Calibri" w:eastAsia="Calibri" w:hAnsi="Calibri"/>
          <w:rtl w:val="0"/>
        </w:rPr>
        <w:t xml:space="preserve">    </w:t>
      </w:r>
      <w:r w:rsidDel="00000000" w:rsidR="00000000" w:rsidRPr="00000000">
        <w:rPr>
          <w:rtl w:val="0"/>
        </w:rPr>
        <w:t xml:space="preserve">Analista de Suporte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2.1.5.</w:t>
      </w:r>
      <w:r w:rsidDel="00000000" w:rsidR="00000000" w:rsidRPr="00000000">
        <w:rPr>
          <w:rFonts w:ascii="Calibri" w:cs="Calibri" w:eastAsia="Calibri" w:hAnsi="Calibri"/>
          <w:rtl w:val="0"/>
        </w:rPr>
        <w:t xml:space="preserve">    </w:t>
      </w:r>
      <w:r w:rsidDel="00000000" w:rsidR="00000000" w:rsidRPr="00000000">
        <w:rPr>
          <w:rtl w:val="0"/>
        </w:rPr>
        <w:t xml:space="preserve">Gerente de Configurações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2.1.6.</w:t>
      </w:r>
      <w:r w:rsidDel="00000000" w:rsidR="00000000" w:rsidRPr="00000000">
        <w:rPr>
          <w:rFonts w:ascii="Calibri" w:cs="Calibri" w:eastAsia="Calibri" w:hAnsi="Calibri"/>
          <w:rtl w:val="0"/>
        </w:rPr>
        <w:t xml:space="preserve">    </w:t>
      </w:r>
      <w:r w:rsidDel="00000000" w:rsidR="00000000" w:rsidRPr="00000000">
        <w:rPr>
          <w:rtl w:val="0"/>
        </w:rPr>
        <w:t xml:space="preserve">Líder de Equipe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2.1.7.</w:t>
      </w:r>
      <w:r w:rsidDel="00000000" w:rsidR="00000000" w:rsidRPr="00000000">
        <w:rPr>
          <w:rFonts w:ascii="Calibri" w:cs="Calibri" w:eastAsia="Calibri" w:hAnsi="Calibri"/>
          <w:rtl w:val="0"/>
        </w:rPr>
        <w:t xml:space="preserve">    </w:t>
      </w:r>
      <w:r w:rsidDel="00000000" w:rsidR="00000000" w:rsidRPr="00000000">
        <w:rPr>
          <w:rtl w:val="0"/>
        </w:rPr>
        <w:t xml:space="preserve">Analista de Qualidade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2.1.8.</w:t>
      </w:r>
      <w:r w:rsidDel="00000000" w:rsidR="00000000" w:rsidRPr="00000000">
        <w:rPr>
          <w:rFonts w:ascii="Calibri" w:cs="Calibri" w:eastAsia="Calibri" w:hAnsi="Calibri"/>
          <w:rtl w:val="0"/>
        </w:rPr>
        <w:t xml:space="preserve">    </w:t>
      </w:r>
      <w:r w:rsidDel="00000000" w:rsidR="00000000" w:rsidRPr="00000000">
        <w:rPr>
          <w:rtl w:val="0"/>
        </w:rPr>
        <w:t xml:space="preserve">Desenvolvedores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Ferramentas, Ambientes e Infraestrutura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2.2.1.</w:t>
      </w:r>
      <w:r w:rsidDel="00000000" w:rsidR="00000000" w:rsidRPr="00000000">
        <w:rPr>
          <w:rFonts w:ascii="Calibri" w:cs="Calibri" w:eastAsia="Calibri" w:hAnsi="Calibri"/>
          <w:rtl w:val="0"/>
        </w:rPr>
        <w:t xml:space="preserve">    </w:t>
      </w:r>
      <w:r w:rsidDel="00000000" w:rsidR="00000000" w:rsidRPr="00000000">
        <w:rPr>
          <w:rtl w:val="0"/>
        </w:rPr>
        <w:t xml:space="preserve">Ferramentas Utilizadas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Endereço do Repositório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Fonts w:ascii="Calibri" w:cs="Calibri" w:eastAsia="Calibri" w:hAnsi="Calibri"/>
          <w:rtl w:val="0"/>
        </w:rPr>
        <w:t xml:space="preserve">    </w:t>
      </w:r>
      <w:r w:rsidDel="00000000" w:rsidR="00000000" w:rsidRPr="00000000">
        <w:rPr>
          <w:rtl w:val="0"/>
        </w:rPr>
        <w:t xml:space="preserve">Programação de Gerenciamento de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Identificação da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3.1.1.</w:t>
      </w:r>
      <w:r w:rsidDel="00000000" w:rsidR="00000000" w:rsidRPr="00000000">
        <w:rPr>
          <w:rFonts w:ascii="Calibri" w:cs="Calibri" w:eastAsia="Calibri" w:hAnsi="Calibri"/>
          <w:rtl w:val="0"/>
        </w:rPr>
        <w:t xml:space="preserve">    </w:t>
      </w:r>
      <w:r w:rsidDel="00000000" w:rsidR="00000000" w:rsidRPr="00000000">
        <w:rPr>
          <w:rtl w:val="0"/>
        </w:rPr>
        <w:t xml:space="preserve">Itens de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3.1.2.</w:t>
      </w:r>
      <w:r w:rsidDel="00000000" w:rsidR="00000000" w:rsidRPr="00000000">
        <w:rPr>
          <w:rFonts w:ascii="Calibri" w:cs="Calibri" w:eastAsia="Calibri" w:hAnsi="Calibri"/>
          <w:rtl w:val="0"/>
        </w:rPr>
        <w:t xml:space="preserve">    </w:t>
      </w:r>
      <w:r w:rsidDel="00000000" w:rsidR="00000000" w:rsidRPr="00000000">
        <w:rPr>
          <w:rtl w:val="0"/>
        </w:rPr>
        <w:t xml:space="preserve">Padrão de nomeação dos arquivos e pastas    13</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3.1.3.</w:t>
      </w:r>
      <w:r w:rsidDel="00000000" w:rsidR="00000000" w:rsidRPr="00000000">
        <w:rPr>
          <w:rFonts w:ascii="Calibri" w:cs="Calibri" w:eastAsia="Calibri" w:hAnsi="Calibri"/>
          <w:rtl w:val="0"/>
        </w:rPr>
        <w:t xml:space="preserve">    </w:t>
      </w:r>
      <w:r w:rsidDel="00000000" w:rsidR="00000000" w:rsidRPr="00000000">
        <w:rPr>
          <w:rtl w:val="0"/>
        </w:rPr>
        <w:t xml:space="preserve">Estrutura de pastas padrão do projeto    18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3.1.4.</w:t>
      </w:r>
      <w:r w:rsidDel="00000000" w:rsidR="00000000" w:rsidRPr="00000000">
        <w:rPr>
          <w:rFonts w:ascii="Calibri" w:cs="Calibri" w:eastAsia="Calibri" w:hAnsi="Calibri"/>
          <w:rtl w:val="0"/>
        </w:rPr>
        <w:t xml:space="preserve">    </w:t>
      </w:r>
      <w:r w:rsidDel="00000000" w:rsidR="00000000" w:rsidRPr="00000000">
        <w:rPr>
          <w:rtl w:val="0"/>
        </w:rPr>
        <w:t xml:space="preserve">Permissões de acesso    22</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3.1.5.</w:t>
      </w:r>
      <w:r w:rsidDel="00000000" w:rsidR="00000000" w:rsidRPr="00000000">
        <w:rPr>
          <w:rFonts w:ascii="Calibri" w:cs="Calibri" w:eastAsia="Calibri" w:hAnsi="Calibri"/>
          <w:rtl w:val="0"/>
        </w:rPr>
        <w:t xml:space="preserve">    </w:t>
      </w:r>
      <w:r w:rsidDel="00000000" w:rsidR="00000000" w:rsidRPr="00000000">
        <w:rPr>
          <w:rtl w:val="0"/>
        </w:rPr>
        <w:t xml:space="preserve">Baseline    23</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3.1.6.</w:t>
      </w:r>
      <w:r w:rsidDel="00000000" w:rsidR="00000000" w:rsidRPr="00000000">
        <w:rPr>
          <w:rFonts w:ascii="Calibri" w:cs="Calibri" w:eastAsia="Calibri" w:hAnsi="Calibri"/>
          <w:rtl w:val="0"/>
        </w:rPr>
        <w:t xml:space="preserve">    </w:t>
      </w:r>
      <w:r w:rsidDel="00000000" w:rsidR="00000000" w:rsidRPr="00000000">
        <w:rPr>
          <w:rtl w:val="0"/>
        </w:rPr>
        <w:t xml:space="preserve">Simulação do Processo Geral de Desenvolvimento    25</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Gerência de Configuração de Banco de Dados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Controle de Configurações e Mudanças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3.3.1.</w:t>
      </w:r>
      <w:r w:rsidDel="00000000" w:rsidR="00000000" w:rsidRPr="00000000">
        <w:rPr>
          <w:rFonts w:ascii="Calibri" w:cs="Calibri" w:eastAsia="Calibri" w:hAnsi="Calibri"/>
          <w:rtl w:val="0"/>
        </w:rPr>
        <w:t xml:space="preserve">    </w:t>
      </w:r>
      <w:r w:rsidDel="00000000" w:rsidR="00000000" w:rsidRPr="00000000">
        <w:rPr>
          <w:rtl w:val="0"/>
        </w:rPr>
        <w:t xml:space="preserve">Solicitação de Mudança e Aprovação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3.4.</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Registro e Comunicação do Status da Configuração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3.4.1.</w:t>
      </w:r>
      <w:r w:rsidDel="00000000" w:rsidR="00000000" w:rsidRPr="00000000">
        <w:rPr>
          <w:rFonts w:ascii="Calibri" w:cs="Calibri" w:eastAsia="Calibri" w:hAnsi="Calibri"/>
          <w:rtl w:val="0"/>
        </w:rPr>
        <w:t xml:space="preserve">    </w:t>
      </w:r>
      <w:r w:rsidDel="00000000" w:rsidR="00000000" w:rsidRPr="00000000">
        <w:rPr>
          <w:rtl w:val="0"/>
        </w:rPr>
        <w:t xml:space="preserve">Processo de Backup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3.4.2.</w:t>
      </w:r>
      <w:r w:rsidDel="00000000" w:rsidR="00000000" w:rsidRPr="00000000">
        <w:rPr>
          <w:rFonts w:ascii="Calibri" w:cs="Calibri" w:eastAsia="Calibri" w:hAnsi="Calibri"/>
          <w:rtl w:val="0"/>
        </w:rPr>
        <w:t xml:space="preserve">    </w:t>
      </w:r>
      <w:r w:rsidDel="00000000" w:rsidR="00000000" w:rsidRPr="00000000">
        <w:rPr>
          <w:rtl w:val="0"/>
        </w:rPr>
        <w:t xml:space="preserve">Expurgo de Projetos Inativos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3.4.3.</w:t>
      </w:r>
      <w:r w:rsidDel="00000000" w:rsidR="00000000" w:rsidRPr="00000000">
        <w:rPr>
          <w:rFonts w:ascii="Calibri" w:cs="Calibri" w:eastAsia="Calibri" w:hAnsi="Calibri"/>
          <w:rtl w:val="0"/>
        </w:rPr>
        <w:t xml:space="preserve">    </w:t>
      </w:r>
      <w:r w:rsidDel="00000000" w:rsidR="00000000" w:rsidRPr="00000000">
        <w:rPr>
          <w:rtl w:val="0"/>
        </w:rPr>
        <w:t xml:space="preserve">Auditorias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Marcos de projeto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Recursos e Treinamento    30</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5.1.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Recursos    30</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5.2.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Treinamento    31</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5.2.1.</w:t>
      </w:r>
      <w:r w:rsidDel="00000000" w:rsidR="00000000" w:rsidRPr="00000000">
        <w:rPr>
          <w:rFonts w:ascii="Calibri" w:cs="Calibri" w:eastAsia="Calibri" w:hAnsi="Calibri"/>
          <w:rtl w:val="0"/>
        </w:rPr>
        <w:t xml:space="preserve">    </w:t>
      </w:r>
      <w:r w:rsidDel="00000000" w:rsidR="00000000" w:rsidRPr="00000000">
        <w:rPr>
          <w:rtl w:val="0"/>
        </w:rPr>
        <w:t xml:space="preserve">Conceitos Básicos e Boas Práticas    31</w:t>
      </w:r>
      <w:r w:rsidDel="00000000" w:rsidR="00000000" w:rsidRPr="00000000">
        <w:rPr>
          <w:rtl w:val="0"/>
        </w:rPr>
      </w:r>
    </w:p>
    <w:p w:rsidR="00000000" w:rsidDel="00000000" w:rsidP="00000000" w:rsidRDefault="00000000" w:rsidRPr="00000000">
      <w:pPr>
        <w:tabs>
          <w:tab w:val="right" w:pos="9016"/>
        </w:tabs>
        <w:contextualSpacing w:val="0"/>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tl w:val="0"/>
        </w:rPr>
        <w:t xml:space="preserve">Subcontratação e Controle de Versão do Fornecedor    31</w:t>
      </w:r>
      <w:r w:rsidDel="00000000" w:rsidR="00000000" w:rsidRPr="00000000">
        <w:rPr>
          <w:b w:val="1"/>
          <w:sz w:val="28"/>
          <w:szCs w:val="28"/>
          <w:rtl w:val="0"/>
        </w:rPr>
        <w:br w:type="textWrapping"/>
        <w:br w:type="textWrapping"/>
      </w:r>
      <w:r w:rsidDel="00000000" w:rsidR="00000000" w:rsidRPr="00000000">
        <w:rPr>
          <w:b w:val="1"/>
          <w:sz w:val="36"/>
          <w:szCs w:val="36"/>
          <w:rtl w:val="0"/>
        </w:rPr>
        <w:t xml:space="preserve">Tabela de Figuras</w:t>
      </w:r>
      <w:r w:rsidDel="00000000" w:rsidR="00000000" w:rsidRPr="00000000">
        <w:rPr>
          <w:rtl w:val="0"/>
        </w:rPr>
      </w:r>
    </w:p>
    <w:p w:rsidR="00000000" w:rsidDel="00000000" w:rsidP="00000000" w:rsidRDefault="00000000" w:rsidRPr="00000000">
      <w:pPr>
        <w:tabs>
          <w:tab w:val="right" w:pos="9016"/>
        </w:tabs>
        <w:contextualSpacing w:val="0"/>
        <w:rPr>
          <w:b w:val="1"/>
          <w:sz w:val="36"/>
          <w:szCs w:val="36"/>
        </w:rPr>
      </w:pPr>
      <w:hyperlink w:anchor="_1hmsyys">
        <w:r w:rsidDel="00000000" w:rsidR="00000000" w:rsidRPr="00000000">
          <w:rPr>
            <w:rtl w:val="0"/>
          </w:rPr>
          <w:t xml:space="preserve">Figura 1 - Estrutura Padrão de Pastas</w:t>
          <w:tab/>
          <w:t xml:space="preserve">18</w:t>
        </w:r>
      </w:hyperlink>
      <w:r w:rsidDel="00000000" w:rsidR="00000000" w:rsidRPr="00000000">
        <w:rPr>
          <w:rtl w:val="0"/>
        </w:rPr>
        <w:br w:type="textWrapping"/>
      </w:r>
      <w:hyperlink w:anchor="_3whwml4">
        <w:r w:rsidDel="00000000" w:rsidR="00000000" w:rsidRPr="00000000">
          <w:rPr>
            <w:rtl w:val="0"/>
          </w:rPr>
          <w:t xml:space="preserve">Figura 2 - Fluxo de Aprovação de Solicitação de Mudança</w:t>
          <w:tab/>
          <w:t xml:space="preserve">27</w:t>
        </w:r>
      </w:hyperlink>
      <w:r w:rsidDel="00000000" w:rsidR="00000000" w:rsidRPr="00000000">
        <w:rPr>
          <w:rtl w:val="0"/>
        </w:rPr>
        <w:br w:type="textWrapping"/>
      </w:r>
      <w:hyperlink w:anchor="_41mghml">
        <w:r w:rsidDel="00000000" w:rsidR="00000000" w:rsidRPr="00000000">
          <w:rPr>
            <w:rtl w:val="0"/>
          </w:rPr>
          <w:t xml:space="preserve">Figura 3 – Processo geral de desenvolvimento com GC</w:t>
          <w:tab/>
          <w:t xml:space="preserve">25</w:t>
        </w:r>
      </w:hyperlink>
      <w:r w:rsidDel="00000000" w:rsidR="00000000" w:rsidRPr="00000000">
        <w:rPr>
          <w:rtl w:val="0"/>
        </w:rPr>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gjdgxs" w:id="0"/>
      <w:bookmarkEnd w:id="0"/>
      <w:r w:rsidDel="00000000" w:rsidR="00000000" w:rsidRPr="00000000">
        <w:rPr>
          <w:b w:val="1"/>
          <w:sz w:val="32"/>
          <w:szCs w:val="32"/>
          <w:rtl w:val="0"/>
        </w:rPr>
        <w:t xml:space="preserve">Propósito</w:t>
      </w:r>
    </w:p>
    <w:p w:rsidR="00000000" w:rsidDel="00000000" w:rsidP="00000000" w:rsidRDefault="00000000" w:rsidRPr="00000000">
      <w:pPr>
        <w:contextualSpacing w:val="0"/>
        <w:rPr/>
      </w:pPr>
      <w:r w:rsidDel="00000000" w:rsidR="00000000" w:rsidRPr="00000000">
        <w:rPr>
          <w:rtl w:val="0"/>
        </w:rPr>
        <w:t xml:space="preserve">O propósito do Plano de Gerenciamento de Configuração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rsidR="00000000" w:rsidDel="00000000" w:rsidP="00000000" w:rsidRDefault="00000000" w:rsidRPr="00000000">
      <w:pPr>
        <w:contextualSpacing w:val="0"/>
        <w:rPr/>
      </w:pPr>
      <w:bookmarkStart w:colFirst="0" w:colLast="0" w:name="_30j0zll" w:id="1"/>
      <w:bookmarkEnd w:id="1"/>
      <w:r w:rsidDel="00000000" w:rsidR="00000000" w:rsidRPr="00000000">
        <w:rPr>
          <w:rtl w:val="0"/>
        </w:rPr>
        <w:t xml:space="preserve">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Definições, Siglas e Abreviações</w:t>
      </w:r>
    </w:p>
    <w:p w:rsidR="00000000" w:rsidDel="00000000" w:rsidP="00000000" w:rsidRDefault="00000000" w:rsidRPr="00000000">
      <w:pPr>
        <w:contextualSpacing w:val="0"/>
        <w:rPr/>
      </w:pPr>
      <w:r w:rsidDel="00000000" w:rsidR="00000000" w:rsidRPr="00000000">
        <w:rPr>
          <w:rtl w:val="0"/>
        </w:rPr>
        <w:t xml:space="preserve">Nesta seção são descritas as definições, siglas e abreviações utilizadas neste documento e em comunicações diversas nos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IC: </w:t>
      </w:r>
      <w:r w:rsidDel="00000000" w:rsidR="00000000" w:rsidRPr="00000000">
        <w:rPr>
          <w:rtl w:val="0"/>
        </w:rPr>
        <w:t xml:space="preserve">Item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GC: </w:t>
      </w:r>
      <w:r w:rsidDel="00000000" w:rsidR="00000000" w:rsidRPr="00000000">
        <w:rPr>
          <w:rtl w:val="0"/>
        </w:rPr>
        <w:t xml:space="preserve">Gerência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CCC:</w:t>
      </w:r>
      <w:r w:rsidDel="00000000" w:rsidR="00000000" w:rsidRPr="00000000">
        <w:rPr>
          <w:rtl w:val="0"/>
        </w:rPr>
        <w:t xml:space="preserve"> Comitê de Controle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GP: </w:t>
      </w:r>
      <w:r w:rsidDel="00000000" w:rsidR="00000000" w:rsidRPr="00000000">
        <w:rPr>
          <w:rtl w:val="0"/>
        </w:rPr>
        <w:t xml:space="preserve">Gerente de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GI: </w:t>
      </w:r>
      <w:r w:rsidDel="00000000" w:rsidR="00000000" w:rsidRPr="00000000">
        <w:rPr>
          <w:rtl w:val="0"/>
        </w:rPr>
        <w:t xml:space="preserve">Gerente de Infraestrutura;</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Checkout: </w:t>
      </w:r>
      <w:r w:rsidDel="00000000" w:rsidR="00000000" w:rsidRPr="00000000">
        <w:rPr>
          <w:rtl w:val="0"/>
        </w:rPr>
        <w:t xml:space="preserve">Baixar do repositório inteiramente o projeto ou uma pasta dele;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Commit</w:t>
      </w:r>
      <w:r w:rsidDel="00000000" w:rsidR="00000000" w:rsidRPr="00000000">
        <w:rPr>
          <w:rtl w:val="0"/>
        </w:rPr>
        <w:t xml:space="preserve">: Enviar para o repositório os arquivos locais modificados;</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fob9te" w:id="2"/>
      <w:bookmarkEnd w:id="2"/>
      <w:r w:rsidDel="00000000" w:rsidR="00000000" w:rsidRPr="00000000">
        <w:rPr>
          <w:b w:val="1"/>
          <w:rtl w:val="0"/>
        </w:rPr>
        <w:t xml:space="preserve">Update: </w:t>
      </w:r>
      <w:r w:rsidDel="00000000" w:rsidR="00000000" w:rsidRPr="00000000">
        <w:rPr>
          <w:rtl w:val="0"/>
        </w:rPr>
        <w:t xml:space="preserve">Atualizar (sincronizar) localmente arquivos específicos ou pastas;</w:t>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Gerência de Configuração de Software</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Organização, Responsabilidades e Interfaces</w:t>
        <w:tab/>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bookmarkStart w:colFirst="0" w:colLast="0" w:name="_2et92p0" w:id="3"/>
      <w:bookmarkEnd w:id="3"/>
      <w:r w:rsidDel="00000000" w:rsidR="00000000" w:rsidRPr="00000000">
        <w:rPr>
          <w:b w:val="1"/>
          <w:sz w:val="28"/>
          <w:szCs w:val="28"/>
          <w:rtl w:val="0"/>
        </w:rPr>
        <w:t xml:space="preserve">Comitê de Controle de Configuração (CCC)</w:t>
      </w:r>
    </w:p>
    <w:p w:rsidR="00000000" w:rsidDel="00000000" w:rsidP="00000000" w:rsidRDefault="00000000" w:rsidRPr="00000000">
      <w:pPr>
        <w:contextualSpacing w:val="0"/>
        <w:rPr/>
      </w:pPr>
      <w:r w:rsidDel="00000000" w:rsidR="00000000" w:rsidRPr="00000000">
        <w:rPr>
          <w:rtl w:val="0"/>
        </w:rPr>
        <w:t xml:space="preserve">O comitê de controle de configuração (CCC), do inglês </w:t>
      </w:r>
      <w:r w:rsidDel="00000000" w:rsidR="00000000" w:rsidRPr="00000000">
        <w:rPr>
          <w:i w:val="1"/>
          <w:rtl w:val="0"/>
        </w:rPr>
        <w:t xml:space="preserve">Configuration Control Board</w:t>
      </w:r>
      <w:r w:rsidDel="00000000" w:rsidR="00000000" w:rsidRPr="00000000">
        <w:rPr>
          <w:rtl w:val="0"/>
        </w:rPr>
        <w:t xml:space="preserve">, é composto por patrocinador, gerentes de projetos (GP), gerentes de configuração, gerentes de infraestrutura (GI), e líderes de equipe. 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Definir as diretrizes da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Definir os ICs padrão a serem considerados em todos os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Analisar e aprovar / rejeitar solicitações de mudança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Assegurar que todas as mudanças aprovadas estão sendo aplicadas no plano de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tyjcwt" w:id="4"/>
      <w:bookmarkEnd w:id="4"/>
      <w:r w:rsidDel="00000000" w:rsidR="00000000" w:rsidRPr="00000000">
        <w:rPr>
          <w:rtl w:val="0"/>
        </w:rPr>
        <w:t xml:space="preserve">Definir quando são realizadas auditorias de GC nos projetos.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Patrocinador do Projeto</w:t>
      </w:r>
    </w:p>
    <w:p w:rsidR="00000000" w:rsidDel="00000000" w:rsidP="00000000" w:rsidRDefault="00000000" w:rsidRPr="00000000">
      <w:pPr>
        <w:contextualSpacing w:val="0"/>
        <w:rPr/>
      </w:pPr>
      <w:r w:rsidDel="00000000" w:rsidR="00000000" w:rsidRPr="00000000">
        <w:rPr>
          <w:rtl w:val="0"/>
        </w:rPr>
        <w:t xml:space="preserve">O patrocinador do projeto é quem financia o projeto. Em projetos externos geralmente ele é o cliente e em internos é o diretor da área que solicitou o projeto (Infra, Operação, Administrativo, etc).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Participar da reunião do CCC;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3dy6vkm" w:id="5"/>
      <w:bookmarkEnd w:id="5"/>
      <w:r w:rsidDel="00000000" w:rsidR="00000000" w:rsidRPr="00000000">
        <w:rPr>
          <w:rtl w:val="0"/>
        </w:rPr>
        <w:t xml:space="preserve">Aprovar qualquer assunto que requer escopo, tempo ou custo adicional aos projetos.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Gerente de Projetos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Responsabilidade geral por todas as atividades de GC do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Comunicar quaisquer mudanças aprovadas no plano de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Participar das reuniões do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Fechar nova linha-base caso haja mudanças no escopo ou prazo;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t3h5sf" w:id="6"/>
      <w:bookmarkEnd w:id="6"/>
      <w:r w:rsidDel="00000000" w:rsidR="00000000" w:rsidRPr="00000000">
        <w:rPr>
          <w:rtl w:val="0"/>
        </w:rPr>
        <w:t xml:space="preserve">Solicitar configuração de acesso dos usuários do projeto no repositório.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Analista de Suporte</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Dimensionar os recursos necessários ao bom funcionamento da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Garantir a disponibilidade e desempenho dos recursos necessários;</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4d34og8" w:id="7"/>
      <w:bookmarkEnd w:id="7"/>
      <w:r w:rsidDel="00000000" w:rsidR="00000000" w:rsidRPr="00000000">
        <w:rPr>
          <w:rtl w:val="0"/>
        </w:rPr>
        <w:t xml:space="preserve">Executar a configuração de permissões solicitada pelo gerente de projeto.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Gerente de Configurações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solicitações de mudança do processo de GC ao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novos ICs com apoio dos desenvolvedores;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Solicitar qualquer necessidade de treinamento em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2s8eyo1" w:id="8"/>
      <w:bookmarkEnd w:id="8"/>
      <w:r w:rsidDel="00000000" w:rsidR="00000000" w:rsidRPr="00000000">
        <w:rPr>
          <w:rtl w:val="0"/>
        </w:rPr>
        <w:t xml:space="preserve">Criar as BRANCHES, tags e realizar os merges.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Líder de Equipe</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ao gerente de configurações qualquer mudança de GC descoberta durante a fase de execução do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ICs candidatos e comunicar ao gerente de configuração;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7dp8vu" w:id="9"/>
      <w:bookmarkEnd w:id="9"/>
      <w:r w:rsidDel="00000000" w:rsidR="00000000" w:rsidRPr="00000000">
        <w:rPr>
          <w:rtl w:val="0"/>
        </w:rPr>
        <w:t xml:space="preserve">Participar das reuniões do CCC.</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Analista de Qualidade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Assegurar que a equipe de desenvolvimento está seguindo os padrões e métodos de GC definidos pelo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Orientar os desenvolvedores quanto as boas práticas de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Fornecer padrões e templates de configuração as equipes de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Fornecer qualquer necessidade de treinamento em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3rdcrjn" w:id="10"/>
      <w:bookmarkEnd w:id="10"/>
      <w:r w:rsidDel="00000000" w:rsidR="00000000" w:rsidRPr="00000000">
        <w:rPr>
          <w:rtl w:val="0"/>
        </w:rPr>
        <w:t xml:space="preserve">Participar das reuniões do CCC.</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Desenvolvedores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ICs candidatos e comunicar ao Líder de equipe;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ao Líder de equipe qualquer mudança de GC descoberta durante a fase de execução do projeto;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26in1rg" w:id="11"/>
      <w:bookmarkEnd w:id="11"/>
      <w:r w:rsidDel="00000000" w:rsidR="00000000" w:rsidRPr="00000000">
        <w:rPr>
          <w:rtl w:val="0"/>
        </w:rPr>
        <w:t xml:space="preserve">Seguir todos os padrões e métodos de GC na implementação do projeto.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lnxbz9" w:id="12"/>
      <w:bookmarkEnd w:id="12"/>
      <w:r w:rsidDel="00000000" w:rsidR="00000000" w:rsidRPr="00000000">
        <w:rPr>
          <w:b w:val="1"/>
          <w:sz w:val="32"/>
          <w:szCs w:val="32"/>
          <w:rtl w:val="0"/>
        </w:rPr>
        <w:t xml:space="preserve">Ferramentas, Ambientes e Infraestrutura</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Ferramentas Utilizadas</w:t>
      </w:r>
    </w:p>
    <w:p w:rsidR="00000000" w:rsidDel="00000000" w:rsidP="00000000" w:rsidRDefault="00000000" w:rsidRPr="00000000">
      <w:pPr>
        <w:contextualSpacing w:val="0"/>
        <w:rPr/>
      </w:pPr>
      <w:r w:rsidDel="00000000" w:rsidR="00000000" w:rsidRPr="00000000">
        <w:rPr>
          <w:rtl w:val="0"/>
        </w:rPr>
        <w:t xml:space="preserve">O controle de versões de software será feito através do GitHub, uma plataforma de hospedagem de código-fonte com controle de versão usando o Git. Ele permite que programadores, utilitários ou qualquer usuário cadastrado na plataforma contribuam em projetos privados e/ou Open Source.</w:t>
      </w:r>
    </w:p>
    <w:p w:rsidR="00000000" w:rsidDel="00000000" w:rsidP="00000000" w:rsidRDefault="00000000" w:rsidRPr="00000000">
      <w:pPr>
        <w:contextualSpacing w:val="0"/>
        <w:rPr/>
      </w:pPr>
      <w:r w:rsidDel="00000000" w:rsidR="00000000" w:rsidRPr="00000000">
        <w:rPr>
          <w:rtl w:val="0"/>
        </w:rPr>
        <w:t xml:space="preserve">O mapeamento dos processos foi realizado utilizando-se o Microsoft Visio, um aplicativo para criação de diagramas para o ambiente Windows. O programa serve para gerar diagramas de diversos tipos, como organogramas, fluxogramas, modelagem de dados (usando UML ou outra notação gráfica qualquer).</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Endereço do Repositório</w:t>
      </w:r>
    </w:p>
    <w:p w:rsidR="00000000" w:rsidDel="00000000" w:rsidP="00000000" w:rsidRDefault="00000000" w:rsidRPr="00000000">
      <w:pPr>
        <w:contextualSpacing w:val="0"/>
        <w:rPr/>
      </w:pPr>
      <w:r w:rsidDel="00000000" w:rsidR="00000000" w:rsidRPr="00000000">
        <w:rPr>
          <w:rtl w:val="0"/>
        </w:rPr>
        <w:t xml:space="preserve">O repositório do GitHub estará disponível internamente e também por acesso externo. Segue abaixo os endereços: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contextualSpacing w:val="1"/>
        <w:jc w:val="both"/>
        <w:rPr/>
      </w:pP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https://github.com/AdrianaM1234/MiauAu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bookmarkStart w:colFirst="0" w:colLast="0" w:name="_35nkun2" w:id="13"/>
      <w:bookmarkEnd w:id="13"/>
      <w:r w:rsidDel="00000000" w:rsidR="00000000" w:rsidRPr="00000000">
        <w:rPr>
          <w:b w:val="1"/>
          <w:sz w:val="36"/>
          <w:szCs w:val="36"/>
          <w:rtl w:val="0"/>
        </w:rPr>
        <w:t xml:space="preserve">Programação de Gerenciamento de Configuração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Identificação da Configuração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bookmarkStart w:colFirst="0" w:colLast="0" w:name="_1ksv4uv" w:id="14"/>
      <w:bookmarkEnd w:id="14"/>
      <w:r w:rsidDel="00000000" w:rsidR="00000000" w:rsidRPr="00000000">
        <w:rPr>
          <w:b w:val="1"/>
          <w:sz w:val="28"/>
          <w:szCs w:val="28"/>
          <w:rtl w:val="0"/>
        </w:rPr>
        <w:t xml:space="preserve"> </w:t>
      </w:r>
      <w:r w:rsidDel="00000000" w:rsidR="00000000" w:rsidRPr="00000000">
        <w:rPr>
          <w:b w:val="1"/>
          <w:sz w:val="28"/>
          <w:szCs w:val="28"/>
          <w:rtl w:val="0"/>
        </w:rPr>
        <w:t xml:space="preserve">Itens de Configuração</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Os itens de configuração (IC) são os vários tipos de arquivos que devem ser incluídos no repositório para ter seu histórico de mudanças controlado. Tanto os documentos como os arquivos-fonte que compõem um produto de software são Itens de Configuração (IC), assim como também o são as ferramentas de software necessárias para o desenvolvimento. Nem todos os arquivos precisam ser controlados, por exemplo, um executável gerado pelo código fonte não deve estar no repositório, visto que sua fonte geradora já está sendo controlada no repositório.</w:t>
      </w:r>
    </w:p>
    <w:p w:rsidR="00000000" w:rsidDel="00000000" w:rsidP="00000000" w:rsidRDefault="00000000" w:rsidRPr="00000000">
      <w:pPr>
        <w:contextualSpacing w:val="0"/>
        <w:rPr/>
        <w:sectPr>
          <w:headerReference r:id="rId12" w:type="default"/>
          <w:footerReference r:id="rId13" w:type="default"/>
          <w:pgSz w:h="16838" w:w="11906"/>
          <w:pgMar w:bottom="1440" w:top="1440" w:left="1440" w:right="1440" w:header="360" w:footer="720"/>
          <w:pgNumType w:start="1"/>
          <w:titlePg w:val="1"/>
        </w:sectPr>
      </w:pPr>
      <w:r w:rsidDel="00000000" w:rsidR="00000000" w:rsidRPr="00000000">
        <w:rPr>
          <w:rtl w:val="0"/>
        </w:rPr>
        <w:t xml:space="preserve">Abaixo segue a lista de ICs que devem ser considerados em todos os projetos.</w:t>
      </w: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1"/>
        <w:tblW w:w="9056.0" w:type="dxa"/>
        <w:jc w:val="left"/>
        <w:tblInd w:w="0.0" w:type="dxa"/>
        <w:tblBorders>
          <w:top w:color="888888" w:space="0" w:sz="6" w:val="single"/>
          <w:left w:color="888888" w:space="0" w:sz="6" w:val="single"/>
          <w:bottom w:color="888888" w:space="0" w:sz="6" w:val="single"/>
          <w:right w:color="888888" w:space="0" w:sz="6" w:val="single"/>
          <w:insideH w:color="000000" w:space="0" w:sz="0" w:val="nil"/>
          <w:insideV w:color="000000" w:space="0" w:sz="0" w:val="nil"/>
        </w:tblBorders>
        <w:tblLayout w:type="fixed"/>
        <w:tblLook w:val="0000"/>
      </w:tblPr>
      <w:tblGrid>
        <w:gridCol w:w="1319"/>
        <w:gridCol w:w="2145"/>
        <w:gridCol w:w="4416"/>
        <w:gridCol w:w="1176"/>
        <w:tblGridChange w:id="0">
          <w:tblGrid>
            <w:gridCol w:w="1319"/>
            <w:gridCol w:w="2145"/>
            <w:gridCol w:w="4416"/>
            <w:gridCol w:w="1176"/>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Item de Configuração (IC)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Responsável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Quando é incluído?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Git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Ferramenta de controle de versões de todos os itens de configuração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Todos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ciclo de vida</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Issue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Não conformidades encontradas no processo de apoio de gerência de qualidade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 de qualidade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Ao final de cada fase do ciclo de vida</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Cálculo feito com determinados critérios para estimar o tamanho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esforço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Cálculo feito com determinados critérios para estimar o esforço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Mantém sob controle as atividades de cada membro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custo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Dado o custo de trabalho de cada participante do projeto e seu tempo estimado de trabalho é calculado a estimativa de custo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derivado da proposta técnica que descreve os requisitos do cliente em requisitos funcionais do sistema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Análise</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Código fonte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color w:val="222222"/>
                <w:highlight w:val="white"/>
                <w:rtl w:val="0"/>
              </w:rPr>
              <w:t xml:space="preserve">Utilizado para codificar o programa-fonte.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Equipe técnica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Implementação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Descrição do projeto com um todo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projeto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Utilizada para o mapeamento do projeto como um todo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desenvolvimento do projeto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Status report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Criar documento para registrar ações que devem ser revisadas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Durante todas as fases do projeto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caso de um projeto ter como produto um novo sistema, ou seja, sem versões anteriores, um plano específico de gerência de configuração deverá ser criado para definir quais itens de configuração daquele sistema serão considerados na gerencia de configuração.</w:t>
      </w:r>
    </w:p>
    <w:p w:rsidR="00000000" w:rsidDel="00000000" w:rsidP="00000000" w:rsidRDefault="00000000" w:rsidRPr="00000000">
      <w:pPr>
        <w:contextualSpacing w:val="0"/>
        <w:rPr/>
      </w:pPr>
      <w:bookmarkStart w:colFirst="0" w:colLast="0" w:name="_44sinio" w:id="15"/>
      <w:bookmarkEnd w:id="15"/>
      <w:r w:rsidDel="00000000" w:rsidR="00000000" w:rsidRPr="00000000">
        <w:rPr>
          <w:rtl w:val="0"/>
        </w:rPr>
        <w:t xml:space="preserve">É responsabilidade da equipe do projeto identificar os ICs e incluí-los no repositório.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Padrão de nomeação dos arquivos e pastas</w:t>
      </w:r>
    </w:p>
    <w:p w:rsidR="00000000" w:rsidDel="00000000" w:rsidP="00000000" w:rsidRDefault="00000000" w:rsidRPr="00000000">
      <w:pPr>
        <w:contextualSpacing w:val="0"/>
        <w:rPr/>
      </w:pPr>
      <w:r w:rsidDel="00000000" w:rsidR="00000000" w:rsidRPr="00000000">
        <w:rPr>
          <w:rtl w:val="0"/>
        </w:rPr>
        <w:t xml:space="preserve">Nesta seção é descrito o formato padrão de nomeação dos arquivos e pastas a ser seguido no projeto.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2"/>
        <w:tblW w:w="9056.0" w:type="dxa"/>
        <w:jc w:val="left"/>
        <w:tblInd w:w="0.0" w:type="dxa"/>
        <w:tblBorders>
          <w:top w:color="888888" w:space="0" w:sz="6" w:val="single"/>
          <w:left w:color="888888" w:space="0" w:sz="6" w:val="single"/>
          <w:bottom w:color="888888" w:space="0" w:sz="6" w:val="single"/>
          <w:right w:color="888888" w:space="0" w:sz="6" w:val="single"/>
          <w:insideH w:color="000000" w:space="0" w:sz="0" w:val="nil"/>
          <w:insideV w:color="000000" w:space="0" w:sz="0" w:val="nil"/>
        </w:tblBorders>
        <w:tblLayout w:type="fixed"/>
        <w:tblLook w:val="0000"/>
      </w:tblPr>
      <w:tblGrid>
        <w:gridCol w:w="1220"/>
        <w:gridCol w:w="4533"/>
        <w:gridCol w:w="3303"/>
        <w:tblGridChange w:id="0">
          <w:tblGrid>
            <w:gridCol w:w="1220"/>
            <w:gridCol w:w="4533"/>
            <w:gridCol w:w="3303"/>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Padrão de 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Padrão de Armazenamento no Repositório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Geral de Gerência de Configuração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Plano de Gerencia de Configuração.doc</w:t>
            </w:r>
          </w:p>
        </w:tc>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Gerência de Configuração para Banco de Dados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Plano de Gerencia de Configuração para Banco de Dados.doc</w:t>
            </w:r>
          </w:p>
        </w:tc>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Gerência de Configuração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&lt;nome do sistema ou projeto&gt;_Plano_Gerencia_Configuração.doc</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Exemplo: </w:t>
            </w:r>
            <w:r w:rsidDel="00000000" w:rsidR="00000000" w:rsidRPr="00000000">
              <w:rPr>
                <w:sz w:val="20"/>
                <w:szCs w:val="20"/>
                <w:rtl w:val="0"/>
              </w:rPr>
              <w:t xml:space="preserve">Nome_Projeto_Plano_Gerencia_Configuração.doc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Prospecção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Proposta Comercial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PCM_&lt;nome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 preliminar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EST_&lt;nome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preliminar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CRO_&lt;nome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preliminar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ORC_&lt;nome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Análise</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DRE_&lt;nome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Checklist do 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CHC_&lt;nome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Planejamento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 definitiva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ESTD_&lt;nome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definitivo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CROD_&lt;nome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definitivo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ORCD_&lt;nome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Desenvolvimento</w:t>
            </w: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Diagrama de classes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DDC_&lt;nome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Modelo entidade relacionamento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MER_&lt;nome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MRB_&lt;nome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Fechamento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Codigo fonte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COD_&lt;nome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https://gitlab.com/lfaria/MiauauV3</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testes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PT_&lt;nome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bl>
    <w:p w:rsidR="00000000" w:rsidDel="00000000" w:rsidP="00000000" w:rsidRDefault="00000000" w:rsidRPr="00000000">
      <w:pPr>
        <w:spacing w:after="0" w:before="60" w:lineRule="auto"/>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spacing w:after="60" w:before="0" w:lineRule="auto"/>
        <w:contextualSpacing w:val="0"/>
        <w:rPr/>
      </w:pPr>
      <w:r w:rsidDel="00000000" w:rsidR="00000000" w:rsidRPr="00000000">
        <w:rPr>
          <w:rtl w:val="0"/>
        </w:rPr>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Subprojetos</w:t>
      </w:r>
    </w:p>
    <w:p w:rsidR="00000000" w:rsidDel="00000000" w:rsidP="00000000" w:rsidRDefault="00000000" w:rsidRPr="00000000">
      <w:pPr>
        <w:contextualSpacing w:val="0"/>
        <w:rPr/>
      </w:pPr>
      <w:r w:rsidDel="00000000" w:rsidR="00000000" w:rsidRPr="00000000">
        <w:rPr>
          <w:rtl w:val="0"/>
        </w:rPr>
        <w:t xml:space="preserve">Alguns novos projetos surgem por necessidade de se adequar projetos anteriores. Estes projetos se caracterizam por envolverem modificações nos requisitos iniciais tratados pelo projeto “pai” e estas necessidades são descobertas geralmente quando o projeto pai está em homologação ou logo após ter entrado em produção.</w:t>
      </w:r>
    </w:p>
    <w:p w:rsidR="00000000" w:rsidDel="00000000" w:rsidP="00000000" w:rsidRDefault="00000000" w:rsidRPr="00000000">
      <w:pPr>
        <w:contextualSpacing w:val="0"/>
        <w:rPr/>
      </w:pPr>
      <w:r w:rsidDel="00000000" w:rsidR="00000000" w:rsidRPr="00000000">
        <w:rPr>
          <w:rtl w:val="0"/>
        </w:rPr>
        <w:t xml:space="preserve">Os motivos desta necessidade são geralmente dois:</w:t>
      </w:r>
    </w:p>
    <w:p w:rsidR="00000000" w:rsidDel="00000000" w:rsidP="00000000" w:rsidRDefault="00000000" w:rsidRPr="00000000">
      <w:pPr>
        <w:numPr>
          <w:ilvl w:val="0"/>
          <w:numId w:val="3"/>
        </w:numPr>
        <w:spacing w:after="60" w:before="60" w:lineRule="auto"/>
        <w:ind w:left="720" w:hanging="360"/>
        <w:contextualSpacing w:val="0"/>
        <w:rPr/>
      </w:pPr>
      <w:r w:rsidDel="00000000" w:rsidR="00000000" w:rsidRPr="00000000">
        <w:rPr>
          <w:b w:val="1"/>
          <w:i w:val="1"/>
          <w:rtl w:val="0"/>
        </w:rPr>
        <w:t xml:space="preserve">Impactos causados por outros projetos</w:t>
      </w:r>
      <w:r w:rsidDel="00000000" w:rsidR="00000000" w:rsidRPr="00000000">
        <w:rPr>
          <w:b w:val="1"/>
          <w:rtl w:val="0"/>
        </w:rPr>
        <w:t xml:space="preserve">: </w:t>
      </w:r>
      <w:r w:rsidDel="00000000" w:rsidR="00000000" w:rsidRPr="00000000">
        <w:rPr>
          <w:rtl w:val="0"/>
        </w:rPr>
        <w:t xml:space="preserve">uma modificação no projeto x impacta o requisito do projeto y;</w:t>
      </w:r>
    </w:p>
    <w:p w:rsidR="00000000" w:rsidDel="00000000" w:rsidP="00000000" w:rsidRDefault="00000000" w:rsidRPr="00000000">
      <w:pPr>
        <w:numPr>
          <w:ilvl w:val="0"/>
          <w:numId w:val="3"/>
        </w:numPr>
        <w:spacing w:after="60" w:before="60" w:lineRule="auto"/>
        <w:ind w:left="720" w:hanging="360"/>
        <w:contextualSpacing w:val="0"/>
        <w:rPr/>
      </w:pPr>
      <w:r w:rsidDel="00000000" w:rsidR="00000000" w:rsidRPr="00000000">
        <w:rPr>
          <w:b w:val="1"/>
          <w:i w:val="1"/>
          <w:rtl w:val="0"/>
        </w:rPr>
        <w:t xml:space="preserve">Novas necessidades descobertas</w:t>
      </w:r>
      <w:r w:rsidDel="00000000" w:rsidR="00000000" w:rsidRPr="00000000">
        <w:rPr>
          <w:b w:val="1"/>
          <w:rtl w:val="0"/>
        </w:rPr>
        <w:t xml:space="preserve">:</w:t>
      </w:r>
      <w:r w:rsidDel="00000000" w:rsidR="00000000" w:rsidRPr="00000000">
        <w:rPr>
          <w:rtl w:val="0"/>
        </w:rPr>
        <w:t xml:space="preserve"> durante a homologação, ou em produção, descobre-se que o requisito x deveria tratar uma situação y que não foi considerada.</w:t>
      </w:r>
    </w:p>
    <w:p w:rsidR="00000000" w:rsidDel="00000000" w:rsidP="00000000" w:rsidRDefault="00000000" w:rsidRPr="00000000">
      <w:pPr>
        <w:contextualSpacing w:val="0"/>
        <w:rPr/>
      </w:pPr>
      <w:bookmarkStart w:colFirst="0" w:colLast="0" w:name="_2jxsxqh" w:id="16"/>
      <w:bookmarkEnd w:id="16"/>
      <w:r w:rsidDel="00000000" w:rsidR="00000000" w:rsidRPr="00000000">
        <w:rPr>
          <w:rtl w:val="0"/>
        </w:rPr>
        <w:t xml:space="preserve">Nestes casos, a codificação do projeto deverá refletir o vínculo com o projeto anterior para que os envolvidos percebam de imediato este vinculado ao ler o código do projeto. Para isto um subprojeto deverá ser numerado com um segundo conjunto de numeração iniciado do 1. </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Estrutura de pastas padrão do projeto</w:t>
      </w:r>
    </w:p>
    <w:p w:rsidR="00000000" w:rsidDel="00000000" w:rsidP="00000000" w:rsidRDefault="00000000" w:rsidRPr="00000000">
      <w:pPr>
        <w:contextualSpacing w:val="0"/>
        <w:rPr/>
      </w:pPr>
      <w:r w:rsidDel="00000000" w:rsidR="00000000" w:rsidRPr="00000000">
        <w:rPr>
          <w:rtl w:val="0"/>
        </w:rPr>
        <w:t xml:space="preserve">Esta seção descreve como a estrutura de pastas do projeto deve estar organizada.</w:t>
      </w:r>
    </w:p>
    <w:p w:rsidR="00000000" w:rsidDel="00000000" w:rsidP="00000000" w:rsidRDefault="00000000" w:rsidRPr="00000000">
      <w:pPr>
        <w:contextualSpacing w:val="0"/>
        <w:rPr/>
      </w:pPr>
      <w:r w:rsidDel="00000000" w:rsidR="00000000" w:rsidRPr="00000000">
        <w:rPr>
          <w:rtl w:val="0"/>
        </w:rPr>
        <w:t xml:space="preserve">A organização da estrutura foi planejada pelo CCC e foi levado em conta necessidades e problemas de GC como merge, fechamento de linhas base, arquivamento de BRANCHES, entre outros. O local de cada pasta tem um porquê de estar lá e por isto reforçamos a importância de seguir esta estrutura para obter sucesso na GC.</w:t>
      </w:r>
    </w:p>
    <w:p w:rsidR="00000000" w:rsidDel="00000000" w:rsidP="00000000" w:rsidRDefault="00000000" w:rsidRPr="00000000">
      <w:pPr>
        <w:contextualSpacing w:val="0"/>
        <w:jc w:val="left"/>
        <w:rPr/>
        <w:sectPr>
          <w:type w:val="continuous"/>
          <w:pgSz w:h="16838" w:w="11906"/>
          <w:pgMar w:bottom="1440" w:top="1440" w:left="1440" w:right="1440" w:header="360" w:footer="720"/>
        </w:sectPr>
      </w:pPr>
      <w:r w:rsidDel="00000000" w:rsidR="00000000" w:rsidRPr="00000000">
        <w:rPr>
          <w:rtl w:val="0"/>
        </w:rPr>
        <w:t xml:space="preserve">A estrutura completa de pastas padrão de um projeto foi modelada e é ilustrada na Figura 1.</w:t>
      </w:r>
      <w:r w:rsidDel="00000000" w:rsidR="00000000" w:rsidRPr="00000000">
        <w:rPr/>
        <w:drawing>
          <wp:inline distB="0" distT="0" distL="0" distR="0">
            <wp:extent cx="1601318" cy="2487422"/>
            <wp:effectExtent b="0" l="0" r="0" t="0"/>
            <wp:docPr descr="Resultado de imagem para estrutura padrão de pastas" id="2" name="image6.png"/>
            <a:graphic>
              <a:graphicData uri="http://schemas.openxmlformats.org/drawingml/2006/picture">
                <pic:pic>
                  <pic:nvPicPr>
                    <pic:cNvPr descr="Resultado de imagem para estrutura padrão de pastas" id="0" name="image6.png"/>
                    <pic:cNvPicPr preferRelativeResize="0"/>
                  </pic:nvPicPr>
                  <pic:blipFill>
                    <a:blip r:embed="rId14"/>
                    <a:srcRect b="0" l="0" r="0" t="0"/>
                    <a:stretch>
                      <a:fillRect/>
                    </a:stretch>
                  </pic:blipFill>
                  <pic:spPr>
                    <a:xfrm>
                      <a:off x="0" y="0"/>
                      <a:ext cx="1601318" cy="2487422"/>
                    </a:xfrm>
                    <a:prstGeom prst="rect"/>
                    <a:ln/>
                  </pic:spPr>
                </pic:pic>
              </a:graphicData>
            </a:graphic>
          </wp:inline>
        </w:drawing>
      </w:r>
      <w:r w:rsidDel="00000000" w:rsidR="00000000" w:rsidRPr="00000000">
        <w:rPr>
          <w:rtl w:val="0"/>
        </w:rPr>
        <w:t xml:space="preserve"> </w:t>
        <w:br w:type="textWrapping"/>
      </w:r>
      <w:r w:rsidDel="00000000" w:rsidR="00000000" w:rsidRPr="00000000">
        <w:rPr>
          <w:b w:val="1"/>
          <w:rtl w:val="0"/>
        </w:rPr>
        <w:t xml:space="preserve">Figura 1 – Estrutura padrão de pastas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 arquivo fonte da modelagem se encontra no repositório de versões, no endereço </w:t>
      </w:r>
      <w:hyperlink r:id="rId15">
        <w:r w:rsidDel="00000000" w:rsidR="00000000" w:rsidRPr="00000000">
          <w:rPr>
            <w:color w:val="0000ff"/>
            <w:u w:val="single"/>
            <w:rtl w:val="0"/>
          </w:rPr>
          <w:t xml:space="preserve">https://github.com/AdrianaM1234/MiauAu/blob/Plano-Projeto/estrutura_padrao_pastas.png</w:t>
        </w:r>
      </w:hyperlink>
      <w:r w:rsidDel="00000000" w:rsidR="00000000" w:rsidRPr="00000000">
        <w:rPr>
          <w:rtl w:val="0"/>
        </w:rPr>
        <w:t xml:space="preserve">.</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Principais pastas do projeto</w:t>
      </w:r>
    </w:p>
    <w:p w:rsidR="00000000" w:rsidDel="00000000" w:rsidP="00000000" w:rsidRDefault="00000000" w:rsidRPr="00000000">
      <w:pPr>
        <w:contextualSpacing w:val="0"/>
        <w:rPr/>
      </w:pPr>
      <w:r w:rsidDel="00000000" w:rsidR="00000000" w:rsidRPr="00000000">
        <w:rPr>
          <w:rtl w:val="0"/>
        </w:rPr>
        <w:t xml:space="preserve">Abaixo é descrito o papel das principais pastas do projeto.</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TRUNK:</w:t>
      </w:r>
      <w:r w:rsidDel="00000000" w:rsidR="00000000" w:rsidRPr="00000000">
        <w:rPr>
          <w:rtl w:val="0"/>
        </w:rPr>
        <w:t xml:space="preserve"> A TRUNK representa a linha de desenvolvimento mais nova em produção. Ela será utilizada para criação de novas BRANCHES de correção de bugs (</w:t>
      </w:r>
      <w:r w:rsidDel="00000000" w:rsidR="00000000" w:rsidRPr="00000000">
        <w:rPr>
          <w:i w:val="1"/>
          <w:rtl w:val="0"/>
        </w:rPr>
        <w:t xml:space="preserve">hotfixes</w:t>
      </w:r>
      <w:r w:rsidDel="00000000" w:rsidR="00000000" w:rsidRPr="00000000">
        <w:rPr>
          <w:rtl w:val="0"/>
        </w:rPr>
        <w:t xml:space="preserve">) e novas BRANCHES de desenvolvimento (novos projetos);</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BRANCH:</w:t>
      </w:r>
      <w:r w:rsidDel="00000000" w:rsidR="00000000" w:rsidRPr="00000000">
        <w:rPr>
          <w:rtl w:val="0"/>
        </w:rPr>
        <w:t xml:space="preserve"> A BRANCH representa uma nova linha de desenvolvimento, um desenvolvimento de melhoria a ser implantado no futuro, ou uma correção (</w:t>
      </w:r>
      <w:r w:rsidDel="00000000" w:rsidR="00000000" w:rsidRPr="00000000">
        <w:rPr>
          <w:i w:val="1"/>
          <w:rtl w:val="0"/>
        </w:rPr>
        <w:t xml:space="preserve">bugfix</w:t>
      </w:r>
      <w:r w:rsidDel="00000000" w:rsidR="00000000" w:rsidRPr="00000000">
        <w:rPr>
          <w:rtl w:val="0"/>
        </w:rPr>
        <w:t xml:space="preserve">) em produção.  Elas representam um projeto em execução, depois de finalizada ela será fechada;</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TAG:</w:t>
      </w:r>
      <w:r w:rsidDel="00000000" w:rsidR="00000000" w:rsidRPr="00000000">
        <w:rPr>
          <w:rtl w:val="0"/>
        </w:rPr>
        <w:t xml:space="preserve"> A tag representa uma versão estável que foi implantada em produção. Tags são imutáveis, são uma foto no tempo de uma versão que foi homologada ou correção de bug em produção; </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DOC:</w:t>
      </w:r>
      <w:r w:rsidDel="00000000" w:rsidR="00000000" w:rsidRPr="00000000">
        <w:rPr>
          <w:rtl w:val="0"/>
        </w:rPr>
        <w:t xml:space="preserve"> A pasta doc reúne toda a documentação do projeto, como documentos de requisitos, casos de uso, cronogramas, planejamentos, aprovações, etc.</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Ciclo de Vida das BRANCHES</w:t>
      </w:r>
    </w:p>
    <w:p w:rsidR="00000000" w:rsidDel="00000000" w:rsidP="00000000" w:rsidRDefault="00000000" w:rsidRPr="00000000">
      <w:pPr>
        <w:contextualSpacing w:val="0"/>
        <w:rPr/>
      </w:pPr>
      <w:r w:rsidDel="00000000" w:rsidR="00000000" w:rsidRPr="00000000">
        <w:rPr>
          <w:rtl w:val="0"/>
        </w:rPr>
        <w:t xml:space="preserve">Como dito anteriormente, uma BRANCH representa um desenvolvimento em andamento, tanto um novo desenvolvimento, quanto uma correção. Após o final do desenvolvimento, a BRANCH deve ser colocada em ambiente de homologação para a validação do cliente (solicitante do desenvolvimento).</w:t>
      </w:r>
    </w:p>
    <w:p w:rsidR="00000000" w:rsidDel="00000000" w:rsidP="00000000" w:rsidRDefault="00000000" w:rsidRPr="00000000">
      <w:pPr>
        <w:contextualSpacing w:val="0"/>
        <w:rPr/>
      </w:pPr>
      <w:r w:rsidDel="00000000" w:rsidR="00000000" w:rsidRPr="00000000">
        <w:rPr>
          <w:rtl w:val="0"/>
        </w:rPr>
        <w:t xml:space="preserve">Após sua validação, deverá ser realizado o merge da BRANCH para a TRUNK. Neste momento, esta modificação da TRUNK deverá ser replicada em todas as BRANCHES ativas (em desenvolvimento e/ou homologação).</w:t>
      </w:r>
    </w:p>
    <w:p w:rsidR="00000000" w:rsidDel="00000000" w:rsidP="00000000" w:rsidRDefault="00000000" w:rsidRPr="00000000">
      <w:pPr>
        <w:contextualSpacing w:val="0"/>
        <w:rPr/>
      </w:pPr>
      <w:r w:rsidDel="00000000" w:rsidR="00000000" w:rsidRPr="00000000">
        <w:rPr>
          <w:rtl w:val="0"/>
        </w:rPr>
        <w:t xml:space="preserve">No final do processo essa BRANCH deverá ser desativada (excluída).</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Desenvolvimento de novas versões</w:t>
      </w:r>
    </w:p>
    <w:p w:rsidR="00000000" w:rsidDel="00000000" w:rsidP="00000000" w:rsidRDefault="00000000" w:rsidRPr="00000000">
      <w:pPr>
        <w:contextualSpacing w:val="0"/>
        <w:rPr/>
      </w:pPr>
      <w:r w:rsidDel="00000000" w:rsidR="00000000" w:rsidRPr="00000000">
        <w:rPr>
          <w:rtl w:val="0"/>
        </w:rPr>
        <w:t xml:space="preserve">Novas versões de sistemas deverão ser desenvolvidas em novas BRANCHES. Para isto, antes do início do desenvolvimento do projeto uma BRANCH deverá ser criada ou a partir da TRUNK ou de um outra BRANCH que corresponda a necessidade do projeto. As permissões de acesso da equipe na nova BRANCH deverão ser configuradas.</w:t>
      </w:r>
    </w:p>
    <w:p w:rsidR="00000000" w:rsidDel="00000000" w:rsidP="00000000" w:rsidRDefault="00000000" w:rsidRPr="00000000">
      <w:pPr>
        <w:contextualSpacing w:val="0"/>
        <w:rPr/>
      </w:pPr>
      <w:r w:rsidDel="00000000" w:rsidR="00000000" w:rsidRPr="00000000">
        <w:rPr>
          <w:rtl w:val="0"/>
        </w:rPr>
        <w:t xml:space="preserve">A nomenclatura para a BRANCH de desenvolvimento será:</w:t>
      </w:r>
    </w:p>
    <w:p w:rsidR="00000000" w:rsidDel="00000000" w:rsidP="00000000" w:rsidRDefault="00000000" w:rsidRPr="00000000">
      <w:pPr>
        <w:ind w:left="426" w:firstLine="0"/>
        <w:contextualSpacing w:val="0"/>
        <w:rPr/>
      </w:pPr>
      <w:r w:rsidDel="00000000" w:rsidR="00000000" w:rsidRPr="00000000">
        <w:rPr>
          <w:i w:val="1"/>
          <w:rtl w:val="0"/>
        </w:rPr>
        <w:t xml:space="preserve">ra&lt;xxx&gt;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w:t>
      </w:r>
      <w:r w:rsidDel="00000000" w:rsidR="00000000" w:rsidRPr="00000000">
        <w:rPr>
          <w:i w:val="1"/>
          <w:rtl w:val="0"/>
        </w:rPr>
        <w:t xml:space="preserve"> &lt;xxx&gt;</w:t>
      </w:r>
      <w:r w:rsidDel="00000000" w:rsidR="00000000" w:rsidRPr="00000000">
        <w:rPr>
          <w:rtl w:val="0"/>
        </w:rPr>
        <w:t xml:space="preserve"> é o número da versão do RA em desenvolvimento.</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Correção de bugs em produção</w:t>
      </w:r>
    </w:p>
    <w:p w:rsidR="00000000" w:rsidDel="00000000" w:rsidP="00000000" w:rsidRDefault="00000000" w:rsidRPr="00000000">
      <w:pPr>
        <w:contextualSpacing w:val="0"/>
        <w:rPr/>
      </w:pPr>
      <w:r w:rsidDel="00000000" w:rsidR="00000000" w:rsidRPr="00000000">
        <w:rPr>
          <w:rtl w:val="0"/>
        </w:rPr>
        <w:t xml:space="preserve">Correções de bugs em produção (</w:t>
      </w:r>
      <w:r w:rsidDel="00000000" w:rsidR="00000000" w:rsidRPr="00000000">
        <w:rPr>
          <w:i w:val="1"/>
          <w:rtl w:val="0"/>
        </w:rPr>
        <w:t xml:space="preserve">bugfix</w:t>
      </w:r>
      <w:r w:rsidDel="00000000" w:rsidR="00000000" w:rsidRPr="00000000">
        <w:rPr>
          <w:rtl w:val="0"/>
        </w:rPr>
        <w:t xml:space="preserve">) deverão ser realizadas em BRANCHES específicas para este fim. </w:t>
        <w:tab/>
      </w:r>
    </w:p>
    <w:p w:rsidR="00000000" w:rsidDel="00000000" w:rsidP="00000000" w:rsidRDefault="00000000" w:rsidRPr="00000000">
      <w:pPr>
        <w:contextualSpacing w:val="0"/>
        <w:rPr/>
      </w:pPr>
      <w:r w:rsidDel="00000000" w:rsidR="00000000" w:rsidRPr="00000000">
        <w:rPr>
          <w:rtl w:val="0"/>
        </w:rPr>
        <w:t xml:space="preserve">A BRANCH deverá ser criada dentro da pasta “</w:t>
      </w:r>
      <w:r w:rsidDel="00000000" w:rsidR="00000000" w:rsidRPr="00000000">
        <w:rPr>
          <w:i w:val="1"/>
          <w:rtl w:val="0"/>
        </w:rPr>
        <w:t xml:space="preserve">branches/manutencao</w:t>
      </w:r>
      <w:r w:rsidDel="00000000" w:rsidR="00000000" w:rsidRPr="00000000">
        <w:rPr>
          <w:rtl w:val="0"/>
        </w:rPr>
        <w:t xml:space="preserve">", pois a mesma já terá as permissões configuradas para a equipe responsável pela manutenção. Com isto, </w:t>
      </w:r>
    </w:p>
    <w:p w:rsidR="00000000" w:rsidDel="00000000" w:rsidP="00000000" w:rsidRDefault="00000000" w:rsidRPr="00000000">
      <w:pPr>
        <w:contextualSpacing w:val="0"/>
        <w:rPr/>
      </w:pPr>
      <w:r w:rsidDel="00000000" w:rsidR="00000000" w:rsidRPr="00000000">
        <w:rPr>
          <w:rtl w:val="0"/>
        </w:rPr>
        <w:t xml:space="preserve">A nomenclatura para a BRANCH de manutenção será:</w:t>
      </w:r>
    </w:p>
    <w:p w:rsidR="00000000" w:rsidDel="00000000" w:rsidP="00000000" w:rsidRDefault="00000000" w:rsidRPr="00000000">
      <w:pPr>
        <w:contextualSpacing w:val="0"/>
        <w:jc w:val="center"/>
        <w:rPr/>
      </w:pPr>
      <w:r w:rsidDel="00000000" w:rsidR="00000000" w:rsidRPr="00000000">
        <w:rPr>
          <w:b w:val="1"/>
          <w:rtl w:val="0"/>
        </w:rPr>
        <w:t xml:space="preserve">mnt&lt;yyyymmdd&gt;_redmine#&lt;identificador_redmine&gt;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w:t>
      </w:r>
    </w:p>
    <w:p w:rsidR="00000000" w:rsidDel="00000000" w:rsidP="00000000" w:rsidRDefault="00000000" w:rsidRPr="00000000">
      <w:pPr>
        <w:numPr>
          <w:ilvl w:val="0"/>
          <w:numId w:val="1"/>
        </w:numPr>
        <w:spacing w:after="60" w:before="60" w:lineRule="auto"/>
        <w:ind w:left="720" w:hanging="360"/>
        <w:contextualSpacing w:val="0"/>
        <w:rPr/>
      </w:pPr>
      <w:r w:rsidDel="00000000" w:rsidR="00000000" w:rsidRPr="00000000">
        <w:rPr>
          <w:rtl w:val="0"/>
        </w:rPr>
        <w:t xml:space="preserve">&lt;yyyymmdd&gt; é a data da criação da BRANCH. Ela é propositalmente no formato americano, pois permite uma melhor ordenação e visualização no diretório;</w:t>
      </w:r>
    </w:p>
    <w:p w:rsidR="00000000" w:rsidDel="00000000" w:rsidP="00000000" w:rsidRDefault="00000000" w:rsidRPr="00000000">
      <w:pPr>
        <w:numPr>
          <w:ilvl w:val="0"/>
          <w:numId w:val="1"/>
        </w:numPr>
        <w:spacing w:after="60" w:before="60" w:lineRule="auto"/>
        <w:ind w:left="720" w:hanging="360"/>
        <w:contextualSpacing w:val="0"/>
        <w:rPr/>
      </w:pPr>
      <w:r w:rsidDel="00000000" w:rsidR="00000000" w:rsidRPr="00000000">
        <w:rPr>
          <w:rtl w:val="0"/>
        </w:rPr>
        <w:t xml:space="preserve">&lt;identificador_redmine&gt; é o nome do projeto, seguido do tipo e o número da BRANCH aberta no Redmine. Exemplos:</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mnt20131125_redmine#12345</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mnt20131125_redmine#13579</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 #11223</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Uso da TRUNK</w:t>
      </w:r>
    </w:p>
    <w:p w:rsidR="00000000" w:rsidDel="00000000" w:rsidP="00000000" w:rsidRDefault="00000000" w:rsidRPr="00000000">
      <w:pPr>
        <w:contextualSpacing w:val="0"/>
        <w:rPr/>
      </w:pPr>
      <w:r w:rsidDel="00000000" w:rsidR="00000000" w:rsidRPr="00000000">
        <w:rPr>
          <w:rtl w:val="0"/>
        </w:rPr>
        <w:t xml:space="preserve">Modificações na TRUNK somente serão permitidas quando BRANCHES forem homologadas pelo cliente, assim um merge trazendo tais modificações será permitido. Apenas o gerente de configurações terá permissões de realizar modificações na TRUNK.</w:t>
      </w:r>
    </w:p>
    <w:p w:rsidR="00000000" w:rsidDel="00000000" w:rsidP="00000000" w:rsidRDefault="00000000" w:rsidRPr="00000000">
      <w:pPr>
        <w:contextualSpacing w:val="0"/>
        <w:rPr/>
      </w:pPr>
      <w:bookmarkStart w:colFirst="0" w:colLast="0" w:name="_z337ya" w:id="17"/>
      <w:bookmarkEnd w:id="17"/>
      <w:r w:rsidDel="00000000" w:rsidR="00000000" w:rsidRPr="00000000">
        <w:rPr>
          <w:rtl w:val="0"/>
        </w:rPr>
        <w:t xml:space="preserve">A TRUNK é apenas o ponto focal para se criar novas BRANCHES. Caso bugs tenham sido gerados devido ao merge, quando uma cópia dele for criada para um novo desenvolvimento, como ela passará pelas fases de desenvolvimento, testes e homologação, este bug provavelmente será descoberto e sanado. No pior dos casos ele terá sido homologado pelo cliente.</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Uso da TAG</w:t>
      </w:r>
    </w:p>
    <w:p w:rsidR="00000000" w:rsidDel="00000000" w:rsidP="00000000" w:rsidRDefault="00000000" w:rsidRPr="00000000">
      <w:pPr>
        <w:contextualSpacing w:val="0"/>
        <w:rPr/>
      </w:pPr>
      <w:r w:rsidDel="00000000" w:rsidR="00000000" w:rsidRPr="00000000">
        <w:rPr>
          <w:rtl w:val="0"/>
        </w:rPr>
        <w:t xml:space="preserve">Para evitar transferência de grande volume de dados entre servidor e estação de trabalho, não será adotado a forma convencional de tratamento de TAGs no SVN. Em vez disso, será usado um arquivo texto onde cada commit representará uma TAG.</w:t>
      </w:r>
    </w:p>
    <w:p w:rsidR="00000000" w:rsidDel="00000000" w:rsidP="00000000" w:rsidRDefault="00000000" w:rsidRPr="00000000">
      <w:pPr>
        <w:contextualSpacing w:val="0"/>
        <w:rPr/>
      </w:pPr>
      <w:r w:rsidDel="00000000" w:rsidR="00000000" w:rsidRPr="00000000">
        <w:rPr>
          <w:rtl w:val="0"/>
        </w:rPr>
        <w:t xml:space="preserve">O arquivo deverá ser nomeado como TAG.txt dentro da pasta “tags”. Os comentários commitados no arquivo serão o número da revisão correspondente na TRUNK, data do commit e o motivo da modificação (o nome do projeto ou o motivo da correção do bug), ou seja, não precisará escrever dentro do arquivo, apenas no comentário do commit. O acesso será restrito ao gerente de configuração.</w:t>
      </w:r>
    </w:p>
    <w:p w:rsidR="00000000" w:rsidDel="00000000" w:rsidP="00000000" w:rsidRDefault="00000000" w:rsidRPr="00000000">
      <w:pPr>
        <w:contextualSpacing w:val="0"/>
        <w:rPr/>
      </w:pPr>
      <w:r w:rsidDel="00000000" w:rsidR="00000000" w:rsidRPr="00000000">
        <w:rPr>
          <w:rtl w:val="0"/>
        </w:rPr>
        <w:t xml:space="preserve">O formato do comentário deverá ser:</w:t>
      </w:r>
    </w:p>
    <w:p w:rsidR="00000000" w:rsidDel="00000000" w:rsidP="00000000" w:rsidRDefault="00000000" w:rsidRPr="00000000">
      <w:pPr>
        <w:contextualSpacing w:val="0"/>
        <w:jc w:val="center"/>
        <w:rPr/>
      </w:pPr>
      <w:r w:rsidDel="00000000" w:rsidR="00000000" w:rsidRPr="00000000">
        <w:rPr>
          <w:b w:val="1"/>
          <w:rtl w:val="0"/>
        </w:rPr>
        <w:t xml:space="preserve">“REVISAO:&lt;&lt;numero 6 dígitos&gt;&gt;; DATA:&lt;&lt;DD/MM/AAAA&gt;&gt;; MOTIVO:&lt;&lt;descrição do motivo&gt;&gt;”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Exemplo:</w:t>
      </w:r>
    </w:p>
    <w:p w:rsidR="00000000" w:rsidDel="00000000" w:rsidP="00000000" w:rsidRDefault="00000000" w:rsidRPr="00000000">
      <w:pPr>
        <w:contextualSpacing w:val="0"/>
        <w:jc w:val="center"/>
        <w:rPr/>
      </w:pPr>
      <w:r w:rsidDel="00000000" w:rsidR="00000000" w:rsidRPr="00000000">
        <w:rPr>
          <w:b w:val="1"/>
          <w:rtl w:val="0"/>
        </w:rPr>
        <w:t xml:space="preserve">“REVISAO:033685; DATA:23/03/2013; MOTIVO:Homologação do projeto SANF RA50”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Tratamento da Pasta Documentação</w:t>
      </w:r>
    </w:p>
    <w:p w:rsidR="00000000" w:rsidDel="00000000" w:rsidP="00000000" w:rsidRDefault="00000000" w:rsidRPr="00000000">
      <w:pPr>
        <w:contextualSpacing w:val="0"/>
        <w:rPr/>
      </w:pPr>
      <w:r w:rsidDel="00000000" w:rsidR="00000000" w:rsidRPr="00000000">
        <w:rPr>
          <w:rtl w:val="0"/>
        </w:rPr>
        <w:t xml:space="preserve">Novas manutenções evolutivas terão sua documentação mantida em nova pasta seguindo o padrão: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highlight w:val="lightGray"/>
          <w:rtl w:val="0"/>
        </w:rPr>
        <w:t xml:space="preserve">/&lt;CLIENTE-X&gt;/&lt;sistema-x&gt;/doc/&lt;raxxx&gt;/</w:t>
      </w:r>
      <w:r w:rsidDel="00000000" w:rsidR="00000000" w:rsidRPr="00000000">
        <w:rPr>
          <w:rtl w:val="0"/>
        </w:rPr>
      </w:r>
    </w:p>
    <w:p w:rsidR="00000000" w:rsidDel="00000000" w:rsidP="00000000" w:rsidRDefault="00000000" w:rsidRPr="00000000">
      <w:pPr>
        <w:contextualSpacing w:val="0"/>
        <w:rPr/>
      </w:pPr>
      <w:bookmarkStart w:colFirst="0" w:colLast="0" w:name="_3j2qqm3" w:id="18"/>
      <w:bookmarkEnd w:id="18"/>
      <w:r w:rsidDel="00000000" w:rsidR="00000000" w:rsidRPr="00000000">
        <w:rPr>
          <w:rtl w:val="0"/>
        </w:rPr>
        <w:t xml:space="preserve">Dentro desta pasta teremos as subpastas para documentos de requisitos, cronograma, planos, modelagens, entre outros, conforme ilustrado na Figura 1 - Estrutura Padrão de Pastas Por Cliente.</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Permissões de acesso</w:t>
      </w:r>
    </w:p>
    <w:p w:rsidR="00000000" w:rsidDel="00000000" w:rsidP="00000000" w:rsidRDefault="00000000" w:rsidRPr="00000000">
      <w:pPr>
        <w:contextualSpacing w:val="0"/>
        <w:rPr/>
      </w:pPr>
      <w:r w:rsidDel="00000000" w:rsidR="00000000" w:rsidRPr="00000000">
        <w:rPr>
          <w:rtl w:val="0"/>
        </w:rPr>
        <w:t xml:space="preserve">O acesso às pastas do SVN será restrito, isto é, somente aqueles envolvidos no projeto terão acesso ao mesmo.</w:t>
      </w:r>
    </w:p>
    <w:p w:rsidR="00000000" w:rsidDel="00000000" w:rsidP="00000000" w:rsidRDefault="00000000" w:rsidRPr="00000000">
      <w:pPr>
        <w:contextualSpacing w:val="0"/>
        <w:rPr/>
      </w:pPr>
      <w:r w:rsidDel="00000000" w:rsidR="00000000" w:rsidRPr="00000000">
        <w:rPr>
          <w:rtl w:val="0"/>
        </w:rPr>
        <w:t xml:space="preserve">Todos os usuários do SVN pertencente ao quadro de colaboradores da NOME EMPRESA terão acesso de leitura a todos os projetos existentes e todas as suas subpastas. Somente não terão acesso às pastas referentes a processos não relacionados a desenvolvimento, como a pasta do administrativo, por exemplo.</w:t>
      </w:r>
    </w:p>
    <w:p w:rsidR="00000000" w:rsidDel="00000000" w:rsidP="00000000" w:rsidRDefault="00000000" w:rsidRPr="00000000">
      <w:pPr>
        <w:contextualSpacing w:val="0"/>
        <w:rPr/>
      </w:pPr>
      <w:r w:rsidDel="00000000" w:rsidR="00000000" w:rsidRPr="00000000">
        <w:rPr>
          <w:rtl w:val="0"/>
        </w:rPr>
        <w:t xml:space="preserve">Usuários do SVN que não pertencem ao quadro de colaboradores da NOME EMPRESA, cliente e fornecedores, por exemplo, somente terão acesso de leitura ou escrita aos projetos que estão envolvidos. Ou seja, nos demais projetos eles não poderão nem visualizar a pasta.</w:t>
      </w:r>
    </w:p>
    <w:p w:rsidR="00000000" w:rsidDel="00000000" w:rsidP="00000000" w:rsidRDefault="00000000" w:rsidRPr="00000000">
      <w:pPr>
        <w:contextualSpacing w:val="0"/>
        <w:rPr/>
      </w:pPr>
      <w:r w:rsidDel="00000000" w:rsidR="00000000" w:rsidRPr="00000000">
        <w:rPr>
          <w:rtl w:val="0"/>
        </w:rPr>
        <w:t xml:space="preserve">Abaixo são listados os perfis que </w:t>
        <w:tab/>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TAG - somente o Gerente de Configuração terá permissão de escrita, pois será de responsabilidade dele atualizar o arquivo que contém as informações das TAGs;</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BRANCH DE DESENVOLVIMENTO – Os desenvolvedores/testers somente terão permissão de escrita na BRANCH do projeto que está envolvido e durante o período de execução deste. Após concluído o projeto, suas permissões de escrita deverão ser removidas. Isto irá evitar </w:t>
      </w:r>
      <w:r w:rsidDel="00000000" w:rsidR="00000000" w:rsidRPr="00000000">
        <w:rPr>
          <w:i w:val="1"/>
          <w:rtl w:val="0"/>
        </w:rPr>
        <w:t xml:space="preserve">commits</w:t>
      </w:r>
      <w:r w:rsidDel="00000000" w:rsidR="00000000" w:rsidRPr="00000000">
        <w:rPr>
          <w:rtl w:val="0"/>
        </w:rPr>
        <w:t xml:space="preserve"> indevidos em projetos que não àqueles que o desenvolvedor está alocado;</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BRANCH DE MANUTENÇÃO – a pasta “</w:t>
      </w:r>
      <w:r w:rsidDel="00000000" w:rsidR="00000000" w:rsidRPr="00000000">
        <w:rPr>
          <w:i w:val="1"/>
          <w:rtl w:val="0"/>
        </w:rPr>
        <w:t xml:space="preserve">branch/manutencao</w:t>
      </w:r>
      <w:r w:rsidDel="00000000" w:rsidR="00000000" w:rsidRPr="00000000">
        <w:rPr>
          <w:rtl w:val="0"/>
        </w:rPr>
        <w:t xml:space="preserve">” terá configurada as permissões da equipe de manutenção responsável do Sistema em questão. As BRANCHs criadas dentro desta pasta irão herdar as permissões e com isto não será necessário a definição da mesma em cada criação.</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TRUNK – somente o Gerente de Configuração terá permissão de escrita, para que o mesmo tenha o controle do que irá ou não para o ambiente de produção.</w:t>
      </w:r>
    </w:p>
    <w:p w:rsidR="00000000" w:rsidDel="00000000" w:rsidP="00000000" w:rsidRDefault="00000000" w:rsidRPr="00000000">
      <w:pPr>
        <w:contextualSpacing w:val="0"/>
        <w:rPr/>
      </w:pPr>
      <w:bookmarkStart w:colFirst="0" w:colLast="0" w:name="_1y810tw" w:id="19"/>
      <w:bookmarkEnd w:id="19"/>
      <w:r w:rsidDel="00000000" w:rsidR="00000000" w:rsidRPr="00000000">
        <w:rPr>
          <w:rtl w:val="0"/>
        </w:rPr>
        <w:t xml:space="preserve">O Gerente de Projetos será responsável por conceder / aprovar permissões de acesso dos usuários nos projetos e o analista de suporte será responsável por executar a configuração no sistema de controle de versão.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Baseline</w:t>
      </w:r>
    </w:p>
    <w:p w:rsidR="00000000" w:rsidDel="00000000" w:rsidP="00000000" w:rsidRDefault="00000000" w:rsidRPr="00000000">
      <w:pPr>
        <w:contextualSpacing w:val="0"/>
        <w:rPr/>
      </w:pPr>
      <w:r w:rsidDel="00000000" w:rsidR="00000000" w:rsidRPr="00000000">
        <w:rPr>
          <w:rtl w:val="0"/>
        </w:rPr>
        <w:t xml:space="preserve">O trabalho a ser feito no projeto deverá se basear na baseline de escopo, prazo, custo e qualidade, bem como atender somente a mudanças aprovadas pelo comitê de controle de mudanças (CCM). Para cada mudança aprovada, uma nova baseline deve ser fechada.</w:t>
      </w:r>
    </w:p>
    <w:p w:rsidR="00000000" w:rsidDel="00000000" w:rsidP="00000000" w:rsidRDefault="00000000" w:rsidRPr="00000000">
      <w:pPr>
        <w:contextualSpacing w:val="0"/>
        <w:rPr/>
      </w:pPr>
      <w:r w:rsidDel="00000000" w:rsidR="00000000" w:rsidRPr="00000000">
        <w:rPr>
          <w:rtl w:val="0"/>
        </w:rPr>
        <w:t xml:space="preserve">A tabela a seguir descreve em quais pontos do projeto a baseline será estabelecida, quem as autoriza e o que vai nela.</w:t>
      </w:r>
    </w:p>
    <w:p w:rsidR="00000000" w:rsidDel="00000000" w:rsidP="00000000" w:rsidRDefault="00000000" w:rsidRPr="00000000">
      <w:pPr>
        <w:contextualSpacing w:val="0"/>
        <w:rPr/>
      </w:pPr>
      <w:r w:rsidDel="00000000" w:rsidR="00000000" w:rsidRPr="00000000">
        <w:rPr>
          <w:b w:val="1"/>
          <w:i w:val="1"/>
          <w:rtl w:val="0"/>
        </w:rPr>
        <w:t xml:space="preserve">Observação: </w:t>
      </w:r>
      <w:r w:rsidDel="00000000" w:rsidR="00000000" w:rsidRPr="00000000">
        <w:rPr>
          <w:i w:val="1"/>
          <w:rtl w:val="0"/>
        </w:rPr>
        <w:t xml:space="preserve">Caso o escopo especificado leve mais de 1 mês para ser aprovada pelo cliente, nova análise de impacto deve ser refeita e assim nova linha base de todos os documentos da fase de prospecção devem</w:t>
      </w:r>
      <w:r w:rsidDel="00000000" w:rsidR="00000000" w:rsidRPr="00000000">
        <w:rPr>
          <w:rtl w:val="0"/>
        </w:rPr>
        <w:t xml:space="preserve"> ser fechadas.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2310"/>
        <w:gridCol w:w="2310"/>
        <w:gridCol w:w="2310"/>
        <w:tblGridChange w:id="0">
          <w:tblGrid>
            <w:gridCol w:w="2310"/>
            <w:gridCol w:w="2310"/>
            <w:gridCol w:w="2310"/>
            <w:gridCol w:w="2310"/>
          </w:tblGrid>
        </w:tblGridChange>
      </w:tblGrid>
      <w:tr>
        <w:trPr>
          <w:trHeight w:val="20" w:hRule="atLeast"/>
        </w:trPr>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Fase</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Arquivo</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Responsável</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e Local</w:t>
            </w: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Análise</w:t>
            </w:r>
            <w:r w:rsidDel="00000000" w:rsidR="00000000" w:rsidRPr="00000000">
              <w:rPr>
                <w:rtl w:val="0"/>
              </w:rPr>
            </w:r>
          </w:p>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Obrigatórios</w:t>
            </w: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origem&gt;-baseline-&lt;yyyymmdd&gt;.&lt;extensão&gt;</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Checklist</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Planejamento</w:t>
            </w: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Obrigatórios</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Relatório de Não Conformidades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origem&gt;-baseline-&lt;yyyymmdd&gt;.&lt;extensão&gt;</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pPr>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Tamanho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Desenvolvimento</w:t>
            </w: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Obrigatórios</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origem&gt;-baseline-&lt;yyyymmdd&gt;.pdf</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dos documentos UAT</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Modelo Entidade Relacionamento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Código Fonte</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Deve ser criado conforme descrito na seção 3.1.3.6.</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Diagrama de Classes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origem&gt;-baseline-&lt;yyyymmdd&gt;.pdf</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4i7ojhp" w:id="20"/>
      <w:bookmarkEnd w:id="20"/>
      <w:r w:rsidDel="00000000" w:rsidR="00000000" w:rsidRPr="00000000">
        <w:rPr>
          <w:b w:val="1"/>
          <w:sz w:val="32"/>
          <w:szCs w:val="32"/>
          <w:rtl w:val="0"/>
        </w:rPr>
        <w:t xml:space="preserve">Gerência de Configuração de Banco de Dados</w:t>
      </w:r>
    </w:p>
    <w:p w:rsidR="00000000" w:rsidDel="00000000" w:rsidP="00000000" w:rsidRDefault="00000000" w:rsidRPr="00000000">
      <w:pPr>
        <w:contextualSpacing w:val="0"/>
        <w:rPr/>
      </w:pPr>
      <w:r w:rsidDel="00000000" w:rsidR="00000000" w:rsidRPr="00000000">
        <w:rPr>
          <w:rtl w:val="0"/>
        </w:rPr>
        <w:t xml:space="preserve">A Gerência de Configuração para Banco de Dados é tratado em um documento separado que pode ser encontrado na mesma pasta deste documento no repositório de versões (</w:t>
      </w:r>
      <w:r w:rsidDel="00000000" w:rsidR="00000000" w:rsidRPr="00000000">
        <w:rPr>
          <w:sz w:val="18"/>
          <w:szCs w:val="18"/>
          <w:u w:val="single"/>
          <w:rtl w:val="0"/>
        </w:rPr>
        <w:t xml:space="preserve">//192.168.254.69/repnovo/SPI/processos/Gerencia-Configuracao/Plano de Gerencia de Configuracao para Banco de Dados.doc</w:t>
      </w:r>
      <w:r w:rsidDel="00000000" w:rsidR="00000000" w:rsidRPr="00000000">
        <w:rPr>
          <w:rtl w:val="0"/>
        </w:rPr>
        <w:t xml:space="preserve">).</w:t>
      </w:r>
      <w:bookmarkStart w:colFirst="0" w:colLast="0" w:name="2xcytpi" w:id="21"/>
      <w:bookmarkEnd w:id="21"/>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1ci93xb" w:id="22"/>
      <w:bookmarkEnd w:id="22"/>
      <w:r w:rsidDel="00000000" w:rsidR="00000000" w:rsidRPr="00000000">
        <w:rPr>
          <w:b w:val="1"/>
          <w:sz w:val="32"/>
          <w:szCs w:val="32"/>
          <w:rtl w:val="0"/>
        </w:rPr>
        <w:t xml:space="preserve">Controle de Configurações e Mudanças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Solicitação de Mudança e Aprovação</w:t>
      </w:r>
    </w:p>
    <w:p w:rsidR="00000000" w:rsidDel="00000000" w:rsidP="00000000" w:rsidRDefault="00000000" w:rsidRPr="00000000">
      <w:pPr>
        <w:contextualSpacing w:val="0"/>
        <w:rPr/>
      </w:pPr>
      <w:r w:rsidDel="00000000" w:rsidR="00000000" w:rsidRPr="00000000">
        <w:rPr>
          <w:rtl w:val="0"/>
        </w:rPr>
        <w:t xml:space="preserve">Descreve o processo pelo qual problemas e mudanças são submetidos, revisados e disponibilizados pelo comitê de Controle de Mudanças (CCM).</w:t>
      </w:r>
    </w:p>
    <w:p w:rsidR="00000000" w:rsidDel="00000000" w:rsidP="00000000" w:rsidRDefault="00000000" w:rsidRPr="00000000">
      <w:pPr>
        <w:contextualSpacing w:val="0"/>
        <w:rPr/>
      </w:pPr>
      <w:r w:rsidDel="00000000" w:rsidR="00000000" w:rsidRPr="00000000">
        <w:rPr>
          <w:rtl w:val="0"/>
        </w:rPr>
        <w:t xml:space="preserve">Solicitações de mudança podem ocorrer a qualquer momento no projeto (iniciação, planejamento, execução ou fechamento). Quanto mais tarde no projeto ocorrer, mais rígido e exigente deverá ser o processo de aprovação. Solicitações de mudança podem ser quanto ao escopo, cronograma, custos ou qualidade.</w:t>
      </w:r>
    </w:p>
    <w:p w:rsidR="00000000" w:rsidDel="00000000" w:rsidP="00000000" w:rsidRDefault="00000000" w:rsidRPr="00000000">
      <w:pPr>
        <w:contextualSpacing w:val="0"/>
        <w:rPr/>
      </w:pPr>
      <w:r w:rsidDel="00000000" w:rsidR="00000000" w:rsidRPr="00000000">
        <w:rPr>
          <w:rtl w:val="0"/>
        </w:rPr>
        <w:t xml:space="preserve">As solicitações de mudanças podem vir do cliente ou internamente. Independentemente de onde vem, todas devem ser tratadas pelo (CCM).</w:t>
      </w:r>
    </w:p>
    <w:p w:rsidR="00000000" w:rsidDel="00000000" w:rsidP="00000000" w:rsidRDefault="00000000" w:rsidRPr="00000000">
      <w:pPr>
        <w:contextualSpacing w:val="0"/>
        <w:rPr/>
      </w:pPr>
      <w:r w:rsidDel="00000000" w:rsidR="00000000" w:rsidRPr="00000000">
        <w:rPr>
          <w:rtl w:val="0"/>
        </w:rPr>
        <w:t xml:space="preserve">A seguir é ilustrado o fluxo de aprovação de solicitações de mudança vindas da equipe interna ou do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contextualSpacing w:val="0"/>
        <w:rPr/>
      </w:pPr>
      <w:bookmarkStart w:colFirst="0" w:colLast="0" w:name="_3whwml4" w:id="23"/>
      <w:bookmarkEnd w:id="23"/>
      <w:r w:rsidDel="00000000" w:rsidR="00000000" w:rsidRPr="00000000">
        <w:rPr/>
        <w:drawing>
          <wp:inline distB="0" distT="0" distL="114300" distR="114300">
            <wp:extent cx="5918200" cy="4636770"/>
            <wp:effectExtent b="0" l="0" r="0" t="0"/>
            <wp:docPr id="4"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18200" cy="4636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Figura 2 - Fluxo de Aprovação de Solicitação de Mudança</w:t>
      </w:r>
      <w:bookmarkStart w:colFirst="0" w:colLast="0" w:name="2bn6wsx" w:id="24"/>
      <w:bookmarkEnd w:id="24"/>
      <w:r w:rsidDel="00000000" w:rsidR="00000000" w:rsidRPr="00000000">
        <w:rPr>
          <w:rtl w:val="0"/>
        </w:rPr>
      </w:r>
    </w:p>
    <w:p w:rsidR="00000000" w:rsidDel="00000000" w:rsidP="00000000" w:rsidRDefault="00000000" w:rsidRPr="00000000">
      <w:pPr>
        <w:keepNext w:val="1"/>
        <w:tabs>
          <w:tab w:val="left" w:pos="993"/>
        </w:tabs>
        <w:spacing w:after="60" w:before="240" w:lineRule="auto"/>
        <w:ind w:left="1224" w:hanging="504.00000000000006"/>
        <w:contextualSpacing w:val="0"/>
        <w:rPr>
          <w:b w:val="1"/>
          <w:sz w:val="28"/>
          <w:szCs w:val="28"/>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b w:val="1"/>
          <w:sz w:val="28"/>
          <w:szCs w:val="28"/>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qsh70q" w:id="26"/>
      <w:bookmarkEnd w:id="26"/>
      <w:r w:rsidDel="00000000" w:rsidR="00000000" w:rsidRPr="00000000">
        <w:rPr>
          <w:b w:val="1"/>
          <w:sz w:val="32"/>
          <w:szCs w:val="32"/>
          <w:rtl w:val="0"/>
        </w:rPr>
        <w:t xml:space="preserve">Registro e Comunicação do Status da Configuração</w:t>
      </w:r>
      <w:bookmarkStart w:colFirst="0" w:colLast="0" w:name="3as4poj" w:id="25"/>
      <w:bookmarkEnd w:id="25"/>
      <w:r w:rsidDel="00000000" w:rsidR="00000000" w:rsidRPr="00000000">
        <w:rPr>
          <w:rtl w:val="0"/>
        </w:rPr>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Processo de Backup</w:t>
      </w:r>
    </w:p>
    <w:p w:rsidR="00000000" w:rsidDel="00000000" w:rsidP="00000000" w:rsidRDefault="00000000" w:rsidRPr="00000000">
      <w:pPr>
        <w:contextualSpacing w:val="0"/>
        <w:rPr/>
      </w:pPr>
      <w:r w:rsidDel="00000000" w:rsidR="00000000" w:rsidRPr="00000000">
        <w:rPr>
          <w:rtl w:val="0"/>
        </w:rPr>
        <w:t xml:space="preserve">Descreve políticas de retenção, backup, desastre, e plano de recuperação. Também descreve quais mídias devem ser mantidas (online, off-line, tipo de mídia e formato).</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Backup do repositório SVN</w:t>
      </w:r>
    </w:p>
    <w:p w:rsidR="00000000" w:rsidDel="00000000" w:rsidP="00000000" w:rsidRDefault="00000000" w:rsidRPr="00000000">
      <w:pPr>
        <w:contextualSpacing w:val="0"/>
        <w:rPr/>
      </w:pPr>
      <w:r w:rsidDel="00000000" w:rsidR="00000000" w:rsidRPr="00000000">
        <w:rPr>
          <w:rtl w:val="0"/>
        </w:rPr>
        <w:t xml:space="preserve">Um backup completo do repositório deverá ser realizado mensalmente e backups incrementais diariamente. </w:t>
      </w:r>
      <w:r w:rsidDel="00000000" w:rsidR="00000000" w:rsidRPr="00000000">
        <w:rPr>
          <w:color w:val="222222"/>
          <w:highlight w:val="white"/>
          <w:rtl w:val="0"/>
        </w:rPr>
        <w:t xml:space="preserve">Após realizado o backup completo, um expurgo dos backups incrementais anteriores poderá ser executado.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 backups completos deverão ser gravados em mídia DVD e os backups incrementais em HD Externo.</w:t>
      </w:r>
    </w:p>
    <w:p w:rsidR="00000000" w:rsidDel="00000000" w:rsidP="00000000" w:rsidRDefault="00000000" w:rsidRPr="00000000">
      <w:pPr>
        <w:contextualSpacing w:val="0"/>
        <w:rPr/>
      </w:pPr>
      <w:bookmarkStart w:colFirst="0" w:colLast="0" w:name="_1pxezwc" w:id="27"/>
      <w:bookmarkEnd w:id="27"/>
      <w:r w:rsidDel="00000000" w:rsidR="00000000" w:rsidRPr="00000000">
        <w:rPr>
          <w:rtl w:val="0"/>
        </w:rPr>
        <w:t xml:space="preserve">Os backups incrementais são automatizados por scripts shell e executados através de Jobs (cron Linux). O script dos backups incrementais está implementado no seguinte endereço do servidor café 192.168.254.109 (mesmo servidor do SVN): </w:t>
      </w:r>
      <w:r w:rsidDel="00000000" w:rsidR="00000000" w:rsidRPr="00000000">
        <w:rPr>
          <w:rFonts w:ascii="Courier New" w:cs="Courier New" w:eastAsia="Courier New" w:hAnsi="Courier New"/>
          <w:highlight w:val="lightGray"/>
          <w:rtl w:val="0"/>
        </w:rPr>
        <w:t xml:space="preserve">/hd_barracuda/bkp/INFRA-SW/script-backup-svn.bash</w:t>
      </w:r>
      <w:r w:rsidDel="00000000" w:rsidR="00000000" w:rsidRPr="00000000">
        <w:rPr>
          <w:rtl w:val="0"/>
        </w:rPr>
        <w:t xml:space="preserve">.</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Expurgo de Projetos Inativos</w:t>
      </w:r>
    </w:p>
    <w:p w:rsidR="00000000" w:rsidDel="00000000" w:rsidP="00000000" w:rsidRDefault="00000000" w:rsidRPr="00000000">
      <w:pPr>
        <w:contextualSpacing w:val="0"/>
        <w:rPr/>
      </w:pPr>
      <w:r w:rsidDel="00000000" w:rsidR="00000000" w:rsidRPr="00000000">
        <w:rPr>
          <w:rtl w:val="0"/>
        </w:rPr>
        <w:t xml:space="preserve">A cada 3 anos o repositório deverá ser renovado mantendo revisões dos últimos 2 anos e projetos inativos a mais de 2 anos deverão ser removidos.</w:t>
      </w:r>
    </w:p>
    <w:p w:rsidR="00000000" w:rsidDel="00000000" w:rsidP="00000000" w:rsidRDefault="00000000" w:rsidRPr="00000000">
      <w:pPr>
        <w:contextualSpacing w:val="0"/>
        <w:rPr/>
      </w:pPr>
      <w:r w:rsidDel="00000000" w:rsidR="00000000" w:rsidRPr="00000000">
        <w:rPr>
          <w:rtl w:val="0"/>
        </w:rPr>
        <w:t xml:space="preserve">Caso projetos antigos precisam ser acessados, um chamado para restauração do backup do projeto deverá ser aberto com prazo de 1 semana.</w:t>
      </w:r>
      <w:bookmarkStart w:colFirst="0" w:colLast="0" w:name="49x2ik5" w:id="28"/>
      <w:bookmarkEnd w:id="28"/>
      <w:r w:rsidDel="00000000" w:rsidR="00000000" w:rsidRPr="00000000">
        <w:rPr>
          <w:rtl w:val="0"/>
        </w:rPr>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Auditorias</w:t>
      </w:r>
    </w:p>
    <w:p w:rsidR="00000000" w:rsidDel="00000000" w:rsidP="00000000" w:rsidRDefault="00000000" w:rsidRPr="00000000">
      <w:pPr>
        <w:contextualSpacing w:val="0"/>
        <w:rPr/>
      </w:pPr>
      <w:r w:rsidDel="00000000" w:rsidR="00000000" w:rsidRPr="00000000">
        <w:rPr>
          <w:rtl w:val="0"/>
        </w:rPr>
        <w:t xml:space="preserve">O setor de garantia da qualidade do processo terá a responsabilidade de realizar auditorias esporádicas nos projetos para validar a correta adoção das práticas de gerencia de configuração. Qualquer desvio encontrado deverá ser registrado e reportado ao CCC que tomará as devidas ações.</w:t>
      </w:r>
      <w:bookmarkStart w:colFirst="0" w:colLast="0" w:name="2p2csry" w:id="29"/>
      <w:bookmarkEnd w:id="29"/>
      <w:r w:rsidDel="00000000" w:rsidR="00000000" w:rsidRPr="00000000">
        <w:rPr>
          <w:rtl w:val="0"/>
        </w:rPr>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Marcos de projeto</w:t>
      </w:r>
    </w:p>
    <w:p w:rsidR="00000000" w:rsidDel="00000000" w:rsidP="00000000" w:rsidRDefault="00000000" w:rsidRPr="00000000">
      <w:pPr>
        <w:contextualSpacing w:val="0"/>
        <w:rPr/>
      </w:pPr>
      <w:r w:rsidDel="00000000" w:rsidR="00000000" w:rsidRPr="00000000">
        <w:rPr>
          <w:rtl w:val="0"/>
        </w:rPr>
        <w:t xml:space="preserve">Identifica marcos interno e do cliente relacionados ao esforço de GC do projeto ou produto. </w:t>
      </w:r>
    </w:p>
    <w:p w:rsidR="00000000" w:rsidDel="00000000" w:rsidP="00000000" w:rsidRDefault="00000000" w:rsidRPr="00000000">
      <w:pPr>
        <w:contextualSpacing w:val="0"/>
        <w:rPr/>
      </w:pPr>
      <w:r w:rsidDel="00000000" w:rsidR="00000000" w:rsidRPr="00000000">
        <w:rPr>
          <w:rtl w:val="0"/>
        </w:rPr>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418"/>
        <w:gridCol w:w="4314"/>
        <w:tblGridChange w:id="0">
          <w:tblGrid>
            <w:gridCol w:w="3510"/>
            <w:gridCol w:w="1418"/>
            <w:gridCol w:w="4314"/>
          </w:tblGrid>
        </w:tblGridChange>
      </w:tblGrid>
      <w:tr>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Marco</w:t>
            </w:r>
            <w:r w:rsidDel="00000000" w:rsidR="00000000" w:rsidRPr="00000000">
              <w:rPr>
                <w:rtl w:val="0"/>
              </w:rPr>
            </w:r>
          </w:p>
        </w:tc>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Interno ou do Cliente</w:t>
            </w:r>
            <w:r w:rsidDel="00000000" w:rsidR="00000000" w:rsidRPr="00000000">
              <w:rPr>
                <w:rtl w:val="0"/>
              </w:rPr>
            </w:r>
          </w:p>
        </w:tc>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Ações</w:t>
            </w:r>
            <w:r w:rsidDel="00000000" w:rsidR="00000000" w:rsidRPr="00000000">
              <w:rPr>
                <w:rtl w:val="0"/>
              </w:rPr>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documento de requisitos com esforço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escopo e elaborar estimativa de execução do escopo aprovado.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esforço de execução do escopo aprovado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esforço e elaborar cronograma de execução.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cronograma</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cronograma e divulgar o início da execução do projeto.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fase de desenvolvimento (implementação e testes)</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implantação em homologação.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implantação em homologação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a validação do ambiente antes de liberar para o cliente.</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validação do ambiente de homologação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Liberar para o cliente a homologação do projeto.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Aceite do projeto pelo 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Pegar o aceite formal do cliente, realizar implantação em produção, repassar mudanças para todas as branches em aberto.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do projeto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a reunião de feedback do projeto e registrar as lições aprendidas.</w:t>
            </w:r>
          </w:p>
        </w:tc>
      </w:tr>
    </w:tbl>
    <w:bookmarkStart w:colFirst="0" w:colLast="0" w:name="147n2zr" w:id="30"/>
    <w:bookmarkEnd w:id="30"/>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Recursos e Treinamento</w:t>
      </w:r>
    </w:p>
    <w:p w:rsidR="00000000" w:rsidDel="00000000" w:rsidP="00000000" w:rsidRDefault="00000000" w:rsidRPr="00000000">
      <w:pPr>
        <w:contextualSpacing w:val="0"/>
        <w:rPr/>
      </w:pPr>
      <w:bookmarkStart w:colFirst="0" w:colLast="0" w:name="_3o7alnk" w:id="31"/>
      <w:bookmarkEnd w:id="31"/>
      <w:r w:rsidDel="00000000" w:rsidR="00000000" w:rsidRPr="00000000">
        <w:rPr>
          <w:rtl w:val="0"/>
        </w:rPr>
        <w:t xml:space="preserve">Descreve as ferramentas de software, pessoal e treinamento requerido para implementar as especificações das atividades de GC.</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Recursos</w:t>
      </w:r>
    </w:p>
    <w:p w:rsidR="00000000" w:rsidDel="00000000" w:rsidP="00000000" w:rsidRDefault="00000000" w:rsidRPr="00000000">
      <w:pPr>
        <w:contextualSpacing w:val="0"/>
        <w:rPr/>
      </w:pPr>
      <w:r w:rsidDel="00000000" w:rsidR="00000000" w:rsidRPr="00000000">
        <w:rPr>
          <w:rtl w:val="0"/>
        </w:rPr>
        <w:t xml:space="preserve">Segue lista de ferramentas utilizadas nos projetos.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Enterprise Architect</w:t>
      </w:r>
      <w:r w:rsidDel="00000000" w:rsidR="00000000" w:rsidRPr="00000000">
        <w:rPr>
          <w:rtl w:val="0"/>
        </w:rPr>
        <w:t xml:space="preserve"> (EA): ferramenta de modelagem de banco de dados e software que apoia a GC. Através da exportação dos modelos em formato XML (Padrão XMI) é possível controlar versões dos modelos, bem como realizar merge (com certa limitação) nos arquivos.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Word</w:t>
      </w:r>
      <w:r w:rsidDel="00000000" w:rsidR="00000000" w:rsidRPr="00000000">
        <w:rPr>
          <w:rtl w:val="0"/>
        </w:rPr>
        <w:t xml:space="preserve">: ferramenta de processamento de texto utilizada para elaborar documentos de requisitos, casos de uso, propostas, planos de projeto, de testes, de implantação, entre outros;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Excel:</w:t>
      </w:r>
      <w:r w:rsidDel="00000000" w:rsidR="00000000" w:rsidRPr="00000000">
        <w:rPr>
          <w:rtl w:val="0"/>
        </w:rPr>
        <w:t xml:space="preserve"> planilha de processamento de dados utilizada para elaborar estimativas de esforço, cronogramas, controles, etc;</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Project:</w:t>
      </w:r>
      <w:r w:rsidDel="00000000" w:rsidR="00000000" w:rsidRPr="00000000">
        <w:rPr>
          <w:rtl w:val="0"/>
        </w:rPr>
        <w:t xml:space="preserve"> ferramenta para elaboração e acompanhamento do cronograma de execução do projeto;</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Tortoise SVN</w:t>
      </w:r>
      <w:r w:rsidDel="00000000" w:rsidR="00000000" w:rsidRPr="00000000">
        <w:rPr>
          <w:rtl w:val="0"/>
        </w:rPr>
        <w:t xml:space="preserve">: ferramenta cliente para acesso e manipulação dos dados do repositório de versão de software;</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Visual Studio e Eclipse</w:t>
      </w:r>
      <w:r w:rsidDel="00000000" w:rsidR="00000000" w:rsidRPr="00000000">
        <w:rPr>
          <w:rtl w:val="0"/>
        </w:rPr>
        <w:t xml:space="preserve">: ferramenta IDE para codificação dos sistemas;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Ferramentas SQL Server: </w:t>
      </w:r>
      <w:r w:rsidDel="00000000" w:rsidR="00000000" w:rsidRPr="00000000">
        <w:rPr>
          <w:rtl w:val="0"/>
        </w:rPr>
        <w:t xml:space="preserve">ferramentas para elaboração e consulta de SQL’s.</w:t>
      </w:r>
    </w:p>
    <w:p w:rsidR="00000000" w:rsidDel="00000000" w:rsidP="00000000" w:rsidRDefault="00000000" w:rsidRPr="00000000">
      <w:pPr>
        <w:contextualSpacing w:val="0"/>
        <w:rPr/>
      </w:pPr>
      <w:bookmarkStart w:colFirst="0" w:colLast="0" w:name="_23ckvvd" w:id="32"/>
      <w:bookmarkEnd w:id="32"/>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Treinamento</w:t>
      </w:r>
    </w:p>
    <w:p w:rsidR="00000000" w:rsidDel="00000000" w:rsidP="00000000" w:rsidRDefault="00000000" w:rsidRPr="00000000">
      <w:pPr>
        <w:contextualSpacing w:val="0"/>
        <w:rPr/>
      </w:pPr>
      <w:r w:rsidDel="00000000" w:rsidR="00000000" w:rsidRPr="00000000">
        <w:rPr>
          <w:rtl w:val="0"/>
        </w:rPr>
        <w:t xml:space="preserve">Para o controle de versão de banco de dados foi feita uma avaliação das ferramentas de modelagem </w:t>
      </w:r>
      <w:r w:rsidDel="00000000" w:rsidR="00000000" w:rsidRPr="00000000">
        <w:rPr>
          <w:i w:val="1"/>
          <w:rtl w:val="0"/>
        </w:rPr>
        <w:t xml:space="preserve">Power Designer</w:t>
      </w:r>
      <w:r w:rsidDel="00000000" w:rsidR="00000000" w:rsidRPr="00000000">
        <w:rPr>
          <w:rtl w:val="0"/>
        </w:rPr>
        <w:t xml:space="preserve"> e </w:t>
      </w:r>
      <w:r w:rsidDel="00000000" w:rsidR="00000000" w:rsidRPr="00000000">
        <w:rPr>
          <w:i w:val="1"/>
          <w:rtl w:val="0"/>
        </w:rPr>
        <w:t xml:space="preserve">Enterprise Architect</w:t>
      </w:r>
      <w:r w:rsidDel="00000000" w:rsidR="00000000" w:rsidRPr="00000000">
        <w:rPr>
          <w:rtl w:val="0"/>
        </w:rPr>
        <w:t xml:space="preserve"> (EA). O EA se saiu melhor na avaliação e será a ferramenta adotada pela empresa para a modelagem de banco de software. Um treinamento de uso da ferramenta será necessário aos analistas responsáveis.</w:t>
      </w:r>
    </w:p>
    <w:p w:rsidR="00000000" w:rsidDel="00000000" w:rsidP="00000000" w:rsidRDefault="00000000" w:rsidRPr="00000000">
      <w:pPr>
        <w:contextualSpacing w:val="0"/>
        <w:rPr/>
      </w:pPr>
      <w:bookmarkStart w:colFirst="0" w:colLast="0" w:name="_ihv636" w:id="33"/>
      <w:bookmarkEnd w:id="33"/>
      <w:r w:rsidDel="00000000" w:rsidR="00000000" w:rsidRPr="00000000">
        <w:rPr>
          <w:rtl w:val="0"/>
        </w:rPr>
        <w:t xml:space="preserve">Um treinamento quanto aos padrões, diretrizes e práticas de gerencia de configuração será realizado em todos os níveis da empresa.</w:t>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bookmarkStart w:colFirst="0" w:colLast="0" w:name="_32hioqz" w:id="34"/>
      <w:bookmarkEnd w:id="34"/>
      <w:r w:rsidDel="00000000" w:rsidR="00000000" w:rsidRPr="00000000">
        <w:rPr>
          <w:b w:val="1"/>
          <w:sz w:val="36"/>
          <w:szCs w:val="36"/>
          <w:rtl w:val="0"/>
        </w:rPr>
        <w:t xml:space="preserve">Subcontratação e Controle de Versão do Fornecedor</w:t>
      </w:r>
    </w:p>
    <w:p w:rsidR="00000000" w:rsidDel="00000000" w:rsidP="00000000" w:rsidRDefault="00000000" w:rsidRPr="00000000">
      <w:pPr>
        <w:contextualSpacing w:val="0"/>
        <w:rPr/>
      </w:pPr>
      <w:r w:rsidDel="00000000" w:rsidR="00000000" w:rsidRPr="00000000">
        <w:rPr>
          <w:rtl w:val="0"/>
        </w:rPr>
        <w:t xml:space="preserve">Descreve como o desenvolvimento de software fora do ambiente do projeto será incorporado.</w:t>
      </w:r>
    </w:p>
    <w:p w:rsidR="00000000" w:rsidDel="00000000" w:rsidP="00000000" w:rsidRDefault="00000000" w:rsidRPr="00000000">
      <w:pPr>
        <w:contextualSpacing w:val="0"/>
        <w:rPr/>
      </w:pPr>
      <w:r w:rsidDel="00000000" w:rsidR="00000000" w:rsidRPr="00000000">
        <w:rPr>
          <w:rtl w:val="0"/>
        </w:rPr>
        <w:t xml:space="preserve">Fornecedores de desenvolvimento de software contratados deverão seguir nosso plano de gerencia de configuração, salvar os códigos em nosso repositório de versões, reportar o andamento das atividades em nossa ferramenta de gestão dos projetos e se reportarem a nossos gerentes de projetos.</w:t>
      </w:r>
    </w:p>
    <w:p w:rsidR="00000000" w:rsidDel="00000000" w:rsidP="00000000" w:rsidRDefault="00000000" w:rsidRPr="00000000">
      <w:pPr>
        <w:contextualSpacing w:val="0"/>
        <w:rPr/>
      </w:pPr>
      <w:r w:rsidDel="00000000" w:rsidR="00000000" w:rsidRPr="00000000">
        <w:rPr>
          <w:rtl w:val="0"/>
        </w:rPr>
      </w:r>
    </w:p>
    <w:sectPr>
      <w:type w:val="continuous"/>
      <w:pgSz w:h="16838" w:w="11906"/>
      <w:pgMar w:bottom="1440" w:top="1440" w:left="1440"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Rule="auto"/>
      <w:contextualSpacing w:val="0"/>
      <w:jc w:val="left"/>
      <w:rPr>
        <w:sz w:val="12"/>
        <w:szCs w:val="12"/>
      </w:rPr>
    </w:pPr>
    <w:r w:rsidDel="00000000" w:rsidR="00000000" w:rsidRPr="00000000">
      <w:rPr>
        <w:rtl w:val="0"/>
      </w:rPr>
    </w:r>
  </w:p>
  <w:tbl>
    <w:tblPr>
      <w:tblStyle w:val="Table6"/>
      <w:tblW w:w="9166.0" w:type="dxa"/>
      <w:jc w:val="left"/>
      <w:tblInd w:w="0.0" w:type="dxa"/>
      <w:tblLayout w:type="fixed"/>
      <w:tblLook w:val="0000"/>
    </w:tblPr>
    <w:tblGrid>
      <w:gridCol w:w="4583"/>
      <w:gridCol w:w="4583"/>
      <w:tblGridChange w:id="0">
        <w:tblGrid>
          <w:gridCol w:w="4583"/>
          <w:gridCol w:w="4583"/>
        </w:tblGrid>
      </w:tblGridChange>
    </w:tblGrid>
    <w:tr>
      <w:tc>
        <w:tcPr/>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p w:rsidR="00000000" w:rsidDel="00000000" w:rsidP="00000000" w:rsidRDefault="00000000" w:rsidRPr="00000000">
          <w:pPr>
            <w:tabs>
              <w:tab w:val="left" w:pos="705"/>
            </w:tabs>
            <w:spacing w:after="0" w:line="240" w:lineRule="auto"/>
            <w:contextualSpacing w:val="0"/>
            <w:rPr/>
          </w:pPr>
          <w:r w:rsidDel="00000000" w:rsidR="00000000" w:rsidRPr="00000000">
            <w:rPr>
              <w:rtl w:val="0"/>
            </w:rPr>
          </w:r>
        </w:p>
      </w:tc>
      <w:tc>
        <w:tcPr/>
        <w:p w:rsidR="00000000" w:rsidDel="00000000" w:rsidP="00000000" w:rsidRDefault="00000000" w:rsidRPr="00000000">
          <w:pPr>
            <w:tabs>
              <w:tab w:val="left" w:pos="705"/>
            </w:tabs>
            <w:spacing w:after="0" w:line="240" w:lineRule="auto"/>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513"/>
        <w:tab w:val="right" w:pos="9026"/>
      </w:tabs>
      <w:spacing w:after="708"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08" w:lineRule="auto"/>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3771900</wp:posOffset>
          </wp:positionH>
          <wp:positionV relativeFrom="paragraph">
            <wp:posOffset>9525</wp:posOffset>
          </wp:positionV>
          <wp:extent cx="1576388" cy="1301313"/>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576388" cy="1301313"/>
                  </a:xfrm>
                  <a:prstGeom prst="rect"/>
                  <a:ln/>
                </pic:spPr>
              </pic:pic>
            </a:graphicData>
          </a:graphic>
        </wp:anchor>
      </w:drawing>
    </w:r>
  </w:p>
  <w:tbl>
    <w:tblPr>
      <w:tblStyle w:val="Table5"/>
      <w:tblW w:w="9072.0" w:type="dxa"/>
      <w:jc w:val="left"/>
      <w:tblInd w:w="70.0" w:type="dxa"/>
      <w:tblLayout w:type="fixed"/>
      <w:tblLook w:val="0000"/>
    </w:tblPr>
    <w:tblGrid>
      <w:gridCol w:w="4820"/>
      <w:gridCol w:w="4252"/>
      <w:tblGridChange w:id="0">
        <w:tblGrid>
          <w:gridCol w:w="4820"/>
          <w:gridCol w:w="4252"/>
        </w:tblGrid>
      </w:tblGridChange>
    </w:tblGrid>
    <w:tr>
      <w:trPr>
        <w:trHeight w:val="880" w:hRule="atLeast"/>
      </w:trPr>
      <w:tc>
        <w:tcPr>
          <w:vAlign w:val="center"/>
        </w:tcPr>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EAGLE Consultoria LTDA</w:t>
          </w:r>
        </w:p>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Endereço: Avenida BPS 336, Cruzeiro</w:t>
          </w:r>
        </w:p>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CEP 37500-208 – Itajubá / MG</w:t>
          </w:r>
        </w:p>
        <w:p w:rsidR="00000000" w:rsidDel="00000000" w:rsidP="00000000" w:rsidRDefault="00000000" w:rsidRPr="00000000">
          <w:pPr>
            <w:spacing w:after="0" w:before="0" w:line="240" w:lineRule="auto"/>
            <w:contextualSpacing w:val="0"/>
            <w:jc w:val="left"/>
            <w:rPr/>
          </w:pPr>
          <w:r w:rsidDel="00000000" w:rsidR="00000000" w:rsidRPr="00000000">
            <w:rPr>
              <w:sz w:val="20"/>
              <w:szCs w:val="20"/>
              <w:rtl w:val="0"/>
            </w:rPr>
            <w:t xml:space="preserve">Tel / Fax : 12-XXXX-XXXX</w:t>
          </w:r>
          <w:r w:rsidDel="00000000" w:rsidR="00000000" w:rsidRPr="00000000">
            <w:rPr>
              <w:rtl w:val="0"/>
            </w:rPr>
          </w:r>
        </w:p>
      </w:tc>
      <w:tc>
        <w:tcPr>
          <w:vAlign w:val="center"/>
        </w:tcPr>
        <w:p w:rsidR="00000000" w:rsidDel="00000000" w:rsidP="00000000" w:rsidRDefault="00000000" w:rsidRPr="00000000">
          <w:pPr>
            <w:spacing w:line="24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09" w:hanging="358.99999999999994"/>
      </w:pPr>
      <w:rPr>
        <w:rFonts w:ascii="Noto Sans Symbols" w:cs="Noto Sans Symbols" w:eastAsia="Noto Sans Symbols" w:hAnsi="Noto Sans Symbols"/>
        <w:vertAlign w:val="baseline"/>
      </w:rPr>
    </w:lvl>
    <w:lvl w:ilvl="1">
      <w:start w:val="1"/>
      <w:numFmt w:val="bullet"/>
      <w:lvlText w:val="o"/>
      <w:lvlJc w:val="left"/>
      <w:pPr>
        <w:ind w:left="1429" w:hanging="360"/>
      </w:pPr>
      <w:rPr>
        <w:rFonts w:ascii="Courier New" w:cs="Courier New" w:eastAsia="Courier New" w:hAnsi="Courier New"/>
        <w:vertAlign w:val="baseline"/>
      </w:rPr>
    </w:lvl>
    <w:lvl w:ilvl="2">
      <w:start w:val="1"/>
      <w:numFmt w:val="bullet"/>
      <w:lvlText w:val="▪"/>
      <w:lvlJc w:val="left"/>
      <w:pPr>
        <w:ind w:left="2149" w:hanging="360"/>
      </w:pPr>
      <w:rPr>
        <w:rFonts w:ascii="Noto Sans Symbols" w:cs="Noto Sans Symbols" w:eastAsia="Noto Sans Symbols" w:hAnsi="Noto Sans Symbols"/>
        <w:vertAlign w:val="baseline"/>
      </w:rPr>
    </w:lvl>
    <w:lvl w:ilvl="3">
      <w:start w:val="1"/>
      <w:numFmt w:val="bullet"/>
      <w:lvlText w:val="●"/>
      <w:lvlJc w:val="left"/>
      <w:pPr>
        <w:ind w:left="2869" w:hanging="360"/>
      </w:pPr>
      <w:rPr>
        <w:rFonts w:ascii="Noto Sans Symbols" w:cs="Noto Sans Symbols" w:eastAsia="Noto Sans Symbols" w:hAnsi="Noto Sans Symbols"/>
        <w:vertAlign w:val="baseline"/>
      </w:rPr>
    </w:lvl>
    <w:lvl w:ilvl="4">
      <w:start w:val="1"/>
      <w:numFmt w:val="bullet"/>
      <w:lvlText w:val="o"/>
      <w:lvlJc w:val="left"/>
      <w:pPr>
        <w:ind w:left="3589" w:hanging="360"/>
      </w:pPr>
      <w:rPr>
        <w:rFonts w:ascii="Courier New" w:cs="Courier New" w:eastAsia="Courier New" w:hAnsi="Courier New"/>
        <w:vertAlign w:val="baseline"/>
      </w:rPr>
    </w:lvl>
    <w:lvl w:ilvl="5">
      <w:start w:val="1"/>
      <w:numFmt w:val="bullet"/>
      <w:lvlText w:val="▪"/>
      <w:lvlJc w:val="left"/>
      <w:pPr>
        <w:ind w:left="4309" w:hanging="360"/>
      </w:pPr>
      <w:rPr>
        <w:rFonts w:ascii="Noto Sans Symbols" w:cs="Noto Sans Symbols" w:eastAsia="Noto Sans Symbols" w:hAnsi="Noto Sans Symbols"/>
        <w:vertAlign w:val="baseline"/>
      </w:rPr>
    </w:lvl>
    <w:lvl w:ilvl="6">
      <w:start w:val="1"/>
      <w:numFmt w:val="bullet"/>
      <w:lvlText w:val="●"/>
      <w:lvlJc w:val="left"/>
      <w:pPr>
        <w:ind w:left="5029" w:hanging="360"/>
      </w:pPr>
      <w:rPr>
        <w:rFonts w:ascii="Noto Sans Symbols" w:cs="Noto Sans Symbols" w:eastAsia="Noto Sans Symbols" w:hAnsi="Noto Sans Symbols"/>
        <w:vertAlign w:val="baseline"/>
      </w:rPr>
    </w:lvl>
    <w:lvl w:ilvl="7">
      <w:start w:val="1"/>
      <w:numFmt w:val="bullet"/>
      <w:lvlText w:val="o"/>
      <w:lvlJc w:val="left"/>
      <w:pPr>
        <w:ind w:left="5749" w:hanging="360"/>
      </w:pPr>
      <w:rPr>
        <w:rFonts w:ascii="Courier New" w:cs="Courier New" w:eastAsia="Courier New" w:hAnsi="Courier New"/>
        <w:vertAlign w:val="baseline"/>
      </w:rPr>
    </w:lvl>
    <w:lvl w:ilvl="8">
      <w:start w:val="1"/>
      <w:numFmt w:val="bullet"/>
      <w:lvlText w:val="▪"/>
      <w:lvlJc w:val="left"/>
      <w:pPr>
        <w:ind w:left="6469"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rianaM1234/MiauAu" TargetMode="External"/><Relationship Id="rId10" Type="http://schemas.openxmlformats.org/officeDocument/2006/relationships/hyperlink" Target="https://docs.google.com/document/d/1x_IP1Wwrd8fgt0k07BiPnMCy71Q0D8UwX0XjbBtak_k/edit#heading=h.3fwokq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x_IP1Wwrd8fgt0k07BiPnMCy71Q0D8UwX0XjbBtak_k/edit#heading=h.3fwokq0" TargetMode="External"/><Relationship Id="rId15" Type="http://schemas.openxmlformats.org/officeDocument/2006/relationships/hyperlink" Target="https://github.com/AdrianaM1234/MiauAu/blob/Plano-Projeto/estrutura_padrao_pastas.png" TargetMode="External"/><Relationship Id="rId14" Type="http://schemas.openxmlformats.org/officeDocument/2006/relationships/image" Target="media/image6.png"/><Relationship Id="rId16" Type="http://schemas.openxmlformats.org/officeDocument/2006/relationships/image" Target="media/image8.jpg"/><Relationship Id="rId5" Type="http://schemas.openxmlformats.org/officeDocument/2006/relationships/image" Target="media/image5.png"/><Relationship Id="rId6" Type="http://schemas.openxmlformats.org/officeDocument/2006/relationships/image" Target="media/image7.jpg"/><Relationship Id="rId7" Type="http://schemas.openxmlformats.org/officeDocument/2006/relationships/hyperlink" Target="http://www.eagleconsultoria.com.br/" TargetMode="External"/><Relationship Id="rId8" Type="http://schemas.openxmlformats.org/officeDocument/2006/relationships/hyperlink" Target="https://docs.google.com/document/d/1x_IP1Wwrd8fgt0k07BiPnMCy71Q0D8UwX0XjbBtak_k/edit#heading=h.3fwokq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