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BE" w:rsidRDefault="00C4215E" w:rsidP="00C4215E">
      <w:pPr>
        <w:pStyle w:val="Ttulo"/>
        <w:rPr>
          <w:rFonts w:ascii="Arial" w:hAnsi="Arial" w:cs="Arial"/>
        </w:rPr>
      </w:pPr>
      <w:r w:rsidRPr="000C0D0D">
        <w:rPr>
          <w:rFonts w:ascii="Arial" w:hAnsi="Arial" w:cs="Arial"/>
        </w:rPr>
        <w:t xml:space="preserve">PROGRAMACIÓN </w:t>
      </w:r>
      <w:r w:rsidR="000C0D0D" w:rsidRPr="000C0D0D">
        <w:rPr>
          <w:rFonts w:ascii="Arial" w:hAnsi="Arial" w:cs="Arial"/>
        </w:rPr>
        <w:t>XP</w:t>
      </w:r>
    </w:p>
    <w:p w:rsidR="00C4215E" w:rsidRPr="00C4215E" w:rsidRDefault="00C4215E" w:rsidP="00C4215E"/>
    <w:p w:rsidR="00E76BBE" w:rsidRPr="001D4CFC" w:rsidRDefault="00E76BBE" w:rsidP="00E76BBE">
      <w:pPr>
        <w:pStyle w:val="Ttulo1"/>
      </w:pPr>
      <w:r w:rsidRPr="001D4CFC">
        <w:t>CARACTERÍSTICAS FUNDAMENTALES</w:t>
      </w:r>
    </w:p>
    <w:p w:rsidR="00E76BBE" w:rsidRPr="001D4CFC" w:rsidRDefault="00E76BBE" w:rsidP="00E76BBE">
      <w:r w:rsidRPr="001D4CFC">
        <w:rPr>
          <w:b/>
          <w:bCs/>
        </w:rPr>
        <w:t> </w:t>
      </w:r>
    </w:p>
    <w:p w:rsidR="00E76BBE" w:rsidRPr="00E76BBE" w:rsidRDefault="00E76BBE" w:rsidP="00E76BBE">
      <w:pPr>
        <w:rPr>
          <w:rFonts w:ascii="Arial" w:hAnsi="Arial" w:cs="Arial"/>
          <w:sz w:val="24"/>
          <w:szCs w:val="24"/>
        </w:rPr>
      </w:pPr>
      <w:r w:rsidRPr="00E76BBE">
        <w:rPr>
          <w:rFonts w:ascii="Arial" w:hAnsi="Arial" w:cs="Arial"/>
          <w:sz w:val="24"/>
          <w:szCs w:val="24"/>
        </w:rPr>
        <w:t>Las características fundamentales del método son:</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Desarrollo iterativo e incremental</w:t>
      </w:r>
      <w:r w:rsidRPr="00E76BBE">
        <w:rPr>
          <w:rFonts w:ascii="Arial" w:hAnsi="Arial" w:cs="Arial"/>
          <w:sz w:val="24"/>
          <w:szCs w:val="24"/>
        </w:rPr>
        <w:t>: pequeñas mejoras, unas tras otras.</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Pruebas unitarias continuas</w:t>
      </w:r>
      <w:r w:rsidRPr="00E76BBE">
        <w:rPr>
          <w:rFonts w:ascii="Arial" w:hAnsi="Arial" w:cs="Arial"/>
          <w:sz w:val="24"/>
          <w:szCs w:val="24"/>
        </w:rPr>
        <w:t xml:space="preserve">, frecuentemente repetidas y automatizadas, incluyendo pruebas de regresión. Se aconseja escribir el código de la prueba antes de la codificación. </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Programación en parejas</w:t>
      </w:r>
      <w:r w:rsidRPr="00E76BBE">
        <w:rPr>
          <w:rFonts w:ascii="Arial" w:hAnsi="Arial" w:cs="Arial"/>
          <w:sz w:val="24"/>
          <w:szCs w:val="24"/>
        </w:rPr>
        <w:t>: se recomienda que las tareas de desarrollo se lleven a cabo por dos personas en un mismo puesto. Se supone que la mayor calidad del</w:t>
      </w:r>
      <w:r w:rsidR="00660960">
        <w:rPr>
          <w:rFonts w:ascii="Arial" w:hAnsi="Arial" w:cs="Arial"/>
          <w:sz w:val="24"/>
          <w:szCs w:val="24"/>
        </w:rPr>
        <w:t xml:space="preserve"> código escrito de esta manera, </w:t>
      </w:r>
      <w:r w:rsidRPr="00E76BBE">
        <w:rPr>
          <w:rFonts w:ascii="Arial" w:hAnsi="Arial" w:cs="Arial"/>
          <w:sz w:val="24"/>
          <w:szCs w:val="24"/>
        </w:rPr>
        <w:t xml:space="preserve">el código es revisado </w:t>
      </w:r>
      <w:r w:rsidR="00660960">
        <w:rPr>
          <w:rFonts w:ascii="Arial" w:hAnsi="Arial" w:cs="Arial"/>
          <w:sz w:val="24"/>
          <w:szCs w:val="24"/>
        </w:rPr>
        <w:t>y discutido mientras se escribe,</w:t>
      </w:r>
      <w:r w:rsidRPr="00E76BBE">
        <w:rPr>
          <w:rFonts w:ascii="Arial" w:hAnsi="Arial" w:cs="Arial"/>
          <w:sz w:val="24"/>
          <w:szCs w:val="24"/>
        </w:rPr>
        <w:t xml:space="preserve"> es más importante que la posible pérdida de productividad inmediata.</w:t>
      </w:r>
    </w:p>
    <w:p w:rsidR="00E76BBE" w:rsidRPr="00E76BBE" w:rsidRDefault="00E76BBE" w:rsidP="00E76BBE">
      <w:pPr>
        <w:numPr>
          <w:ilvl w:val="0"/>
          <w:numId w:val="3"/>
        </w:numPr>
        <w:rPr>
          <w:rFonts w:ascii="Arial" w:hAnsi="Arial" w:cs="Arial"/>
          <w:sz w:val="24"/>
          <w:szCs w:val="24"/>
        </w:rPr>
      </w:pPr>
      <w:r w:rsidRPr="00E76BBE">
        <w:rPr>
          <w:rFonts w:ascii="Arial" w:hAnsi="Arial" w:cs="Arial"/>
          <w:sz w:val="24"/>
          <w:szCs w:val="24"/>
        </w:rPr>
        <w:t>Frecuente </w:t>
      </w:r>
      <w:r w:rsidRPr="00E76BBE">
        <w:rPr>
          <w:rFonts w:ascii="Arial" w:hAnsi="Arial" w:cs="Arial"/>
          <w:b/>
          <w:bCs/>
          <w:sz w:val="24"/>
          <w:szCs w:val="24"/>
        </w:rPr>
        <w:t>integración del equipo de programación con el cliente</w:t>
      </w:r>
      <w:r w:rsidRPr="00E76BBE">
        <w:rPr>
          <w:rFonts w:ascii="Arial" w:hAnsi="Arial" w:cs="Arial"/>
          <w:sz w:val="24"/>
          <w:szCs w:val="24"/>
        </w:rPr>
        <w:t> o usuario. Se recomienda que un representante del cliente trabaje junto al equipo de desarrollo.</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Corrección de todos los errores</w:t>
      </w:r>
      <w:r w:rsidRPr="00E76BBE">
        <w:rPr>
          <w:rFonts w:ascii="Arial" w:hAnsi="Arial" w:cs="Arial"/>
          <w:sz w:val="24"/>
          <w:szCs w:val="24"/>
        </w:rPr>
        <w:t> antes de añadir nueva funcionalidad. Hacer entregas frecuentes.</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Refactorización del código</w:t>
      </w:r>
      <w:r w:rsidRPr="00E76BBE">
        <w:rPr>
          <w:rFonts w:ascii="Arial" w:hAnsi="Arial" w:cs="Arial"/>
          <w:sz w:val="24"/>
          <w:szCs w:val="24"/>
        </w:rPr>
        <w:t>, es decir, reescribir ciertas partes del código para aumentar su legibilidad y mantenibilidad, pero sin modificar su comportamiento. Las pruebas han de garantizar que en la refactorización no se ha introducido ningún fallo.</w:t>
      </w:r>
    </w:p>
    <w:p w:rsidR="00E76BBE" w:rsidRPr="00E76BBE" w:rsidRDefault="00E76BBE" w:rsidP="00E76BBE">
      <w:pPr>
        <w:numPr>
          <w:ilvl w:val="0"/>
          <w:numId w:val="3"/>
        </w:numPr>
        <w:rPr>
          <w:rFonts w:ascii="Arial" w:hAnsi="Arial" w:cs="Arial"/>
          <w:sz w:val="24"/>
          <w:szCs w:val="24"/>
        </w:rPr>
      </w:pPr>
      <w:r w:rsidRPr="00E76BBE">
        <w:rPr>
          <w:rFonts w:ascii="Arial" w:hAnsi="Arial" w:cs="Arial"/>
          <w:b/>
          <w:bCs/>
          <w:sz w:val="24"/>
          <w:szCs w:val="24"/>
        </w:rPr>
        <w:t>Propiedad del código compartida</w:t>
      </w:r>
      <w:r w:rsidRPr="00E76BBE">
        <w:rPr>
          <w:rFonts w:ascii="Arial" w:hAnsi="Arial" w:cs="Arial"/>
          <w:sz w:val="24"/>
          <w:szCs w:val="24"/>
        </w:rPr>
        <w:t>: en vez de dividir la responsabilidad en el desarrollo de cada módulo en grupos de trabajo distintos, este método promueve el que todo el personal pueda corregir y extender cualquier parte del proyecto. Las frecuentes pruebas de regresión garantizan que los posibles errores serán detectados.</w:t>
      </w:r>
    </w:p>
    <w:p w:rsidR="00660960" w:rsidRDefault="00E76BBE" w:rsidP="00E76BBE">
      <w:pPr>
        <w:numPr>
          <w:ilvl w:val="0"/>
          <w:numId w:val="3"/>
        </w:numPr>
        <w:rPr>
          <w:rFonts w:ascii="Arial" w:hAnsi="Arial" w:cs="Arial"/>
          <w:sz w:val="24"/>
          <w:szCs w:val="24"/>
        </w:rPr>
      </w:pPr>
      <w:r w:rsidRPr="00E76BBE">
        <w:rPr>
          <w:rFonts w:ascii="Arial" w:hAnsi="Arial" w:cs="Arial"/>
          <w:b/>
          <w:bCs/>
          <w:sz w:val="24"/>
          <w:szCs w:val="24"/>
        </w:rPr>
        <w:t>Simplicidad</w:t>
      </w:r>
      <w:r w:rsidRPr="00E76BBE">
        <w:rPr>
          <w:rFonts w:ascii="Arial" w:hAnsi="Arial" w:cs="Arial"/>
          <w:sz w:val="24"/>
          <w:szCs w:val="24"/>
        </w:rPr>
        <w:t> en el código: es la mejor manera de que las cosas funcionen. Cuando todo funcione se podrá añadir funcionalidad si es necesario. La programación extrema apuesta que es más sencillo hacer algo simple y tener un poco de trabajo extra para cambiarlo si se requiere, que realizar algo complicado y quizás nunca utilizarlo.</w:t>
      </w:r>
    </w:p>
    <w:p w:rsidR="00623971" w:rsidRDefault="00623971" w:rsidP="00623971">
      <w:pPr>
        <w:rPr>
          <w:rFonts w:ascii="Arial" w:hAnsi="Arial" w:cs="Arial"/>
          <w:sz w:val="24"/>
          <w:szCs w:val="24"/>
        </w:rPr>
      </w:pPr>
    </w:p>
    <w:p w:rsidR="00623971" w:rsidRDefault="00623971" w:rsidP="00623971">
      <w:pPr>
        <w:rPr>
          <w:rFonts w:ascii="Arial" w:hAnsi="Arial" w:cs="Arial"/>
          <w:sz w:val="24"/>
          <w:szCs w:val="24"/>
        </w:rPr>
      </w:pPr>
    </w:p>
    <w:p w:rsidR="00623971" w:rsidRPr="00B8272D" w:rsidRDefault="00623971" w:rsidP="00623971">
      <w:pPr>
        <w:pStyle w:val="Ttulo1"/>
        <w:rPr>
          <w:rFonts w:ascii="Arial" w:hAnsi="Arial" w:cs="Arial"/>
        </w:rPr>
      </w:pPr>
      <w:r w:rsidRPr="00B8272D">
        <w:rPr>
          <w:rFonts w:ascii="Arial" w:hAnsi="Arial" w:cs="Arial"/>
        </w:rPr>
        <w:lastRenderedPageBreak/>
        <w:t>ACTIVIDADES DE XP</w:t>
      </w:r>
      <w:bookmarkStart w:id="0" w:name="_GoBack"/>
      <w:bookmarkEnd w:id="0"/>
    </w:p>
    <w:p w:rsidR="00623971" w:rsidRPr="00623971" w:rsidRDefault="00623971" w:rsidP="00623971">
      <w:pPr>
        <w:rPr>
          <w:rFonts w:ascii="Arial" w:hAnsi="Arial" w:cs="Arial"/>
          <w:sz w:val="24"/>
          <w:szCs w:val="24"/>
        </w:rPr>
      </w:pPr>
      <w:r w:rsidRPr="00623971">
        <w:rPr>
          <w:rFonts w:ascii="Arial" w:hAnsi="Arial" w:cs="Arial"/>
          <w:sz w:val="24"/>
          <w:szCs w:val="24"/>
        </w:rPr>
        <w:t xml:space="preserve"> </w:t>
      </w:r>
    </w:p>
    <w:p w:rsidR="00623971" w:rsidRPr="00623971" w:rsidRDefault="00623971" w:rsidP="00623971">
      <w:pPr>
        <w:pStyle w:val="Prrafodelista"/>
        <w:numPr>
          <w:ilvl w:val="0"/>
          <w:numId w:val="5"/>
        </w:numPr>
        <w:rPr>
          <w:rFonts w:ascii="Arial" w:hAnsi="Arial" w:cs="Arial"/>
          <w:b/>
          <w:sz w:val="24"/>
          <w:szCs w:val="24"/>
        </w:rPr>
      </w:pPr>
      <w:r w:rsidRPr="00623971">
        <w:rPr>
          <w:rFonts w:ascii="Arial" w:hAnsi="Arial" w:cs="Arial"/>
          <w:b/>
          <w:sz w:val="24"/>
          <w:szCs w:val="24"/>
        </w:rPr>
        <w:t>Codificar</w:t>
      </w:r>
    </w:p>
    <w:p w:rsidR="00623971" w:rsidRDefault="00623971" w:rsidP="00623971">
      <w:pPr>
        <w:pStyle w:val="Prrafodelista"/>
        <w:rPr>
          <w:rFonts w:ascii="Arial" w:hAnsi="Arial" w:cs="Arial"/>
          <w:sz w:val="24"/>
          <w:szCs w:val="24"/>
        </w:rPr>
      </w:pPr>
      <w:r w:rsidRPr="00623971">
        <w:rPr>
          <w:rFonts w:ascii="Arial" w:hAnsi="Arial" w:cs="Arial"/>
          <w:sz w:val="24"/>
          <w:szCs w:val="24"/>
        </w:rPr>
        <w:t>Es necesario codificar y plasmar nuestras ideas a través del código. En programación, el código expresa la interpretación del problema, así podemos utilizar el código para comunicar, para hacer comunes las ideas, y por tanto para aprender y mejorar.</w:t>
      </w:r>
    </w:p>
    <w:p w:rsidR="00623971" w:rsidRPr="00623971" w:rsidRDefault="00623971" w:rsidP="00623971">
      <w:pPr>
        <w:pStyle w:val="Prrafodelista"/>
        <w:rPr>
          <w:rFonts w:ascii="Arial" w:hAnsi="Arial" w:cs="Arial"/>
          <w:sz w:val="24"/>
          <w:szCs w:val="24"/>
        </w:rPr>
      </w:pPr>
    </w:p>
    <w:p w:rsidR="00623971" w:rsidRPr="00623971" w:rsidRDefault="00623971" w:rsidP="00623971">
      <w:pPr>
        <w:pStyle w:val="Prrafodelista"/>
        <w:numPr>
          <w:ilvl w:val="0"/>
          <w:numId w:val="5"/>
        </w:numPr>
        <w:rPr>
          <w:rFonts w:ascii="Arial" w:hAnsi="Arial" w:cs="Arial"/>
          <w:b/>
          <w:sz w:val="24"/>
          <w:szCs w:val="24"/>
        </w:rPr>
      </w:pPr>
      <w:r w:rsidRPr="00623971">
        <w:rPr>
          <w:rFonts w:ascii="Arial" w:hAnsi="Arial" w:cs="Arial"/>
          <w:b/>
          <w:sz w:val="24"/>
          <w:szCs w:val="24"/>
        </w:rPr>
        <w:t>Hacer pruebas</w:t>
      </w:r>
    </w:p>
    <w:p w:rsidR="00623971" w:rsidRDefault="00623971" w:rsidP="00623971">
      <w:pPr>
        <w:pStyle w:val="Prrafodelista"/>
        <w:rPr>
          <w:rFonts w:ascii="Arial" w:hAnsi="Arial" w:cs="Arial"/>
          <w:sz w:val="24"/>
          <w:szCs w:val="24"/>
        </w:rPr>
      </w:pPr>
      <w:r w:rsidRPr="00623971">
        <w:rPr>
          <w:rFonts w:ascii="Arial" w:hAnsi="Arial" w:cs="Arial"/>
          <w:sz w:val="24"/>
          <w:szCs w:val="24"/>
        </w:rPr>
        <w:t>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623971" w:rsidRPr="00623971" w:rsidRDefault="00623971" w:rsidP="00623971">
      <w:pPr>
        <w:pStyle w:val="Prrafodelista"/>
        <w:rPr>
          <w:rFonts w:ascii="Arial" w:hAnsi="Arial" w:cs="Arial"/>
          <w:sz w:val="24"/>
          <w:szCs w:val="24"/>
        </w:rPr>
      </w:pPr>
    </w:p>
    <w:p w:rsidR="00623971" w:rsidRPr="00623971" w:rsidRDefault="00623971" w:rsidP="00623971">
      <w:pPr>
        <w:pStyle w:val="Prrafodelista"/>
        <w:numPr>
          <w:ilvl w:val="0"/>
          <w:numId w:val="5"/>
        </w:numPr>
        <w:rPr>
          <w:rFonts w:ascii="Arial" w:hAnsi="Arial" w:cs="Arial"/>
          <w:b/>
          <w:sz w:val="24"/>
          <w:szCs w:val="24"/>
        </w:rPr>
      </w:pPr>
      <w:r w:rsidRPr="00623971">
        <w:rPr>
          <w:rFonts w:ascii="Arial" w:hAnsi="Arial" w:cs="Arial"/>
          <w:b/>
          <w:sz w:val="24"/>
          <w:szCs w:val="24"/>
        </w:rPr>
        <w:t>Escuchar</w:t>
      </w:r>
    </w:p>
    <w:p w:rsidR="00623971" w:rsidRDefault="00623971" w:rsidP="00623971">
      <w:pPr>
        <w:pStyle w:val="Prrafodelista"/>
        <w:rPr>
          <w:rFonts w:ascii="Arial" w:hAnsi="Arial" w:cs="Arial"/>
          <w:sz w:val="24"/>
          <w:szCs w:val="24"/>
        </w:rPr>
      </w:pPr>
      <w:r w:rsidRPr="00623971">
        <w:rPr>
          <w:rFonts w:ascii="Arial" w:hAnsi="Arial" w:cs="Arial"/>
          <w:sz w:val="24"/>
          <w:szCs w:val="24"/>
        </w:rPr>
        <w:t>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623971" w:rsidRPr="00623971" w:rsidRDefault="00623971" w:rsidP="00623971">
      <w:pPr>
        <w:pStyle w:val="Prrafodelista"/>
        <w:rPr>
          <w:rFonts w:ascii="Arial" w:hAnsi="Arial" w:cs="Arial"/>
          <w:sz w:val="24"/>
          <w:szCs w:val="24"/>
        </w:rPr>
      </w:pPr>
    </w:p>
    <w:p w:rsidR="00623971" w:rsidRPr="00623971" w:rsidRDefault="00623971" w:rsidP="00623971">
      <w:pPr>
        <w:pStyle w:val="Prrafodelista"/>
        <w:numPr>
          <w:ilvl w:val="0"/>
          <w:numId w:val="5"/>
        </w:numPr>
        <w:rPr>
          <w:rFonts w:ascii="Arial" w:hAnsi="Arial" w:cs="Arial"/>
          <w:b/>
          <w:sz w:val="24"/>
          <w:szCs w:val="24"/>
        </w:rPr>
      </w:pPr>
      <w:r w:rsidRPr="00623971">
        <w:rPr>
          <w:rFonts w:ascii="Arial" w:hAnsi="Arial" w:cs="Arial"/>
          <w:b/>
          <w:sz w:val="24"/>
          <w:szCs w:val="24"/>
        </w:rPr>
        <w:t>Diseñar</w:t>
      </w:r>
    </w:p>
    <w:p w:rsidR="00623971" w:rsidRPr="00623971" w:rsidRDefault="00623971" w:rsidP="00623971">
      <w:pPr>
        <w:pStyle w:val="Prrafodelista"/>
        <w:rPr>
          <w:rFonts w:ascii="Arial" w:hAnsi="Arial" w:cs="Arial"/>
          <w:sz w:val="24"/>
          <w:szCs w:val="24"/>
        </w:rPr>
      </w:pPr>
      <w:r w:rsidRPr="00623971">
        <w:rPr>
          <w:rFonts w:ascii="Arial" w:hAnsi="Arial" w:cs="Arial"/>
          <w:sz w:val="24"/>
          <w:szCs w:val="24"/>
        </w:rPr>
        <w:t>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w:t>
      </w:r>
    </w:p>
    <w:p w:rsidR="000C0D0D" w:rsidRDefault="00623971" w:rsidP="00623971">
      <w:pPr>
        <w:rPr>
          <w:rFonts w:ascii="Arial" w:hAnsi="Arial" w:cs="Arial"/>
          <w:sz w:val="24"/>
          <w:szCs w:val="24"/>
        </w:rPr>
      </w:pPr>
      <w:r w:rsidRPr="00623971">
        <w:rPr>
          <w:rFonts w:ascii="Arial" w:hAnsi="Arial" w:cs="Arial"/>
          <w:sz w:val="24"/>
          <w:szCs w:val="24"/>
        </w:rPr>
        <w:t>Resumiendo, las actividades de XP: Tenemos que codificar porque sin código no hay programas, tenemos que hacer pruebas porque sin pruebas no sabemos si hemos acabado de codificar, tenemos que escuchar, porque si no escuchamos no sabemos que codificar ni probar, y tenemos que diseñar para poder codificar, probar y escuchar indefinidamente.</w:t>
      </w:r>
    </w:p>
    <w:p w:rsidR="00623971" w:rsidRDefault="00623971" w:rsidP="00623971">
      <w:pPr>
        <w:rPr>
          <w:rFonts w:ascii="Arial" w:hAnsi="Arial" w:cs="Arial"/>
          <w:sz w:val="24"/>
          <w:szCs w:val="24"/>
        </w:rPr>
      </w:pPr>
    </w:p>
    <w:p w:rsidR="00623971" w:rsidRPr="000C0D0D" w:rsidRDefault="00623971" w:rsidP="00623971">
      <w:pPr>
        <w:rPr>
          <w:rFonts w:ascii="Arial" w:hAnsi="Arial" w:cs="Arial"/>
          <w:sz w:val="24"/>
          <w:szCs w:val="24"/>
        </w:rPr>
      </w:pPr>
    </w:p>
    <w:p w:rsidR="000C0D0D" w:rsidRDefault="00E76BBE" w:rsidP="000C0D0D">
      <w:pPr>
        <w:pStyle w:val="Ttulo1"/>
        <w:rPr>
          <w:rFonts w:ascii="Arial" w:hAnsi="Arial" w:cs="Arial"/>
        </w:rPr>
      </w:pPr>
      <w:r w:rsidRPr="000C0D0D">
        <w:rPr>
          <w:rFonts w:ascii="Arial" w:hAnsi="Arial" w:cs="Arial"/>
        </w:rPr>
        <w:t>ROLES EN XP</w:t>
      </w:r>
    </w:p>
    <w:p w:rsidR="000C0D0D" w:rsidRPr="000C0D0D" w:rsidRDefault="000C0D0D" w:rsidP="000C0D0D"/>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lastRenderedPageBreak/>
        <w:t>Programador</w:t>
      </w: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shd w:val="clear" w:color="auto" w:fill="FFFFFF"/>
          <w:lang w:eastAsia="es-CO"/>
        </w:rPr>
        <w:t>El programador escribe las pruebas unitarias y produce el código del sistema. Debe existir una comunicación y coordinación adecuada entre los programadores y otros miembros del equipo.</w:t>
      </w: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Cliente</w:t>
      </w: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 xml:space="preserve">El cliente escribe las historias de usuario y las pruebas funcionales para validar su implementación. Además, asigna la prioridad a las historias de usuario y decide cuáles se implementan en cada iteración centrándose en aportar mayor valor al negocio. El cliente es sólo uno dentro del </w:t>
      </w:r>
      <w:r w:rsidRPr="000C0D0D">
        <w:rPr>
          <w:rFonts w:ascii="Arial" w:eastAsia="Times New Roman" w:hAnsi="Arial" w:cs="Arial"/>
          <w:color w:val="000000"/>
          <w:sz w:val="24"/>
          <w:szCs w:val="24"/>
          <w:lang w:eastAsia="es-CO"/>
        </w:rPr>
        <w:t>proyecto,</w:t>
      </w:r>
      <w:r w:rsidRPr="000C0D0D">
        <w:rPr>
          <w:rFonts w:ascii="Arial" w:eastAsia="Times New Roman" w:hAnsi="Arial" w:cs="Arial"/>
          <w:color w:val="000000"/>
          <w:sz w:val="24"/>
          <w:szCs w:val="24"/>
          <w:lang w:eastAsia="es-CO"/>
        </w:rPr>
        <w:t xml:space="preserve"> pero puede corresponder a un interlocutor que está representando a varias personas que se verán afectadas por el sistema.</w:t>
      </w: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Encargado de pruebas (</w:t>
      </w:r>
      <w:r w:rsidRPr="000C0D0D">
        <w:rPr>
          <w:rFonts w:ascii="Arial" w:eastAsia="Times New Roman" w:hAnsi="Arial" w:cs="Arial"/>
          <w:b/>
          <w:bCs/>
          <w:iCs/>
          <w:color w:val="000000"/>
          <w:sz w:val="24"/>
          <w:szCs w:val="24"/>
          <w:lang w:eastAsia="es-CO"/>
        </w:rPr>
        <w:t>Tester</w:t>
      </w:r>
      <w:r w:rsidRPr="000C0D0D">
        <w:rPr>
          <w:rFonts w:ascii="Arial" w:eastAsia="Times New Roman" w:hAnsi="Arial" w:cs="Arial"/>
          <w:b/>
          <w:bCs/>
          <w:color w:val="000000"/>
          <w:sz w:val="24"/>
          <w:szCs w:val="24"/>
          <w:lang w:eastAsia="es-CO"/>
        </w:rPr>
        <w:t>)</w:t>
      </w: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El encargado de pruebas ayuda al cliente a escribir las pruebas funcionales. Ejecuta las pruebas regularmente, difunde los resultados en el equipo y es responsable de las herramientas de soporte para pruebas.</w:t>
      </w: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Encargado de seguimiento (</w:t>
      </w:r>
      <w:r w:rsidRPr="000C0D0D">
        <w:rPr>
          <w:rFonts w:ascii="Arial" w:eastAsia="Times New Roman" w:hAnsi="Arial" w:cs="Arial"/>
          <w:b/>
          <w:bCs/>
          <w:iCs/>
          <w:color w:val="000000"/>
          <w:sz w:val="24"/>
          <w:szCs w:val="24"/>
          <w:lang w:eastAsia="es-CO"/>
        </w:rPr>
        <w:t>Tracker</w:t>
      </w:r>
      <w:r w:rsidRPr="000C0D0D">
        <w:rPr>
          <w:rFonts w:ascii="Arial" w:eastAsia="Times New Roman" w:hAnsi="Arial" w:cs="Arial"/>
          <w:b/>
          <w:bCs/>
          <w:color w:val="000000"/>
          <w:sz w:val="24"/>
          <w:szCs w:val="24"/>
          <w:lang w:eastAsia="es-CO"/>
        </w:rPr>
        <w:t>)</w:t>
      </w:r>
    </w:p>
    <w:p w:rsid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 xml:space="preserve">El encargado de seguimiento proporciona realimentación al equipo en el proceso XP. Su responsabilidad es verificar el grado de acierto entre las estimaciones realizadas y el tiempo real dedicado, comunicando los resultados para mejorar futuras estimaciones. </w:t>
      </w:r>
    </w:p>
    <w:p w:rsid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También realiza el seguimiento del progreso de cada iteración y evalúa si los objetivos son alcanzables con las restricciones de tiempo y recursos presentes. Determina cuándo es necesario realizar algún cambio para lograr los objetivos de cada iteración.</w:t>
      </w: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Entrenador (</w:t>
      </w:r>
      <w:r w:rsidRPr="000C0D0D">
        <w:rPr>
          <w:rFonts w:ascii="Arial" w:eastAsia="Times New Roman" w:hAnsi="Arial" w:cs="Arial"/>
          <w:b/>
          <w:bCs/>
          <w:iCs/>
          <w:color w:val="000000"/>
          <w:sz w:val="24"/>
          <w:szCs w:val="24"/>
          <w:lang w:eastAsia="es-CO"/>
        </w:rPr>
        <w:t>Coach</w:t>
      </w:r>
      <w:r w:rsidRPr="000C0D0D">
        <w:rPr>
          <w:rFonts w:ascii="Arial" w:eastAsia="Times New Roman" w:hAnsi="Arial" w:cs="Arial"/>
          <w:b/>
          <w:bCs/>
          <w:color w:val="000000"/>
          <w:sz w:val="24"/>
          <w:szCs w:val="24"/>
          <w:lang w:eastAsia="es-CO"/>
        </w:rPr>
        <w:t>)</w:t>
      </w:r>
    </w:p>
    <w:p w:rsidR="000C0D0D" w:rsidRDefault="000C0D0D" w:rsidP="00BD0194">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Es responsable del proceso global. Es necesario que conozca a fondo el proceso XP para proveer guías a los miembros del equipo de forma que se apliquen las prácticas XP y se siga el proceso correctamente.</w:t>
      </w:r>
    </w:p>
    <w:p w:rsidR="00BD0194" w:rsidRDefault="00BD0194" w:rsidP="00BD0194">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p>
    <w:p w:rsidR="00BD0194" w:rsidRDefault="00BD0194" w:rsidP="00BD0194">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p>
    <w:p w:rsidR="00BD0194" w:rsidRPr="00BD0194" w:rsidRDefault="00BD0194" w:rsidP="00BD0194">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Consultor</w:t>
      </w: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lastRenderedPageBreak/>
        <w:t>Es un miembro externo del equipo con un conocimiento específico en algún tema necesario para el proyecto. Guía al equipo para resolver un problema específico.</w:t>
      </w:r>
    </w:p>
    <w:p w:rsidR="000C0D0D" w:rsidRDefault="000C0D0D" w:rsidP="000C0D0D">
      <w:pPr>
        <w:shd w:val="clear" w:color="auto" w:fill="FFFFFF"/>
        <w:spacing w:before="105" w:after="75" w:line="240" w:lineRule="auto"/>
        <w:ind w:right="831"/>
        <w:rPr>
          <w:rFonts w:ascii="Arial" w:eastAsia="Times New Roman" w:hAnsi="Arial" w:cs="Arial"/>
          <w:bCs/>
          <w:color w:val="000000"/>
          <w:sz w:val="24"/>
          <w:szCs w:val="24"/>
          <w:lang w:eastAsia="es-CO"/>
        </w:rPr>
      </w:pPr>
    </w:p>
    <w:p w:rsidR="000C0D0D" w:rsidRPr="000C0D0D" w:rsidRDefault="000C0D0D" w:rsidP="000C0D0D">
      <w:pPr>
        <w:pStyle w:val="Prrafodelista"/>
        <w:numPr>
          <w:ilvl w:val="0"/>
          <w:numId w:val="2"/>
        </w:numPr>
        <w:shd w:val="clear" w:color="auto" w:fill="FFFFFF"/>
        <w:spacing w:before="105" w:after="75" w:line="240" w:lineRule="auto"/>
        <w:ind w:right="831"/>
        <w:rPr>
          <w:rFonts w:ascii="Arial" w:eastAsia="Times New Roman" w:hAnsi="Arial" w:cs="Arial"/>
          <w:b/>
          <w:color w:val="000000"/>
          <w:sz w:val="24"/>
          <w:szCs w:val="24"/>
          <w:lang w:eastAsia="es-CO"/>
        </w:rPr>
      </w:pPr>
      <w:r w:rsidRPr="000C0D0D">
        <w:rPr>
          <w:rFonts w:ascii="Arial" w:eastAsia="Times New Roman" w:hAnsi="Arial" w:cs="Arial"/>
          <w:b/>
          <w:bCs/>
          <w:color w:val="000000"/>
          <w:sz w:val="24"/>
          <w:szCs w:val="24"/>
          <w:lang w:eastAsia="es-CO"/>
        </w:rPr>
        <w:t xml:space="preserve">Gestor </w:t>
      </w:r>
      <w:r w:rsidRPr="000C0D0D">
        <w:rPr>
          <w:rFonts w:ascii="Arial" w:eastAsia="Times New Roman" w:hAnsi="Arial" w:cs="Arial"/>
          <w:b/>
          <w:bCs/>
          <w:color w:val="000000"/>
          <w:sz w:val="24"/>
          <w:szCs w:val="24"/>
          <w:lang w:eastAsia="es-CO"/>
        </w:rPr>
        <w:t>(Gran</w:t>
      </w:r>
      <w:r w:rsidRPr="000C0D0D">
        <w:rPr>
          <w:rFonts w:ascii="Arial" w:eastAsia="Times New Roman" w:hAnsi="Arial" w:cs="Arial"/>
          <w:b/>
          <w:bCs/>
          <w:iCs/>
          <w:color w:val="000000"/>
          <w:sz w:val="24"/>
          <w:szCs w:val="24"/>
          <w:lang w:eastAsia="es-CO"/>
        </w:rPr>
        <w:t xml:space="preserve"> </w:t>
      </w:r>
      <w:r w:rsidRPr="000C0D0D">
        <w:rPr>
          <w:rFonts w:ascii="Arial" w:eastAsia="Times New Roman" w:hAnsi="Arial" w:cs="Arial"/>
          <w:b/>
          <w:bCs/>
          <w:iCs/>
          <w:color w:val="000000"/>
          <w:sz w:val="24"/>
          <w:szCs w:val="24"/>
          <w:lang w:eastAsia="es-CO"/>
        </w:rPr>
        <w:t>jefe</w:t>
      </w:r>
      <w:r w:rsidRPr="000C0D0D">
        <w:rPr>
          <w:rFonts w:ascii="Arial" w:eastAsia="Times New Roman" w:hAnsi="Arial" w:cs="Arial"/>
          <w:b/>
          <w:bCs/>
          <w:color w:val="000000"/>
          <w:sz w:val="24"/>
          <w:szCs w:val="24"/>
          <w:lang w:eastAsia="es-CO"/>
        </w:rPr>
        <w:t>)</w:t>
      </w:r>
    </w:p>
    <w:p w:rsidR="000C0D0D" w:rsidRPr="000C0D0D" w:rsidRDefault="000C0D0D" w:rsidP="000C0D0D">
      <w:pPr>
        <w:pStyle w:val="Prrafodelista"/>
        <w:shd w:val="clear" w:color="auto" w:fill="FFFFFF"/>
        <w:spacing w:before="105" w:after="75" w:line="240" w:lineRule="auto"/>
        <w:ind w:right="831"/>
        <w:rPr>
          <w:rFonts w:ascii="Arial" w:eastAsia="Times New Roman" w:hAnsi="Arial" w:cs="Arial"/>
          <w:color w:val="000000"/>
          <w:sz w:val="24"/>
          <w:szCs w:val="24"/>
          <w:lang w:eastAsia="es-CO"/>
        </w:rPr>
      </w:pPr>
      <w:r w:rsidRPr="000C0D0D">
        <w:rPr>
          <w:rFonts w:ascii="Arial" w:eastAsia="Times New Roman" w:hAnsi="Arial" w:cs="Arial"/>
          <w:color w:val="000000"/>
          <w:sz w:val="24"/>
          <w:szCs w:val="24"/>
          <w:lang w:eastAsia="es-CO"/>
        </w:rPr>
        <w:t>Es el vínculo entre clientes y programadores, ayuda a que el equipo trabaje efectivamente creando las condiciones adecuadas. Su labor esencial es de coordinación.</w:t>
      </w:r>
    </w:p>
    <w:p w:rsidR="000C0D0D" w:rsidRDefault="000C0D0D" w:rsidP="000C0D0D">
      <w:pPr>
        <w:rPr>
          <w:rFonts w:ascii="Arial" w:hAnsi="Arial" w:cs="Arial"/>
          <w:sz w:val="24"/>
          <w:szCs w:val="24"/>
        </w:rPr>
      </w:pPr>
    </w:p>
    <w:p w:rsidR="00E76BBE" w:rsidRDefault="00E76BBE" w:rsidP="000C0D0D">
      <w:pPr>
        <w:rPr>
          <w:rFonts w:ascii="Arial" w:hAnsi="Arial" w:cs="Arial"/>
          <w:sz w:val="24"/>
          <w:szCs w:val="24"/>
        </w:rPr>
      </w:pPr>
    </w:p>
    <w:p w:rsidR="00E76BBE" w:rsidRPr="000C0D0D" w:rsidRDefault="00E76BBE" w:rsidP="000C0D0D">
      <w:pPr>
        <w:rPr>
          <w:rFonts w:ascii="Arial" w:hAnsi="Arial" w:cs="Arial"/>
          <w:sz w:val="24"/>
          <w:szCs w:val="24"/>
        </w:rPr>
      </w:pPr>
    </w:p>
    <w:sectPr w:rsidR="00E76BBE" w:rsidRPr="000C0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1FC"/>
    <w:multiLevelType w:val="hybridMultilevel"/>
    <w:tmpl w:val="47281D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A853A2"/>
    <w:multiLevelType w:val="hybridMultilevel"/>
    <w:tmpl w:val="852664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3D286B"/>
    <w:multiLevelType w:val="multilevel"/>
    <w:tmpl w:val="4DA4DC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F61AE"/>
    <w:multiLevelType w:val="hybridMultilevel"/>
    <w:tmpl w:val="1E621C94"/>
    <w:lvl w:ilvl="0" w:tplc="240A0001">
      <w:start w:val="1"/>
      <w:numFmt w:val="bullet"/>
      <w:lvlText w:val=""/>
      <w:lvlJc w:val="left"/>
      <w:pPr>
        <w:ind w:left="2381" w:hanging="360"/>
      </w:pPr>
      <w:rPr>
        <w:rFonts w:ascii="Symbol" w:hAnsi="Symbol" w:hint="default"/>
      </w:rPr>
    </w:lvl>
    <w:lvl w:ilvl="1" w:tplc="240A0003" w:tentative="1">
      <w:start w:val="1"/>
      <w:numFmt w:val="bullet"/>
      <w:lvlText w:val="o"/>
      <w:lvlJc w:val="left"/>
      <w:pPr>
        <w:ind w:left="3101" w:hanging="360"/>
      </w:pPr>
      <w:rPr>
        <w:rFonts w:ascii="Courier New" w:hAnsi="Courier New" w:cs="Courier New" w:hint="default"/>
      </w:rPr>
    </w:lvl>
    <w:lvl w:ilvl="2" w:tplc="240A0005" w:tentative="1">
      <w:start w:val="1"/>
      <w:numFmt w:val="bullet"/>
      <w:lvlText w:val=""/>
      <w:lvlJc w:val="left"/>
      <w:pPr>
        <w:ind w:left="3821" w:hanging="360"/>
      </w:pPr>
      <w:rPr>
        <w:rFonts w:ascii="Wingdings" w:hAnsi="Wingdings" w:hint="default"/>
      </w:rPr>
    </w:lvl>
    <w:lvl w:ilvl="3" w:tplc="240A0001" w:tentative="1">
      <w:start w:val="1"/>
      <w:numFmt w:val="bullet"/>
      <w:lvlText w:val=""/>
      <w:lvlJc w:val="left"/>
      <w:pPr>
        <w:ind w:left="4541" w:hanging="360"/>
      </w:pPr>
      <w:rPr>
        <w:rFonts w:ascii="Symbol" w:hAnsi="Symbol" w:hint="default"/>
      </w:rPr>
    </w:lvl>
    <w:lvl w:ilvl="4" w:tplc="240A0003" w:tentative="1">
      <w:start w:val="1"/>
      <w:numFmt w:val="bullet"/>
      <w:lvlText w:val="o"/>
      <w:lvlJc w:val="left"/>
      <w:pPr>
        <w:ind w:left="5261" w:hanging="360"/>
      </w:pPr>
      <w:rPr>
        <w:rFonts w:ascii="Courier New" w:hAnsi="Courier New" w:cs="Courier New" w:hint="default"/>
      </w:rPr>
    </w:lvl>
    <w:lvl w:ilvl="5" w:tplc="240A0005" w:tentative="1">
      <w:start w:val="1"/>
      <w:numFmt w:val="bullet"/>
      <w:lvlText w:val=""/>
      <w:lvlJc w:val="left"/>
      <w:pPr>
        <w:ind w:left="5981" w:hanging="360"/>
      </w:pPr>
      <w:rPr>
        <w:rFonts w:ascii="Wingdings" w:hAnsi="Wingdings" w:hint="default"/>
      </w:rPr>
    </w:lvl>
    <w:lvl w:ilvl="6" w:tplc="240A0001" w:tentative="1">
      <w:start w:val="1"/>
      <w:numFmt w:val="bullet"/>
      <w:lvlText w:val=""/>
      <w:lvlJc w:val="left"/>
      <w:pPr>
        <w:ind w:left="6701" w:hanging="360"/>
      </w:pPr>
      <w:rPr>
        <w:rFonts w:ascii="Symbol" w:hAnsi="Symbol" w:hint="default"/>
      </w:rPr>
    </w:lvl>
    <w:lvl w:ilvl="7" w:tplc="240A0003" w:tentative="1">
      <w:start w:val="1"/>
      <w:numFmt w:val="bullet"/>
      <w:lvlText w:val="o"/>
      <w:lvlJc w:val="left"/>
      <w:pPr>
        <w:ind w:left="7421" w:hanging="360"/>
      </w:pPr>
      <w:rPr>
        <w:rFonts w:ascii="Courier New" w:hAnsi="Courier New" w:cs="Courier New" w:hint="default"/>
      </w:rPr>
    </w:lvl>
    <w:lvl w:ilvl="8" w:tplc="240A0005" w:tentative="1">
      <w:start w:val="1"/>
      <w:numFmt w:val="bullet"/>
      <w:lvlText w:val=""/>
      <w:lvlJc w:val="left"/>
      <w:pPr>
        <w:ind w:left="8141" w:hanging="360"/>
      </w:pPr>
      <w:rPr>
        <w:rFonts w:ascii="Wingdings" w:hAnsi="Wingdings" w:hint="default"/>
      </w:rPr>
    </w:lvl>
  </w:abstractNum>
  <w:abstractNum w:abstractNumId="4" w15:restartNumberingAfterBreak="0">
    <w:nsid w:val="6A731AD5"/>
    <w:multiLevelType w:val="hybridMultilevel"/>
    <w:tmpl w:val="AB205D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0D"/>
    <w:rsid w:val="000C0D0D"/>
    <w:rsid w:val="00623971"/>
    <w:rsid w:val="00660960"/>
    <w:rsid w:val="009A2668"/>
    <w:rsid w:val="00B8272D"/>
    <w:rsid w:val="00BD0194"/>
    <w:rsid w:val="00C4215E"/>
    <w:rsid w:val="00E76B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376D"/>
  <w15:chartTrackingRefBased/>
  <w15:docId w15:val="{F2D88E4F-6E38-4450-A189-CBEB5EA7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0D0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C0D0D"/>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D0D"/>
    <w:pPr>
      <w:ind w:left="720"/>
      <w:contextualSpacing/>
    </w:pPr>
  </w:style>
  <w:style w:type="character" w:customStyle="1" w:styleId="Ttulo1Car">
    <w:name w:val="Título 1 Car"/>
    <w:basedOn w:val="Fuentedeprrafopredeter"/>
    <w:link w:val="Ttulo1"/>
    <w:uiPriority w:val="9"/>
    <w:rsid w:val="000C0D0D"/>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C0D0D"/>
    <w:rPr>
      <w:rFonts w:asciiTheme="majorHAnsi" w:eastAsiaTheme="majorEastAsia" w:hAnsiTheme="majorHAnsi" w:cstheme="majorBidi"/>
      <w:color w:val="000000" w:themeColor="text1"/>
      <w:sz w:val="26"/>
      <w:szCs w:val="26"/>
    </w:rPr>
  </w:style>
  <w:style w:type="paragraph" w:styleId="Ttulo">
    <w:name w:val="Title"/>
    <w:basedOn w:val="Normal"/>
    <w:next w:val="Normal"/>
    <w:link w:val="TtuloCar"/>
    <w:uiPriority w:val="10"/>
    <w:qFormat/>
    <w:rsid w:val="000C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1-42</dc:creator>
  <cp:keywords/>
  <dc:description/>
  <cp:lastModifiedBy>SALA 1-42</cp:lastModifiedBy>
  <cp:revision>6</cp:revision>
  <dcterms:created xsi:type="dcterms:W3CDTF">2018-04-13T02:58:00Z</dcterms:created>
  <dcterms:modified xsi:type="dcterms:W3CDTF">2018-04-13T03:14:00Z</dcterms:modified>
</cp:coreProperties>
</file>