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A72196">
        <w:rPr>
          <w:rFonts w:ascii="Arial" w:eastAsia="Times New Roman" w:hAnsi="Arial" w:cs="Arial"/>
          <w:sz w:val="20"/>
          <w:szCs w:val="20"/>
          <w:lang w:val="en-US"/>
        </w:rPr>
        <w:t>Logo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15/02/2008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Luis Germán Gutiérrez Torres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</w:t>
            </w:r>
            <w:proofErr w:type="spellStart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>Areas</w:t>
            </w:r>
            <w:proofErr w:type="spellEnd"/>
            <w:r w:rsidRPr="00A72196">
              <w:rPr>
                <w:rFonts w:ascii="Arial" w:eastAsia="Times New Roman" w:hAnsi="Arial" w:cs="Arial"/>
                <w:sz w:val="20"/>
                <w:szCs w:val="20"/>
              </w:rPr>
              <w:t xml:space="preserve"> de proceso - Nivel 2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7538D9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7538D9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por: [Nombre del líder]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A72196">
        <w:rPr>
          <w:rFonts w:ascii="Arial" w:eastAsia="Times New Roman" w:hAnsi="Arial" w:cs="Arial"/>
          <w:sz w:val="20"/>
          <w:szCs w:val="20"/>
          <w:lang w:val="en-US"/>
        </w:rPr>
        <w:t>LogoTipo</w:t>
      </w:r>
      <w:proofErr w:type="spellEnd"/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5C0CED" w:rsidRDefault="00C9287B" w:rsidP="00F97C36">
      <w:pPr>
        <w:jc w:val="both"/>
        <w:rPr>
          <w:rFonts w:asciiTheme="majorHAnsi" w:hAnsiTheme="majorHAnsi"/>
          <w:b/>
          <w:sz w:val="28"/>
          <w:szCs w:val="28"/>
          <w:highlight w:val="yellow"/>
        </w:rPr>
      </w:pPr>
      <w:r w:rsidRPr="005C0CED">
        <w:rPr>
          <w:rFonts w:asciiTheme="majorHAnsi" w:hAnsiTheme="majorHAnsi"/>
          <w:b/>
          <w:sz w:val="28"/>
          <w:szCs w:val="28"/>
          <w:highlight w:val="yellow"/>
        </w:rPr>
        <w:t>Repositorio del proyecto</w:t>
      </w:r>
    </w:p>
    <w:p w:rsidR="00C9287B" w:rsidRPr="005C0CED" w:rsidRDefault="00C9287B" w:rsidP="00F97C36">
      <w:pPr>
        <w:jc w:val="both"/>
        <w:rPr>
          <w:rFonts w:asciiTheme="majorHAnsi" w:hAnsiTheme="majorHAnsi"/>
          <w:highlight w:val="yellow"/>
        </w:rPr>
      </w:pPr>
      <w:r w:rsidRPr="005C0CED">
        <w:rPr>
          <w:rFonts w:asciiTheme="majorHAnsi" w:hAnsiTheme="majorHAnsi"/>
          <w:b/>
          <w:highlight w:val="yellow"/>
        </w:rPr>
        <w:t>Proveedor</w:t>
      </w:r>
      <w:r w:rsidRPr="005C0CED">
        <w:rPr>
          <w:rFonts w:asciiTheme="majorHAnsi" w:hAnsiTheme="majorHAnsi"/>
          <w:highlight w:val="yellow"/>
        </w:rPr>
        <w:t xml:space="preserve">: </w:t>
      </w:r>
    </w:p>
    <w:p w:rsidR="001365F7" w:rsidRPr="005C0CED" w:rsidRDefault="00D32FBC" w:rsidP="00F97C36">
      <w:pPr>
        <w:jc w:val="both"/>
        <w:rPr>
          <w:rFonts w:asciiTheme="majorHAnsi" w:hAnsiTheme="majorHAnsi"/>
        </w:rPr>
      </w:pPr>
      <w:r w:rsidRPr="005C0CED">
        <w:rPr>
          <w:rFonts w:asciiTheme="majorHAnsi" w:hAnsiTheme="majorHAnsi"/>
          <w:b/>
          <w:highlight w:val="yellow"/>
        </w:rPr>
        <w:t>URL</w:t>
      </w:r>
      <w:r w:rsidR="00C9287B" w:rsidRPr="005C0CED">
        <w:rPr>
          <w:rFonts w:asciiTheme="majorHAnsi" w:hAnsiTheme="majorHAnsi"/>
          <w:highlight w:val="yellow"/>
        </w:rPr>
        <w:t>:</w:t>
      </w:r>
      <w:r w:rsidR="00091AC9" w:rsidRPr="005C0CED">
        <w:rPr>
          <w:rFonts w:asciiTheme="majorHAnsi" w:hAnsiTheme="majorHAnsi"/>
        </w:rPr>
        <w:t xml:space="preserve"> </w:t>
      </w:r>
      <w:r w:rsidR="00C9287B" w:rsidRPr="005C0CED">
        <w:rPr>
          <w:rFonts w:asciiTheme="majorHAnsi" w:hAnsiTheme="majorHAnsi"/>
        </w:rPr>
        <w:t xml:space="preserve"> </w:t>
      </w:r>
    </w:p>
    <w:p w:rsidR="009A5E45" w:rsidRPr="005C0CED" w:rsidRDefault="00CC2F9C" w:rsidP="00F97C36">
      <w:pPr>
        <w:jc w:val="both"/>
      </w:pPr>
      <w:r w:rsidRPr="005C0CED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676"/>
        <w:gridCol w:w="1620"/>
        <w:gridCol w:w="1620"/>
        <w:gridCol w:w="1620"/>
        <w:gridCol w:w="1620"/>
        <w:gridCol w:w="1620"/>
      </w:tblGrid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594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360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  <w:tc>
          <w:tcPr>
            <w:tcW w:w="1418" w:type="dxa"/>
          </w:tcPr>
          <w:p w:rsidR="00827BB3" w:rsidRPr="00A04C66" w:rsidRDefault="00F97C36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[responsable]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:rsidTr="002830FC">
        <w:tc>
          <w:tcPr>
            <w:tcW w:w="1905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0C7BF0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5C0CE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Pxg-09-12_Acta del Proyecto.docx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  <w:shd w:val="clear" w:color="auto" w:fill="D99594" w:themeFill="accent2" w:themeFillTint="99"/>
          </w:tcPr>
          <w:p w:rsidR="00426228" w:rsidRPr="005C0CED" w:rsidRDefault="00426228" w:rsidP="00F97C36">
            <w:pPr>
              <w:jc w:val="both"/>
              <w:rPr>
                <w:highlight w:val="yellow"/>
                <w:lang w:eastAsia="es-ES"/>
              </w:rPr>
            </w:pPr>
          </w:p>
        </w:tc>
      </w:tr>
      <w:tr w:rsidR="00426228" w:rsidTr="005C0CE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  <w:shd w:val="clear" w:color="auto" w:fill="D99594" w:themeFill="accent2" w:themeFillTint="99"/>
          </w:tcPr>
          <w:p w:rsidR="00426228" w:rsidRPr="005C0CED" w:rsidRDefault="00426228" w:rsidP="00F97C36">
            <w:pPr>
              <w:jc w:val="both"/>
              <w:rPr>
                <w:highlight w:val="yellow"/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lastRenderedPageBreak/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 w:rsidRPr="005C0CED">
        <w:rPr>
          <w:highlight w:val="yellow"/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 w:rsidRPr="005C0CED">
        <w:rPr>
          <w:highlight w:val="yellow"/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5C0CED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  <w:highlight w:val="yellow"/>
        </w:rPr>
      </w:pPr>
      <w:r w:rsidRPr="005C0CED">
        <w:rPr>
          <w:rFonts w:asciiTheme="majorHAnsi" w:hAnsiTheme="majorHAnsi"/>
          <w:b/>
          <w:highlight w:val="yellow"/>
        </w:rPr>
        <w:t xml:space="preserve">Proceso de </w:t>
      </w:r>
      <w:proofErr w:type="spellStart"/>
      <w:r w:rsidRPr="005C0CED">
        <w:rPr>
          <w:rFonts w:asciiTheme="majorHAnsi" w:hAnsiTheme="majorHAnsi"/>
          <w:b/>
          <w:highlight w:val="yellow"/>
        </w:rPr>
        <w:t>Check</w:t>
      </w:r>
      <w:r w:rsidR="008865AE" w:rsidRPr="005C0CED">
        <w:rPr>
          <w:rFonts w:asciiTheme="majorHAnsi" w:hAnsiTheme="majorHAnsi"/>
          <w:b/>
          <w:highlight w:val="yellow"/>
        </w:rPr>
        <w:t>out</w:t>
      </w:r>
      <w:proofErr w:type="spellEnd"/>
      <w:r w:rsidR="008865AE" w:rsidRPr="005C0CED">
        <w:rPr>
          <w:rFonts w:asciiTheme="majorHAnsi" w:hAnsiTheme="majorHAnsi"/>
          <w:b/>
          <w:highlight w:val="yellow"/>
        </w:rPr>
        <w:t xml:space="preserve"> en un elemento: </w:t>
      </w:r>
    </w:p>
    <w:p w:rsidR="008865AE" w:rsidRPr="005C0CED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  <w:highlight w:val="yellow"/>
        </w:rPr>
      </w:pPr>
      <w:r w:rsidRPr="005C0CED">
        <w:rPr>
          <w:rFonts w:asciiTheme="majorHAnsi" w:hAnsiTheme="majorHAnsi"/>
          <w:b/>
          <w:highlight w:val="yellow"/>
        </w:rPr>
        <w:t xml:space="preserve">Si es para actualizar la versión de un elemento ya existente en nuestro repositorio local: </w:t>
      </w:r>
    </w:p>
    <w:p w:rsidR="008865AE" w:rsidRPr="005C0CED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  <w:highlight w:val="yellow"/>
        </w:rPr>
      </w:pPr>
      <w:r w:rsidRPr="005C0CED">
        <w:rPr>
          <w:rFonts w:asciiTheme="majorHAnsi" w:hAnsiTheme="majorHAnsi"/>
          <w:b/>
          <w:highlight w:val="yellow"/>
        </w:rPr>
        <w:t xml:space="preserve">Proceso de </w:t>
      </w:r>
      <w:proofErr w:type="spellStart"/>
      <w:r w:rsidRPr="005C0CED">
        <w:rPr>
          <w:rFonts w:asciiTheme="majorHAnsi" w:hAnsiTheme="majorHAnsi"/>
          <w:b/>
          <w:highlight w:val="yellow"/>
        </w:rPr>
        <w:t>commit</w:t>
      </w:r>
      <w:proofErr w:type="spellEnd"/>
      <w:r w:rsidRPr="005C0CED">
        <w:rPr>
          <w:rFonts w:asciiTheme="majorHAnsi" w:hAnsiTheme="majorHAnsi"/>
          <w:b/>
          <w:highlight w:val="yellow"/>
        </w:rPr>
        <w:t xml:space="preserve"> </w:t>
      </w:r>
      <w:r w:rsidR="007C1533" w:rsidRPr="005C0CED">
        <w:rPr>
          <w:rFonts w:asciiTheme="majorHAnsi" w:hAnsiTheme="majorHAnsi"/>
          <w:b/>
          <w:highlight w:val="yellow"/>
        </w:rPr>
        <w:t xml:space="preserve">o </w:t>
      </w:r>
      <w:proofErr w:type="spellStart"/>
      <w:r w:rsidR="007C1533" w:rsidRPr="005C0CED">
        <w:rPr>
          <w:rFonts w:asciiTheme="majorHAnsi" w:hAnsiTheme="majorHAnsi"/>
          <w:b/>
          <w:highlight w:val="yellow"/>
        </w:rPr>
        <w:t>Check</w:t>
      </w:r>
      <w:proofErr w:type="spellEnd"/>
      <w:r w:rsidR="003B608B" w:rsidRPr="005C0CED">
        <w:rPr>
          <w:rFonts w:asciiTheme="majorHAnsi" w:hAnsiTheme="majorHAnsi"/>
          <w:b/>
          <w:highlight w:val="yellow"/>
        </w:rPr>
        <w:t xml:space="preserve"> </w:t>
      </w:r>
      <w:r w:rsidR="007C1533" w:rsidRPr="005C0CED">
        <w:rPr>
          <w:rFonts w:asciiTheme="majorHAnsi" w:hAnsiTheme="majorHAnsi"/>
          <w:b/>
          <w:highlight w:val="yellow"/>
        </w:rPr>
        <w:t xml:space="preserve">in </w:t>
      </w:r>
      <w:r w:rsidRPr="005C0CED">
        <w:rPr>
          <w:rFonts w:asciiTheme="majorHAnsi" w:hAnsiTheme="majorHAnsi"/>
          <w:b/>
          <w:highlight w:val="yellow"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5C0CED">
        <w:rPr>
          <w:rFonts w:asciiTheme="majorHAnsi" w:eastAsiaTheme="majorEastAsia" w:hAnsiTheme="majorHAnsi" w:cs="Arial"/>
          <w:b/>
          <w:bCs/>
          <w:highlight w:val="lightGray"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5C0CED">
        <w:rPr>
          <w:rFonts w:asciiTheme="majorHAnsi" w:hAnsiTheme="majorHAnsi"/>
          <w:b/>
          <w:sz w:val="28"/>
          <w:szCs w:val="28"/>
          <w:highlight w:val="lightGray"/>
        </w:rPr>
        <w:lastRenderedPageBreak/>
        <w:t>Control de los Cambios</w:t>
      </w:r>
      <w:r w:rsidRPr="008865AE">
        <w:rPr>
          <w:rFonts w:asciiTheme="majorHAnsi" w:hAnsiTheme="majorHAnsi"/>
          <w:b/>
          <w:sz w:val="28"/>
          <w:szCs w:val="28"/>
        </w:rPr>
        <w:t xml:space="preserve">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5C0CED">
        <w:rPr>
          <w:color w:val="000000"/>
          <w:sz w:val="24"/>
          <w:szCs w:val="24"/>
          <w:highlight w:val="lightGray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GoBack"/>
      <w:bookmarkEnd w:id="2"/>
      <w:r w:rsidRPr="00AD455D">
        <w:rPr>
          <w:color w:val="000000" w:themeColor="text1"/>
          <w:sz w:val="28"/>
          <w:szCs w:val="28"/>
          <w:highlight w:val="lightGray"/>
        </w:rPr>
        <w:lastRenderedPageBreak/>
        <w:t>Realizar auditorías de configuración</w:t>
      </w:r>
      <w:bookmarkStart w:id="3" w:name="id.1771b4507d84"/>
      <w:bookmarkEnd w:id="1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14059A">
        <w:rPr>
          <w:rFonts w:asciiTheme="majorHAnsi" w:eastAsiaTheme="majorEastAsia" w:hAnsiTheme="majorHAnsi" w:cs="Arial"/>
          <w:bCs/>
        </w:rPr>
        <w:t>[fecha]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D9" w:rsidRDefault="007538D9" w:rsidP="00CE3FC5">
      <w:pPr>
        <w:spacing w:after="0" w:line="240" w:lineRule="auto"/>
      </w:pPr>
      <w:r>
        <w:separator/>
      </w:r>
    </w:p>
  </w:endnote>
  <w:endnote w:type="continuationSeparator" w:id="0">
    <w:p w:rsidR="007538D9" w:rsidRDefault="007538D9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D9" w:rsidRDefault="007538D9" w:rsidP="00CE3FC5">
      <w:pPr>
        <w:spacing w:after="0" w:line="240" w:lineRule="auto"/>
      </w:pPr>
      <w:r>
        <w:separator/>
      </w:r>
    </w:p>
  </w:footnote>
  <w:footnote w:type="continuationSeparator" w:id="0">
    <w:p w:rsidR="007538D9" w:rsidRDefault="007538D9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A72196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Logo</w:t>
          </w:r>
        </w:p>
      </w:tc>
      <w:tc>
        <w:tcPr>
          <w:tcW w:w="5040" w:type="dxa"/>
          <w:vAlign w:val="center"/>
        </w:tcPr>
        <w:p w:rsidR="00A72196" w:rsidRPr="002E4BE0" w:rsidRDefault="00A72196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Nombre de la empresa desarrolladora</w:t>
          </w:r>
        </w:p>
      </w:tc>
      <w:tc>
        <w:tcPr>
          <w:tcW w:w="3168" w:type="dxa"/>
          <w:vAlign w:val="center"/>
        </w:tcPr>
        <w:p w:rsidR="00A72196" w:rsidRPr="00DA59B0" w:rsidRDefault="00A72196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C0CED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38D9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55D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6CFEEF-3A14-4696-B185-5DFDAE64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Toto</cp:lastModifiedBy>
  <cp:revision>329</cp:revision>
  <dcterms:created xsi:type="dcterms:W3CDTF">2012-10-03T18:52:00Z</dcterms:created>
  <dcterms:modified xsi:type="dcterms:W3CDTF">2016-05-25T22:24:00Z</dcterms:modified>
</cp:coreProperties>
</file>