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cu7ltzg8xx3k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1.4. Creación y Configuración del Repositorio en GitHub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adopción de un sistema de control de versiones (VCS) es un pilar fundamental de las metodologías modernas de desarrollo de software y NetDevOps. Para este proyecto, el uso de Git y una plataforma de hospedaje como GitHub es esencial para garantizar la trazabilidad de los cambios, facilitar la colaboración y establecer una </w:t>
      </w:r>
      <w:r w:rsidDel="00000000" w:rsidR="00000000" w:rsidRPr="00000000">
        <w:rPr>
          <w:b w:val="1"/>
          <w:color w:val="1b1c1d"/>
          <w:rtl w:val="0"/>
        </w:rPr>
        <w:t xml:space="preserve">única fuente de verdad (Single Source of Truth)</w:t>
      </w:r>
      <w:r w:rsidDel="00000000" w:rsidR="00000000" w:rsidRPr="00000000">
        <w:rPr>
          <w:color w:val="1b1c1d"/>
          <w:rtl w:val="0"/>
        </w:rPr>
        <w:t xml:space="preserve"> para todo el código y los artefactos de configuración, alineándose con los principios de Infraestructura como Código (IaC).</w:t>
      </w:r>
    </w:p>
    <w:p w:rsidR="00000000" w:rsidDel="00000000" w:rsidP="00000000" w:rsidRDefault="00000000" w:rsidRPr="00000000" w14:paraId="0000000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l51ep7wabx2t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1.4.1. Selección de la Plataforma: GitHub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 ha seleccionado </w:t>
      </w:r>
      <w:r w:rsidDel="00000000" w:rsidR="00000000" w:rsidRPr="00000000">
        <w:rPr>
          <w:b w:val="1"/>
          <w:color w:val="1b1c1d"/>
          <w:rtl w:val="0"/>
        </w:rPr>
        <w:t xml:space="preserve">GitHub</w:t>
      </w:r>
      <w:r w:rsidDel="00000000" w:rsidR="00000000" w:rsidRPr="00000000">
        <w:rPr>
          <w:color w:val="1b1c1d"/>
          <w:rtl w:val="0"/>
        </w:rPr>
        <w:t xml:space="preserve"> como la plataforma para hospedar el repositorio Git del proyecto.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lciyzbcqc3c5" w:id="2"/>
      <w:bookmarkEnd w:id="2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Justificación de la Selección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Estándar de la Industria:</w:t>
      </w:r>
      <w:r w:rsidDel="00000000" w:rsidR="00000000" w:rsidRPr="00000000">
        <w:rPr>
          <w:color w:val="1b1c1d"/>
          <w:rtl w:val="0"/>
        </w:rPr>
        <w:t xml:space="preserve"> GitHub es la plataforma de desarrollo colaborativo más utilizada a nivel mundial, lo que facilita su adopción y la integración con otras herramientas.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Conjunto de Herramientas Integrado:</w:t>
      </w:r>
      <w:r w:rsidDel="00000000" w:rsidR="00000000" w:rsidRPr="00000000">
        <w:rPr>
          <w:color w:val="1b1c1d"/>
          <w:rtl w:val="0"/>
        </w:rPr>
        <w:t xml:space="preserve"> Ofrece funcionalidades que van más allá del simple almacenamiento de código, incluyendo seguimiento de incidencias (issues), gestión de proyectos y revisión de código, que son vitales para un desarrollo estructurado.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Visibilidad y Portafolio Profesional:</w:t>
      </w:r>
      <w:r w:rsidDel="00000000" w:rsidR="00000000" w:rsidRPr="00000000">
        <w:rPr>
          <w:color w:val="1b1c1d"/>
          <w:rtl w:val="0"/>
        </w:rPr>
        <w:t xml:space="preserve"> Un repositorio bien documentado en GitHub sirve como una excelente carta de presentación y una demostración práctica de las habilidades técnicas del equipo.</w:t>
      </w:r>
    </w:p>
    <w:p w:rsidR="00000000" w:rsidDel="00000000" w:rsidP="00000000" w:rsidRDefault="00000000" w:rsidRPr="00000000" w14:paraId="0000000A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dcby8849zqm4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1.4.2. Proceso de Creación y Configuración del Repositorio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592.778320312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025"/>
        <w:gridCol w:w="4515"/>
        <w:tblGridChange w:id="0">
          <w:tblGrid>
            <w:gridCol w:w="2325"/>
            <w:gridCol w:w="2025"/>
            <w:gridCol w:w="45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Parámetro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Valor Seleccionado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Nombre del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grpc-cisco-automation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Nombre descriptivo que identifica claramente el propósito del proyecto.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Visibilidad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Privado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 inicia como privado como buena práctica de seguridad para evitar la exposición accidental de información durante las fases iniciales de desarrollo.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Inicializar con </w:t>
            </w:r>
            <w:r w:rsidDel="00000000" w:rsidR="00000000" w:rsidRPr="00000000">
              <w:rPr>
                <w:b w:val="1"/>
                <w:color w:val="575b5f"/>
                <w:shd w:fill="e9eef6" w:val="clear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 incluye un archivo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README.md</w:t>
            </w:r>
            <w:r w:rsidDel="00000000" w:rsidR="00000000" w:rsidRPr="00000000">
              <w:rPr>
                <w:color w:val="1b1c1d"/>
                <w:rtl w:val="0"/>
              </w:rPr>
              <w:t xml:space="preserve"> para que sirva como documento de bienvenida y guía principal del proyecto.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Añadir </w:t>
            </w:r>
            <w:r w:rsidDel="00000000" w:rsidR="00000000" w:rsidRPr="00000000">
              <w:rPr>
                <w:b w:val="1"/>
                <w:color w:val="575b5f"/>
                <w:shd w:fill="e9eef6" w:val="clear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Sí (Plantilla: 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Esencial para excluir del control de versiones archivos innecesarios o sensibles, como entornos virtuales, archivos de caché y credenciales.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Elegir una 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Sí (Licencia 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 selecciona la Licencia MIT por ser permisiva y simple, definiendo claramente cómo otros pueden utilizar el código y protegiendo la autoría.</w:t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repositorio se creó con una configuración inicial específica para sentar las bases de un proyecto limpio y profesional. La siguiente tabla detalla los parámetros seleccionados durante la creación: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53d5icaupkum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1.4.3. Estructura Inicial de Directorios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Después de clonar el repositorio en el entorno de desarrollo local (el Servidor Ubuntu), se procedió a crear una estructura de directorios lógica para organizar los diferentes componentes del proyecto. Esta organización promueve la modularidad y facilita la mantenibilidad del código.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estructura inicial es la siguiente:</w:t>
      </w:r>
    </w:p>
    <w:p w:rsidR="00000000" w:rsidDel="00000000" w:rsidP="00000000" w:rsidRDefault="00000000" w:rsidRPr="00000000" w14:paraId="0000002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grpc-cisco-automation/</w:t>
      </w:r>
    </w:p>
    <w:p w:rsidR="00000000" w:rsidDel="00000000" w:rsidP="00000000" w:rsidRDefault="00000000" w:rsidRPr="00000000" w14:paraId="0000002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├── .gitignore</w:t>
      </w:r>
    </w:p>
    <w:p w:rsidR="00000000" w:rsidDel="00000000" w:rsidP="00000000" w:rsidRDefault="00000000" w:rsidRPr="00000000" w14:paraId="00000026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├── LICENSE</w:t>
      </w:r>
    </w:p>
    <w:p w:rsidR="00000000" w:rsidDel="00000000" w:rsidP="00000000" w:rsidRDefault="00000000" w:rsidRPr="00000000" w14:paraId="00000027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├── README.md</w:t>
      </w:r>
    </w:p>
    <w:p w:rsidR="00000000" w:rsidDel="00000000" w:rsidP="00000000" w:rsidRDefault="00000000" w:rsidRPr="00000000" w14:paraId="00000028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├── client/</w:t>
      </w:r>
    </w:p>
    <w:p w:rsidR="00000000" w:rsidDel="00000000" w:rsidP="00000000" w:rsidRDefault="00000000" w:rsidRPr="00000000" w14:paraId="00000029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├── configs/</w:t>
      </w:r>
    </w:p>
    <w:p w:rsidR="00000000" w:rsidDel="00000000" w:rsidP="00000000" w:rsidRDefault="00000000" w:rsidRPr="00000000" w14:paraId="0000002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├── protos/</w:t>
      </w:r>
    </w:p>
    <w:p w:rsidR="00000000" w:rsidDel="00000000" w:rsidP="00000000" w:rsidRDefault="00000000" w:rsidRPr="00000000" w14:paraId="0000002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└── tests/</w:t>
      </w:r>
    </w:p>
    <w:p w:rsidR="00000000" w:rsidDel="00000000" w:rsidP="00000000" w:rsidRDefault="00000000" w:rsidRPr="00000000" w14:paraId="0000002C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/client/</w:t>
      </w:r>
      <w:r w:rsidDel="00000000" w:rsidR="00000000" w:rsidRPr="00000000">
        <w:rPr>
          <w:color w:val="1b1c1d"/>
          <w:rtl w:val="0"/>
        </w:rPr>
        <w:t xml:space="preserve">: Contendrá todo el código fuente principal de la aplicación Python, incluyendo el cliente gRPC y la lógica del dashboard.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/configs/</w:t>
      </w:r>
      <w:r w:rsidDel="00000000" w:rsidR="00000000" w:rsidRPr="00000000">
        <w:rPr>
          <w:color w:val="1b1c1d"/>
          <w:rtl w:val="0"/>
        </w:rPr>
        <w:t xml:space="preserve">: Destinado a almacenar archivos de configuración de ejemplo en formato JSON que definen el estado deseado de los dispositivos de red.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/protos/</w:t>
      </w:r>
      <w:r w:rsidDel="00000000" w:rsidR="00000000" w:rsidRPr="00000000">
        <w:rPr>
          <w:color w:val="1b1c1d"/>
          <w:rtl w:val="0"/>
        </w:rPr>
        <w:t xml:space="preserve">: Albergará los archivos de definición de la API (</w:t>
      </w:r>
      <w:r w:rsidDel="00000000" w:rsidR="00000000" w:rsidRPr="00000000">
        <w:rPr>
          <w:color w:val="575b5f"/>
          <w:shd w:fill="e9eef6" w:val="clear"/>
          <w:rtl w:val="0"/>
        </w:rPr>
        <w:t xml:space="preserve">.proto</w:t>
      </w:r>
      <w:r w:rsidDel="00000000" w:rsidR="00000000" w:rsidRPr="00000000">
        <w:rPr>
          <w:color w:val="1b1c1d"/>
          <w:rtl w:val="0"/>
        </w:rPr>
        <w:t xml:space="preserve">) que establecen el contrato de comunicación entre el cliente y el servidor gRPC.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575b5f"/>
          <w:shd w:fill="e9eef6" w:val="clear"/>
          <w:rtl w:val="0"/>
        </w:rPr>
        <w:t xml:space="preserve">/tests/</w:t>
      </w:r>
      <w:r w:rsidDel="00000000" w:rsidR="00000000" w:rsidRPr="00000000">
        <w:rPr>
          <w:color w:val="1b1c1d"/>
          <w:rtl w:val="0"/>
        </w:rPr>
        <w:t xml:space="preserve">: Contendrá las pruebas unitarias y de integración desarrolladas con el framework </w:t>
      </w:r>
      <w:r w:rsidDel="00000000" w:rsidR="00000000" w:rsidRPr="00000000">
        <w:rPr>
          <w:color w:val="575b5f"/>
          <w:shd w:fill="e9eef6" w:val="clear"/>
          <w:rtl w:val="0"/>
        </w:rPr>
        <w:t xml:space="preserve">pytest</w:t>
      </w:r>
      <w:r w:rsidDel="00000000" w:rsidR="00000000" w:rsidRPr="00000000">
        <w:rPr>
          <w:color w:val="1b1c1d"/>
          <w:rtl w:val="0"/>
        </w:rPr>
        <w:t xml:space="preserve"> para garantizar la calidad del código.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