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m0p6md3rqjzb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Plan de Gestión de Riesgos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tka8nsf1g6b9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propósito de este documento es identificar, analizar y planificar respuestas a los riesgos potenciales que podrían afectar negativamente el cronograma, el costo o la calidad del proyecto </w:t>
      </w:r>
      <w:r w:rsidDel="00000000" w:rsidR="00000000" w:rsidRPr="00000000">
        <w:rPr>
          <w:b w:val="1"/>
          <w:color w:val="1b1c1d"/>
          <w:rtl w:val="0"/>
        </w:rPr>
        <w:t xml:space="preserve">"Automatización de Redes con gRPC y Cisco"</w:t>
      </w:r>
      <w:r w:rsidDel="00000000" w:rsidR="00000000" w:rsidRPr="00000000">
        <w:rPr>
          <w:color w:val="1b1c1d"/>
          <w:rtl w:val="0"/>
        </w:rPr>
        <w:t xml:space="preserve">. El objetivo es mitigar la probabilidad y el impacto de las amenazas y maximizar las oportunidades.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w8fqvamssqk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2. Metodología de Análisis de Riesgos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Cada riesgo identificado será evaluado cualitativamente según su </w:t>
      </w:r>
      <w:r w:rsidDel="00000000" w:rsidR="00000000" w:rsidRPr="00000000">
        <w:rPr>
          <w:b w:val="1"/>
          <w:color w:val="1b1c1d"/>
          <w:rtl w:val="0"/>
        </w:rPr>
        <w:t xml:space="preserve">Probabilidad</w:t>
      </w:r>
      <w:r w:rsidDel="00000000" w:rsidR="00000000" w:rsidRPr="00000000">
        <w:rPr>
          <w:color w:val="1b1c1d"/>
          <w:rtl w:val="0"/>
        </w:rPr>
        <w:t xml:space="preserve"> de ocurrencia y su </w:t>
      </w:r>
      <w:r w:rsidDel="00000000" w:rsidR="00000000" w:rsidRPr="00000000">
        <w:rPr>
          <w:b w:val="1"/>
          <w:color w:val="1b1c1d"/>
          <w:rtl w:val="0"/>
        </w:rPr>
        <w:t xml:space="preserve">Impacto</w:t>
      </w:r>
      <w:r w:rsidDel="00000000" w:rsidR="00000000" w:rsidRPr="00000000">
        <w:rPr>
          <w:color w:val="1b1c1d"/>
          <w:rtl w:val="0"/>
        </w:rPr>
        <w:t xml:space="preserve"> en los objetivos del proyecto.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Probabilidad: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Alta:</w:t>
      </w:r>
      <w:r w:rsidDel="00000000" w:rsidR="00000000" w:rsidRPr="00000000">
        <w:rPr>
          <w:color w:val="1b1c1d"/>
          <w:rtl w:val="0"/>
        </w:rPr>
        <w:t xml:space="preserve"> Es muy probable que ocurra.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Media:</w:t>
      </w:r>
      <w:r w:rsidDel="00000000" w:rsidR="00000000" w:rsidRPr="00000000">
        <w:rPr>
          <w:color w:val="1b1c1d"/>
          <w:rtl w:val="0"/>
        </w:rPr>
        <w:t xml:space="preserve"> Podría ocurrir.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Baja:</w:t>
      </w:r>
      <w:r w:rsidDel="00000000" w:rsidR="00000000" w:rsidRPr="00000000">
        <w:rPr>
          <w:color w:val="1b1c1d"/>
          <w:rtl w:val="0"/>
        </w:rPr>
        <w:t xml:space="preserve"> Es poco probable que ocurra.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Impacto: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Crítico:</w:t>
      </w:r>
      <w:r w:rsidDel="00000000" w:rsidR="00000000" w:rsidRPr="00000000">
        <w:rPr>
          <w:color w:val="1b1c1d"/>
          <w:rtl w:val="0"/>
        </w:rPr>
        <w:t xml:space="preserve"> Podría causar el fracaso del proyecto o la no entrega de un requisito clave.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Moderado:</w:t>
      </w:r>
      <w:r w:rsidDel="00000000" w:rsidR="00000000" w:rsidRPr="00000000">
        <w:rPr>
          <w:color w:val="1b1c1d"/>
          <w:rtl w:val="0"/>
        </w:rPr>
        <w:t xml:space="preserve"> Podría causar un retraso significativo o la reducción de la calidad de un entregable.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color w:val="1b1c1d"/>
          <w:rtl w:val="0"/>
        </w:rPr>
        <w:t xml:space="preserve">Bajo:</w:t>
      </w:r>
      <w:r w:rsidDel="00000000" w:rsidR="00000000" w:rsidRPr="00000000">
        <w:rPr>
          <w:color w:val="1b1c1d"/>
          <w:rtl w:val="0"/>
        </w:rPr>
        <w:t xml:space="preserve"> Tendría un efecto menor, fácilmente manejable.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</w:t>
      </w:r>
      <w:r w:rsidDel="00000000" w:rsidR="00000000" w:rsidRPr="00000000">
        <w:rPr>
          <w:b w:val="1"/>
          <w:color w:val="1b1c1d"/>
          <w:rtl w:val="0"/>
        </w:rPr>
        <w:t xml:space="preserve">Nivel de Riesgo</w:t>
      </w:r>
      <w:r w:rsidDel="00000000" w:rsidR="00000000" w:rsidRPr="00000000">
        <w:rPr>
          <w:color w:val="1b1c1d"/>
          <w:rtl w:val="0"/>
        </w:rPr>
        <w:t xml:space="preserve"> general se determinará combinando estos dos factores.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b2ntfr1x4otn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3. Registro de Riesgos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continuación se presenta la matriz de riesgos identificados para el proyecto.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.22285850632306"/>
        <w:gridCol w:w="1549.835361488905"/>
        <w:gridCol w:w="1002.8346456692914"/>
        <w:gridCol w:w="1245.9460749224531"/>
        <w:gridCol w:w="992.705002783743"/>
        <w:gridCol w:w="800.2417879583234"/>
        <w:gridCol w:w="1681.5207190010342"/>
        <w:gridCol w:w="1266.20536069355"/>
        <w:tblGridChange w:id="0">
          <w:tblGrid>
            <w:gridCol w:w="486.22285850632306"/>
            <w:gridCol w:w="1549.835361488905"/>
            <w:gridCol w:w="1002.8346456692914"/>
            <w:gridCol w:w="1245.9460749224531"/>
            <w:gridCol w:w="992.705002783743"/>
            <w:gridCol w:w="800.2417879583234"/>
            <w:gridCol w:w="1681.5207190010342"/>
            <w:gridCol w:w="1266.2053606935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Descripción del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Nivel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Plan de Mitigación y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Incompatibilidad de Software:</w:t>
            </w:r>
            <w:r w:rsidDel="00000000" w:rsidR="00000000" w:rsidRPr="00000000">
              <w:rPr>
                <w:color w:val="1b1c1d"/>
                <w:rtl w:val="0"/>
              </w:rPr>
              <w:t xml:space="preserve"> La versión de la imagen virtual de Cisco (NX-OSv) no soporta una función gRPC específica o presenta un bug desconocido.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Técnica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Media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Crítico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Mitigación:</w:t>
            </w:r>
            <w:r w:rsidDel="00000000" w:rsidR="00000000" w:rsidRPr="00000000">
              <w:rPr>
                <w:color w:val="1b1c1d"/>
                <w:rtl w:val="0"/>
              </w:rPr>
              <w:t xml:space="preserve"> Investigar la documentación de la versión de NX-OSv antes de iniciar el desarrollo.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Respuesta:</w:t>
            </w:r>
            <w:r w:rsidDel="00000000" w:rsidR="00000000" w:rsidRPr="00000000">
              <w:rPr>
                <w:color w:val="1b1c1d"/>
                <w:rtl w:val="0"/>
              </w:rPr>
              <w:t xml:space="preserve"> Realizar la prueba "Hola Mundo" (Fase 2.3) al inicio para validar la conectividad mTLS y gNMI lo antes posible.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6304.4311523437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Rendimiento del Laboratorio:</w:t>
            </w:r>
            <w:r w:rsidDel="00000000" w:rsidR="00000000" w:rsidRPr="00000000">
              <w:rPr>
                <w:color w:val="1b1c1d"/>
                <w:rtl w:val="0"/>
              </w:rPr>
              <w:t xml:space="preserve"> La VM de NX-OSv consume demasiados recursos (RAM/CPU), haciendo que el equipo anfitrión se vuelva lento o inestable.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Técnica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Alta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Moderado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Mitigación:</w:t>
            </w:r>
            <w:r w:rsidDel="00000000" w:rsidR="00000000" w:rsidRPr="00000000">
              <w:rPr>
                <w:color w:val="1b1c1d"/>
                <w:rtl w:val="0"/>
              </w:rPr>
              <w:t xml:space="preserve"> Utilizar un servidor "mock" en Python para el 90% del desarrollo del cliente y el dashboard.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Respuesta:</w:t>
            </w:r>
            <w:r w:rsidDel="00000000" w:rsidR="00000000" w:rsidRPr="00000000">
              <w:rPr>
                <w:color w:val="1b1c1d"/>
                <w:rtl w:val="0"/>
              </w:rPr>
              <w:t xml:space="preserve"> Limitar el uso de la VM de NX-OSv a sesiones cortas y planificadas exclusivamente para pruebas de integración.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Complejidad de mTLS:</w:t>
            </w:r>
            <w:r w:rsidDel="00000000" w:rsidR="00000000" w:rsidRPr="00000000">
              <w:rPr>
                <w:color w:val="1b1c1d"/>
                <w:rtl w:val="0"/>
              </w:rPr>
              <w:t xml:space="preserve"> Errores en la generación, despliegue o configuración de los certificados TLS que impiden la comunicación segura.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Técnica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Media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Crítico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Mitigación:</w:t>
            </w:r>
            <w:r w:rsidDel="00000000" w:rsidR="00000000" w:rsidRPr="00000000">
              <w:rPr>
                <w:color w:val="1b1c1d"/>
                <w:rtl w:val="0"/>
              </w:rPr>
              <w:t xml:space="preserve"> Usar el script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generate_certs.py</w:t>
            </w:r>
            <w:r w:rsidDel="00000000" w:rsidR="00000000" w:rsidRPr="00000000">
              <w:rPr>
                <w:color w:val="1b1c1d"/>
                <w:rtl w:val="0"/>
              </w:rPr>
              <w:t xml:space="preserve"> para automatizar y estandarizar la creación.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Respuesta:</w:t>
            </w:r>
            <w:r w:rsidDel="00000000" w:rsidR="00000000" w:rsidRPr="00000000">
              <w:rPr>
                <w:color w:val="1b1c1d"/>
                <w:rtl w:val="0"/>
              </w:rPr>
              <w:t xml:space="preserve"> Seguir la documentación paso a paso y usar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openssl verify</w:t>
            </w:r>
            <w:r w:rsidDel="00000000" w:rsidR="00000000" w:rsidRPr="00000000">
              <w:rPr>
                <w:color w:val="1b1c1d"/>
                <w:rtl w:val="0"/>
              </w:rPr>
              <w:t xml:space="preserve"> y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grpcurl</w:t>
            </w:r>
            <w:r w:rsidDel="00000000" w:rsidR="00000000" w:rsidRPr="00000000">
              <w:rPr>
                <w:color w:val="1b1c1d"/>
                <w:rtl w:val="0"/>
              </w:rPr>
              <w:t xml:space="preserve"> para depurar problemas de la cadena de confianza.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Conflictos de Dependencias:</w:t>
            </w:r>
            <w:r w:rsidDel="00000000" w:rsidR="00000000" w:rsidRPr="00000000">
              <w:rPr>
                <w:color w:val="1b1c1d"/>
                <w:rtl w:val="0"/>
              </w:rPr>
              <w:t xml:space="preserve"> Una actualización de una librería de Python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grpcio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paramiko</w:t>
            </w:r>
            <w:r w:rsidDel="00000000" w:rsidR="00000000" w:rsidRPr="00000000">
              <w:rPr>
                <w:color w:val="1b1c1d"/>
                <w:rtl w:val="0"/>
              </w:rPr>
              <w:t xml:space="preserve">, etc.) introduce un cambio que rompe la funcionalidad del código.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Técnica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Baja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Moderado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Mitigación:</w:t>
            </w:r>
            <w:r w:rsidDel="00000000" w:rsidR="00000000" w:rsidRPr="00000000">
              <w:rPr>
                <w:color w:val="1b1c1d"/>
                <w:rtl w:val="0"/>
              </w:rPr>
              <w:t xml:space="preserve"> Utilizar un entorno virtual de Python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venv</w:t>
            </w:r>
            <w:r w:rsidDel="00000000" w:rsidR="00000000" w:rsidRPr="00000000">
              <w:rPr>
                <w:color w:val="1b1c1d"/>
                <w:rtl w:val="0"/>
              </w:rPr>
              <w:t xml:space="preserve">) y fijar las versiones de las librerías en un archivo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requirements.txt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Retraso en el Cronograma:</w:t>
            </w:r>
            <w:r w:rsidDel="00000000" w:rsidR="00000000" w:rsidRPr="00000000">
              <w:rPr>
                <w:color w:val="1b1c1d"/>
                <w:rtl w:val="0"/>
              </w:rPr>
              <w:t xml:space="preserve"> El desarrollo de una funcionalidad, como el dashboard, toma más tiempo del estimado.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Gestión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Media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Moderado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Mitigación:</w:t>
            </w:r>
            <w:r w:rsidDel="00000000" w:rsidR="00000000" w:rsidRPr="00000000">
              <w:rPr>
                <w:color w:val="1b1c1d"/>
                <w:rtl w:val="0"/>
              </w:rPr>
              <w:t xml:space="preserve"> Dividir cada fase en tareas más pequeñas.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Respuesta:</w:t>
            </w:r>
            <w:r w:rsidDel="00000000" w:rsidR="00000000" w:rsidRPr="00000000">
              <w:rPr>
                <w:color w:val="1b1c1d"/>
                <w:rtl w:val="0"/>
              </w:rPr>
              <w:t xml:space="preserve"> Mantener una comunicación constante sobre el progreso. Si una tarea se retrasa, reevaluar la prioridad de las tareas restantes.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Líder de Proyecto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Pérdida de Datos o Código:</w:t>
            </w:r>
            <w:r w:rsidDel="00000000" w:rsidR="00000000" w:rsidRPr="00000000">
              <w:rPr>
                <w:color w:val="1b1c1d"/>
                <w:rtl w:val="0"/>
              </w:rPr>
              <w:t xml:space="preserve"> Eliminación accidental o corrupción del código fuente o de la configuración del laboratorio en GNS3.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Gestión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Baja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Crítico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Mitigación:</w:t>
            </w:r>
            <w:r w:rsidDel="00000000" w:rsidR="00000000" w:rsidRPr="00000000">
              <w:rPr>
                <w:color w:val="1b1c1d"/>
                <w:rtl w:val="0"/>
              </w:rPr>
              <w:t xml:space="preserve"> Utilizar Git y realizar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commit</w:t>
            </w:r>
            <w:r w:rsidDel="00000000" w:rsidR="00000000" w:rsidRPr="00000000">
              <w:rPr>
                <w:color w:val="1b1c1d"/>
                <w:rtl w:val="0"/>
              </w:rPr>
              <w:t xml:space="preserve"> y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push</w:t>
            </w:r>
            <w:r w:rsidDel="00000000" w:rsidR="00000000" w:rsidRPr="00000000">
              <w:rPr>
                <w:color w:val="1b1c1d"/>
                <w:rtl w:val="0"/>
              </w:rPr>
              <w:t xml:space="preserve"> de los cambios al repositorio remoto de GitHub diariamente.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Respuesta:</w:t>
            </w:r>
            <w:r w:rsidDel="00000000" w:rsidR="00000000" w:rsidRPr="00000000">
              <w:rPr>
                <w:color w:val="1b1c1d"/>
                <w:rtl w:val="0"/>
              </w:rPr>
              <w:t xml:space="preserve"> Mantener copias de seguridad periódicas del directorio del proyecto de GNS3.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49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sl0sxptq635z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4. Roles y Responsabilidades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Líder de Proyecto:</w:t>
      </w:r>
      <w:r w:rsidDel="00000000" w:rsidR="00000000" w:rsidRPr="00000000">
        <w:rPr>
          <w:color w:val="1b1c1d"/>
          <w:rtl w:val="0"/>
        </w:rPr>
        <w:t xml:space="preserve"> Es responsable de monitorear el plan de gestión de riesgos, asegurar que las estrategias de mitigación se implementen y comunicar el estado de los riesgos al profesor/sponsor.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Equipo de Desarrollo:</w:t>
      </w:r>
      <w:r w:rsidDel="00000000" w:rsidR="00000000" w:rsidRPr="00000000">
        <w:rPr>
          <w:color w:val="1b1c1d"/>
          <w:rtl w:val="0"/>
        </w:rPr>
        <w:t xml:space="preserve"> Es responsable de ejecutar las acciones de mitigación y respuesta para los riesgos técnicos y de gestión que les han sido asignados.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