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6F7B0F7E" w:rsidR="00994C1B" w:rsidRPr="00686D8C" w:rsidRDefault="00E9752D" w:rsidP="00994C1B">
      <w:pPr>
        <w:pStyle w:val="Normale1"/>
        <w:jc w:val="center"/>
        <w:rPr>
          <w:bCs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1F60D37" wp14:editId="7765C700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686D8C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686D8C">
        <w:rPr>
          <w:rFonts w:ascii="Garamond" w:eastAsia="Garamond" w:hAnsi="Garamond" w:cs="Garamond"/>
          <w:bCs/>
          <w:sz w:val="24"/>
          <w:szCs w:val="24"/>
          <w:lang w:val="en-US"/>
        </w:rPr>
        <w:t>MedQueue</w:t>
      </w:r>
    </w:p>
    <w:p w14:paraId="5FA9D18F" w14:textId="77777777" w:rsidR="0027361B" w:rsidRPr="00686D8C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3BDC7837" w:rsidR="0027361B" w:rsidRPr="00686D8C" w:rsidRDefault="00F15F95">
      <w:pPr>
        <w:pStyle w:val="Normale1"/>
        <w:spacing w:after="160" w:line="259" w:lineRule="auto"/>
        <w:jc w:val="center"/>
        <w:rPr>
          <w:lang w:val="en-US"/>
        </w:rPr>
      </w:pPr>
      <w:r w:rsidRPr="00686D8C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1E5520" w:rsidRPr="00686D8C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686D8C" w:rsidRPr="00686D8C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4</w:t>
      </w:r>
    </w:p>
    <w:p w14:paraId="7996E65C" w14:textId="7CD1C2EE" w:rsidR="0027361B" w:rsidRDefault="00686D8C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28/12/2020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686D8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508C17F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686D8C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686D8C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8AF2885" w14:textId="188AF17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86D8C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686D8C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68EEC99E" w:rsidR="0027361B" w:rsidRPr="00686D8C" w:rsidRDefault="00994C1B">
            <w:pPr>
              <w:pStyle w:val="Normale1"/>
              <w:jc w:val="both"/>
              <w:rPr>
                <w:u w:val="single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86D8C">
              <w:rPr>
                <w:rFonts w:ascii="Garamond" w:eastAsia="Garamond" w:hAnsi="Garamond" w:cs="Garamond"/>
                <w:b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77A8418D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686D8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Andrea Fucile</w:t>
            </w:r>
          </w:p>
          <w:p w14:paraId="7278C30A" w14:textId="406ED2D7" w:rsidR="0027361B" w:rsidRPr="00686D8C" w:rsidRDefault="001E5520">
            <w:pPr>
              <w:pStyle w:val="Normale1"/>
              <w:widowControl w:val="0"/>
            </w:pPr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686D8C" w:rsidRPr="00686D8C">
              <w:rPr>
                <w:rFonts w:ascii="Garamond" w:eastAsia="Garamond" w:hAnsi="Garamond" w:cs="Garamond"/>
                <w:bCs/>
                <w:sz w:val="24"/>
                <w:szCs w:val="24"/>
              </w:rPr>
              <w:t>Angelo Afeltra</w:t>
            </w:r>
          </w:p>
          <w:p w14:paraId="1DDF4A06" w14:textId="2C199A35" w:rsidR="0027361B" w:rsidRPr="00686D8C" w:rsidRDefault="001E5520">
            <w:pPr>
              <w:pStyle w:val="Normale1"/>
              <w:widowControl w:val="0"/>
            </w:pPr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686D8C" w:rsidRPr="00686D8C">
              <w:rPr>
                <w:rFonts w:ascii="Garamond" w:eastAsia="Garamond" w:hAnsi="Garamond" w:cs="Garamond"/>
                <w:bCs/>
                <w:sz w:val="24"/>
                <w:szCs w:val="24"/>
              </w:rPr>
              <w:t>Adriano Amato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318ABAC1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686D8C" w:rsidRPr="00686D8C">
              <w:rPr>
                <w:rFonts w:ascii="Garamond" w:eastAsia="Garamond" w:hAnsi="Garamond" w:cs="Garamond"/>
                <w:bCs/>
                <w:sz w:val="24"/>
                <w:szCs w:val="24"/>
              </w:rPr>
              <w:t>Andrea Fucile, Angelo Afeltra, Adriano Amato, Giovanni Rapa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7F11E2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686D8C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N.A.</w:t>
            </w:r>
          </w:p>
        </w:tc>
      </w:tr>
    </w:tbl>
    <w:p w14:paraId="080CAFFF" w14:textId="5F0E4D68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2BC79B4" w14:textId="5395CFF2" w:rsidR="00E9752D" w:rsidRDefault="00E9752D" w:rsidP="00E9752D">
      <w:pPr>
        <w:pStyle w:val="Normale1"/>
        <w:rPr>
          <w:lang w:val="en-US"/>
        </w:rPr>
      </w:pPr>
    </w:p>
    <w:p w14:paraId="355763C9" w14:textId="749BECEF" w:rsidR="00E9752D" w:rsidRDefault="00E9752D" w:rsidP="00E9752D">
      <w:pPr>
        <w:pStyle w:val="Normale1"/>
        <w:rPr>
          <w:lang w:val="en-US"/>
        </w:rPr>
      </w:pPr>
    </w:p>
    <w:p w14:paraId="1CDD81A4" w14:textId="78C32AF2" w:rsidR="00E9752D" w:rsidRDefault="00E9752D" w:rsidP="00E9752D">
      <w:pPr>
        <w:pStyle w:val="Normale1"/>
        <w:rPr>
          <w:lang w:val="en-US"/>
        </w:rPr>
      </w:pPr>
    </w:p>
    <w:p w14:paraId="725372DB" w14:textId="066A3FF6" w:rsidR="00E9752D" w:rsidRDefault="00E9752D" w:rsidP="00E9752D">
      <w:pPr>
        <w:pStyle w:val="Normale1"/>
        <w:rPr>
          <w:lang w:val="en-US"/>
        </w:rPr>
      </w:pPr>
    </w:p>
    <w:p w14:paraId="35247258" w14:textId="77777777" w:rsidR="00E9752D" w:rsidRPr="00E9752D" w:rsidRDefault="00E9752D" w:rsidP="00E9752D">
      <w:pPr>
        <w:pStyle w:val="Normale1"/>
        <w:rPr>
          <w:lang w:val="en-US"/>
        </w:rPr>
      </w:pPr>
    </w:p>
    <w:p w14:paraId="69C8729F" w14:textId="040D29CC" w:rsidR="0027361B" w:rsidRPr="00686D8C" w:rsidRDefault="001E5520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lastRenderedPageBreak/>
        <w:t xml:space="preserve"> </w:t>
      </w:r>
      <w:r w:rsidR="0007366A">
        <w:t>Obiettivo</w:t>
      </w:r>
      <w:r>
        <w:t xml:space="preserve">: </w:t>
      </w:r>
      <w:r w:rsidR="00686D8C">
        <w:rPr>
          <w:b w:val="0"/>
          <w:bCs/>
        </w:rPr>
        <w:t>Definire la stesura dell’ODD con scelta dei componenti off the shelf, in questo caso Framework, da usare per la programmazione</w:t>
      </w:r>
    </w:p>
    <w:p w14:paraId="49E22550" w14:textId="77777777" w:rsidR="0027361B" w:rsidRDefault="0027361B">
      <w:pPr>
        <w:pStyle w:val="Normale1"/>
        <w:jc w:val="both"/>
      </w:pPr>
    </w:p>
    <w:p w14:paraId="03BE48F4" w14:textId="71B4D8CE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686D8C">
        <w:t>120</w:t>
      </w:r>
      <w:r w:rsidR="009033EB" w:rsidRPr="009033EB">
        <w:t xml:space="preserve"> minuti):</w:t>
      </w:r>
      <w:r w:rsidR="00686D8C">
        <w:t xml:space="preserve"> </w:t>
      </w:r>
      <w:r w:rsidR="00686D8C" w:rsidRPr="00686D8C">
        <w:rPr>
          <w:b w:val="0"/>
          <w:bCs/>
        </w:rPr>
        <w:t>Decisione su componenti off the shelf da usare e suddivisione dell’ODD in parti</w:t>
      </w:r>
    </w:p>
    <w:p w14:paraId="360178C8" w14:textId="77777777" w:rsidR="009033EB" w:rsidRDefault="009033EB">
      <w:pPr>
        <w:pStyle w:val="Normale1"/>
        <w:jc w:val="both"/>
      </w:pPr>
    </w:p>
    <w:p w14:paraId="718356B6" w14:textId="73B314C3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686D8C">
        <w:rPr>
          <w:b w:val="0"/>
          <w:i/>
        </w:rPr>
        <w:t>20</w:t>
      </w:r>
      <w:r w:rsidR="001E5520">
        <w:rPr>
          <w:b w:val="0"/>
          <w:i/>
        </w:rPr>
        <w:t xml:space="preserve"> minuti</w:t>
      </w:r>
      <w:bookmarkStart w:id="3" w:name="_kqzajc30k2r0" w:colFirst="0" w:colLast="0"/>
      <w:bookmarkEnd w:id="3"/>
      <w:r w:rsidR="001E5520">
        <w:rPr>
          <w:b w:val="0"/>
          <w:i/>
        </w:rPr>
        <w:t>)</w:t>
      </w:r>
    </w:p>
    <w:p w14:paraId="56A27DF3" w14:textId="6F21F9DE" w:rsidR="0027361B" w:rsidRPr="00A966E1" w:rsidRDefault="00A966E1">
      <w:pPr>
        <w:pStyle w:val="Titolo1"/>
        <w:contextualSpacing w:val="0"/>
        <w:rPr>
          <w:b w:val="0"/>
          <w:bCs/>
          <w:iCs/>
        </w:rPr>
      </w:pPr>
      <w:r w:rsidRPr="00A966E1">
        <w:rPr>
          <w:b w:val="0"/>
          <w:bCs/>
          <w:iCs/>
        </w:rPr>
        <w:t>Appena modificati RAD e SDD dopo la presentazione alla professoressa per correggere i vari errori</w:t>
      </w:r>
      <w:r w:rsidR="001E5520" w:rsidRPr="00A966E1">
        <w:rPr>
          <w:b w:val="0"/>
          <w:bCs/>
          <w:iCs/>
        </w:rPr>
        <w:t xml:space="preserve">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984"/>
        <w:gridCol w:w="1843"/>
        <w:gridCol w:w="850"/>
        <w:gridCol w:w="4536"/>
      </w:tblGrid>
      <w:tr w:rsidR="00F71806" w:rsidRPr="00F71806" w14:paraId="752097EB" w14:textId="77777777" w:rsidTr="006B25A9">
        <w:trPr>
          <w:trHeight w:val="340"/>
        </w:trPr>
        <w:tc>
          <w:tcPr>
            <w:tcW w:w="1096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4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3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0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4536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RPr="00A966E1" w14:paraId="3DB49226" w14:textId="77777777" w:rsidTr="006B25A9">
        <w:trPr>
          <w:trHeight w:val="340"/>
        </w:trPr>
        <w:tc>
          <w:tcPr>
            <w:tcW w:w="1096" w:type="dxa"/>
            <w:tcBorders>
              <w:bottom w:val="single" w:sz="8" w:space="0" w:color="000000"/>
            </w:tcBorders>
          </w:tcPr>
          <w:p w14:paraId="7E70FCEA" w14:textId="3F68C626" w:rsidR="00F71806" w:rsidRDefault="00F71806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</w:t>
            </w:r>
            <w:r w:rsidR="00F15F95">
              <w:rPr>
                <w:rFonts w:ascii="Garamond" w:eastAsia="Garamond" w:hAnsi="Garamond" w:cs="Garamond"/>
                <w:b/>
                <w:sz w:val="24"/>
                <w:szCs w:val="24"/>
              </w:rPr>
              <w:t>_</w:t>
            </w:r>
            <w:r w:rsidR="00686D8C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FA3A899" w14:textId="4E92DA0D" w:rsidR="00F71806" w:rsidRDefault="00A966E1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843" w:type="dxa"/>
          </w:tcPr>
          <w:p w14:paraId="5487DEB5" w14:textId="3A7C988F" w:rsidR="00F71806" w:rsidRDefault="00A966E1">
            <w:pPr>
              <w:pStyle w:val="Normale1"/>
              <w:jc w:val="center"/>
            </w:pPr>
            <w:r>
              <w:t>28/12/2020</w:t>
            </w:r>
          </w:p>
        </w:tc>
        <w:tc>
          <w:tcPr>
            <w:tcW w:w="850" w:type="dxa"/>
          </w:tcPr>
          <w:p w14:paraId="7B779985" w14:textId="5D7936F3" w:rsidR="00F71806" w:rsidRDefault="00A966E1">
            <w:pPr>
              <w:pStyle w:val="Normale1"/>
              <w:jc w:val="center"/>
            </w:pPr>
            <w:r>
              <w:t>C</w:t>
            </w:r>
          </w:p>
        </w:tc>
        <w:tc>
          <w:tcPr>
            <w:tcW w:w="4536" w:type="dxa"/>
          </w:tcPr>
          <w:p w14:paraId="3649865E" w14:textId="583D8FEB" w:rsidR="00F71806" w:rsidRPr="00A966E1" w:rsidRDefault="00A966E1">
            <w:pPr>
              <w:pStyle w:val="Normale1"/>
              <w:jc w:val="center"/>
            </w:pPr>
            <w:r w:rsidRPr="00A966E1">
              <w:t>Modifiche ad SDD e RAD post con</w:t>
            </w:r>
            <w:r>
              <w:t>segna</w:t>
            </w:r>
          </w:p>
        </w:tc>
      </w:tr>
    </w:tbl>
    <w:p w14:paraId="66198CD8" w14:textId="77777777" w:rsidR="0027361B" w:rsidRPr="00A966E1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F15F95">
        <w:trPr>
          <w:trHeight w:val="339"/>
        </w:trPr>
        <w:tc>
          <w:tcPr>
            <w:tcW w:w="1287" w:type="dxa"/>
          </w:tcPr>
          <w:p w14:paraId="56237FFA" w14:textId="744BD34E" w:rsidR="00F71806" w:rsidRDefault="006B25A9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1177" w:type="dxa"/>
          </w:tcPr>
          <w:p w14:paraId="2AF18831" w14:textId="0765DDE2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902" w:type="dxa"/>
          </w:tcPr>
          <w:p w14:paraId="0F0288A2" w14:textId="69FDCB97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853" w:type="dxa"/>
          </w:tcPr>
          <w:p w14:paraId="6F40779B" w14:textId="48784B4D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737" w:type="dxa"/>
          </w:tcPr>
          <w:p w14:paraId="17395D76" w14:textId="49EDB4F2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733" w:type="dxa"/>
          </w:tcPr>
          <w:p w14:paraId="0EC33DEE" w14:textId="3F4377F0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856" w:type="dxa"/>
          </w:tcPr>
          <w:p w14:paraId="732B8091" w14:textId="1A5D0BBB" w:rsidR="00F71806" w:rsidRDefault="006B25A9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857" w:type="dxa"/>
          </w:tcPr>
          <w:p w14:paraId="66F021DA" w14:textId="7E97BABB" w:rsidR="00F71806" w:rsidRDefault="006B25A9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783" w:type="dxa"/>
          </w:tcPr>
          <w:p w14:paraId="254F86AF" w14:textId="1DE381CF" w:rsidR="00F71806" w:rsidRDefault="006B25A9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67185DDD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686D8C">
        <w:rPr>
          <w:b w:val="0"/>
          <w:i/>
        </w:rPr>
        <w:t>10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80375C7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issue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>fornire le proposte, gli argomenti a favori e contrari, la resolution, e eventuali action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47CA3AFE" w14:textId="059991B9" w:rsidR="0027361B" w:rsidRPr="006B25A9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  <w:lang w:val="en-US"/>
        </w:rPr>
      </w:pPr>
      <w:r w:rsidRPr="006B25A9">
        <w:rPr>
          <w:rFonts w:ascii="Garamond" w:eastAsia="Garamond" w:hAnsi="Garamond" w:cs="Garamond"/>
          <w:b/>
          <w:sz w:val="24"/>
          <w:szCs w:val="24"/>
          <w:lang w:val="en-US"/>
        </w:rPr>
        <w:t>I</w:t>
      </w:r>
      <w:r w:rsidR="001405C9" w:rsidRPr="006B25A9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r w:rsidRPr="006B25A9">
        <w:rPr>
          <w:rFonts w:ascii="Garamond" w:eastAsia="Garamond" w:hAnsi="Garamond" w:cs="Garamond"/>
          <w:b/>
          <w:sz w:val="24"/>
          <w:szCs w:val="24"/>
          <w:lang w:val="en-US"/>
        </w:rPr>
        <w:t xml:space="preserve">1]: </w:t>
      </w:r>
      <w:r w:rsidR="006B25A9" w:rsidRP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 xml:space="preserve">Componenti Off the </w:t>
      </w:r>
      <w:r w:rsid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>shelf da usare</w:t>
      </w:r>
    </w:p>
    <w:p w14:paraId="34460B19" w14:textId="5FEF1B2C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6B25A9">
        <w:rPr>
          <w:rFonts w:ascii="Garamond" w:eastAsia="Garamond" w:hAnsi="Garamond" w:cs="Garamond"/>
          <w:b/>
          <w:i/>
          <w:sz w:val="24"/>
          <w:szCs w:val="24"/>
        </w:rPr>
        <w:t>Utilizzo di Spring come Framework per il back-end</w:t>
      </w:r>
    </w:p>
    <w:p w14:paraId="7E249C57" w14:textId="7607D8A3" w:rsidR="001405C9" w:rsidRPr="006B25A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6B25A9" w:rsidRPr="006B25A9">
        <w:rPr>
          <w:rFonts w:ascii="Garamond" w:eastAsia="Garamond" w:hAnsi="Garamond" w:cs="Garamond"/>
          <w:bCs/>
          <w:sz w:val="24"/>
          <w:szCs w:val="24"/>
        </w:rPr>
        <w:t>Velocità nell’implementazione</w:t>
      </w:r>
    </w:p>
    <w:p w14:paraId="558F125F" w14:textId="271084BE" w:rsidR="006B25A9" w:rsidRPr="006B25A9" w:rsidRDefault="006B25A9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color w:val="auto"/>
          <w:sz w:val="24"/>
          <w:szCs w:val="24"/>
        </w:rPr>
        <w:t>Più facile e immediato del classico Java</w:t>
      </w:r>
    </w:p>
    <w:p w14:paraId="440778CB" w14:textId="1CE61188" w:rsidR="001405C9" w:rsidRPr="006B25A9" w:rsidRDefault="006B25A9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sz w:val="24"/>
          <w:szCs w:val="24"/>
        </w:rPr>
        <w:t>Necessita di studio</w:t>
      </w:r>
    </w:p>
    <w:p w14:paraId="6DB1EF0A" w14:textId="201D1684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P[1.2]: </w:t>
      </w:r>
      <w:r w:rsidR="006B25A9">
        <w:rPr>
          <w:rFonts w:ascii="Garamond" w:eastAsia="Garamond" w:hAnsi="Garamond" w:cs="Garamond"/>
          <w:b/>
          <w:i/>
          <w:sz w:val="24"/>
          <w:szCs w:val="24"/>
        </w:rPr>
        <w:t>RabbitMQ come gestore di code</w:t>
      </w:r>
    </w:p>
    <w:p w14:paraId="5E2C5708" w14:textId="041BF749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6B25A9" w:rsidRPr="006B25A9">
        <w:rPr>
          <w:rFonts w:ascii="Garamond" w:eastAsia="Garamond" w:hAnsi="Garamond" w:cs="Garamond"/>
          <w:bCs/>
          <w:sz w:val="24"/>
          <w:szCs w:val="24"/>
        </w:rPr>
        <w:t>Gestione automatizzata delle code</w:t>
      </w:r>
    </w:p>
    <w:p w14:paraId="6613A63F" w14:textId="33AD2E14" w:rsidR="00F15F95" w:rsidRPr="001405C9" w:rsidRDefault="006B25A9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color w:val="auto"/>
          <w:sz w:val="24"/>
          <w:szCs w:val="24"/>
        </w:rPr>
        <w:t>Non necessita di operazioni dispendiose da parte del programmatore</w:t>
      </w:r>
    </w:p>
    <w:p w14:paraId="27934AB4" w14:textId="19F76290" w:rsidR="0027361B" w:rsidRPr="006B25A9" w:rsidRDefault="006B25A9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sz w:val="24"/>
          <w:szCs w:val="24"/>
        </w:rPr>
        <w:t>Necessita di studio</w:t>
      </w:r>
    </w:p>
    <w:p w14:paraId="58A596CF" w14:textId="35AA06EC" w:rsidR="00F15F95" w:rsidRPr="006B25A9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  <w:lang w:val="en-US"/>
        </w:rPr>
      </w:pPr>
      <w:r w:rsidRPr="006B25A9">
        <w:rPr>
          <w:rFonts w:ascii="Garamond" w:eastAsia="Garamond" w:hAnsi="Garamond" w:cs="Garamond"/>
          <w:b/>
          <w:sz w:val="24"/>
          <w:szCs w:val="24"/>
          <w:lang w:val="en-US"/>
        </w:rPr>
        <w:t xml:space="preserve">P[2.1]: </w:t>
      </w:r>
      <w:r w:rsidR="006B25A9" w:rsidRP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>Bootstrap per front-en</w:t>
      </w:r>
      <w:r w:rsid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>d</w:t>
      </w:r>
    </w:p>
    <w:p w14:paraId="60D44CE9" w14:textId="3BEAE333" w:rsidR="00F15F95" w:rsidRDefault="00F15F95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6B25A9" w:rsidRPr="006B25A9">
        <w:rPr>
          <w:rFonts w:ascii="Garamond" w:eastAsia="Garamond" w:hAnsi="Garamond" w:cs="Garamond"/>
          <w:bCs/>
          <w:sz w:val="24"/>
          <w:szCs w:val="24"/>
        </w:rPr>
        <w:t>Immediatezza per la costruzione delle View</w:t>
      </w:r>
    </w:p>
    <w:p w14:paraId="3D1ADF30" w14:textId="7C7D4749" w:rsidR="006B25A9" w:rsidRPr="006B25A9" w:rsidRDefault="006B25A9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color w:val="auto"/>
          <w:sz w:val="24"/>
          <w:szCs w:val="24"/>
        </w:rPr>
        <w:t>Automatizzazione di alcune operazioni</w:t>
      </w:r>
    </w:p>
    <w:p w14:paraId="4B9769B3" w14:textId="226B66C2" w:rsidR="0027361B" w:rsidRDefault="0027361B">
      <w:pPr>
        <w:pStyle w:val="Normale1"/>
      </w:pPr>
    </w:p>
    <w:p w14:paraId="0D51E890" w14:textId="77777777" w:rsidR="00A966E1" w:rsidRDefault="00A966E1">
      <w:pPr>
        <w:pStyle w:val="Normale1"/>
      </w:pPr>
    </w:p>
    <w:p w14:paraId="7F6186F5" w14:textId="1A5385C0" w:rsidR="00F15F95" w:rsidRPr="00A966E1" w:rsidRDefault="0007366A" w:rsidP="00A966E1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686D8C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04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2410"/>
        <w:gridCol w:w="1275"/>
        <w:gridCol w:w="1134"/>
        <w:gridCol w:w="1418"/>
        <w:gridCol w:w="850"/>
        <w:gridCol w:w="1701"/>
        <w:gridCol w:w="709"/>
      </w:tblGrid>
      <w:tr w:rsidR="00F15F95" w:rsidRPr="00F71806" w14:paraId="26AC1A8D" w14:textId="77777777" w:rsidTr="00A966E1">
        <w:trPr>
          <w:trHeight w:val="339"/>
        </w:trPr>
        <w:tc>
          <w:tcPr>
            <w:tcW w:w="954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410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275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134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701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A966E1">
        <w:trPr>
          <w:trHeight w:val="339"/>
        </w:trPr>
        <w:tc>
          <w:tcPr>
            <w:tcW w:w="954" w:type="dxa"/>
          </w:tcPr>
          <w:p w14:paraId="338364F8" w14:textId="23A41CF9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A966E1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410" w:type="dxa"/>
          </w:tcPr>
          <w:p w14:paraId="52C55E73" w14:textId="4F417081" w:rsidR="00F15F95" w:rsidRPr="006B25A9" w:rsidRDefault="006B25A9" w:rsidP="00B275A7">
            <w:pPr>
              <w:pStyle w:val="Normale1"/>
              <w:jc w:val="center"/>
              <w:rPr>
                <w:lang w:val="en-US"/>
              </w:rPr>
            </w:pPr>
            <w:r w:rsidRPr="006B25A9">
              <w:rPr>
                <w:lang w:val="en-US"/>
              </w:rPr>
              <w:t>Parte 1 ODD: Introduzione e Object Design Trade Of</w:t>
            </w:r>
            <w:r>
              <w:rPr>
                <w:lang w:val="en-US"/>
              </w:rPr>
              <w:t>f</w:t>
            </w:r>
          </w:p>
        </w:tc>
        <w:tc>
          <w:tcPr>
            <w:tcW w:w="1275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1134" w:type="dxa"/>
          </w:tcPr>
          <w:p w14:paraId="44F10704" w14:textId="7EF2985F" w:rsidR="00F15F95" w:rsidRDefault="00A966E1" w:rsidP="00B275A7">
            <w:pPr>
              <w:pStyle w:val="Normale1"/>
              <w:jc w:val="center"/>
            </w:pPr>
            <w:r>
              <w:t>Massima</w:t>
            </w:r>
          </w:p>
        </w:tc>
        <w:tc>
          <w:tcPr>
            <w:tcW w:w="1418" w:type="dxa"/>
          </w:tcPr>
          <w:p w14:paraId="6DA6ECE8" w14:textId="7F43069C" w:rsidR="00F15F95" w:rsidRDefault="006B25A9" w:rsidP="00B275A7">
            <w:pPr>
              <w:pStyle w:val="Normale1"/>
              <w:jc w:val="center"/>
            </w:pPr>
            <w:r>
              <w:t>Andrea Fucile</w:t>
            </w:r>
          </w:p>
        </w:tc>
        <w:tc>
          <w:tcPr>
            <w:tcW w:w="850" w:type="dxa"/>
          </w:tcPr>
          <w:p w14:paraId="37DB72EC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78D49E46" w14:textId="77794A5C" w:rsidR="00F15F95" w:rsidRDefault="00A966E1" w:rsidP="00B275A7">
            <w:pPr>
              <w:pStyle w:val="Normale1"/>
              <w:widowControl w:val="0"/>
              <w:jc w:val="center"/>
            </w:pPr>
            <w:r>
              <w:t>02/01/2020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A966E1">
        <w:trPr>
          <w:trHeight w:val="339"/>
        </w:trPr>
        <w:tc>
          <w:tcPr>
            <w:tcW w:w="954" w:type="dxa"/>
          </w:tcPr>
          <w:p w14:paraId="4FA0324A" w14:textId="72452AA1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A966E1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410" w:type="dxa"/>
          </w:tcPr>
          <w:p w14:paraId="4FB62C41" w14:textId="4B970A2F" w:rsidR="00F15F95" w:rsidRDefault="006B25A9" w:rsidP="00B275A7">
            <w:pPr>
              <w:pStyle w:val="Normale1"/>
              <w:jc w:val="center"/>
            </w:pPr>
            <w:r>
              <w:t>Linee Guida per la documentazione dell’interfaccia, definizione acronimi e abbreviazioni e riferimenti</w:t>
            </w:r>
          </w:p>
        </w:tc>
        <w:tc>
          <w:tcPr>
            <w:tcW w:w="1275" w:type="dxa"/>
          </w:tcPr>
          <w:p w14:paraId="1ACC9E9F" w14:textId="5A9F60D2" w:rsidR="00F15F95" w:rsidRDefault="00A966E1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1134" w:type="dxa"/>
          </w:tcPr>
          <w:p w14:paraId="36EDE78B" w14:textId="3B7E9398" w:rsidR="00F15F95" w:rsidRDefault="00A966E1" w:rsidP="00B275A7">
            <w:pPr>
              <w:pStyle w:val="Normale1"/>
              <w:jc w:val="center"/>
            </w:pPr>
            <w:r>
              <w:t>Massima</w:t>
            </w:r>
          </w:p>
        </w:tc>
        <w:tc>
          <w:tcPr>
            <w:tcW w:w="1418" w:type="dxa"/>
          </w:tcPr>
          <w:p w14:paraId="5FD898A9" w14:textId="53FF4831" w:rsidR="00F15F95" w:rsidRDefault="006B25A9" w:rsidP="00B275A7">
            <w:pPr>
              <w:pStyle w:val="Normale1"/>
              <w:jc w:val="center"/>
            </w:pPr>
            <w:r>
              <w:t>Angelo Afeltra</w:t>
            </w:r>
          </w:p>
        </w:tc>
        <w:tc>
          <w:tcPr>
            <w:tcW w:w="850" w:type="dxa"/>
          </w:tcPr>
          <w:p w14:paraId="13656B15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34C9B662" w14:textId="032698BF" w:rsidR="00F15F95" w:rsidRDefault="00A966E1" w:rsidP="00B275A7">
            <w:pPr>
              <w:pStyle w:val="Normale1"/>
              <w:widowControl w:val="0"/>
              <w:jc w:val="center"/>
            </w:pPr>
            <w:r>
              <w:t>02/01/2020</w:t>
            </w: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A966E1">
        <w:trPr>
          <w:trHeight w:val="339"/>
        </w:trPr>
        <w:tc>
          <w:tcPr>
            <w:tcW w:w="954" w:type="dxa"/>
          </w:tcPr>
          <w:p w14:paraId="2C58B777" w14:textId="085C71ED" w:rsidR="00F15F95" w:rsidRDefault="00A966E1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410" w:type="dxa"/>
          </w:tcPr>
          <w:p w14:paraId="62832041" w14:textId="6B422A85" w:rsidR="00F15F95" w:rsidRDefault="006B25A9" w:rsidP="00B275A7">
            <w:pPr>
              <w:pStyle w:val="Normale1"/>
              <w:jc w:val="center"/>
            </w:pPr>
            <w:r>
              <w:t>Package: divisione in pacchetti e organizzazione del codice in file</w:t>
            </w:r>
          </w:p>
        </w:tc>
        <w:tc>
          <w:tcPr>
            <w:tcW w:w="1275" w:type="dxa"/>
          </w:tcPr>
          <w:p w14:paraId="5B793727" w14:textId="2F524CBB" w:rsidR="00F15F95" w:rsidRDefault="00A966E1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1134" w:type="dxa"/>
          </w:tcPr>
          <w:p w14:paraId="5445AF54" w14:textId="01F0FEFF" w:rsidR="00F15F95" w:rsidRDefault="00A966E1" w:rsidP="00B275A7">
            <w:pPr>
              <w:pStyle w:val="Normale1"/>
              <w:jc w:val="center"/>
            </w:pPr>
            <w:r>
              <w:t>Massima</w:t>
            </w:r>
          </w:p>
        </w:tc>
        <w:tc>
          <w:tcPr>
            <w:tcW w:w="1418" w:type="dxa"/>
          </w:tcPr>
          <w:p w14:paraId="10641364" w14:textId="719620DC" w:rsidR="00F15F95" w:rsidRDefault="006B25A9" w:rsidP="00B275A7">
            <w:pPr>
              <w:pStyle w:val="Normale1"/>
              <w:jc w:val="center"/>
            </w:pPr>
            <w:r>
              <w:t>Adriano Amato e Giovanni Rapa</w:t>
            </w:r>
          </w:p>
        </w:tc>
        <w:tc>
          <w:tcPr>
            <w:tcW w:w="850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0196E2EE" w14:textId="7ABE8B75" w:rsidR="00F15F95" w:rsidRDefault="00A966E1" w:rsidP="00B275A7">
            <w:pPr>
              <w:pStyle w:val="Normale1"/>
              <w:widowControl w:val="0"/>
              <w:jc w:val="center"/>
            </w:pPr>
            <w:r>
              <w:t>02/01/2020</w:t>
            </w: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>Meeting critique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23B6446A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02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01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2021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10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Microsoft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56B2F5"/>
  <w16cid:commentId w16cid:paraId="6B34F0A7" w16cid:durableId="2356B2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7E909" w14:textId="77777777" w:rsidR="001461E4" w:rsidRDefault="001461E4" w:rsidP="0027361B">
      <w:pPr>
        <w:spacing w:line="240" w:lineRule="auto"/>
      </w:pPr>
      <w:r>
        <w:separator/>
      </w:r>
    </w:p>
  </w:endnote>
  <w:endnote w:type="continuationSeparator" w:id="0">
    <w:p w14:paraId="669BF0DE" w14:textId="77777777" w:rsidR="001461E4" w:rsidRDefault="001461E4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5CB48" w14:textId="77777777" w:rsidR="001461E4" w:rsidRDefault="001461E4" w:rsidP="0027361B">
      <w:pPr>
        <w:spacing w:line="240" w:lineRule="auto"/>
      </w:pPr>
      <w:r>
        <w:separator/>
      </w:r>
    </w:p>
  </w:footnote>
  <w:footnote w:type="continuationSeparator" w:id="0">
    <w:p w14:paraId="606C729A" w14:textId="77777777" w:rsidR="001461E4" w:rsidRDefault="001461E4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02DD3"/>
    <w:rsid w:val="0007366A"/>
    <w:rsid w:val="000E354B"/>
    <w:rsid w:val="001405C9"/>
    <w:rsid w:val="001461E4"/>
    <w:rsid w:val="00162B3F"/>
    <w:rsid w:val="001E5520"/>
    <w:rsid w:val="002257F1"/>
    <w:rsid w:val="0027361B"/>
    <w:rsid w:val="00372DF1"/>
    <w:rsid w:val="005505EC"/>
    <w:rsid w:val="00686D8C"/>
    <w:rsid w:val="006B25A9"/>
    <w:rsid w:val="007B4EF8"/>
    <w:rsid w:val="009033EB"/>
    <w:rsid w:val="00994C1B"/>
    <w:rsid w:val="00A94DF1"/>
    <w:rsid w:val="00A966E1"/>
    <w:rsid w:val="00B72EC2"/>
    <w:rsid w:val="00CA68FE"/>
    <w:rsid w:val="00D05281"/>
    <w:rsid w:val="00D93D3E"/>
    <w:rsid w:val="00E645B0"/>
    <w:rsid w:val="00E9752D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5</cp:revision>
  <dcterms:created xsi:type="dcterms:W3CDTF">2020-10-29T10:31:00Z</dcterms:created>
  <dcterms:modified xsi:type="dcterms:W3CDTF">2020-12-28T11:33:00Z</dcterms:modified>
</cp:coreProperties>
</file>