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1E2D" w14:textId="77777777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 xml:space="preserve">System Design </w:t>
      </w:r>
      <w:proofErr w:type="spellStart"/>
      <w:r w:rsidRPr="003133F6">
        <w:rPr>
          <w:rFonts w:ascii="Arial" w:hAnsi="Arial" w:cs="Arial"/>
          <w:color w:val="002060"/>
          <w:sz w:val="110"/>
          <w:szCs w:val="110"/>
        </w:rPr>
        <w:t>Document</w:t>
      </w:r>
      <w:proofErr w:type="spellEnd"/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proofErr w:type="spellStart"/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  <w:proofErr w:type="spellEnd"/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A45788" w:rsidRDefault="00A45788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A45788" w:rsidRDefault="00A45788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A45788" w:rsidRDefault="00A45788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A45788" w:rsidRDefault="00A45788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A45788" w:rsidRDefault="00A45788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A45788" w:rsidRDefault="00A45788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A45788" w:rsidRDefault="00A45788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A45788" w:rsidRDefault="00A45788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711C452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Introduzione</w:t>
      </w:r>
    </w:p>
    <w:p w14:paraId="2FA57DFE" w14:textId="555D5E47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Obiettivi del sistema</w:t>
      </w:r>
    </w:p>
    <w:p w14:paraId="11967D9B" w14:textId="24D2F7D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Design Goals &amp; Trade-</w:t>
      </w:r>
      <w:proofErr w:type="spellStart"/>
      <w:r w:rsidRPr="003133F6">
        <w:rPr>
          <w:rFonts w:ascii="Arial" w:hAnsi="Arial" w:cs="Arial"/>
        </w:rPr>
        <w:t>offs</w:t>
      </w:r>
      <w:proofErr w:type="spellEnd"/>
    </w:p>
    <w:p w14:paraId="4C7B8006" w14:textId="0534A140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Tempo di rilascio vs Funzionalità</w:t>
      </w:r>
    </w:p>
    <w:p w14:paraId="4F1ACD1F" w14:textId="66234502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Prestazioni vs Costi</w:t>
      </w:r>
    </w:p>
    <w:p w14:paraId="721B4C51" w14:textId="369EAF3B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Prestazioni vs Affidabilità</w:t>
      </w:r>
    </w:p>
    <w:p w14:paraId="5928CA65" w14:textId="5D6A363D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Definizioni, acronimi e abbreviazioni</w:t>
      </w:r>
    </w:p>
    <w:p w14:paraId="4EAFAE22" w14:textId="19D5978E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Riferimenti</w:t>
      </w:r>
    </w:p>
    <w:p w14:paraId="3223E87F" w14:textId="02EBA2D8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Panoramica</w:t>
      </w:r>
    </w:p>
    <w:p w14:paraId="2703F691" w14:textId="5200FF8A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Architettura di Sistemi simili</w:t>
      </w:r>
    </w:p>
    <w:p w14:paraId="0B583DB5" w14:textId="00B529D4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Architettura del Sistema proposto</w:t>
      </w:r>
    </w:p>
    <w:p w14:paraId="411250C1" w14:textId="495C9F6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Panoramica</w:t>
      </w:r>
    </w:p>
    <w:p w14:paraId="00FEC873" w14:textId="10B90243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Decomposizione in sottosistemi</w:t>
      </w:r>
    </w:p>
    <w:p w14:paraId="2498903F" w14:textId="69C79111" w:rsidR="003133F6" w:rsidRPr="003133F6" w:rsidRDefault="003133F6" w:rsidP="003133F6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3.2.3</w:t>
      </w:r>
    </w:p>
    <w:p w14:paraId="649F793F" w14:textId="72D20F50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Mapping hardware / software</w:t>
      </w:r>
    </w:p>
    <w:p w14:paraId="7FA26C5D" w14:textId="4EE2D9C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Gestione dati persistenti</w:t>
      </w:r>
    </w:p>
    <w:p w14:paraId="6FCA58C6" w14:textId="49A242B1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Controllo degli accessi e sicurezza</w:t>
      </w:r>
    </w:p>
    <w:p w14:paraId="70E55112" w14:textId="7813E7D4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Controllo flusso globale del sistema</w:t>
      </w:r>
    </w:p>
    <w:p w14:paraId="2EB1A37B" w14:textId="28151DE2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Condizione limite</w:t>
      </w:r>
    </w:p>
    <w:p w14:paraId="505942B3" w14:textId="10D4E983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Start-up</w:t>
      </w:r>
    </w:p>
    <w:p w14:paraId="0EDB5EEA" w14:textId="0BB794E3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Terminazione</w:t>
      </w:r>
    </w:p>
    <w:p w14:paraId="1CD78994" w14:textId="7BB6A32C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Fallimento</w:t>
      </w:r>
    </w:p>
    <w:p w14:paraId="289F4F2D" w14:textId="289EBC3B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Servizi dei Sottosistemi</w:t>
      </w:r>
    </w:p>
    <w:p w14:paraId="6CA7F6FA" w14:textId="094B4282" w:rsidR="003133F6" w:rsidRPr="00284BEA" w:rsidRDefault="003133F6" w:rsidP="003133F6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284BEA">
        <w:rPr>
          <w:rFonts w:ascii="Arial" w:hAnsi="Arial" w:cs="Arial"/>
          <w:b/>
          <w:bCs/>
          <w:sz w:val="28"/>
          <w:szCs w:val="28"/>
        </w:rPr>
        <w:t>Glossario</w:t>
      </w:r>
    </w:p>
    <w:p w14:paraId="42A33549" w14:textId="77777777" w:rsidR="00143B97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p w14:paraId="34B1BB2C" w14:textId="4278C1C7" w:rsidR="00001E93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</w:p>
    <w:p w14:paraId="38360137" w14:textId="77777777" w:rsidR="003133F6" w:rsidRPr="003133F6" w:rsidRDefault="003133F6" w:rsidP="003133F6">
      <w:pPr>
        <w:pStyle w:val="Paragrafoelenco"/>
        <w:ind w:left="1080"/>
        <w:rPr>
          <w:rFonts w:ascii="Arial" w:hAnsi="Arial" w:cs="Arial"/>
          <w:color w:val="002060"/>
          <w:sz w:val="44"/>
          <w:szCs w:val="44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p w14:paraId="6E2B3CE1" w14:textId="12B88FD2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L’attesa agli sportelli ospedalieri è una problematica sempre più presente e fastidioso, sia per i “clienti” sia per il personale che vede una mole importante di persone ad aspettare pazientemente (o meno) il proprio turno. Abbiamo così ideato </w:t>
      </w:r>
      <w:proofErr w:type="spellStart"/>
      <w:r w:rsidRPr="003133F6">
        <w:rPr>
          <w:rFonts w:ascii="Arial" w:hAnsi="Arial" w:cs="Arial"/>
          <w:sz w:val="24"/>
          <w:szCs w:val="24"/>
        </w:rPr>
        <w:t>MedQueue</w:t>
      </w:r>
      <w:proofErr w:type="spellEnd"/>
      <w:r w:rsidRPr="003133F6">
        <w:rPr>
          <w:rFonts w:ascii="Arial" w:hAnsi="Arial" w:cs="Arial"/>
          <w:sz w:val="24"/>
          <w:szCs w:val="24"/>
        </w:rPr>
        <w:t>!</w:t>
      </w:r>
    </w:p>
    <w:p w14:paraId="765CED02" w14:textId="7480F80A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e sia per</w:t>
      </w:r>
      <w:r w:rsidR="0093214C" w:rsidRPr="003133F6">
        <w:rPr>
          <w:rFonts w:ascii="Arial" w:hAnsi="Arial" w:cs="Arial"/>
          <w:sz w:val="24"/>
          <w:szCs w:val="24"/>
        </w:rPr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39CC34D8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esse, ovviamente i dati dell’utente. Da tale database attingerà un’applicazione web deputata alla gestione delle interazioni con l’utente ed alla manipolazione dei suddetti dati.</w:t>
      </w:r>
    </w:p>
    <w:p w14:paraId="6A140993" w14:textId="4A057677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4E9E7DA2" w14:textId="314697DA" w:rsidR="0093214C" w:rsidRPr="003133F6" w:rsidRDefault="0093214C" w:rsidP="00422618">
      <w:pPr>
        <w:rPr>
          <w:rFonts w:ascii="Arial" w:hAnsi="Arial" w:cs="Arial"/>
        </w:rPr>
      </w:pPr>
    </w:p>
    <w:p w14:paraId="7C3C6487" w14:textId="2E05BC78" w:rsidR="0093214C" w:rsidRPr="003133F6" w:rsidRDefault="0093214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33F6">
        <w:rPr>
          <w:rFonts w:ascii="Arial" w:hAnsi="Arial" w:cs="Arial"/>
          <w:b/>
          <w:bCs/>
          <w:sz w:val="24"/>
          <w:szCs w:val="24"/>
        </w:rPr>
        <w:t>Design Goals &amp; Trade-</w:t>
      </w:r>
      <w:proofErr w:type="spellStart"/>
      <w:r w:rsidRPr="003133F6">
        <w:rPr>
          <w:rFonts w:ascii="Arial" w:hAnsi="Arial" w:cs="Arial"/>
          <w:b/>
          <w:bCs/>
          <w:sz w:val="24"/>
          <w:szCs w:val="24"/>
        </w:rPr>
        <w:t>offs</w:t>
      </w:r>
      <w:proofErr w:type="spellEnd"/>
      <w:r w:rsidR="00B71248" w:rsidRPr="003133F6">
        <w:rPr>
          <w:rFonts w:ascii="Arial" w:hAnsi="Arial" w:cs="Arial"/>
          <w:b/>
          <w:bCs/>
          <w:sz w:val="24"/>
          <w:szCs w:val="24"/>
        </w:rPr>
        <w:t xml:space="preserve"> (TUTTO DA RIVEDERE, HO PRESO QUELLO CHE PENSAVO SERVISSE A NOI DAL PROGETTO DI RIFERIMENTO)</w:t>
      </w:r>
    </w:p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  <w:proofErr w:type="spellEnd"/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Dependability</w:t>
            </w:r>
            <w:proofErr w:type="spellEnd"/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</w:t>
            </w:r>
            <w:r>
              <w:rPr>
                <w:rFonts w:ascii="Arial" w:hAnsi="Arial" w:cs="Arial"/>
              </w:rPr>
              <w:lastRenderedPageBreak/>
              <w:t>composto dalla richiesta di username e 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proofErr w:type="spellStart"/>
            <w:r w:rsidRPr="00CB71D3">
              <w:rPr>
                <w:rFonts w:ascii="Arial" w:hAnsi="Arial" w:cs="Arial"/>
              </w:rPr>
              <w:lastRenderedPageBreak/>
              <w:t>Dependability</w:t>
            </w:r>
            <w:proofErr w:type="spellEnd"/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3133F6">
              <w:rPr>
                <w:rFonts w:ascii="Arial" w:hAnsi="Arial" w:cs="Arial"/>
              </w:rPr>
              <w:t>shelf</w:t>
            </w:r>
            <w:proofErr w:type="spellEnd"/>
            <w:r w:rsidRPr="003133F6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2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>Il sistema deve permettere l’interazione contemporanea di almeno 100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2D1C1B4A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Riportiamo ora quelli che sono i compromessi considerati e la posizione del team di in relazione ad ognuno di essi.</w:t>
      </w:r>
    </w:p>
    <w:p w14:paraId="12A1589E" w14:textId="77777777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Tempo di rilascio vs Funzionalità</w:t>
      </w:r>
    </w:p>
    <w:p w14:paraId="525CDDAF" w14:textId="52D15ABF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449337D0" w14:textId="5ED10C04" w:rsidR="00B71248" w:rsidRPr="003133F6" w:rsidRDefault="00B71248" w:rsidP="0063514B">
      <w:pPr>
        <w:rPr>
          <w:rFonts w:ascii="Arial" w:hAnsi="Arial" w:cs="Arial"/>
        </w:rPr>
      </w:pPr>
    </w:p>
    <w:p w14:paraId="76D3A2AB" w14:textId="77777777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Prestazioni vs Costi</w:t>
      </w:r>
    </w:p>
    <w:p w14:paraId="14C6CD0C" w14:textId="6C1450ED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62718071" w14:textId="13040F7A" w:rsidR="00B71248" w:rsidRDefault="00B71248" w:rsidP="0063514B">
      <w:pPr>
        <w:rPr>
          <w:rFonts w:ascii="Arial" w:hAnsi="Arial" w:cs="Arial"/>
          <w:b/>
          <w:bCs/>
          <w:sz w:val="44"/>
          <w:szCs w:val="44"/>
        </w:rPr>
      </w:pPr>
    </w:p>
    <w:p w14:paraId="1DD28547" w14:textId="304FB2FC" w:rsidR="002A7F3F" w:rsidRDefault="002A7F3F" w:rsidP="0063514B">
      <w:pPr>
        <w:rPr>
          <w:rFonts w:ascii="Arial" w:hAnsi="Arial" w:cs="Arial"/>
          <w:b/>
          <w:bCs/>
          <w:sz w:val="44"/>
          <w:szCs w:val="44"/>
        </w:rPr>
      </w:pPr>
    </w:p>
    <w:p w14:paraId="7C923E3E" w14:textId="116AC26B" w:rsidR="002A7F3F" w:rsidRDefault="002A7F3F" w:rsidP="0063514B">
      <w:pPr>
        <w:rPr>
          <w:rFonts w:ascii="Arial" w:hAnsi="Arial" w:cs="Arial"/>
          <w:b/>
          <w:bCs/>
          <w:sz w:val="44"/>
          <w:szCs w:val="44"/>
        </w:rPr>
      </w:pPr>
    </w:p>
    <w:p w14:paraId="47B139F1" w14:textId="77777777" w:rsidR="002A7F3F" w:rsidRPr="003133F6" w:rsidRDefault="002A7F3F" w:rsidP="0063514B">
      <w:pPr>
        <w:rPr>
          <w:rFonts w:ascii="Arial" w:hAnsi="Arial" w:cs="Arial"/>
          <w:b/>
          <w:bCs/>
          <w:sz w:val="44"/>
          <w:szCs w:val="44"/>
        </w:rPr>
      </w:pPr>
    </w:p>
    <w:p w14:paraId="53A8DBD9" w14:textId="0FB609CA" w:rsidR="00B71248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</w:p>
    <w:p w14:paraId="2B001B91" w14:textId="77777777" w:rsidR="003133F6" w:rsidRPr="003133F6" w:rsidRDefault="003133F6" w:rsidP="003133F6">
      <w:pPr>
        <w:pStyle w:val="Paragrafoelenco"/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777777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 // Qualcosa su strati, non so se bisogna inserirlo</w:t>
      </w:r>
    </w:p>
    <w:p w14:paraId="1389FDFF" w14:textId="77777777" w:rsidR="002148F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 //Dati sensibili, non so se è applicabile al nostro caso</w:t>
      </w:r>
    </w:p>
    <w:p w14:paraId="069D8381" w14:textId="3163FB6E" w:rsidR="002148F0" w:rsidRDefault="002148F0" w:rsidP="00883926">
      <w:pPr>
        <w:rPr>
          <w:rFonts w:ascii="Arial" w:hAnsi="Arial" w:cs="Arial"/>
        </w:rPr>
      </w:pPr>
    </w:p>
    <w:p w14:paraId="63B18912" w14:textId="2CE456C6" w:rsidR="0092614A" w:rsidRDefault="0092614A" w:rsidP="00883926">
      <w:pPr>
        <w:rPr>
          <w:rFonts w:ascii="Arial" w:hAnsi="Arial" w:cs="Arial"/>
        </w:rPr>
      </w:pPr>
    </w:p>
    <w:p w14:paraId="4EE1BE99" w14:textId="77777777" w:rsidR="0092614A" w:rsidRPr="003133F6" w:rsidRDefault="0092614A" w:rsidP="00883926">
      <w:pPr>
        <w:rPr>
          <w:rFonts w:ascii="Arial" w:hAnsi="Arial" w:cs="Arial"/>
        </w:rPr>
      </w:pPr>
    </w:p>
    <w:p w14:paraId="535EDAE2" w14:textId="187B4139" w:rsidR="002148F0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2BCCF9BC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3CCEA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</w:p>
    <w:p w14:paraId="725F90C6" w14:textId="77777777" w:rsidR="0092614A" w:rsidRPr="0092614A" w:rsidRDefault="0092614A" w:rsidP="0092614A">
      <w:pPr>
        <w:pStyle w:val="Paragrafoelenco"/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3E6FB6EC" w14:textId="40E1B1D0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>3.1 Panoramica</w:t>
      </w:r>
    </w:p>
    <w:p w14:paraId="252BAEE6" w14:textId="77777777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Si può usufruire dei servizi di </w:t>
      </w:r>
      <w:proofErr w:type="spellStart"/>
      <w:r w:rsidRPr="003133F6">
        <w:rPr>
          <w:rFonts w:ascii="Arial" w:hAnsi="Arial" w:cs="Arial"/>
        </w:rPr>
        <w:t>MedQueue</w:t>
      </w:r>
      <w:proofErr w:type="spellEnd"/>
      <w:r w:rsidRPr="003133F6">
        <w:rPr>
          <w:rFonts w:ascii="Arial" w:hAnsi="Arial" w:cs="Arial"/>
        </w:rPr>
        <w:t xml:space="preserve"> tramite interfaccia web o programma apposito (per gli impiegati). Si ricorre all’utilizzo di un database relazionale per il salvataggio dei dati persistenti.</w:t>
      </w:r>
    </w:p>
    <w:p w14:paraId="2973E8A2" w14:textId="29FF1D64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>3.2 Decomposizione in sottosistemi //Da fare insieme e definire meglio insieme e con la teoria</w:t>
      </w:r>
    </w:p>
    <w:p w14:paraId="3B174624" w14:textId="06EAB17E" w:rsidR="00FF6DC6" w:rsidRPr="003133F6" w:rsidRDefault="00FF6DC6" w:rsidP="007003A9">
      <w:pPr>
        <w:rPr>
          <w:rFonts w:ascii="Arial" w:hAnsi="Arial" w:cs="Arial"/>
        </w:rPr>
      </w:pPr>
    </w:p>
    <w:p w14:paraId="74A7DD27" w14:textId="66DC0BB7" w:rsidR="00FF6DC6" w:rsidRPr="003133F6" w:rsidRDefault="00FF6DC6" w:rsidP="007003A9">
      <w:pPr>
        <w:rPr>
          <w:rFonts w:ascii="Arial" w:hAnsi="Arial" w:cs="Arial"/>
        </w:rPr>
      </w:pPr>
    </w:p>
    <w:p w14:paraId="22BA50B6" w14:textId="60B718CD" w:rsidR="00FF6DC6" w:rsidRPr="003133F6" w:rsidRDefault="00FF6DC6" w:rsidP="007003A9">
      <w:pPr>
        <w:rPr>
          <w:rFonts w:ascii="Arial" w:hAnsi="Arial" w:cs="Arial"/>
        </w:rPr>
      </w:pPr>
    </w:p>
    <w:p w14:paraId="6B3F63A3" w14:textId="79DE4505" w:rsidR="00FF6DC6" w:rsidRPr="003133F6" w:rsidRDefault="00FF6DC6" w:rsidP="007003A9">
      <w:pPr>
        <w:rPr>
          <w:rFonts w:ascii="Arial" w:hAnsi="Arial" w:cs="Arial"/>
        </w:rPr>
      </w:pPr>
    </w:p>
    <w:p w14:paraId="71A44E77" w14:textId="773D2C88" w:rsidR="00FF6DC6" w:rsidRDefault="00FF6DC6" w:rsidP="007003A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00E2512D" w14:textId="0550E7D2" w:rsidR="0092614A" w:rsidRDefault="0092614A" w:rsidP="007003A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0BDA06CF" w14:textId="77777777" w:rsidR="0092614A" w:rsidRPr="0092614A" w:rsidRDefault="0092614A" w:rsidP="007003A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4069AB62" w14:textId="58134E06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6DC6" w:rsidRPr="003133F6" w14:paraId="3C4B6663" w14:textId="77777777" w:rsidTr="00F301B2">
        <w:tc>
          <w:tcPr>
            <w:tcW w:w="9628" w:type="dxa"/>
            <w:gridSpan w:val="2"/>
          </w:tcPr>
          <w:p w14:paraId="56169B29" w14:textId="14FE0DB7" w:rsidR="00FF6DC6" w:rsidRPr="003133F6" w:rsidRDefault="00FF6DC6" w:rsidP="00FF6DC6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Data Access</w:t>
            </w:r>
          </w:p>
        </w:tc>
      </w:tr>
      <w:tr w:rsidR="00FF6DC6" w:rsidRPr="003133F6" w14:paraId="7767B2FB" w14:textId="77777777" w:rsidTr="00FF6DC6">
        <w:tc>
          <w:tcPr>
            <w:tcW w:w="4814" w:type="dxa"/>
          </w:tcPr>
          <w:p w14:paraId="33A3AC6C" w14:textId="0F449087" w:rsidR="00FF6DC6" w:rsidRPr="003133F6" w:rsidRDefault="00FF6DC6" w:rsidP="00FF6DC6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Servizio</w:t>
            </w:r>
          </w:p>
        </w:tc>
        <w:tc>
          <w:tcPr>
            <w:tcW w:w="4814" w:type="dxa"/>
          </w:tcPr>
          <w:p w14:paraId="291A7783" w14:textId="6119C618" w:rsidR="00FF6DC6" w:rsidRPr="003133F6" w:rsidRDefault="00FF6DC6" w:rsidP="00FF6DC6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Descrizione</w:t>
            </w:r>
          </w:p>
        </w:tc>
      </w:tr>
      <w:tr w:rsidR="00FF6DC6" w:rsidRPr="003133F6" w14:paraId="3415648F" w14:textId="77777777" w:rsidTr="00FF6DC6">
        <w:tc>
          <w:tcPr>
            <w:tcW w:w="4814" w:type="dxa"/>
          </w:tcPr>
          <w:p w14:paraId="7EED040A" w14:textId="33F4BBCC" w:rsidR="00FF6DC6" w:rsidRPr="003133F6" w:rsidRDefault="00FF6DC6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lastRenderedPageBreak/>
              <w:t>Caricamento account</w:t>
            </w:r>
          </w:p>
        </w:tc>
        <w:tc>
          <w:tcPr>
            <w:tcW w:w="4814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FF6DC6">
        <w:tc>
          <w:tcPr>
            <w:tcW w:w="4814" w:type="dxa"/>
          </w:tcPr>
          <w:p w14:paraId="33BF999E" w14:textId="23610CDC" w:rsidR="00FF6DC6" w:rsidRPr="003133F6" w:rsidRDefault="00FF6DC6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Cancellazione account</w:t>
            </w:r>
          </w:p>
        </w:tc>
        <w:tc>
          <w:tcPr>
            <w:tcW w:w="4814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FF6DC6">
        <w:tc>
          <w:tcPr>
            <w:tcW w:w="4814" w:type="dxa"/>
          </w:tcPr>
          <w:p w14:paraId="18FC4553" w14:textId="638BC252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Caricamento struttura</w:t>
            </w:r>
          </w:p>
        </w:tc>
        <w:tc>
          <w:tcPr>
            <w:tcW w:w="4814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FF6DC6">
        <w:tc>
          <w:tcPr>
            <w:tcW w:w="4814" w:type="dxa"/>
          </w:tcPr>
          <w:p w14:paraId="46196784" w14:textId="1176EE9A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Modifica struttura</w:t>
            </w:r>
          </w:p>
        </w:tc>
        <w:tc>
          <w:tcPr>
            <w:tcW w:w="4814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FF6DC6">
        <w:tc>
          <w:tcPr>
            <w:tcW w:w="4814" w:type="dxa"/>
          </w:tcPr>
          <w:p w14:paraId="71933226" w14:textId="77777777" w:rsidR="00450B48" w:rsidRPr="003133F6" w:rsidRDefault="00450B48" w:rsidP="00FF6DC6">
            <w:pPr>
              <w:rPr>
                <w:rFonts w:ascii="Arial" w:hAnsi="Arial" w:cs="Arial"/>
              </w:rPr>
            </w:pPr>
          </w:p>
        </w:tc>
        <w:tc>
          <w:tcPr>
            <w:tcW w:w="4814" w:type="dxa"/>
          </w:tcPr>
          <w:p w14:paraId="36F7D2DE" w14:textId="77777777" w:rsidR="00450B48" w:rsidRPr="003133F6" w:rsidRDefault="00450B48" w:rsidP="00FF6DC6">
            <w:pPr>
              <w:rPr>
                <w:rFonts w:ascii="Arial" w:hAnsi="Arial" w:cs="Arial"/>
              </w:rPr>
            </w:pPr>
          </w:p>
        </w:tc>
      </w:tr>
      <w:tr w:rsidR="00450B48" w:rsidRPr="003133F6" w14:paraId="40ADBC65" w14:textId="77777777" w:rsidTr="00FF6DC6">
        <w:tc>
          <w:tcPr>
            <w:tcW w:w="4814" w:type="dxa"/>
          </w:tcPr>
          <w:p w14:paraId="0DE9AC1E" w14:textId="77777777" w:rsidR="00450B48" w:rsidRPr="003133F6" w:rsidRDefault="00450B48" w:rsidP="00FF6DC6">
            <w:pPr>
              <w:rPr>
                <w:rFonts w:ascii="Arial" w:hAnsi="Arial" w:cs="Arial"/>
              </w:rPr>
            </w:pPr>
          </w:p>
        </w:tc>
        <w:tc>
          <w:tcPr>
            <w:tcW w:w="4814" w:type="dxa"/>
          </w:tcPr>
          <w:p w14:paraId="587CA408" w14:textId="77777777" w:rsidR="00450B48" w:rsidRPr="003133F6" w:rsidRDefault="00450B48" w:rsidP="00FF6DC6">
            <w:pPr>
              <w:rPr>
                <w:rFonts w:ascii="Arial" w:hAnsi="Arial" w:cs="Arial"/>
              </w:rPr>
            </w:pP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B48" w:rsidRPr="003133F6" w14:paraId="3214F5BD" w14:textId="77777777" w:rsidTr="00A83EF0">
        <w:tc>
          <w:tcPr>
            <w:tcW w:w="9628" w:type="dxa"/>
            <w:gridSpan w:val="2"/>
          </w:tcPr>
          <w:p w14:paraId="4C4C9C4C" w14:textId="7B6DE009" w:rsidR="00450B48" w:rsidRPr="003133F6" w:rsidRDefault="00450B48" w:rsidP="00450B48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Queue Management</w:t>
            </w:r>
            <w:r w:rsidR="00C63622" w:rsidRPr="003133F6">
              <w:rPr>
                <w:rFonts w:ascii="Arial" w:hAnsi="Arial" w:cs="Arial"/>
              </w:rPr>
              <w:t xml:space="preserve"> //</w:t>
            </w:r>
            <w:proofErr w:type="spellStart"/>
            <w:r w:rsidR="00C63622" w:rsidRPr="003133F6">
              <w:rPr>
                <w:rFonts w:ascii="Arial" w:hAnsi="Arial" w:cs="Arial"/>
              </w:rPr>
              <w:t>Maybe</w:t>
            </w:r>
            <w:proofErr w:type="spellEnd"/>
            <w:r w:rsidR="00C63622" w:rsidRPr="003133F6">
              <w:rPr>
                <w:rFonts w:ascii="Arial" w:hAnsi="Arial" w:cs="Arial"/>
              </w:rPr>
              <w:t xml:space="preserve"> in Data Access</w:t>
            </w:r>
          </w:p>
        </w:tc>
      </w:tr>
      <w:tr w:rsidR="00450B48" w:rsidRPr="003133F6" w14:paraId="56D56520" w14:textId="77777777" w:rsidTr="007E3952">
        <w:tc>
          <w:tcPr>
            <w:tcW w:w="4814" w:type="dxa"/>
          </w:tcPr>
          <w:p w14:paraId="11A4041A" w14:textId="73450B2C" w:rsidR="00450B48" w:rsidRPr="003133F6" w:rsidRDefault="00450B48" w:rsidP="00450B48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Servizio</w:t>
            </w:r>
          </w:p>
        </w:tc>
        <w:tc>
          <w:tcPr>
            <w:tcW w:w="4814" w:type="dxa"/>
          </w:tcPr>
          <w:p w14:paraId="5C3E2319" w14:textId="0F7E22C7" w:rsidR="00450B48" w:rsidRPr="003133F6" w:rsidRDefault="00450B48" w:rsidP="00450B48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Descrizione</w:t>
            </w:r>
          </w:p>
        </w:tc>
      </w:tr>
      <w:tr w:rsidR="00450B48" w:rsidRPr="003133F6" w14:paraId="1B816869" w14:textId="77777777" w:rsidTr="007E3952">
        <w:tc>
          <w:tcPr>
            <w:tcW w:w="4814" w:type="dxa"/>
          </w:tcPr>
          <w:p w14:paraId="681CF6A0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Caricamento prenotazione</w:t>
            </w:r>
          </w:p>
        </w:tc>
        <w:tc>
          <w:tcPr>
            <w:tcW w:w="4814" w:type="dxa"/>
          </w:tcPr>
          <w:p w14:paraId="3A2E4106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7E3952">
        <w:tc>
          <w:tcPr>
            <w:tcW w:w="4814" w:type="dxa"/>
          </w:tcPr>
          <w:p w14:paraId="4E8F46D5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Cancellazione prenotazione</w:t>
            </w:r>
          </w:p>
        </w:tc>
        <w:tc>
          <w:tcPr>
            <w:tcW w:w="4814" w:type="dxa"/>
          </w:tcPr>
          <w:p w14:paraId="699D262E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3622" w:rsidRPr="003133F6" w14:paraId="502C6625" w14:textId="77777777" w:rsidTr="00024233">
        <w:tc>
          <w:tcPr>
            <w:tcW w:w="9628" w:type="dxa"/>
            <w:gridSpan w:val="2"/>
          </w:tcPr>
          <w:p w14:paraId="34D450CC" w14:textId="6CEEB1E2" w:rsidR="00C63622" w:rsidRPr="003133F6" w:rsidRDefault="00C63622" w:rsidP="00024233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Utenza</w:t>
            </w:r>
          </w:p>
        </w:tc>
      </w:tr>
      <w:tr w:rsidR="00C63622" w:rsidRPr="003133F6" w14:paraId="756B5457" w14:textId="77777777" w:rsidTr="00024233">
        <w:tc>
          <w:tcPr>
            <w:tcW w:w="4814" w:type="dxa"/>
          </w:tcPr>
          <w:p w14:paraId="52577095" w14:textId="77777777" w:rsidR="00C63622" w:rsidRPr="003133F6" w:rsidRDefault="00C63622" w:rsidP="00024233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Servizio</w:t>
            </w:r>
          </w:p>
        </w:tc>
        <w:tc>
          <w:tcPr>
            <w:tcW w:w="4814" w:type="dxa"/>
          </w:tcPr>
          <w:p w14:paraId="7F86E77B" w14:textId="77777777" w:rsidR="00C63622" w:rsidRPr="003133F6" w:rsidRDefault="00C63622" w:rsidP="00024233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Descrizione</w:t>
            </w:r>
          </w:p>
        </w:tc>
      </w:tr>
      <w:tr w:rsidR="00C63622" w:rsidRPr="003133F6" w14:paraId="33D26FCB" w14:textId="77777777" w:rsidTr="00024233">
        <w:tc>
          <w:tcPr>
            <w:tcW w:w="4814" w:type="dxa"/>
          </w:tcPr>
          <w:p w14:paraId="318F74C8" w14:textId="59753914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Creazione prenotazione</w:t>
            </w:r>
          </w:p>
        </w:tc>
        <w:tc>
          <w:tcPr>
            <w:tcW w:w="4814" w:type="dxa"/>
          </w:tcPr>
          <w:p w14:paraId="677FFB24" w14:textId="77777777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C63622" w:rsidRPr="003133F6" w14:paraId="2E4DCE43" w14:textId="77777777" w:rsidTr="00024233">
        <w:tc>
          <w:tcPr>
            <w:tcW w:w="4814" w:type="dxa"/>
          </w:tcPr>
          <w:p w14:paraId="2B177ED0" w14:textId="77777777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Cancellazione prenotazione</w:t>
            </w:r>
          </w:p>
        </w:tc>
        <w:tc>
          <w:tcPr>
            <w:tcW w:w="4814" w:type="dxa"/>
          </w:tcPr>
          <w:p w14:paraId="3F68B0A7" w14:textId="77777777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</w:tbl>
    <w:p w14:paraId="5A1A0F93" w14:textId="77777777" w:rsidR="00C63622" w:rsidRPr="003133F6" w:rsidRDefault="00C63622" w:rsidP="007003A9">
      <w:pPr>
        <w:rPr>
          <w:rFonts w:ascii="Arial" w:hAnsi="Arial" w:cs="Arial"/>
        </w:rPr>
      </w:pPr>
    </w:p>
    <w:sectPr w:rsidR="00C63622" w:rsidRPr="003133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2181EDC"/>
    <w:multiLevelType w:val="hybridMultilevel"/>
    <w:tmpl w:val="5790A948"/>
    <w:lvl w:ilvl="0" w:tplc="9A8451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143B97"/>
    <w:rsid w:val="002148F0"/>
    <w:rsid w:val="00223269"/>
    <w:rsid w:val="00284BEA"/>
    <w:rsid w:val="002A7F3F"/>
    <w:rsid w:val="003133F6"/>
    <w:rsid w:val="00313542"/>
    <w:rsid w:val="00422618"/>
    <w:rsid w:val="00450B48"/>
    <w:rsid w:val="0045514A"/>
    <w:rsid w:val="0063514B"/>
    <w:rsid w:val="007003A9"/>
    <w:rsid w:val="007A214B"/>
    <w:rsid w:val="00803053"/>
    <w:rsid w:val="00883926"/>
    <w:rsid w:val="0092614A"/>
    <w:rsid w:val="0093214C"/>
    <w:rsid w:val="009C6167"/>
    <w:rsid w:val="00A45788"/>
    <w:rsid w:val="00A727E8"/>
    <w:rsid w:val="00B71248"/>
    <w:rsid w:val="00C63622"/>
    <w:rsid w:val="00CB71D3"/>
    <w:rsid w:val="00F36BCD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Adriano</cp:lastModifiedBy>
  <cp:revision>13</cp:revision>
  <dcterms:created xsi:type="dcterms:W3CDTF">2020-11-28T09:38:00Z</dcterms:created>
  <dcterms:modified xsi:type="dcterms:W3CDTF">2020-12-03T09:14:00Z</dcterms:modified>
</cp:coreProperties>
</file>