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3848" w14:textId="77777777" w:rsidR="0051240C" w:rsidRDefault="004B496D" w:rsidP="0051240C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DEA5D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1240C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9AA147F" w14:textId="77777777" w:rsidR="0051240C" w:rsidRDefault="0051240C" w:rsidP="0051240C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CE12D2B" w14:textId="77777777" w:rsidR="0051240C" w:rsidRDefault="0051240C" w:rsidP="0051240C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58EAD13" w14:textId="77777777" w:rsidR="0051240C" w:rsidRDefault="0051240C" w:rsidP="0051240C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14</w:t>
      </w:r>
    </w:p>
    <w:p w14:paraId="20EE4628" w14:textId="3F28832E" w:rsidR="0051240C" w:rsidRPr="0051240C" w:rsidRDefault="0051240C" w:rsidP="0051240C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7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Telephone Holding Times –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Regression Analysis</w:t>
      </w:r>
    </w:p>
    <w:p w14:paraId="5C42C158" w14:textId="577E3CC5" w:rsidR="00200FA6" w:rsidRDefault="00000000">
      <w:pPr>
        <w:pStyle w:val="Heading2"/>
      </w:pPr>
      <w:r>
        <w:t>Reading in data</w:t>
      </w:r>
    </w:p>
    <w:p w14:paraId="08002ADC" w14:textId="77777777" w:rsidR="00200FA6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'M'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),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0978DDE4" w14:textId="77777777" w:rsidR="00200FA6" w:rsidRDefault="00000000">
      <w:pPr>
        <w:pStyle w:val="Heading2"/>
      </w:pPr>
      <w:bookmarkStart w:id="1" w:name="X602957a48bb761f848e6925a64544be550c180a"/>
      <w:bookmarkEnd w:id="0"/>
      <w:r>
        <w:t>Fitting in regression model with advertisements as the baseline</w:t>
      </w:r>
    </w:p>
    <w:p w14:paraId="7CE52E7E" w14:textId="77777777" w:rsidR="00200FA6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group)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(lin.reg)</w:t>
      </w:r>
    </w:p>
    <w:p w14:paraId="7F35A097" w14:textId="77777777" w:rsidR="00200FA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group)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 -4.4   -2.6   -0.4    2.6    5.6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>## (Intercept)    5.400      1.523   3.545  0.00403 **</w:t>
      </w:r>
      <w:r>
        <w:br/>
      </w:r>
      <w:r>
        <w:rPr>
          <w:rStyle w:val="VerbatimChar"/>
        </w:rPr>
        <w:t xml:space="preserve">## groupC         5.000      2.154   2.321  0.03868 * </w:t>
      </w:r>
      <w:r>
        <w:br/>
      </w:r>
      <w:r>
        <w:rPr>
          <w:rStyle w:val="VerbatimChar"/>
        </w:rPr>
        <w:t xml:space="preserve">## groupM        -2.600      2.154  -1.207  0.25068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3.406 on 12 degrees of freedom</w:t>
      </w:r>
      <w:r>
        <w:br/>
      </w:r>
      <w:r>
        <w:rPr>
          <w:rStyle w:val="VerbatimChar"/>
        </w:rPr>
        <w:t xml:space="preserve">## Multiple R-squared:  0.5173, Adjusted R-squared:  0.4369 </w:t>
      </w:r>
      <w:r>
        <w:br/>
      </w:r>
      <w:r>
        <w:rPr>
          <w:rStyle w:val="VerbatimChar"/>
        </w:rPr>
        <w:t>## F-statistic: 6.431 on 2 and 12 DF,  p-value: 0.01264</w:t>
      </w:r>
    </w:p>
    <w:p w14:paraId="475EB4C5" w14:textId="77777777" w:rsidR="00200FA6" w:rsidRDefault="00000000">
      <w:pPr>
        <w:pStyle w:val="Heading2"/>
      </w:pPr>
      <w:bookmarkStart w:id="2" w:name="to-obtain-anova-table"/>
      <w:bookmarkEnd w:id="1"/>
      <w:r>
        <w:t>To obtain ANOVA table</w:t>
      </w:r>
    </w:p>
    <w:p w14:paraId="1749C369" w14:textId="77777777" w:rsidR="00200FA6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(lin.reg)</w:t>
      </w:r>
    </w:p>
    <w:p w14:paraId="03DA3E75" w14:textId="77777777" w:rsidR="00200FA6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>## group      2  149.2    74.6   6.431 0.01264 *</w:t>
      </w:r>
      <w:r>
        <w:br/>
      </w:r>
      <w:r>
        <w:rPr>
          <w:rStyle w:val="VerbatimChar"/>
        </w:rPr>
        <w:lastRenderedPageBreak/>
        <w:t xml:space="preserve">## Residuals 12  139.2    11.6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69AC187" w14:textId="77777777" w:rsidR="00200FA6" w:rsidRDefault="00000000">
      <w:pPr>
        <w:pStyle w:val="Heading2"/>
      </w:pPr>
      <w:bookmarkStart w:id="3" w:name="Xcd75ce7b4b80b6c960529787201b279a0fe60c6"/>
      <w:bookmarkEnd w:id="2"/>
      <w:r>
        <w:t xml:space="preserve">Note that R sets up the reference category alphabetically, so the baseline here is advertisements. You can change the reference category by using the </w:t>
      </w:r>
      <w:r>
        <w:rPr>
          <w:rStyle w:val="VerbatimChar"/>
        </w:rPr>
        <w:t>relevel()</w:t>
      </w:r>
      <w:r>
        <w:t xml:space="preserve"> function</w:t>
      </w:r>
    </w:p>
    <w:p w14:paraId="59FF4CA1" w14:textId="77777777" w:rsidR="00200FA6" w:rsidRDefault="00000000"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relevel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(group), </w:t>
      </w:r>
      <w:r>
        <w:rPr>
          <w:rStyle w:val="Attribut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'C'</w:t>
      </w:r>
      <w:r>
        <w:rPr>
          <w:rStyle w:val="NormalTok"/>
        </w:rPr>
        <w:t>)</w:t>
      </w:r>
    </w:p>
    <w:p w14:paraId="322BAE9B" w14:textId="77777777" w:rsidR="00200FA6" w:rsidRDefault="00000000">
      <w:pPr>
        <w:pStyle w:val="Heading2"/>
      </w:pPr>
      <w:bookmarkStart w:id="4" w:name="Xa0417ff6155d3a62c02872123a2ed12987b2593"/>
      <w:bookmarkEnd w:id="3"/>
      <w:r>
        <w:t>Fitting in regression model with classical as the baseline</w:t>
      </w:r>
    </w:p>
    <w:p w14:paraId="50D63C49" w14:textId="77777777" w:rsidR="00200FA6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group)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(lin.reg)</w:t>
      </w:r>
    </w:p>
    <w:p w14:paraId="45D39D67" w14:textId="77777777" w:rsidR="00200FA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group)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 -4.4   -2.6   -0.4    2.6    5.6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10.400      1.523   6.828 1.83e-05 ***</w:t>
      </w:r>
      <w:r>
        <w:br/>
      </w:r>
      <w:r>
        <w:rPr>
          <w:rStyle w:val="VerbatimChar"/>
        </w:rPr>
        <w:t xml:space="preserve">## groupA        -5.000      2.154  -2.321  0.03868 *  </w:t>
      </w:r>
      <w:r>
        <w:br/>
      </w:r>
      <w:r>
        <w:rPr>
          <w:rStyle w:val="VerbatimChar"/>
        </w:rPr>
        <w:t xml:space="preserve">## groupM        -7.600      2.154  -3.528  0.00416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3.406 on 12 degrees of freedom</w:t>
      </w:r>
      <w:r>
        <w:br/>
      </w:r>
      <w:r>
        <w:rPr>
          <w:rStyle w:val="VerbatimChar"/>
        </w:rPr>
        <w:t xml:space="preserve">## Multiple R-squared:  0.5173, Adjusted R-squared:  0.4369 </w:t>
      </w:r>
      <w:r>
        <w:br/>
      </w:r>
      <w:r>
        <w:rPr>
          <w:rStyle w:val="VerbatimChar"/>
        </w:rPr>
        <w:t>## F-statistic: 6.431 on 2 and 12 DF,  p-value: 0.01264</w:t>
      </w:r>
    </w:p>
    <w:p w14:paraId="624A4CEF" w14:textId="77777777" w:rsidR="00200FA6" w:rsidRDefault="00000000">
      <w:pPr>
        <w:pStyle w:val="Heading2"/>
      </w:pPr>
      <w:bookmarkStart w:id="5" w:name="Xa513f0997e76aa75d8d7f3be93453b73153dbf6"/>
      <w:bookmarkEnd w:id="4"/>
      <w:r>
        <w:t>You can verify that the ANOVA table output should be the same regardless of which reference category is used</w:t>
      </w:r>
    </w:p>
    <w:p w14:paraId="577668D4" w14:textId="77777777" w:rsidR="00200FA6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(lin.reg)</w:t>
      </w:r>
    </w:p>
    <w:p w14:paraId="74A07E74" w14:textId="77777777" w:rsidR="00200FA6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>## group      2  149.2    74.6   6.431 0.01264 *</w:t>
      </w:r>
      <w:r>
        <w:br/>
      </w:r>
      <w:r>
        <w:rPr>
          <w:rStyle w:val="VerbatimChar"/>
        </w:rPr>
        <w:t xml:space="preserve">## Residuals 12  139.2    11.6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bookmarkEnd w:id="5"/>
    </w:p>
    <w:sectPr w:rsidR="00200F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4600E" w14:textId="77777777" w:rsidR="004B496D" w:rsidRDefault="004B496D">
      <w:pPr>
        <w:spacing w:after="0"/>
      </w:pPr>
      <w:r>
        <w:separator/>
      </w:r>
    </w:p>
  </w:endnote>
  <w:endnote w:type="continuationSeparator" w:id="0">
    <w:p w14:paraId="2764F3BE" w14:textId="77777777" w:rsidR="004B496D" w:rsidRDefault="004B4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0C99F" w14:textId="77777777" w:rsidR="004B496D" w:rsidRDefault="004B496D">
      <w:r>
        <w:separator/>
      </w:r>
    </w:p>
  </w:footnote>
  <w:footnote w:type="continuationSeparator" w:id="0">
    <w:p w14:paraId="71BC5259" w14:textId="77777777" w:rsidR="004B496D" w:rsidRDefault="004B4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0AD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3957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FA6"/>
    <w:rsid w:val="00200FA6"/>
    <w:rsid w:val="004B496D"/>
    <w:rsid w:val="0051240C"/>
    <w:rsid w:val="00C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A1DD6A"/>
  <w15:docId w15:val="{39C31CA4-8E2E-3F4F-AE98-9315E173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2022-07-27T13:23:00Z</dcterms:created>
  <dcterms:modified xsi:type="dcterms:W3CDTF">2022-07-27T13:49:00Z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