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EDF6" w14:textId="77777777" w:rsidR="0071685D" w:rsidRDefault="008E4371" w:rsidP="0071685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67DA2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0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0;&#13;&#13;&#13;&#13;&#13;&#13;&#13;&#13;&#13;&#13;&#13;&#13;&#13;&#10;Description automatically generated"/>
            <w10:wrap type="square"/>
          </v:shape>
        </w:pict>
      </w:r>
      <w:r w:rsidR="0071685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135DD2C" w14:textId="77777777" w:rsidR="0071685D" w:rsidRDefault="0071685D" w:rsidP="0071685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A729C8D" w14:textId="77777777" w:rsidR="0071685D" w:rsidRDefault="0071685D" w:rsidP="0071685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9ECB692" w14:textId="77777777" w:rsidR="0071685D" w:rsidRDefault="0071685D" w:rsidP="0071685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49E86BEB" w14:textId="16DCC8B5" w:rsidR="0071685D" w:rsidRPr="0071685D" w:rsidRDefault="0071685D" w:rsidP="0071685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: Pesticide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Residues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Graphing Conditional Proportions</w:t>
      </w:r>
    </w:p>
    <w:p w14:paraId="7BDB9E34" w14:textId="7B9979F3" w:rsidR="00E94FA1" w:rsidRDefault="00000000">
      <w:pPr>
        <w:pStyle w:val="Heading2"/>
      </w:pPr>
      <w:r>
        <w:t>Reading in the data:</w:t>
      </w:r>
    </w:p>
    <w:p w14:paraId="33513118" w14:textId="77777777" w:rsidR="00E94FA1" w:rsidRDefault="00000000">
      <w:pPr>
        <w:pStyle w:val="SourceCode"/>
      </w:pPr>
      <w:r>
        <w:rPr>
          <w:rStyle w:val="NormalTok"/>
        </w:rPr>
        <w:t xml:space="preserve">counts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98</w:t>
      </w:r>
      <w:r>
        <w:rPr>
          <w:rStyle w:val="NormalTok"/>
        </w:rPr>
        <w:t xml:space="preserve">, </w:t>
      </w:r>
      <w:r>
        <w:rPr>
          <w:rStyle w:val="DecValTok"/>
        </w:rPr>
        <w:t>19485</w:t>
      </w:r>
      <w:r>
        <w:rPr>
          <w:rStyle w:val="NormalTok"/>
        </w:rPr>
        <w:t xml:space="preserve">, </w:t>
      </w:r>
      <w:r>
        <w:rPr>
          <w:rStyle w:val="DecValTok"/>
        </w:rPr>
        <w:t>7086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pesticide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(counts,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'Food Type'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'Organic'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>'Conventional'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'Pesticides'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'Present'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>'Absent'</w:t>
      </w:r>
      <w:r>
        <w:rPr>
          <w:rStyle w:val="NormalTok"/>
        </w:rPr>
        <w:t>)))</w:t>
      </w:r>
    </w:p>
    <w:p w14:paraId="4CD53777" w14:textId="77777777" w:rsidR="00E94FA1" w:rsidRDefault="00000000">
      <w:pPr>
        <w:pStyle w:val="Heading2"/>
      </w:pPr>
      <w:bookmarkStart w:id="1" w:name="X121c85292aab631f4042de9bdcd7786f084a181"/>
      <w:bookmarkEnd w:id="0"/>
      <w:r>
        <w:t>To find the conditional proportions for pesticide status</w:t>
      </w:r>
    </w:p>
    <w:p w14:paraId="2ABDB097" w14:textId="77777777" w:rsidR="00E94FA1" w:rsidRDefault="00000000">
      <w:pPr>
        <w:pStyle w:val="SourceCode"/>
      </w:pPr>
      <w:r>
        <w:rPr>
          <w:rStyle w:val="NormalTok"/>
        </w:rPr>
        <w:t xml:space="preserve">cond.props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prop.table</w:t>
      </w:r>
      <w:r>
        <w:rPr>
          <w:rStyle w:val="NormalTok"/>
        </w:rPr>
        <w:t xml:space="preserve">(pesticide,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E9D489D" w14:textId="77777777" w:rsidR="0071685D" w:rsidRDefault="0071685D">
      <w:pPr>
        <w:pStyle w:val="Heading2"/>
      </w:pPr>
      <w:bookmarkStart w:id="2" w:name="X0beb422db566a2cfb47449c7fa8d0610e57c172"/>
      <w:bookmarkEnd w:id="1"/>
    </w:p>
    <w:p w14:paraId="1024EA47" w14:textId="77777777" w:rsidR="0071685D" w:rsidRDefault="0071685D">
      <w:pPr>
        <w:pStyle w:val="Heading2"/>
      </w:pPr>
    </w:p>
    <w:p w14:paraId="6C8FE55E" w14:textId="77777777" w:rsidR="0071685D" w:rsidRDefault="0071685D">
      <w:pPr>
        <w:pStyle w:val="Heading2"/>
      </w:pPr>
    </w:p>
    <w:p w14:paraId="496445EE" w14:textId="77777777" w:rsidR="0071685D" w:rsidRDefault="0071685D">
      <w:pPr>
        <w:pStyle w:val="Heading2"/>
      </w:pPr>
    </w:p>
    <w:p w14:paraId="51B0947F" w14:textId="77777777" w:rsidR="0071685D" w:rsidRDefault="0071685D">
      <w:pPr>
        <w:pStyle w:val="Heading2"/>
      </w:pPr>
    </w:p>
    <w:p w14:paraId="1F5A0AE1" w14:textId="77777777" w:rsidR="0071685D" w:rsidRDefault="0071685D">
      <w:pPr>
        <w:pStyle w:val="Heading2"/>
      </w:pPr>
    </w:p>
    <w:p w14:paraId="70CD1043" w14:textId="77777777" w:rsidR="0071685D" w:rsidRDefault="0071685D">
      <w:pPr>
        <w:pStyle w:val="Heading2"/>
      </w:pPr>
    </w:p>
    <w:p w14:paraId="44AE0E28" w14:textId="77777777" w:rsidR="0071685D" w:rsidRDefault="0071685D">
      <w:pPr>
        <w:pStyle w:val="Heading2"/>
      </w:pPr>
    </w:p>
    <w:p w14:paraId="1ACEF206" w14:textId="77777777" w:rsidR="0071685D" w:rsidRDefault="0071685D">
      <w:pPr>
        <w:pStyle w:val="Heading2"/>
      </w:pPr>
    </w:p>
    <w:p w14:paraId="17E76FF8" w14:textId="24BF2EFF" w:rsidR="0071685D" w:rsidRDefault="0071685D">
      <w:pPr>
        <w:pStyle w:val="Heading2"/>
      </w:pPr>
    </w:p>
    <w:p w14:paraId="557AC56D" w14:textId="77777777" w:rsidR="0071685D" w:rsidRPr="0071685D" w:rsidRDefault="0071685D" w:rsidP="0071685D">
      <w:pPr>
        <w:pStyle w:val="BodyText"/>
      </w:pPr>
    </w:p>
    <w:p w14:paraId="4A2C5AF6" w14:textId="19561EC7" w:rsidR="00E94FA1" w:rsidRDefault="00000000">
      <w:pPr>
        <w:pStyle w:val="Heading2"/>
      </w:pPr>
      <w:r>
        <w:lastRenderedPageBreak/>
        <w:t>Bar graph of conditional proportions on pesticide status for organic foods</w:t>
      </w:r>
    </w:p>
    <w:p w14:paraId="22AA5B7F" w14:textId="77777777" w:rsidR="00E94FA1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(cond.props[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rPr>
          <w:rStyle w:val="AttributeTok"/>
        </w:rPr>
        <w:t>xlab=</w:t>
      </w:r>
      <w:r>
        <w:rPr>
          <w:rStyle w:val="StringTok"/>
        </w:rPr>
        <w:t>'Pesticide'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'Proportion'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'Organic Foods'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'green4'</w:t>
      </w:r>
      <w:r>
        <w:rPr>
          <w:rStyle w:val="NormalTok"/>
        </w:rPr>
        <w:t xml:space="preserve">, </w:t>
      </w:r>
      <w:r>
        <w:rPr>
          <w:rStyle w:val="StringTok"/>
        </w:rPr>
        <w:t>'darkseagreen'</w:t>
      </w:r>
      <w:r>
        <w:rPr>
          <w:rStyle w:val="NormalTok"/>
        </w:rPr>
        <w:t>))</w:t>
      </w:r>
    </w:p>
    <w:p w14:paraId="7C84DF97" w14:textId="77777777" w:rsidR="00E94FA1" w:rsidRDefault="00000000">
      <w:pPr>
        <w:pStyle w:val="FirstParagraph"/>
      </w:pPr>
      <w:r>
        <w:rPr>
          <w:noProof/>
        </w:rPr>
        <w:drawing>
          <wp:inline distT="0" distB="0" distL="0" distR="0" wp14:anchorId="1DABF204" wp14:editId="32A71FC3">
            <wp:extent cx="5943600" cy="4460739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hp_3_Example_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22" cy="447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3837F" w14:textId="77777777" w:rsidR="0071685D" w:rsidRDefault="0071685D">
      <w:pPr>
        <w:pStyle w:val="Heading2"/>
      </w:pPr>
      <w:bookmarkStart w:id="3" w:name="X8ed877264c34213208d88b88104919ceecc44b0"/>
      <w:bookmarkEnd w:id="2"/>
    </w:p>
    <w:p w14:paraId="4EA71991" w14:textId="77777777" w:rsidR="0071685D" w:rsidRDefault="0071685D">
      <w:pPr>
        <w:pStyle w:val="Heading2"/>
      </w:pPr>
    </w:p>
    <w:p w14:paraId="5C533584" w14:textId="77777777" w:rsidR="0071685D" w:rsidRDefault="0071685D">
      <w:pPr>
        <w:pStyle w:val="Heading2"/>
      </w:pPr>
    </w:p>
    <w:p w14:paraId="44671729" w14:textId="77777777" w:rsidR="0071685D" w:rsidRDefault="0071685D">
      <w:pPr>
        <w:pStyle w:val="Heading2"/>
      </w:pPr>
    </w:p>
    <w:p w14:paraId="2D5984C1" w14:textId="5E469E61" w:rsidR="0071685D" w:rsidRDefault="0071685D">
      <w:pPr>
        <w:pStyle w:val="Heading2"/>
      </w:pPr>
    </w:p>
    <w:p w14:paraId="5636C6E7" w14:textId="77777777" w:rsidR="0071685D" w:rsidRPr="0071685D" w:rsidRDefault="0071685D" w:rsidP="0071685D">
      <w:pPr>
        <w:pStyle w:val="BodyText"/>
      </w:pPr>
    </w:p>
    <w:p w14:paraId="10829680" w14:textId="3526D22B" w:rsidR="00E94FA1" w:rsidRDefault="00000000">
      <w:pPr>
        <w:pStyle w:val="Heading2"/>
      </w:pPr>
      <w:r>
        <w:lastRenderedPageBreak/>
        <w:t>Bar graph of conditional proportions on pesticide status for conventionally foods</w:t>
      </w:r>
    </w:p>
    <w:p w14:paraId="7CD45CAD" w14:textId="77777777" w:rsidR="00E94FA1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(cond.props[</w:t>
      </w:r>
      <w:r>
        <w:rPr>
          <w:rStyle w:val="DecValTok"/>
        </w:rPr>
        <w:t>2</w:t>
      </w:r>
      <w:r>
        <w:rPr>
          <w:rStyle w:val="NormalTok"/>
        </w:rPr>
        <w:t xml:space="preserve">,], </w:t>
      </w:r>
      <w:r>
        <w:rPr>
          <w:rStyle w:val="AttributeTok"/>
        </w:rPr>
        <w:t>xlab=</w:t>
      </w:r>
      <w:r>
        <w:rPr>
          <w:rStyle w:val="StringTok"/>
        </w:rPr>
        <w:t>'Food Type'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'Proportion'</w:t>
      </w:r>
      <w:r>
        <w:rPr>
          <w:rStyle w:val="NormalTok"/>
        </w:rPr>
        <w:t xml:space="preserve">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'Conventionally Grown Foods'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'orange2'</w:t>
      </w:r>
      <w:r>
        <w:rPr>
          <w:rStyle w:val="NormalTok"/>
        </w:rPr>
        <w:t xml:space="preserve">, </w:t>
      </w:r>
      <w:r>
        <w:rPr>
          <w:rStyle w:val="StringTok"/>
        </w:rPr>
        <w:t>'antiquewhite2'</w:t>
      </w:r>
      <w:r>
        <w:rPr>
          <w:rStyle w:val="NormalTok"/>
        </w:rPr>
        <w:t>))</w:t>
      </w:r>
    </w:p>
    <w:p w14:paraId="79F4512E" w14:textId="77777777" w:rsidR="00E94FA1" w:rsidRDefault="00000000">
      <w:pPr>
        <w:pStyle w:val="FirstParagraph"/>
      </w:pPr>
      <w:r>
        <w:rPr>
          <w:noProof/>
        </w:rPr>
        <w:drawing>
          <wp:inline distT="0" distB="0" distL="0" distR="0" wp14:anchorId="3542AB43" wp14:editId="5484D7AA">
            <wp:extent cx="5947254" cy="4468091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hp_3_Example_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86" cy="4478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8296B" w14:textId="77777777" w:rsidR="0071685D" w:rsidRDefault="0071685D">
      <w:pPr>
        <w:pStyle w:val="Heading2"/>
      </w:pPr>
      <w:bookmarkStart w:id="4" w:name="Xaaaa42fab953ee133e4325e69b96266076fc705"/>
      <w:bookmarkEnd w:id="3"/>
    </w:p>
    <w:p w14:paraId="135A2154" w14:textId="77777777" w:rsidR="0071685D" w:rsidRDefault="0071685D">
      <w:pPr>
        <w:pStyle w:val="Heading2"/>
      </w:pPr>
    </w:p>
    <w:p w14:paraId="12502DCE" w14:textId="77777777" w:rsidR="0071685D" w:rsidRDefault="0071685D">
      <w:pPr>
        <w:pStyle w:val="Heading2"/>
      </w:pPr>
    </w:p>
    <w:p w14:paraId="1A62C418" w14:textId="77777777" w:rsidR="0071685D" w:rsidRDefault="0071685D">
      <w:pPr>
        <w:pStyle w:val="Heading2"/>
      </w:pPr>
    </w:p>
    <w:p w14:paraId="2689B5F1" w14:textId="0C15B4CC" w:rsidR="0071685D" w:rsidRDefault="0071685D">
      <w:pPr>
        <w:pStyle w:val="Heading2"/>
      </w:pPr>
    </w:p>
    <w:p w14:paraId="37C5AC35" w14:textId="356C4CA3" w:rsidR="0071685D" w:rsidRDefault="0071685D" w:rsidP="0071685D">
      <w:pPr>
        <w:pStyle w:val="BodyText"/>
      </w:pPr>
    </w:p>
    <w:p w14:paraId="16C4EBD3" w14:textId="77777777" w:rsidR="0071685D" w:rsidRPr="0071685D" w:rsidRDefault="0071685D" w:rsidP="0071685D">
      <w:pPr>
        <w:pStyle w:val="BodyText"/>
      </w:pPr>
    </w:p>
    <w:p w14:paraId="2CDB4720" w14:textId="0A597FD5" w:rsidR="00E94FA1" w:rsidRDefault="00000000">
      <w:pPr>
        <w:pStyle w:val="Heading2"/>
      </w:pPr>
      <w:r>
        <w:lastRenderedPageBreak/>
        <w:t>Bar graph of proportion of food samples with pesticide present</w:t>
      </w:r>
    </w:p>
    <w:p w14:paraId="73446260" w14:textId="77777777" w:rsidR="00E94FA1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(cond.props[,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'Food Type'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'Proportion'</w:t>
      </w:r>
      <w:r>
        <w:rPr>
          <w:rStyle w:val="NormalTok"/>
        </w:rPr>
        <w:t xml:space="preserve">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'Proportion of Food samples </w:t>
      </w:r>
      <w:r>
        <w:rPr>
          <w:rStyle w:val="SpecialCharTok"/>
        </w:rPr>
        <w:t>\n</w:t>
      </w:r>
      <w:r>
        <w:rPr>
          <w:rStyle w:val="StringTok"/>
        </w:rPr>
        <w:t xml:space="preserve"> with Pesticide Present'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'green4'</w:t>
      </w:r>
      <w:r>
        <w:rPr>
          <w:rStyle w:val="NormalTok"/>
        </w:rPr>
        <w:t xml:space="preserve">, </w:t>
      </w:r>
      <w:r>
        <w:rPr>
          <w:rStyle w:val="StringTok"/>
        </w:rPr>
        <w:t>'orange2'</w:t>
      </w:r>
      <w:r>
        <w:rPr>
          <w:rStyle w:val="NormalTok"/>
        </w:rPr>
        <w:t>))</w:t>
      </w:r>
    </w:p>
    <w:p w14:paraId="217EEF38" w14:textId="77777777" w:rsidR="00E94FA1" w:rsidRDefault="00000000">
      <w:pPr>
        <w:pStyle w:val="FirstParagraph"/>
      </w:pPr>
      <w:r>
        <w:rPr>
          <w:noProof/>
        </w:rPr>
        <w:drawing>
          <wp:inline distT="0" distB="0" distL="0" distR="0" wp14:anchorId="74BA4590" wp14:editId="5FCD7211">
            <wp:extent cx="5943600" cy="4465346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hp_3_Example_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37" cy="448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E94F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7E08D" w14:textId="77777777" w:rsidR="008E4371" w:rsidRDefault="008E4371">
      <w:pPr>
        <w:spacing w:after="0"/>
      </w:pPr>
      <w:r>
        <w:separator/>
      </w:r>
    </w:p>
  </w:endnote>
  <w:endnote w:type="continuationSeparator" w:id="0">
    <w:p w14:paraId="3EBEE5EE" w14:textId="77777777" w:rsidR="008E4371" w:rsidRDefault="008E43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4213" w14:textId="77777777" w:rsidR="008E4371" w:rsidRDefault="008E4371">
      <w:r>
        <w:separator/>
      </w:r>
    </w:p>
  </w:footnote>
  <w:footnote w:type="continuationSeparator" w:id="0">
    <w:p w14:paraId="1910E082" w14:textId="77777777" w:rsidR="008E4371" w:rsidRDefault="008E4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B4C5B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4883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FA1"/>
    <w:rsid w:val="0071685D"/>
    <w:rsid w:val="008E4371"/>
    <w:rsid w:val="00E9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8E4F24"/>
  <w15:docId w15:val="{07F28E08-E0A0-8B4B-92BC-BDEF9B74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2022-06-23T15:30:00Z</dcterms:created>
  <dcterms:modified xsi:type="dcterms:W3CDTF">2022-06-23T15:32:00Z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