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Cadastro de cliente.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Cadastrar informações dos clientes e histórico de comprar.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cpf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endereço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telefone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nascimento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 de todas as compras e livros.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Cadastro de livros (não vamos trabalhar com material de escritório caneta etc... só livro ok?)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Cadastrar livros organizado por tipo.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título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ISBN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autor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edição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gênero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qtsEstoque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Controle de estoque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Quantidade de livros no estoque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Relatórios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Produtos mais e menos vendidos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Entradas e saídas no estoque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Melhores dias da semana para vendas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Produtos com baixo estoque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Produtos "encalhados" em estoque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funcionalidade.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manter cliente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manter autor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manter livro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buscar cliente por nome/ cpf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buscar livro por nome/ autor/ idioma/ preco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realizar venda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controlar o estoque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gerar os relatórios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fazer login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trocar senha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manter novo usuário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