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-142" w:right="-142" w:firstLine="0"/>
        <w:jc w:val="center"/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8"/>
          <w:szCs w:val="28"/>
          <w:rtl w:val="0"/>
        </w:rPr>
        <w:t xml:space="preserve">ADRIANO LUIZ DOS ANJOS</w:t>
      </w:r>
    </w:p>
    <w:p w:rsidR="00000000" w:rsidDel="00000000" w:rsidP="00000000" w:rsidRDefault="00000000" w:rsidRPr="00000000" w14:paraId="00000002">
      <w:pPr>
        <w:tabs>
          <w:tab w:val="left" w:leader="none" w:pos="8789"/>
        </w:tabs>
        <w:spacing w:after="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0</wp:posOffset>
                </wp:positionV>
                <wp:extent cx="545431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431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0</wp:posOffset>
                </wp:positionV>
                <wp:extent cx="545431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43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Vila Helena (Raffo) - Suzano /SP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(11) 94962-2983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adriano.luizysa@gmail.com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30 anos– Casado. </w:t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Habilitação AD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-142" w:right="-142" w:firstLine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OBJETIVO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8" w:right="-142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T.I - tecnologia da informática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left="-142" w:right="-142" w:firstLine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-142" w:right="-142" w:firstLine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HABILIDADES E COMPETÊNCIAS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8" w:right="-142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8" w:right="-142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 em equipe.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left="-142" w:right="-142" w:firstLine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-142" w:right="-142" w:firstLine="0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FORMAÇÃO ACADÊMICA E QUALIFICAÇÕES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ind w:left="862" w:right="-142" w:hanging="284.00000000000006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Tecnólogo em Marketing – Universidade Nove de Julho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ind w:left="-142" w:right="-142" w:firstLine="0"/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Conclusão em dezembro de 2021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before="240" w:lineRule="auto"/>
        <w:ind w:left="720" w:right="-142" w:hanging="360"/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Curso de transporte coletivo.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240" w:lineRule="auto"/>
        <w:ind w:left="720" w:right="-142" w:hanging="360"/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DevClub.</w:t>
      </w:r>
    </w:p>
    <w:p w:rsidR="00000000" w:rsidDel="00000000" w:rsidP="00000000" w:rsidRDefault="00000000" w:rsidRPr="00000000" w14:paraId="00000015">
      <w:pPr>
        <w:spacing w:after="0" w:before="240" w:lineRule="auto"/>
        <w:ind w:right="-142"/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Desenvolvimento em front-end. Conhecimento em HTML, CSS, Javascript e Python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right="-142" w:firstLine="0"/>
        <w:jc w:val="both"/>
        <w:rPr>
          <w:rFonts w:ascii="Century Gothic" w:cs="Century Gothic" w:eastAsia="Century Gothic" w:hAnsi="Century Gothic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-142" w:right="-142" w:firstLine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EXPERIÊNCIA PROFISSIONAL</w:t>
      </w:r>
    </w:p>
    <w:p w:rsidR="00000000" w:rsidDel="00000000" w:rsidP="00000000" w:rsidRDefault="00000000" w:rsidRPr="00000000" w14:paraId="00000018">
      <w:pPr>
        <w:spacing w:after="0" w:lineRule="auto"/>
        <w:ind w:left="-142" w:right="-142" w:firstLine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lineRule="auto"/>
        <w:ind w:left="720" w:right="-142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Supermercado Semar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right="-142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Período: Agosto 2019 - Outubro de 2019- 3 meses. </w:t>
      </w:r>
    </w:p>
    <w:p w:rsidR="00000000" w:rsidDel="00000000" w:rsidP="00000000" w:rsidRDefault="00000000" w:rsidRPr="00000000" w14:paraId="0000001B">
      <w:pPr>
        <w:spacing w:after="0" w:lineRule="auto"/>
        <w:ind w:right="-142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Cargo: Operador de supermercado</w:t>
      </w:r>
    </w:p>
    <w:p w:rsidR="00000000" w:rsidDel="00000000" w:rsidP="00000000" w:rsidRDefault="00000000" w:rsidRPr="00000000" w14:paraId="0000001C">
      <w:pPr>
        <w:spacing w:after="0" w:lineRule="auto"/>
        <w:ind w:right="-142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Área: Reposição de produtos.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ind w:left="720" w:right="-142" w:hanging="360"/>
        <w:jc w:val="both"/>
        <w:rPr>
          <w:rFonts w:ascii="Century Gothic" w:cs="Century Gothic" w:eastAsia="Century Gothic" w:hAnsi="Century Gothic"/>
          <w:b w:val="1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rtl w:val="0"/>
        </w:rPr>
        <w:t xml:space="preserve">   Comercial Líder União Eireli.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142" w:right="-142" w:firstLine="0"/>
        <w:jc w:val="both"/>
        <w:rPr>
          <w:rFonts w:ascii="Century Gothic" w:cs="Century Gothic" w:eastAsia="Century Gothic" w:hAnsi="Century Gothic"/>
          <w:color w:val="000000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0"/>
          <w:szCs w:val="20"/>
          <w:rtl w:val="0"/>
        </w:rPr>
        <w:t xml:space="preserve">Período: Julho 2018 – Fevereiro de 2019 – 3 meses.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142" w:right="-142" w:firstLine="0"/>
        <w:jc w:val="both"/>
        <w:rPr>
          <w:rFonts w:ascii="Century Gothic" w:cs="Century Gothic" w:eastAsia="Century Gothic" w:hAnsi="Century Gothic"/>
          <w:color w:val="000000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0"/>
          <w:szCs w:val="20"/>
          <w:rtl w:val="0"/>
        </w:rPr>
        <w:t xml:space="preserve">Cargo: Repositor.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142" w:right="-142" w:firstLine="0"/>
        <w:jc w:val="both"/>
        <w:rPr>
          <w:rFonts w:ascii="Century Gothic" w:cs="Century Gothic" w:eastAsia="Century Gothic" w:hAnsi="Century Gothic"/>
          <w:color w:val="000000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0"/>
          <w:szCs w:val="20"/>
          <w:rtl w:val="0"/>
        </w:rPr>
        <w:t xml:space="preserve">Área: Reposição de produtos, organização das prateleiras.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Gothic"/>
  <w:font w:name="Garamond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57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98" w:hanging="359.9999999999991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1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3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5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7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9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1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3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