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3191" w14:textId="77777777" w:rsidR="009418CD" w:rsidRDefault="009418CD" w:rsidP="00422ADF"/>
    <w:p w14:paraId="2D142A99" w14:textId="24244DAB" w:rsidR="009418CD" w:rsidRDefault="009418CD" w:rsidP="00422ADF">
      <w:r>
        <w:t>Maintenance Reserve Billing Project</w:t>
      </w:r>
    </w:p>
    <w:p w14:paraId="1FC45571" w14:textId="1CC3E03F" w:rsidR="009418CD" w:rsidRDefault="009418CD" w:rsidP="00422ADF">
      <w:r>
        <w:t xml:space="preserve">Mary Cronin </w:t>
      </w:r>
      <w:proofErr w:type="gramStart"/>
      <w:r>
        <w:t>( Student</w:t>
      </w:r>
      <w:proofErr w:type="gramEnd"/>
      <w:r>
        <w:t xml:space="preserve"> Id: )</w:t>
      </w:r>
    </w:p>
    <w:p w14:paraId="5AE5C979" w14:textId="29E3A7A3" w:rsidR="009418CD" w:rsidRDefault="009418CD" w:rsidP="00422ADF">
      <w:r>
        <w:t>Adrian O’Sullivan (Student id 16230124)</w:t>
      </w:r>
    </w:p>
    <w:p w14:paraId="4B769A69" w14:textId="77C6004C" w:rsidR="00422ADF" w:rsidRDefault="009418CD" w:rsidP="00422ADF">
      <w:r>
        <w:t>Contribution</w:t>
      </w:r>
    </w:p>
    <w:p w14:paraId="4052E8C1" w14:textId="19D71A48" w:rsidR="009418CD" w:rsidRDefault="009418CD" w:rsidP="00422ADF">
      <w:r>
        <w:t>We worked on this project in collaboration and contributed equally to all aspects of the project</w:t>
      </w:r>
      <w:r w:rsidR="0004132B">
        <w:t>.</w:t>
      </w:r>
      <w:bookmarkStart w:id="0" w:name="_GoBack"/>
      <w:bookmarkEnd w:id="0"/>
    </w:p>
    <w:p w14:paraId="0CFC56B2" w14:textId="47969DD7" w:rsidR="009418CD" w:rsidRDefault="009418CD">
      <w:r>
        <w:br w:type="page"/>
      </w:r>
    </w:p>
    <w:p w14:paraId="78321D44" w14:textId="77777777" w:rsidR="009418CD" w:rsidRDefault="009418CD" w:rsidP="00422ADF"/>
    <w:p w14:paraId="200E8F67" w14:textId="77777777" w:rsidR="00422ADF" w:rsidRDefault="00422ADF" w:rsidP="00422ADF">
      <w:pPr>
        <w:pStyle w:val="Heading1"/>
      </w:pPr>
      <w:r>
        <w:t>Introduction</w:t>
      </w:r>
    </w:p>
    <w:p w14:paraId="69A0336A" w14:textId="77777777" w:rsidR="00C4629E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</w:t>
      </w:r>
      <w:r w:rsidRPr="005548F8">
        <w:rPr>
          <w:rFonts w:ascii="Times New Roman" w:hAnsi="Times New Roman" w:cs="Times New Roman"/>
          <w:sz w:val="24"/>
          <w:szCs w:val="24"/>
        </w:rPr>
        <w:t xml:space="preserve">created a database for </w:t>
      </w:r>
      <w:r>
        <w:rPr>
          <w:rFonts w:ascii="Times New Roman" w:hAnsi="Times New Roman" w:cs="Times New Roman"/>
          <w:sz w:val="24"/>
          <w:szCs w:val="24"/>
        </w:rPr>
        <w:t xml:space="preserve">the management of Aircraft engine in an Engine Lease </w:t>
      </w:r>
      <w:r w:rsidRPr="005548F8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. This will allow the user to</w:t>
      </w:r>
      <w:r w:rsidRPr="005548F8">
        <w:rPr>
          <w:rFonts w:ascii="Times New Roman" w:hAnsi="Times New Roman" w:cs="Times New Roman"/>
          <w:sz w:val="24"/>
          <w:szCs w:val="24"/>
        </w:rPr>
        <w:t xml:space="preserve"> add, update and retrieve data in </w:t>
      </w:r>
      <w:r>
        <w:rPr>
          <w:rFonts w:ascii="Times New Roman" w:hAnsi="Times New Roman" w:cs="Times New Roman"/>
          <w:sz w:val="24"/>
          <w:szCs w:val="24"/>
        </w:rPr>
        <w:t xml:space="preserve">database. This database is </w:t>
      </w:r>
      <w:r w:rsidRPr="005548F8">
        <w:rPr>
          <w:rFonts w:ascii="Times New Roman" w:hAnsi="Times New Roman" w:cs="Times New Roman"/>
          <w:sz w:val="24"/>
          <w:szCs w:val="24"/>
        </w:rPr>
        <w:t>based on the relational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54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548F8">
        <w:rPr>
          <w:rFonts w:ascii="Times New Roman" w:hAnsi="Times New Roman" w:cs="Times New Roman"/>
          <w:sz w:val="24"/>
          <w:szCs w:val="24"/>
        </w:rPr>
        <w:t xml:space="preserve"> database management system also includes management and administrative functions, which use a command-line interface that allows the entry and executio</w:t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 w:rsidRPr="005548F8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n of language commands</w:t>
      </w:r>
      <w:r w:rsidRPr="005548F8">
        <w:rPr>
          <w:rFonts w:ascii="Times New Roman" w:hAnsi="Times New Roman" w:cs="Times New Roman"/>
          <w:sz w:val="24"/>
          <w:szCs w:val="24"/>
        </w:rPr>
        <w:t xml:space="preserve"> A database management system is the tool used to build the structure of the database and in operating on the data contained wi</w:t>
      </w:r>
      <w:r>
        <w:rPr>
          <w:rFonts w:ascii="Times New Roman" w:hAnsi="Times New Roman" w:cs="Times New Roman"/>
          <w:sz w:val="24"/>
          <w:szCs w:val="24"/>
        </w:rPr>
        <w:t xml:space="preserve">thin it. </w:t>
      </w:r>
    </w:p>
    <w:p w14:paraId="41E150E9" w14:textId="77777777" w:rsidR="009A79CA" w:rsidRDefault="009A79CA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9C798" w14:textId="77777777" w:rsidR="00C4629E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is named </w:t>
      </w:r>
      <w:r w:rsidR="008D095B">
        <w:rPr>
          <w:rFonts w:ascii="Times New Roman" w:hAnsi="Times New Roman" w:cs="Times New Roman"/>
          <w:sz w:val="24"/>
          <w:szCs w:val="24"/>
        </w:rPr>
        <w:t>engine_management</w:t>
      </w:r>
      <w:r>
        <w:rPr>
          <w:rFonts w:ascii="Times New Roman" w:hAnsi="Times New Roman" w:cs="Times New Roman"/>
          <w:sz w:val="24"/>
          <w:szCs w:val="24"/>
        </w:rPr>
        <w:t xml:space="preserve"> and consists of </w:t>
      </w:r>
      <w:r w:rsidR="009A79CA">
        <w:rPr>
          <w:rFonts w:ascii="Times New Roman" w:hAnsi="Times New Roman" w:cs="Times New Roman"/>
          <w:sz w:val="24"/>
          <w:szCs w:val="24"/>
        </w:rPr>
        <w:t>nine</w:t>
      </w:r>
      <w:r>
        <w:rPr>
          <w:rFonts w:ascii="Times New Roman" w:hAnsi="Times New Roman" w:cs="Times New Roman"/>
          <w:sz w:val="24"/>
          <w:szCs w:val="24"/>
        </w:rPr>
        <w:t xml:space="preserve"> tables. Each </w:t>
      </w:r>
      <w:r w:rsidR="009A79CA">
        <w:rPr>
          <w:rFonts w:ascii="Times New Roman" w:hAnsi="Times New Roman" w:cs="Times New Roman"/>
          <w:sz w:val="24"/>
          <w:szCs w:val="24"/>
        </w:rPr>
        <w:t xml:space="preserve">table stores a specific set of </w:t>
      </w:r>
      <w:r>
        <w:rPr>
          <w:rFonts w:ascii="Times New Roman" w:hAnsi="Times New Roman" w:cs="Times New Roman"/>
          <w:sz w:val="24"/>
          <w:szCs w:val="24"/>
        </w:rPr>
        <w:t xml:space="preserve">data pertaining the </w:t>
      </w:r>
      <w:r w:rsidR="009A79CA">
        <w:rPr>
          <w:rFonts w:ascii="Times New Roman" w:hAnsi="Times New Roman" w:cs="Times New Roman"/>
          <w:sz w:val="24"/>
          <w:szCs w:val="24"/>
        </w:rPr>
        <w:t xml:space="preserve">customer, </w:t>
      </w:r>
      <w:r>
        <w:rPr>
          <w:rFonts w:ascii="Times New Roman" w:hAnsi="Times New Roman" w:cs="Times New Roman"/>
          <w:sz w:val="24"/>
          <w:szCs w:val="24"/>
        </w:rPr>
        <w:t xml:space="preserve">engine, the Operator and to events that occur during the leasing of an Aircraft Engine. The Engine Leasing database system is </w:t>
      </w:r>
      <w:r w:rsidR="009A79CA">
        <w:rPr>
          <w:rFonts w:ascii="Times New Roman" w:hAnsi="Times New Roman" w:cs="Times New Roman"/>
          <w:sz w:val="24"/>
          <w:szCs w:val="24"/>
        </w:rPr>
        <w:t>similar in principle to a</w:t>
      </w:r>
      <w:r>
        <w:rPr>
          <w:rFonts w:ascii="Times New Roman" w:hAnsi="Times New Roman" w:cs="Times New Roman"/>
          <w:sz w:val="24"/>
          <w:szCs w:val="24"/>
        </w:rPr>
        <w:t xml:space="preserve"> library database system. The Engine, like a book has data specific to that engine. this information is stored in the ‘engine’</w:t>
      </w:r>
      <w:r w:rsidR="009A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table. The </w:t>
      </w:r>
      <w:r w:rsidR="009A79CA">
        <w:rPr>
          <w:rFonts w:ascii="Times New Roman" w:hAnsi="Times New Roman" w:cs="Times New Roman"/>
          <w:sz w:val="24"/>
          <w:szCs w:val="24"/>
        </w:rPr>
        <w:t>Lessee</w:t>
      </w:r>
      <w:r>
        <w:rPr>
          <w:rFonts w:ascii="Times New Roman" w:hAnsi="Times New Roman" w:cs="Times New Roman"/>
          <w:sz w:val="24"/>
          <w:szCs w:val="24"/>
        </w:rPr>
        <w:t xml:space="preserve"> details are kept in the ‘customer’ table, a </w:t>
      </w:r>
      <w:r w:rsidR="009A79CA">
        <w:rPr>
          <w:rFonts w:ascii="Times New Roman" w:hAnsi="Times New Roman" w:cs="Times New Roman"/>
          <w:sz w:val="24"/>
          <w:szCs w:val="24"/>
        </w:rPr>
        <w:t>Lessee</w:t>
      </w:r>
      <w:r>
        <w:rPr>
          <w:rFonts w:ascii="Times New Roman" w:hAnsi="Times New Roman" w:cs="Times New Roman"/>
          <w:sz w:val="24"/>
          <w:szCs w:val="24"/>
        </w:rPr>
        <w:t xml:space="preserve"> is located and operates in a specific airspace, this information is stored in the ‘country’ table. Location of a </w:t>
      </w:r>
      <w:r w:rsidR="009A79CA">
        <w:rPr>
          <w:rFonts w:ascii="Times New Roman" w:hAnsi="Times New Roman" w:cs="Times New Roman"/>
          <w:sz w:val="24"/>
          <w:szCs w:val="24"/>
        </w:rPr>
        <w:t>Lessee</w:t>
      </w:r>
      <w:r>
        <w:rPr>
          <w:rFonts w:ascii="Times New Roman" w:hAnsi="Times New Roman" w:cs="Times New Roman"/>
          <w:sz w:val="24"/>
          <w:szCs w:val="24"/>
        </w:rPr>
        <w:t xml:space="preserve"> (Engine operation) has an impact on billing, as the different operating environments has a multiplier due to the erosive effect of the environment in which they operate. The duration of the lease and operational details are kept in the ‘lease’ and operation’ and ‘engine_usage’ tables.  Different rates are applied to each lease, these depend on duration of lease and operating environment, information relating to these are stored in the ‘usage_rate’ and ‘maintenance_reserve_billing’ tables.</w:t>
      </w:r>
    </w:p>
    <w:p w14:paraId="529B00F6" w14:textId="77777777" w:rsidR="00C4629E" w:rsidRPr="005548F8" w:rsidRDefault="00C4629E" w:rsidP="00C46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80C931" w14:textId="77777777" w:rsidR="00422ADF" w:rsidRDefault="00422ADF" w:rsidP="00422ADF">
      <w:pPr>
        <w:pStyle w:val="Heading2"/>
      </w:pPr>
      <w:r>
        <w:lastRenderedPageBreak/>
        <w:t>ERD</w:t>
      </w:r>
    </w:p>
    <w:p w14:paraId="2AB31EE4" w14:textId="77777777" w:rsidR="00422ADF" w:rsidRDefault="009A79CA" w:rsidP="00422ADF">
      <w:pPr>
        <w:pStyle w:val="Heading1"/>
      </w:pPr>
      <w:r>
        <w:object w:dxaOrig="9375" w:dyaOrig="10001" w14:anchorId="2C1A0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81pt" o:ole="">
            <v:imagedata r:id="rId5" o:title=""/>
          </v:shape>
          <o:OLEObject Type="Embed" ProgID="Visio.Drawing.11" ShapeID="_x0000_i1025" DrawAspect="Content" ObjectID="_1587794265" r:id="rId6"/>
        </w:object>
      </w:r>
      <w:r w:rsidR="00422ADF">
        <w:t>Table Information</w:t>
      </w:r>
    </w:p>
    <w:p w14:paraId="34B4CC3F" w14:textId="77777777" w:rsidR="0005386D" w:rsidRDefault="0005386D" w:rsidP="00422ADF">
      <w:r>
        <w:t xml:space="preserve">The ERD in the previous section provides information on the tables plus their primary (marked PK) and foreign (marked </w:t>
      </w:r>
      <w:proofErr w:type="spellStart"/>
      <w:r>
        <w:t>FKn</w:t>
      </w:r>
      <w:proofErr w:type="spellEnd"/>
      <w:r>
        <w:t>). The following provides sample data for each table:</w:t>
      </w:r>
    </w:p>
    <w:p w14:paraId="170C684D" w14:textId="77777777" w:rsidR="0005386D" w:rsidRDefault="0005386D" w:rsidP="00716C66">
      <w:pPr>
        <w:pStyle w:val="Heading2"/>
      </w:pPr>
      <w:r>
        <w:t>Country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203"/>
        <w:gridCol w:w="1663"/>
        <w:gridCol w:w="1980"/>
        <w:gridCol w:w="2807"/>
      </w:tblGrid>
      <w:tr w:rsidR="0005386D" w:rsidRPr="0005386D" w14:paraId="4C17243C" w14:textId="77777777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0A1C87" w14:textId="77777777" w:rsidR="0005386D" w:rsidRPr="0005386D" w:rsidRDefault="0005386D" w:rsidP="0005386D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country_id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8F5369D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country_name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223D217E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harsh-environment</w:t>
            </w:r>
          </w:p>
        </w:tc>
        <w:tc>
          <w:tcPr>
            <w:tcW w:w="0" w:type="auto"/>
            <w:noWrap/>
            <w:hideMark/>
          </w:tcPr>
          <w:p w14:paraId="1E3AAD4D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harsh_environment_loading</w:t>
            </w:r>
            <w:proofErr w:type="spellEnd"/>
          </w:p>
        </w:tc>
      </w:tr>
      <w:tr w:rsidR="00716C66" w:rsidRPr="0005386D" w14:paraId="41E24841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D5F3A8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F1300C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Ireland</w:t>
            </w:r>
          </w:p>
        </w:tc>
        <w:tc>
          <w:tcPr>
            <w:tcW w:w="0" w:type="auto"/>
            <w:noWrap/>
            <w:hideMark/>
          </w:tcPr>
          <w:p w14:paraId="1FCD2928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B0B37B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14:paraId="329AA223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FAC5E6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F86CBB1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0141158E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E48A4E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716C66" w:rsidRPr="0005386D" w14:paraId="512E18A8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4AE8CF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1D25412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5CF00E94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6C2E05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14:paraId="37532D3C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74D0A0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C748F7F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2EB1E144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1BB748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716C66" w:rsidRPr="0005386D" w14:paraId="32EB6AAC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FB15D1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7809D30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Egypt</w:t>
            </w:r>
          </w:p>
        </w:tc>
        <w:tc>
          <w:tcPr>
            <w:tcW w:w="0" w:type="auto"/>
            <w:noWrap/>
            <w:hideMark/>
          </w:tcPr>
          <w:p w14:paraId="3C1AFEFF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B55E31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</w:tbl>
    <w:p w14:paraId="0C681F7B" w14:textId="77777777" w:rsidR="0005386D" w:rsidRDefault="0005386D" w:rsidP="00716C66">
      <w:pPr>
        <w:pStyle w:val="Heading2"/>
      </w:pPr>
      <w:r>
        <w:lastRenderedPageBreak/>
        <w:t>Customer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359"/>
        <w:gridCol w:w="1681"/>
        <w:gridCol w:w="2855"/>
        <w:gridCol w:w="1203"/>
      </w:tblGrid>
      <w:tr w:rsidR="0005386D" w:rsidRPr="0005386D" w14:paraId="7B34C165" w14:textId="77777777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8C60BE" w14:textId="77777777" w:rsidR="0005386D" w:rsidRPr="0005386D" w:rsidRDefault="0005386D" w:rsidP="0005386D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customer_id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1680F32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company_name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201BD785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6727C170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country_id</w:t>
            </w:r>
            <w:proofErr w:type="spellEnd"/>
          </w:p>
        </w:tc>
      </w:tr>
      <w:tr w:rsidR="0005386D" w:rsidRPr="0005386D" w14:paraId="33E341ED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EC4C7C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3EF036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Aer Lingus</w:t>
            </w:r>
          </w:p>
        </w:tc>
        <w:tc>
          <w:tcPr>
            <w:tcW w:w="0" w:type="auto"/>
            <w:noWrap/>
            <w:hideMark/>
          </w:tcPr>
          <w:p w14:paraId="7692262C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Dublin Airport, Dublin</w:t>
            </w:r>
          </w:p>
        </w:tc>
        <w:tc>
          <w:tcPr>
            <w:tcW w:w="0" w:type="auto"/>
            <w:noWrap/>
            <w:hideMark/>
          </w:tcPr>
          <w:p w14:paraId="5FCF6F07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05386D" w:rsidRPr="0005386D" w14:paraId="6501D810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64E788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131C5B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Ryanair</w:t>
            </w:r>
          </w:p>
        </w:tc>
        <w:tc>
          <w:tcPr>
            <w:tcW w:w="0" w:type="auto"/>
            <w:noWrap/>
            <w:hideMark/>
          </w:tcPr>
          <w:p w14:paraId="3A33A1A1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Dublin Airport, Dublin</w:t>
            </w:r>
          </w:p>
        </w:tc>
        <w:tc>
          <w:tcPr>
            <w:tcW w:w="0" w:type="auto"/>
            <w:noWrap/>
            <w:hideMark/>
          </w:tcPr>
          <w:p w14:paraId="69CC7DC5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05386D" w:rsidRPr="0005386D" w14:paraId="695B7CBB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CAD46D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A4421AF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BA</w:t>
            </w:r>
          </w:p>
        </w:tc>
        <w:tc>
          <w:tcPr>
            <w:tcW w:w="0" w:type="auto"/>
            <w:noWrap/>
            <w:hideMark/>
          </w:tcPr>
          <w:p w14:paraId="72CCE002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Heathrow Airport, London</w:t>
            </w:r>
          </w:p>
        </w:tc>
        <w:tc>
          <w:tcPr>
            <w:tcW w:w="0" w:type="auto"/>
            <w:noWrap/>
            <w:hideMark/>
          </w:tcPr>
          <w:p w14:paraId="38BA97BA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05386D" w:rsidRPr="0005386D" w14:paraId="408B49AB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CCFAAE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3B9E2DD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Air France</w:t>
            </w:r>
          </w:p>
        </w:tc>
        <w:tc>
          <w:tcPr>
            <w:tcW w:w="0" w:type="auto"/>
            <w:noWrap/>
            <w:hideMark/>
          </w:tcPr>
          <w:p w14:paraId="1D4129A7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Charles De Gaul Airport, Paris</w:t>
            </w:r>
          </w:p>
        </w:tc>
        <w:tc>
          <w:tcPr>
            <w:tcW w:w="0" w:type="auto"/>
            <w:noWrap/>
            <w:hideMark/>
          </w:tcPr>
          <w:p w14:paraId="67E7BEB0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05386D" w:rsidRPr="0005386D" w14:paraId="1618A3F7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95F5E5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60724B0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Jet Airways</w:t>
            </w:r>
          </w:p>
        </w:tc>
        <w:tc>
          <w:tcPr>
            <w:tcW w:w="0" w:type="auto"/>
            <w:noWrap/>
            <w:hideMark/>
          </w:tcPr>
          <w:p w14:paraId="7B174D40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Mumbai</w:t>
            </w:r>
          </w:p>
        </w:tc>
        <w:tc>
          <w:tcPr>
            <w:tcW w:w="0" w:type="auto"/>
            <w:noWrap/>
            <w:hideMark/>
          </w:tcPr>
          <w:p w14:paraId="47FB7DDF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</w:tr>
    </w:tbl>
    <w:p w14:paraId="4A56E6F0" w14:textId="77777777" w:rsidR="0005386D" w:rsidRDefault="0005386D" w:rsidP="00422ADF"/>
    <w:p w14:paraId="02E66579" w14:textId="77777777" w:rsidR="0005386D" w:rsidRDefault="0005386D" w:rsidP="00716C66">
      <w:pPr>
        <w:pStyle w:val="Heading2"/>
      </w:pPr>
      <w:r>
        <w:t>Engine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114"/>
        <w:gridCol w:w="2267"/>
        <w:gridCol w:w="1804"/>
        <w:gridCol w:w="1814"/>
        <w:gridCol w:w="1486"/>
      </w:tblGrid>
      <w:tr w:rsidR="0005386D" w:rsidRPr="0005386D" w14:paraId="61A7BB89" w14:textId="77777777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CF9617" w14:textId="77777777" w:rsidR="0005386D" w:rsidRPr="0005386D" w:rsidRDefault="0005386D" w:rsidP="0005386D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engine_id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45BDE6F8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engine_serial_number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152972E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engine_modle_id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787E8671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enrolement_date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8F888E0" w14:textId="77777777" w:rsidR="0005386D" w:rsidRPr="0005386D" w:rsidRDefault="0005386D" w:rsidP="0005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disposal_date</w:t>
            </w:r>
            <w:proofErr w:type="spellEnd"/>
          </w:p>
        </w:tc>
      </w:tr>
      <w:tr w:rsidR="0005386D" w:rsidRPr="0005386D" w14:paraId="245EC1C6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D25F84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A7489B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123456</w:t>
            </w:r>
          </w:p>
        </w:tc>
        <w:tc>
          <w:tcPr>
            <w:tcW w:w="0" w:type="auto"/>
            <w:noWrap/>
            <w:hideMark/>
          </w:tcPr>
          <w:p w14:paraId="739953AC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2BE6F1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01/01/2013</w:t>
            </w:r>
          </w:p>
        </w:tc>
        <w:tc>
          <w:tcPr>
            <w:tcW w:w="0" w:type="auto"/>
            <w:noWrap/>
            <w:hideMark/>
          </w:tcPr>
          <w:p w14:paraId="1B479653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14:paraId="22CEA33B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3C97AD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993C461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789103</w:t>
            </w:r>
          </w:p>
        </w:tc>
        <w:tc>
          <w:tcPr>
            <w:tcW w:w="0" w:type="auto"/>
            <w:noWrap/>
            <w:hideMark/>
          </w:tcPr>
          <w:p w14:paraId="44E192BB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CC6F371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01/01/2003</w:t>
            </w:r>
          </w:p>
        </w:tc>
        <w:tc>
          <w:tcPr>
            <w:tcW w:w="0" w:type="auto"/>
            <w:noWrap/>
            <w:hideMark/>
          </w:tcPr>
          <w:p w14:paraId="1775F1EC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01/02/2017</w:t>
            </w:r>
          </w:p>
        </w:tc>
      </w:tr>
      <w:tr w:rsidR="0005386D" w:rsidRPr="0005386D" w14:paraId="6308A5DE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58E69F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99459F3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606060</w:t>
            </w:r>
          </w:p>
        </w:tc>
        <w:tc>
          <w:tcPr>
            <w:tcW w:w="0" w:type="auto"/>
            <w:noWrap/>
            <w:hideMark/>
          </w:tcPr>
          <w:p w14:paraId="3B4B803E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A839081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31/01/2013</w:t>
            </w:r>
          </w:p>
        </w:tc>
        <w:tc>
          <w:tcPr>
            <w:tcW w:w="0" w:type="auto"/>
            <w:noWrap/>
            <w:hideMark/>
          </w:tcPr>
          <w:p w14:paraId="044B97BB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14:paraId="1CAEBA7E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D013AF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28FF8D8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101010</w:t>
            </w:r>
          </w:p>
        </w:tc>
        <w:tc>
          <w:tcPr>
            <w:tcW w:w="0" w:type="auto"/>
            <w:noWrap/>
            <w:hideMark/>
          </w:tcPr>
          <w:p w14:paraId="384A28E5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00FBC66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01/02/2010</w:t>
            </w:r>
          </w:p>
        </w:tc>
        <w:tc>
          <w:tcPr>
            <w:tcW w:w="0" w:type="auto"/>
            <w:noWrap/>
            <w:hideMark/>
          </w:tcPr>
          <w:p w14:paraId="46BB5B6A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14:paraId="5063BB39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352419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FB6D95A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AF5092</w:t>
            </w:r>
          </w:p>
        </w:tc>
        <w:tc>
          <w:tcPr>
            <w:tcW w:w="0" w:type="auto"/>
            <w:noWrap/>
            <w:hideMark/>
          </w:tcPr>
          <w:p w14:paraId="54BD3EB7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B1BD768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0" w:type="auto"/>
            <w:noWrap/>
            <w:hideMark/>
          </w:tcPr>
          <w:p w14:paraId="7623A451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14:paraId="19B2115E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126708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60751E8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AZ5092</w:t>
            </w:r>
          </w:p>
        </w:tc>
        <w:tc>
          <w:tcPr>
            <w:tcW w:w="0" w:type="auto"/>
            <w:noWrap/>
            <w:hideMark/>
          </w:tcPr>
          <w:p w14:paraId="41DE0D5E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EB3B20D" w14:textId="77777777" w:rsidR="0005386D" w:rsidRPr="0005386D" w:rsidRDefault="0005386D" w:rsidP="000538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01/02/2018</w:t>
            </w:r>
          </w:p>
        </w:tc>
        <w:tc>
          <w:tcPr>
            <w:tcW w:w="0" w:type="auto"/>
            <w:noWrap/>
            <w:hideMark/>
          </w:tcPr>
          <w:p w14:paraId="4EC293EF" w14:textId="77777777" w:rsidR="0005386D" w:rsidRPr="0005386D" w:rsidRDefault="0005386D" w:rsidP="0005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05386D" w:rsidRPr="0005386D" w14:paraId="1592C11A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50F8F2" w14:textId="77777777" w:rsidR="0005386D" w:rsidRPr="0005386D" w:rsidRDefault="0005386D" w:rsidP="0005386D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06B45CA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729101</w:t>
            </w:r>
          </w:p>
        </w:tc>
        <w:tc>
          <w:tcPr>
            <w:tcW w:w="0" w:type="auto"/>
            <w:noWrap/>
            <w:hideMark/>
          </w:tcPr>
          <w:p w14:paraId="6E61231B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F8CC303" w14:textId="77777777" w:rsidR="0005386D" w:rsidRPr="0005386D" w:rsidRDefault="0005386D" w:rsidP="000538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0" w:type="auto"/>
            <w:noWrap/>
            <w:hideMark/>
          </w:tcPr>
          <w:p w14:paraId="76221BD5" w14:textId="77777777" w:rsidR="0005386D" w:rsidRPr="0005386D" w:rsidRDefault="0005386D" w:rsidP="0005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5386D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</w:tbl>
    <w:p w14:paraId="3A06CCB3" w14:textId="77777777" w:rsidR="0005386D" w:rsidRDefault="0005386D" w:rsidP="00422ADF"/>
    <w:p w14:paraId="31E7C918" w14:textId="77777777" w:rsidR="0005386D" w:rsidRDefault="0005386D" w:rsidP="00716C66">
      <w:pPr>
        <w:pStyle w:val="Heading2"/>
      </w:pPr>
      <w:r>
        <w:t>Engine Model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804"/>
        <w:gridCol w:w="1522"/>
        <w:gridCol w:w="762"/>
      </w:tblGrid>
      <w:tr w:rsidR="00173DEA" w:rsidRPr="00173DEA" w14:paraId="0F03240D" w14:textId="77777777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A5DEF" w14:textId="77777777"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engine_model_id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29266DA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engine_model</w:t>
            </w:r>
            <w:proofErr w:type="spellEnd"/>
          </w:p>
        </w:tc>
        <w:tc>
          <w:tcPr>
            <w:tcW w:w="0" w:type="auto"/>
            <w:noWrap/>
            <w:hideMark/>
          </w:tcPr>
          <w:p w14:paraId="6580888B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</w:tr>
      <w:tr w:rsidR="00173DEA" w:rsidRPr="00173DEA" w14:paraId="6290196F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8ABB40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3E4664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CFM56-5A</w:t>
            </w:r>
          </w:p>
        </w:tc>
        <w:tc>
          <w:tcPr>
            <w:tcW w:w="0" w:type="auto"/>
            <w:noWrap/>
            <w:hideMark/>
          </w:tcPr>
          <w:p w14:paraId="571F3063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14:paraId="1222A584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2C9E80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3C972E9" w14:textId="77777777"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CFM56-5B</w:t>
            </w:r>
          </w:p>
        </w:tc>
        <w:tc>
          <w:tcPr>
            <w:tcW w:w="0" w:type="auto"/>
            <w:noWrap/>
            <w:hideMark/>
          </w:tcPr>
          <w:p w14:paraId="224A2964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14:paraId="6F4A4829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3477AB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5DFB63C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CFM56-5C</w:t>
            </w:r>
          </w:p>
        </w:tc>
        <w:tc>
          <w:tcPr>
            <w:tcW w:w="0" w:type="auto"/>
            <w:noWrap/>
            <w:hideMark/>
          </w:tcPr>
          <w:p w14:paraId="625EF0D7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14:paraId="5828C0C9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BF47DB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83452E2" w14:textId="77777777"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CFM56-7B</w:t>
            </w:r>
          </w:p>
        </w:tc>
        <w:tc>
          <w:tcPr>
            <w:tcW w:w="0" w:type="auto"/>
            <w:noWrap/>
            <w:hideMark/>
          </w:tcPr>
          <w:p w14:paraId="4A5C7607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14:paraId="2FB7AEFF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78BB7C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8BD3D11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LEAP-1A</w:t>
            </w:r>
          </w:p>
        </w:tc>
        <w:tc>
          <w:tcPr>
            <w:tcW w:w="0" w:type="auto"/>
            <w:noWrap/>
            <w:hideMark/>
          </w:tcPr>
          <w:p w14:paraId="3EDC97C8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73DEA" w:rsidRPr="00173DEA" w14:paraId="5807DFC3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C13039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263CE66" w14:textId="77777777"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LEAP-1B</w:t>
            </w:r>
          </w:p>
        </w:tc>
        <w:tc>
          <w:tcPr>
            <w:tcW w:w="0" w:type="auto"/>
            <w:noWrap/>
            <w:hideMark/>
          </w:tcPr>
          <w:p w14:paraId="79F21B22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</w:tbl>
    <w:p w14:paraId="412011C8" w14:textId="77777777" w:rsidR="00173DEA" w:rsidRDefault="00173DEA" w:rsidP="00422ADF"/>
    <w:p w14:paraId="06570C9D" w14:textId="77777777" w:rsidR="0005386D" w:rsidRDefault="0005386D" w:rsidP="00716C66">
      <w:pPr>
        <w:pStyle w:val="Heading2"/>
      </w:pPr>
      <w:r>
        <w:t>Engine Usage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53"/>
        <w:gridCol w:w="1399"/>
        <w:gridCol w:w="663"/>
        <w:gridCol w:w="826"/>
        <w:gridCol w:w="757"/>
        <w:gridCol w:w="1818"/>
      </w:tblGrid>
      <w:tr w:rsidR="00173DEA" w:rsidRPr="00173DEA" w14:paraId="1E25693D" w14:textId="77777777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8B862D" w14:textId="77777777"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engine_usage_id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07A74D75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operation_id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38534491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year</w:t>
            </w:r>
          </w:p>
        </w:tc>
        <w:tc>
          <w:tcPr>
            <w:tcW w:w="0" w:type="auto"/>
            <w:noWrap/>
            <w:hideMark/>
          </w:tcPr>
          <w:p w14:paraId="6D7A37F4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month</w:t>
            </w:r>
          </w:p>
        </w:tc>
        <w:tc>
          <w:tcPr>
            <w:tcW w:w="0" w:type="auto"/>
            <w:noWrap/>
            <w:hideMark/>
          </w:tcPr>
          <w:p w14:paraId="04C17E36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cycles</w:t>
            </w:r>
          </w:p>
        </w:tc>
        <w:tc>
          <w:tcPr>
            <w:tcW w:w="0" w:type="auto"/>
            <w:noWrap/>
            <w:hideMark/>
          </w:tcPr>
          <w:p w14:paraId="0E1386C2" w14:textId="77777777" w:rsidR="00173DEA" w:rsidRPr="00173DEA" w:rsidRDefault="00322E51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  <w:r w:rsidR="00173DEA"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illing_generated</w:t>
            </w:r>
            <w:proofErr w:type="spellEnd"/>
          </w:p>
        </w:tc>
      </w:tr>
      <w:tr w:rsidR="00173DEA" w:rsidRPr="00173DEA" w14:paraId="020C444B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431BCF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8E9516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FA525E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14:paraId="7336D722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9E81E47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8DE450F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73DEA" w:rsidRPr="00173DEA" w14:paraId="6C47A662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A49DD4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547AAC7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96F8032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14:paraId="1595A0DC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848CF39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0C427322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73DEA" w:rsidRPr="00173DEA" w14:paraId="7F8034A1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C6DEF0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F634EDD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FD55E89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14:paraId="279876FA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F191A0E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21095EA2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73DEA" w:rsidRPr="00173DEA" w14:paraId="3C0BE8BC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700523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820B46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FF74422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14:paraId="4BFDC609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1A32082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4A2301E1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73DEA" w:rsidRPr="00173DEA" w14:paraId="14C3BB8C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EC3F87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54DDF9C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78814AC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2018</w:t>
            </w:r>
          </w:p>
        </w:tc>
        <w:tc>
          <w:tcPr>
            <w:tcW w:w="0" w:type="auto"/>
            <w:noWrap/>
            <w:hideMark/>
          </w:tcPr>
          <w:p w14:paraId="6A8E02BE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50C2151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1D6708A7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</w:tbl>
    <w:p w14:paraId="33FEAB46" w14:textId="77777777" w:rsidR="00173DEA" w:rsidRDefault="00173DEA" w:rsidP="00422ADF"/>
    <w:p w14:paraId="4BFD65DC" w14:textId="77777777" w:rsidR="0005386D" w:rsidRDefault="0005386D" w:rsidP="00716C66">
      <w:pPr>
        <w:pStyle w:val="Heading2"/>
      </w:pPr>
      <w:r>
        <w:t>Lease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70"/>
        <w:gridCol w:w="1677"/>
        <w:gridCol w:w="1114"/>
        <w:gridCol w:w="1359"/>
        <w:gridCol w:w="1278"/>
        <w:gridCol w:w="1278"/>
      </w:tblGrid>
      <w:tr w:rsidR="00173DEA" w:rsidRPr="00173DEA" w14:paraId="46513DE8" w14:textId="77777777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39830F" w14:textId="77777777"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lease_id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065C3FE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lease_reference</w:t>
            </w:r>
            <w:proofErr w:type="spellEnd"/>
          </w:p>
        </w:tc>
        <w:tc>
          <w:tcPr>
            <w:tcW w:w="0" w:type="auto"/>
            <w:noWrap/>
            <w:hideMark/>
          </w:tcPr>
          <w:p w14:paraId="3B1CD68B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engine_id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C5F6238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customer_id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247E25F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AC44329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end_date</w:t>
            </w:r>
            <w:proofErr w:type="spellEnd"/>
          </w:p>
        </w:tc>
      </w:tr>
      <w:tr w:rsidR="00173DEA" w:rsidRPr="00173DEA" w14:paraId="74986C47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C0C818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C92041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L10001</w:t>
            </w:r>
          </w:p>
        </w:tc>
        <w:tc>
          <w:tcPr>
            <w:tcW w:w="0" w:type="auto"/>
            <w:noWrap/>
            <w:hideMark/>
          </w:tcPr>
          <w:p w14:paraId="21E727CB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BEE69D8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45F47CE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01/01/2017</w:t>
            </w:r>
          </w:p>
        </w:tc>
        <w:tc>
          <w:tcPr>
            <w:tcW w:w="0" w:type="auto"/>
            <w:noWrap/>
            <w:hideMark/>
          </w:tcPr>
          <w:p w14:paraId="1652767E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173DEA" w:rsidRPr="00173DEA" w14:paraId="5D294B02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7EDBF4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BC8D25F" w14:textId="77777777"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L10002</w:t>
            </w:r>
          </w:p>
        </w:tc>
        <w:tc>
          <w:tcPr>
            <w:tcW w:w="0" w:type="auto"/>
            <w:noWrap/>
            <w:hideMark/>
          </w:tcPr>
          <w:p w14:paraId="023B38DE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5015286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EC7A92A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14:paraId="1CB16981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31/12/2016</w:t>
            </w:r>
          </w:p>
        </w:tc>
      </w:tr>
      <w:tr w:rsidR="00173DEA" w:rsidRPr="00173DEA" w14:paraId="6A13FBD5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2F8111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D772DE2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L10003</w:t>
            </w:r>
          </w:p>
        </w:tc>
        <w:tc>
          <w:tcPr>
            <w:tcW w:w="0" w:type="auto"/>
            <w:noWrap/>
            <w:hideMark/>
          </w:tcPr>
          <w:p w14:paraId="60282698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F5D79D8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0185180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01/01/2017</w:t>
            </w:r>
          </w:p>
        </w:tc>
        <w:tc>
          <w:tcPr>
            <w:tcW w:w="0" w:type="auto"/>
            <w:noWrap/>
            <w:hideMark/>
          </w:tcPr>
          <w:p w14:paraId="7FFB630E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</w:tr>
      <w:tr w:rsidR="00173DEA" w:rsidRPr="00173DEA" w14:paraId="2B5AC1FC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B0FC03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FC0CC90" w14:textId="77777777"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L10004</w:t>
            </w:r>
          </w:p>
        </w:tc>
        <w:tc>
          <w:tcPr>
            <w:tcW w:w="0" w:type="auto"/>
            <w:noWrap/>
            <w:hideMark/>
          </w:tcPr>
          <w:p w14:paraId="5274A979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09655DB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26896AB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01/02/2018</w:t>
            </w:r>
          </w:p>
        </w:tc>
        <w:tc>
          <w:tcPr>
            <w:tcW w:w="0" w:type="auto"/>
            <w:noWrap/>
            <w:hideMark/>
          </w:tcPr>
          <w:p w14:paraId="0168C503" w14:textId="77777777"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173DEA" w:rsidRPr="00173DEA" w14:paraId="32064CA7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D0AC5E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7717851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L10005</w:t>
            </w:r>
          </w:p>
        </w:tc>
        <w:tc>
          <w:tcPr>
            <w:tcW w:w="0" w:type="auto"/>
            <w:noWrap/>
            <w:hideMark/>
          </w:tcPr>
          <w:p w14:paraId="27217546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99CBA99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CAF53F4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0" w:type="auto"/>
            <w:noWrap/>
            <w:hideMark/>
          </w:tcPr>
          <w:p w14:paraId="0D347F5A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</w:tbl>
    <w:p w14:paraId="36B77BE9" w14:textId="77777777" w:rsidR="00173DEA" w:rsidRDefault="00173DEA" w:rsidP="00422ADF"/>
    <w:p w14:paraId="381959EF" w14:textId="61EB0B4C" w:rsidR="00173DEA" w:rsidRDefault="00173DEA" w:rsidP="00716C66">
      <w:pPr>
        <w:pStyle w:val="Heading2"/>
      </w:pPr>
      <w:r>
        <w:t>Maintenance Reserve Billing</w:t>
      </w:r>
    </w:p>
    <w:tbl>
      <w:tblPr>
        <w:tblStyle w:val="GridTable6Colorful-Accent5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255"/>
        <w:gridCol w:w="903"/>
        <w:gridCol w:w="657"/>
        <w:gridCol w:w="1018"/>
        <w:gridCol w:w="1092"/>
        <w:gridCol w:w="1062"/>
        <w:gridCol w:w="1092"/>
        <w:gridCol w:w="839"/>
      </w:tblGrid>
      <w:tr w:rsidR="0097042B" w:rsidRPr="0097042B" w14:paraId="446A0DDF" w14:textId="77777777" w:rsidTr="00970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716E8DFF" w14:textId="77777777" w:rsidR="0097042B" w:rsidRPr="0097042B" w:rsidRDefault="0097042B" w:rsidP="0097042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maintenance_ reserve _</w:t>
            </w:r>
            <w:proofErr w:type="spellStart"/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billing_id</w:t>
            </w:r>
            <w:proofErr w:type="spellEnd"/>
          </w:p>
        </w:tc>
        <w:tc>
          <w:tcPr>
            <w:tcW w:w="1255" w:type="dxa"/>
            <w:hideMark/>
          </w:tcPr>
          <w:p w14:paraId="394A6B32" w14:textId="77777777" w:rsidR="0097042B" w:rsidRPr="0097042B" w:rsidRDefault="0097042B" w:rsidP="0097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engine_usage_id</w:t>
            </w:r>
            <w:proofErr w:type="spellEnd"/>
          </w:p>
        </w:tc>
        <w:tc>
          <w:tcPr>
            <w:tcW w:w="903" w:type="dxa"/>
            <w:hideMark/>
          </w:tcPr>
          <w:p w14:paraId="76FF24DE" w14:textId="77777777" w:rsidR="0097042B" w:rsidRPr="0097042B" w:rsidRDefault="0097042B" w:rsidP="0097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usage_rate_id</w:t>
            </w:r>
            <w:proofErr w:type="spellEnd"/>
          </w:p>
        </w:tc>
        <w:tc>
          <w:tcPr>
            <w:tcW w:w="657" w:type="dxa"/>
            <w:hideMark/>
          </w:tcPr>
          <w:p w14:paraId="35365255" w14:textId="77777777" w:rsidR="0097042B" w:rsidRPr="0097042B" w:rsidRDefault="0097042B" w:rsidP="0097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rate</w:t>
            </w:r>
          </w:p>
        </w:tc>
        <w:tc>
          <w:tcPr>
            <w:tcW w:w="1018" w:type="dxa"/>
            <w:hideMark/>
          </w:tcPr>
          <w:p w14:paraId="0001601F" w14:textId="77777777" w:rsidR="0097042B" w:rsidRPr="0097042B" w:rsidRDefault="0097042B" w:rsidP="0097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harsh_ environment</w:t>
            </w:r>
          </w:p>
        </w:tc>
        <w:tc>
          <w:tcPr>
            <w:tcW w:w="1092" w:type="dxa"/>
            <w:hideMark/>
          </w:tcPr>
          <w:p w14:paraId="4FD1458D" w14:textId="77777777" w:rsidR="0097042B" w:rsidRPr="0097042B" w:rsidRDefault="0097042B" w:rsidP="0097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harsh_ environment_ loading</w:t>
            </w:r>
          </w:p>
        </w:tc>
        <w:tc>
          <w:tcPr>
            <w:tcW w:w="1062" w:type="dxa"/>
            <w:hideMark/>
          </w:tcPr>
          <w:p w14:paraId="2A660638" w14:textId="77777777" w:rsidR="0097042B" w:rsidRPr="0097042B" w:rsidRDefault="0097042B" w:rsidP="0097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usage_charge</w:t>
            </w:r>
            <w:proofErr w:type="spellEnd"/>
          </w:p>
        </w:tc>
        <w:tc>
          <w:tcPr>
            <w:tcW w:w="1092" w:type="dxa"/>
            <w:hideMark/>
          </w:tcPr>
          <w:p w14:paraId="27096B6F" w14:textId="77777777" w:rsidR="0097042B" w:rsidRPr="0097042B" w:rsidRDefault="0097042B" w:rsidP="0097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harsh_ environment_ charge</w:t>
            </w:r>
          </w:p>
        </w:tc>
        <w:tc>
          <w:tcPr>
            <w:tcW w:w="839" w:type="dxa"/>
            <w:hideMark/>
          </w:tcPr>
          <w:p w14:paraId="2F6B5A0A" w14:textId="77777777" w:rsidR="0097042B" w:rsidRPr="0097042B" w:rsidRDefault="0097042B" w:rsidP="0097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billing_ processed</w:t>
            </w:r>
          </w:p>
        </w:tc>
      </w:tr>
      <w:tr w:rsidR="0097042B" w:rsidRPr="0097042B" w14:paraId="578AA966" w14:textId="77777777" w:rsidTr="0097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noWrap/>
            <w:hideMark/>
          </w:tcPr>
          <w:p w14:paraId="33A2EE7E" w14:textId="77777777" w:rsidR="0097042B" w:rsidRPr="0097042B" w:rsidRDefault="0097042B" w:rsidP="0097042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0CA42062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903" w:type="dxa"/>
            <w:noWrap/>
            <w:hideMark/>
          </w:tcPr>
          <w:p w14:paraId="0F7B0375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657" w:type="dxa"/>
            <w:noWrap/>
            <w:hideMark/>
          </w:tcPr>
          <w:p w14:paraId="7D40474A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270</w:t>
            </w:r>
          </w:p>
        </w:tc>
        <w:tc>
          <w:tcPr>
            <w:tcW w:w="1018" w:type="dxa"/>
            <w:noWrap/>
            <w:hideMark/>
          </w:tcPr>
          <w:p w14:paraId="25FBCD08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092" w:type="dxa"/>
            <w:noWrap/>
            <w:hideMark/>
          </w:tcPr>
          <w:p w14:paraId="47F57C27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0.1</w:t>
            </w:r>
          </w:p>
        </w:tc>
        <w:tc>
          <w:tcPr>
            <w:tcW w:w="1062" w:type="dxa"/>
            <w:noWrap/>
            <w:hideMark/>
          </w:tcPr>
          <w:p w14:paraId="2FA8D29D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8100</w:t>
            </w:r>
          </w:p>
        </w:tc>
        <w:tc>
          <w:tcPr>
            <w:tcW w:w="1092" w:type="dxa"/>
            <w:noWrap/>
            <w:hideMark/>
          </w:tcPr>
          <w:p w14:paraId="7AA4A0D5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810</w:t>
            </w:r>
          </w:p>
        </w:tc>
        <w:tc>
          <w:tcPr>
            <w:tcW w:w="839" w:type="dxa"/>
            <w:noWrap/>
            <w:hideMark/>
          </w:tcPr>
          <w:p w14:paraId="18BAF661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97042B" w:rsidRPr="0097042B" w14:paraId="51604705" w14:textId="77777777" w:rsidTr="009704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noWrap/>
            <w:hideMark/>
          </w:tcPr>
          <w:p w14:paraId="7D9196CD" w14:textId="77777777" w:rsidR="0097042B" w:rsidRPr="0097042B" w:rsidRDefault="0097042B" w:rsidP="0097042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255" w:type="dxa"/>
            <w:noWrap/>
            <w:hideMark/>
          </w:tcPr>
          <w:p w14:paraId="55533420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903" w:type="dxa"/>
            <w:noWrap/>
            <w:hideMark/>
          </w:tcPr>
          <w:p w14:paraId="7403A0FD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657" w:type="dxa"/>
            <w:noWrap/>
            <w:hideMark/>
          </w:tcPr>
          <w:p w14:paraId="4A44034B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270</w:t>
            </w:r>
          </w:p>
        </w:tc>
        <w:tc>
          <w:tcPr>
            <w:tcW w:w="1018" w:type="dxa"/>
            <w:noWrap/>
            <w:hideMark/>
          </w:tcPr>
          <w:p w14:paraId="2E3F37FA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092" w:type="dxa"/>
            <w:noWrap/>
            <w:hideMark/>
          </w:tcPr>
          <w:p w14:paraId="4A534298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0.15</w:t>
            </w:r>
          </w:p>
        </w:tc>
        <w:tc>
          <w:tcPr>
            <w:tcW w:w="1062" w:type="dxa"/>
            <w:noWrap/>
            <w:hideMark/>
          </w:tcPr>
          <w:p w14:paraId="772E93B6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8100</w:t>
            </w:r>
          </w:p>
        </w:tc>
        <w:tc>
          <w:tcPr>
            <w:tcW w:w="1092" w:type="dxa"/>
            <w:noWrap/>
            <w:hideMark/>
          </w:tcPr>
          <w:p w14:paraId="50E5ACCB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1215</w:t>
            </w:r>
          </w:p>
        </w:tc>
        <w:tc>
          <w:tcPr>
            <w:tcW w:w="839" w:type="dxa"/>
            <w:noWrap/>
            <w:hideMark/>
          </w:tcPr>
          <w:p w14:paraId="1622D55E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97042B" w:rsidRPr="0097042B" w14:paraId="3D8F6BCB" w14:textId="77777777" w:rsidTr="0097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noWrap/>
            <w:hideMark/>
          </w:tcPr>
          <w:p w14:paraId="75917CC8" w14:textId="77777777" w:rsidR="0097042B" w:rsidRPr="0097042B" w:rsidRDefault="0097042B" w:rsidP="0097042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255" w:type="dxa"/>
            <w:noWrap/>
            <w:hideMark/>
          </w:tcPr>
          <w:p w14:paraId="696CE90F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903" w:type="dxa"/>
            <w:noWrap/>
            <w:hideMark/>
          </w:tcPr>
          <w:p w14:paraId="1235CD94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657" w:type="dxa"/>
            <w:noWrap/>
            <w:hideMark/>
          </w:tcPr>
          <w:p w14:paraId="351C542C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260</w:t>
            </w:r>
          </w:p>
        </w:tc>
        <w:tc>
          <w:tcPr>
            <w:tcW w:w="1018" w:type="dxa"/>
            <w:noWrap/>
            <w:hideMark/>
          </w:tcPr>
          <w:p w14:paraId="1AD5F8AC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92" w:type="dxa"/>
            <w:noWrap/>
            <w:hideMark/>
          </w:tcPr>
          <w:p w14:paraId="1DB1AC6A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1062" w:type="dxa"/>
            <w:noWrap/>
            <w:hideMark/>
          </w:tcPr>
          <w:p w14:paraId="44300E63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5200</w:t>
            </w:r>
          </w:p>
        </w:tc>
        <w:tc>
          <w:tcPr>
            <w:tcW w:w="1092" w:type="dxa"/>
            <w:noWrap/>
            <w:hideMark/>
          </w:tcPr>
          <w:p w14:paraId="02A4C86E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39" w:type="dxa"/>
            <w:noWrap/>
            <w:hideMark/>
          </w:tcPr>
          <w:p w14:paraId="06A9DCFC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97042B" w:rsidRPr="0097042B" w14:paraId="5A712E3B" w14:textId="77777777" w:rsidTr="009704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noWrap/>
            <w:hideMark/>
          </w:tcPr>
          <w:p w14:paraId="422716B7" w14:textId="77777777" w:rsidR="0097042B" w:rsidRPr="0097042B" w:rsidRDefault="0097042B" w:rsidP="0097042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255" w:type="dxa"/>
            <w:noWrap/>
            <w:hideMark/>
          </w:tcPr>
          <w:p w14:paraId="709F3C13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903" w:type="dxa"/>
            <w:noWrap/>
            <w:hideMark/>
          </w:tcPr>
          <w:p w14:paraId="27D09DB0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657" w:type="dxa"/>
            <w:noWrap/>
            <w:hideMark/>
          </w:tcPr>
          <w:p w14:paraId="093E3B4A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255</w:t>
            </w:r>
          </w:p>
        </w:tc>
        <w:tc>
          <w:tcPr>
            <w:tcW w:w="1018" w:type="dxa"/>
            <w:noWrap/>
            <w:hideMark/>
          </w:tcPr>
          <w:p w14:paraId="33752AE6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92" w:type="dxa"/>
            <w:noWrap/>
            <w:hideMark/>
          </w:tcPr>
          <w:p w14:paraId="30FB890E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1062" w:type="dxa"/>
            <w:noWrap/>
            <w:hideMark/>
          </w:tcPr>
          <w:p w14:paraId="3CC5AD36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3825</w:t>
            </w:r>
          </w:p>
        </w:tc>
        <w:tc>
          <w:tcPr>
            <w:tcW w:w="1092" w:type="dxa"/>
            <w:noWrap/>
            <w:hideMark/>
          </w:tcPr>
          <w:p w14:paraId="0692C344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39" w:type="dxa"/>
            <w:noWrap/>
            <w:hideMark/>
          </w:tcPr>
          <w:p w14:paraId="4759C897" w14:textId="77777777" w:rsidR="0097042B" w:rsidRPr="0097042B" w:rsidRDefault="0097042B" w:rsidP="0097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97042B" w:rsidRPr="0097042B" w14:paraId="03FE033A" w14:textId="77777777" w:rsidTr="0097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noWrap/>
            <w:hideMark/>
          </w:tcPr>
          <w:p w14:paraId="4307846B" w14:textId="77777777" w:rsidR="0097042B" w:rsidRPr="0097042B" w:rsidRDefault="0097042B" w:rsidP="0097042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255" w:type="dxa"/>
            <w:noWrap/>
            <w:hideMark/>
          </w:tcPr>
          <w:p w14:paraId="126FE7CC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903" w:type="dxa"/>
            <w:noWrap/>
            <w:hideMark/>
          </w:tcPr>
          <w:p w14:paraId="6A1C384D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657" w:type="dxa"/>
            <w:noWrap/>
            <w:hideMark/>
          </w:tcPr>
          <w:p w14:paraId="57A8CED8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250</w:t>
            </w:r>
          </w:p>
        </w:tc>
        <w:tc>
          <w:tcPr>
            <w:tcW w:w="1018" w:type="dxa"/>
            <w:noWrap/>
            <w:hideMark/>
          </w:tcPr>
          <w:p w14:paraId="02140B64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92" w:type="dxa"/>
            <w:noWrap/>
            <w:hideMark/>
          </w:tcPr>
          <w:p w14:paraId="5605A36A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1062" w:type="dxa"/>
            <w:noWrap/>
            <w:hideMark/>
          </w:tcPr>
          <w:p w14:paraId="315AFA2B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2500</w:t>
            </w:r>
          </w:p>
        </w:tc>
        <w:tc>
          <w:tcPr>
            <w:tcW w:w="1092" w:type="dxa"/>
            <w:noWrap/>
            <w:hideMark/>
          </w:tcPr>
          <w:p w14:paraId="0A3C1A3E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39" w:type="dxa"/>
            <w:noWrap/>
            <w:hideMark/>
          </w:tcPr>
          <w:p w14:paraId="3EC76F1A" w14:textId="77777777" w:rsidR="0097042B" w:rsidRPr="0097042B" w:rsidRDefault="0097042B" w:rsidP="0097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7042B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</w:tbl>
    <w:p w14:paraId="111D5062" w14:textId="77777777" w:rsidR="0097042B" w:rsidRPr="0097042B" w:rsidRDefault="0097042B" w:rsidP="0097042B"/>
    <w:p w14:paraId="3F9BF9D2" w14:textId="77777777" w:rsidR="00173DEA" w:rsidRDefault="00173DEA" w:rsidP="00716C66">
      <w:pPr>
        <w:pStyle w:val="Heading2"/>
      </w:pPr>
      <w:r>
        <w:t>Operation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399"/>
        <w:gridCol w:w="970"/>
        <w:gridCol w:w="1454"/>
        <w:gridCol w:w="1278"/>
        <w:gridCol w:w="2317"/>
      </w:tblGrid>
      <w:tr w:rsidR="00173DEA" w:rsidRPr="00173DEA" w14:paraId="49556795" w14:textId="77777777" w:rsidTr="00970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CBB884" w14:textId="77777777"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operation_id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B7287E0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lease_id</w:t>
            </w:r>
            <w:proofErr w:type="spellEnd"/>
          </w:p>
        </w:tc>
        <w:tc>
          <w:tcPr>
            <w:tcW w:w="1454" w:type="dxa"/>
            <w:noWrap/>
            <w:hideMark/>
          </w:tcPr>
          <w:p w14:paraId="23D39A1B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start_date</w:t>
            </w:r>
            <w:proofErr w:type="spellEnd"/>
          </w:p>
        </w:tc>
        <w:tc>
          <w:tcPr>
            <w:tcW w:w="1136" w:type="dxa"/>
            <w:noWrap/>
            <w:hideMark/>
          </w:tcPr>
          <w:p w14:paraId="07CBCFDC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0F1DA6D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aircraft_serial_number</w:t>
            </w:r>
            <w:proofErr w:type="spellEnd"/>
          </w:p>
        </w:tc>
      </w:tr>
      <w:tr w:rsidR="00173DEA" w:rsidRPr="00173DEA" w14:paraId="0376690E" w14:textId="77777777" w:rsidTr="0097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738CC1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7EBA8D9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454" w:type="dxa"/>
            <w:noWrap/>
            <w:hideMark/>
          </w:tcPr>
          <w:p w14:paraId="16B9537E" w14:textId="1788BCEC" w:rsidR="00173DEA" w:rsidRPr="00173DEA" w:rsidRDefault="0097042B" w:rsidP="00173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1136" w:type="dxa"/>
            <w:noWrap/>
            <w:hideMark/>
          </w:tcPr>
          <w:p w14:paraId="5EC4C743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14:paraId="3E1D41E9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N904EE</w:t>
            </w:r>
          </w:p>
        </w:tc>
      </w:tr>
      <w:tr w:rsidR="00173DEA" w:rsidRPr="00173DEA" w14:paraId="3CCBBD5C" w14:textId="77777777" w:rsidTr="009704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A8F6A7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D0B6A31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454" w:type="dxa"/>
            <w:noWrap/>
            <w:hideMark/>
          </w:tcPr>
          <w:p w14:paraId="59F5A7A6" w14:textId="37761EEE" w:rsidR="00173DEA" w:rsidRPr="00173DEA" w:rsidRDefault="0097042B" w:rsidP="00173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1136" w:type="dxa"/>
            <w:noWrap/>
            <w:hideMark/>
          </w:tcPr>
          <w:p w14:paraId="402D80F1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14:paraId="2CB87E23" w14:textId="77777777"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N904XF</w:t>
            </w:r>
          </w:p>
        </w:tc>
      </w:tr>
      <w:tr w:rsidR="00173DEA" w:rsidRPr="00173DEA" w14:paraId="12054019" w14:textId="77777777" w:rsidTr="0097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2C588C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34DE2CE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454" w:type="dxa"/>
            <w:noWrap/>
            <w:hideMark/>
          </w:tcPr>
          <w:p w14:paraId="2E02BAB3" w14:textId="4F201592" w:rsidR="00173DEA" w:rsidRPr="00173DEA" w:rsidRDefault="0097042B" w:rsidP="00173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1136" w:type="dxa"/>
            <w:noWrap/>
            <w:hideMark/>
          </w:tcPr>
          <w:p w14:paraId="39C131E8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14:paraId="43A452B2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N904ZG</w:t>
            </w:r>
          </w:p>
        </w:tc>
      </w:tr>
      <w:tr w:rsidR="00173DEA" w:rsidRPr="00173DEA" w14:paraId="1AA3B32B" w14:textId="77777777" w:rsidTr="009704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78B2DB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772691B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454" w:type="dxa"/>
            <w:noWrap/>
            <w:hideMark/>
          </w:tcPr>
          <w:p w14:paraId="6B36F9DD" w14:textId="184D8198" w:rsidR="00173DEA" w:rsidRPr="00173DEA" w:rsidRDefault="0097042B" w:rsidP="00173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1136" w:type="dxa"/>
            <w:noWrap/>
            <w:hideMark/>
          </w:tcPr>
          <w:p w14:paraId="371C70F2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14:paraId="5925CFDA" w14:textId="77777777" w:rsidR="00173DEA" w:rsidRPr="00173DEA" w:rsidRDefault="00173DEA" w:rsidP="0017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N904AH</w:t>
            </w:r>
          </w:p>
        </w:tc>
      </w:tr>
      <w:tr w:rsidR="00173DEA" w:rsidRPr="00173DEA" w14:paraId="53BF8729" w14:textId="77777777" w:rsidTr="0097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1D2B5A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B14CE0D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454" w:type="dxa"/>
            <w:noWrap/>
            <w:hideMark/>
          </w:tcPr>
          <w:p w14:paraId="08317E9A" w14:textId="4AC79099" w:rsidR="00173DEA" w:rsidRPr="00173DEA" w:rsidRDefault="0097042B" w:rsidP="00173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01/01/2018</w:t>
            </w:r>
          </w:p>
        </w:tc>
        <w:tc>
          <w:tcPr>
            <w:tcW w:w="1136" w:type="dxa"/>
            <w:noWrap/>
            <w:hideMark/>
          </w:tcPr>
          <w:p w14:paraId="6DD27E0F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01/01/2016</w:t>
            </w:r>
          </w:p>
        </w:tc>
        <w:tc>
          <w:tcPr>
            <w:tcW w:w="0" w:type="auto"/>
            <w:noWrap/>
            <w:hideMark/>
          </w:tcPr>
          <w:p w14:paraId="3F3AF46B" w14:textId="77777777" w:rsidR="00173DEA" w:rsidRPr="00173DEA" w:rsidRDefault="00173DEA" w:rsidP="0017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N904KI</w:t>
            </w:r>
          </w:p>
        </w:tc>
      </w:tr>
    </w:tbl>
    <w:p w14:paraId="75B10503" w14:textId="77777777" w:rsidR="00173DEA" w:rsidRDefault="00173DEA" w:rsidP="00422ADF"/>
    <w:p w14:paraId="231A2B1E" w14:textId="77777777" w:rsidR="00173DEA" w:rsidRDefault="00173DEA" w:rsidP="00716C66">
      <w:pPr>
        <w:pStyle w:val="Heading2"/>
      </w:pPr>
      <w:r>
        <w:t>Usage rate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511"/>
        <w:gridCol w:w="1312"/>
        <w:gridCol w:w="1061"/>
        <w:gridCol w:w="590"/>
      </w:tblGrid>
      <w:tr w:rsidR="00173DEA" w:rsidRPr="00173DEA" w14:paraId="1D3A2931" w14:textId="77777777" w:rsidTr="0071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F4EE72" w14:textId="77777777" w:rsidR="00173DEA" w:rsidRPr="00173DEA" w:rsidRDefault="00173DEA" w:rsidP="00173DEA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usage_rate_id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786C6F5E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from_cycles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72F94ED3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to_cycles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151E139" w14:textId="77777777" w:rsidR="00173DEA" w:rsidRPr="00173DEA" w:rsidRDefault="00173DEA" w:rsidP="00173D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rate</w:t>
            </w:r>
          </w:p>
        </w:tc>
      </w:tr>
      <w:tr w:rsidR="00173DEA" w:rsidRPr="00173DEA" w14:paraId="4EB67C12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4AFC57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BF70A4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513804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BDED5A3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250</w:t>
            </w:r>
          </w:p>
        </w:tc>
      </w:tr>
      <w:tr w:rsidR="00173DEA" w:rsidRPr="00173DEA" w14:paraId="24E867E3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C29EAC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A4E080C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E978CDA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07034E88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255</w:t>
            </w:r>
          </w:p>
        </w:tc>
      </w:tr>
      <w:tr w:rsidR="00173DEA" w:rsidRPr="00173DEA" w14:paraId="7218E445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E636F3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4D6C6B1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4E9159E8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3932EF73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260</w:t>
            </w:r>
          </w:p>
        </w:tc>
      </w:tr>
      <w:tr w:rsidR="00173DEA" w:rsidRPr="00173DEA" w14:paraId="1B7DEE73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FA0E92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70DD944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69550AEC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E90FE6F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265</w:t>
            </w:r>
          </w:p>
        </w:tc>
      </w:tr>
      <w:tr w:rsidR="00173DEA" w:rsidRPr="00173DEA" w14:paraId="7F41B254" w14:textId="77777777" w:rsidTr="0071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316AA6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7D536FA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19AAD20A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49488C78" w14:textId="77777777" w:rsidR="00173DEA" w:rsidRPr="00173DEA" w:rsidRDefault="00173DEA" w:rsidP="00173D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270</w:t>
            </w:r>
          </w:p>
        </w:tc>
      </w:tr>
      <w:tr w:rsidR="00173DEA" w:rsidRPr="00173DEA" w14:paraId="1F563FCB" w14:textId="77777777" w:rsidTr="00716C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633F72" w14:textId="77777777" w:rsidR="00173DEA" w:rsidRPr="00173DEA" w:rsidRDefault="00173DEA" w:rsidP="00173DEA">
            <w:pPr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885C6DC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3F2AECF1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999</w:t>
            </w:r>
          </w:p>
        </w:tc>
        <w:tc>
          <w:tcPr>
            <w:tcW w:w="0" w:type="auto"/>
            <w:noWrap/>
            <w:hideMark/>
          </w:tcPr>
          <w:p w14:paraId="6CD0BFAD" w14:textId="77777777" w:rsidR="00173DEA" w:rsidRPr="00173DEA" w:rsidRDefault="00173DEA" w:rsidP="00173D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3DEA">
              <w:rPr>
                <w:rFonts w:ascii="Calibri" w:eastAsia="Times New Roman" w:hAnsi="Calibri" w:cs="Calibri"/>
                <w:color w:val="000000"/>
                <w:lang w:eastAsia="en-IE"/>
              </w:rPr>
              <w:t>275</w:t>
            </w:r>
          </w:p>
        </w:tc>
      </w:tr>
    </w:tbl>
    <w:p w14:paraId="4ADA109C" w14:textId="77777777" w:rsidR="00173DEA" w:rsidRDefault="00173DEA" w:rsidP="00422ADF"/>
    <w:p w14:paraId="2ABBFD8D" w14:textId="77777777" w:rsidR="00422ADF" w:rsidRDefault="00422ADF" w:rsidP="00422ADF">
      <w:pPr>
        <w:pStyle w:val="Heading2"/>
      </w:pPr>
      <w:r>
        <w:t>List of FD’s for each table</w:t>
      </w:r>
    </w:p>
    <w:p w14:paraId="08FACBA4" w14:textId="77777777" w:rsidR="006D5D0E" w:rsidRDefault="00CA69E1" w:rsidP="006D5D0E">
      <w:r>
        <w:t>The following Foreign key definitions have been defined in this system: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7"/>
        <w:gridCol w:w="2082"/>
        <w:gridCol w:w="1984"/>
        <w:gridCol w:w="2083"/>
      </w:tblGrid>
      <w:tr w:rsidR="00CA69E1" w14:paraId="4DC3A451" w14:textId="77777777" w:rsidTr="008D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14:paraId="1862F5A6" w14:textId="77777777" w:rsidR="00CA69E1" w:rsidRDefault="00CA69E1" w:rsidP="008D095B">
            <w:r>
              <w:t>Table</w:t>
            </w:r>
          </w:p>
        </w:tc>
        <w:tc>
          <w:tcPr>
            <w:tcW w:w="2098" w:type="dxa"/>
          </w:tcPr>
          <w:p w14:paraId="27769515" w14:textId="77777777" w:rsidR="00CA69E1" w:rsidRDefault="00CA69E1" w:rsidP="00CA6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2010" w:type="dxa"/>
          </w:tcPr>
          <w:p w14:paraId="0B420DD0" w14:textId="77777777" w:rsidR="00CA69E1" w:rsidRDefault="00CA69E1" w:rsidP="00CA6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Table</w:t>
            </w:r>
          </w:p>
        </w:tc>
        <w:tc>
          <w:tcPr>
            <w:tcW w:w="2099" w:type="dxa"/>
          </w:tcPr>
          <w:p w14:paraId="0018AD79" w14:textId="77777777" w:rsidR="00CA69E1" w:rsidRDefault="00CA69E1" w:rsidP="00CA6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CA69E1" w14:paraId="7863B272" w14:textId="77777777" w:rsidTr="008D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14:paraId="65839B74" w14:textId="77777777" w:rsidR="00CA69E1" w:rsidRDefault="008D095B" w:rsidP="008D095B">
            <w:r>
              <w:t>customer</w:t>
            </w:r>
          </w:p>
        </w:tc>
        <w:tc>
          <w:tcPr>
            <w:tcW w:w="2098" w:type="dxa"/>
          </w:tcPr>
          <w:p w14:paraId="04EFAB6D" w14:textId="77777777" w:rsidR="00CA69E1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2010" w:type="dxa"/>
          </w:tcPr>
          <w:p w14:paraId="799038DB" w14:textId="77777777" w:rsidR="00CA69E1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099" w:type="dxa"/>
          </w:tcPr>
          <w:p w14:paraId="2CE2159B" w14:textId="77777777" w:rsidR="00CA69E1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</w:tr>
      <w:tr w:rsidR="00CA69E1" w14:paraId="28BDC8F6" w14:textId="77777777" w:rsidTr="008D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14:paraId="23C1C922" w14:textId="77777777" w:rsidR="00CA69E1" w:rsidRDefault="008D095B" w:rsidP="008D095B">
            <w:r>
              <w:t>engine</w:t>
            </w:r>
          </w:p>
        </w:tc>
        <w:tc>
          <w:tcPr>
            <w:tcW w:w="2098" w:type="dxa"/>
          </w:tcPr>
          <w:p w14:paraId="5C4DF1CB" w14:textId="77777777" w:rsidR="00CA69E1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engine_model_id</w:t>
            </w:r>
            <w:proofErr w:type="spellEnd"/>
          </w:p>
        </w:tc>
        <w:tc>
          <w:tcPr>
            <w:tcW w:w="2010" w:type="dxa"/>
          </w:tcPr>
          <w:p w14:paraId="3541EDC9" w14:textId="77777777" w:rsidR="00CA69E1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engine_model</w:t>
            </w:r>
            <w:proofErr w:type="spellEnd"/>
          </w:p>
        </w:tc>
        <w:tc>
          <w:tcPr>
            <w:tcW w:w="2099" w:type="dxa"/>
          </w:tcPr>
          <w:p w14:paraId="3D4C0738" w14:textId="77777777" w:rsidR="00CA69E1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engine_model_id</w:t>
            </w:r>
            <w:proofErr w:type="spellEnd"/>
          </w:p>
        </w:tc>
      </w:tr>
      <w:tr w:rsidR="008D095B" w14:paraId="488CF0CC" w14:textId="77777777" w:rsidTr="008D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vMerge w:val="restart"/>
          </w:tcPr>
          <w:p w14:paraId="13D34223" w14:textId="77777777" w:rsidR="008D095B" w:rsidRDefault="008D095B" w:rsidP="008D095B">
            <w:r>
              <w:t>lease</w:t>
            </w:r>
          </w:p>
        </w:tc>
        <w:tc>
          <w:tcPr>
            <w:tcW w:w="2098" w:type="dxa"/>
          </w:tcPr>
          <w:p w14:paraId="2A9CF81B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engine_id</w:t>
            </w:r>
            <w:proofErr w:type="spellEnd"/>
          </w:p>
        </w:tc>
        <w:tc>
          <w:tcPr>
            <w:tcW w:w="2010" w:type="dxa"/>
          </w:tcPr>
          <w:p w14:paraId="62E6F0E8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</w:t>
            </w:r>
          </w:p>
        </w:tc>
        <w:tc>
          <w:tcPr>
            <w:tcW w:w="2099" w:type="dxa"/>
          </w:tcPr>
          <w:p w14:paraId="50B4F0F6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engine_id</w:t>
            </w:r>
            <w:proofErr w:type="spellEnd"/>
          </w:p>
        </w:tc>
      </w:tr>
      <w:tr w:rsidR="008D095B" w14:paraId="4FC06118" w14:textId="77777777" w:rsidTr="008D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vMerge/>
          </w:tcPr>
          <w:p w14:paraId="61FE9D5F" w14:textId="77777777" w:rsidR="008D095B" w:rsidRDefault="008D095B" w:rsidP="008D095B"/>
        </w:tc>
        <w:tc>
          <w:tcPr>
            <w:tcW w:w="2098" w:type="dxa"/>
          </w:tcPr>
          <w:p w14:paraId="7FE8287D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10" w:type="dxa"/>
          </w:tcPr>
          <w:p w14:paraId="08664198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099" w:type="dxa"/>
          </w:tcPr>
          <w:p w14:paraId="55EF1333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</w:tr>
      <w:tr w:rsidR="008D095B" w14:paraId="2209EF83" w14:textId="77777777" w:rsidTr="008D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14:paraId="2259C032" w14:textId="77777777" w:rsidR="008D095B" w:rsidRDefault="008D095B" w:rsidP="008D095B">
            <w:r>
              <w:t>operation</w:t>
            </w:r>
          </w:p>
        </w:tc>
        <w:tc>
          <w:tcPr>
            <w:tcW w:w="2098" w:type="dxa"/>
          </w:tcPr>
          <w:p w14:paraId="682EF5E9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lease_id</w:t>
            </w:r>
            <w:proofErr w:type="spellEnd"/>
          </w:p>
        </w:tc>
        <w:tc>
          <w:tcPr>
            <w:tcW w:w="2010" w:type="dxa"/>
          </w:tcPr>
          <w:p w14:paraId="6C9CCAE0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lease</w:t>
            </w:r>
          </w:p>
        </w:tc>
        <w:tc>
          <w:tcPr>
            <w:tcW w:w="2099" w:type="dxa"/>
          </w:tcPr>
          <w:p w14:paraId="561FEE68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lease_id</w:t>
            </w:r>
            <w:proofErr w:type="spellEnd"/>
          </w:p>
        </w:tc>
      </w:tr>
      <w:tr w:rsidR="008D095B" w14:paraId="593936BE" w14:textId="77777777" w:rsidTr="008D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14:paraId="7236455C" w14:textId="77777777" w:rsidR="008D095B" w:rsidRDefault="008D095B" w:rsidP="008D095B">
            <w:r>
              <w:t>engine_usage</w:t>
            </w:r>
          </w:p>
        </w:tc>
        <w:tc>
          <w:tcPr>
            <w:tcW w:w="2098" w:type="dxa"/>
          </w:tcPr>
          <w:p w14:paraId="270FD348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operation_id</w:t>
            </w:r>
            <w:proofErr w:type="spellEnd"/>
          </w:p>
        </w:tc>
        <w:tc>
          <w:tcPr>
            <w:tcW w:w="2010" w:type="dxa"/>
          </w:tcPr>
          <w:p w14:paraId="25294A8C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2099" w:type="dxa"/>
          </w:tcPr>
          <w:p w14:paraId="3C1DAB16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operation_id</w:t>
            </w:r>
            <w:proofErr w:type="spellEnd"/>
          </w:p>
        </w:tc>
      </w:tr>
      <w:tr w:rsidR="008D095B" w14:paraId="3C0C7015" w14:textId="77777777" w:rsidTr="008D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vMerge w:val="restart"/>
          </w:tcPr>
          <w:p w14:paraId="02F6095E" w14:textId="77777777" w:rsidR="008D095B" w:rsidRDefault="008D095B" w:rsidP="008D095B">
            <w:r w:rsidRPr="008D095B">
              <w:t>maintenance_reserve_billing</w:t>
            </w:r>
          </w:p>
        </w:tc>
        <w:tc>
          <w:tcPr>
            <w:tcW w:w="2098" w:type="dxa"/>
          </w:tcPr>
          <w:p w14:paraId="33D215AB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engine_usage_id</w:t>
            </w:r>
            <w:proofErr w:type="spellEnd"/>
          </w:p>
        </w:tc>
        <w:tc>
          <w:tcPr>
            <w:tcW w:w="2010" w:type="dxa"/>
          </w:tcPr>
          <w:p w14:paraId="1D9615A5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engine_usage</w:t>
            </w:r>
          </w:p>
        </w:tc>
        <w:tc>
          <w:tcPr>
            <w:tcW w:w="2099" w:type="dxa"/>
          </w:tcPr>
          <w:p w14:paraId="21C9213A" w14:textId="77777777" w:rsidR="008D095B" w:rsidRDefault="008D095B" w:rsidP="00CA6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engine_usage_id</w:t>
            </w:r>
            <w:proofErr w:type="spellEnd"/>
          </w:p>
        </w:tc>
      </w:tr>
      <w:tr w:rsidR="008D095B" w14:paraId="431BC777" w14:textId="77777777" w:rsidTr="008D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vMerge/>
          </w:tcPr>
          <w:p w14:paraId="4434B071" w14:textId="77777777" w:rsidR="008D095B" w:rsidRPr="008D095B" w:rsidRDefault="008D095B" w:rsidP="00CA69E1"/>
        </w:tc>
        <w:tc>
          <w:tcPr>
            <w:tcW w:w="2098" w:type="dxa"/>
          </w:tcPr>
          <w:p w14:paraId="3461BE96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usage_rate_id</w:t>
            </w:r>
            <w:proofErr w:type="spellEnd"/>
          </w:p>
        </w:tc>
        <w:tc>
          <w:tcPr>
            <w:tcW w:w="2010" w:type="dxa"/>
          </w:tcPr>
          <w:p w14:paraId="24D94AAC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usage_rate</w:t>
            </w:r>
          </w:p>
        </w:tc>
        <w:tc>
          <w:tcPr>
            <w:tcW w:w="2099" w:type="dxa"/>
          </w:tcPr>
          <w:p w14:paraId="3F127B95" w14:textId="77777777" w:rsidR="008D095B" w:rsidRDefault="008D095B" w:rsidP="00CA6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usage_rate_id</w:t>
            </w:r>
            <w:proofErr w:type="spellEnd"/>
          </w:p>
        </w:tc>
      </w:tr>
    </w:tbl>
    <w:p w14:paraId="1BBFECE2" w14:textId="77777777" w:rsidR="00CA69E1" w:rsidRPr="006D5D0E" w:rsidRDefault="00CA69E1" w:rsidP="00CA69E1"/>
    <w:p w14:paraId="2CEF6CF9" w14:textId="77777777" w:rsidR="00422ADF" w:rsidRDefault="00422ADF" w:rsidP="00422ADF">
      <w:pPr>
        <w:pStyle w:val="Heading1"/>
      </w:pPr>
      <w:r>
        <w:lastRenderedPageBreak/>
        <w:t>3NF Proof</w:t>
      </w:r>
    </w:p>
    <w:p w14:paraId="7834623F" w14:textId="77777777" w:rsidR="006D5D0E" w:rsidRPr="006D5D0E" w:rsidRDefault="006D5D0E" w:rsidP="006D5D0E">
      <w:r>
        <w:t>[Adrian/Mary]</w:t>
      </w:r>
    </w:p>
    <w:p w14:paraId="0CAA0A45" w14:textId="77777777" w:rsidR="00422ADF" w:rsidRDefault="00422ADF" w:rsidP="00422ADF">
      <w:pPr>
        <w:pStyle w:val="Heading1"/>
      </w:pPr>
      <w:r>
        <w:t>Design Justifications</w:t>
      </w:r>
    </w:p>
    <w:p w14:paraId="7258A472" w14:textId="77777777" w:rsidR="00422ADF" w:rsidRDefault="00422ADF" w:rsidP="00422ADF">
      <w:pPr>
        <w:pStyle w:val="Heading2"/>
      </w:pPr>
      <w:r>
        <w:t xml:space="preserve">Views </w:t>
      </w:r>
    </w:p>
    <w:p w14:paraId="4DA9B022" w14:textId="77777777" w:rsidR="00422ADF" w:rsidRDefault="0005386D" w:rsidP="00422ADF">
      <w:r>
        <w:t>Three</w:t>
      </w:r>
      <w:r w:rsidR="00DB4ABC">
        <w:t xml:space="preserve"> views have been created in this database to allow users to view the data in a useful way:</w:t>
      </w:r>
    </w:p>
    <w:p w14:paraId="01D6F8F9" w14:textId="77777777" w:rsidR="00DB4ABC" w:rsidRDefault="00DB4ABC" w:rsidP="00DB4ABC">
      <w:pPr>
        <w:pStyle w:val="ListParagraph"/>
        <w:numPr>
          <w:ilvl w:val="0"/>
          <w:numId w:val="1"/>
        </w:numPr>
      </w:pPr>
      <w:r>
        <w:t>Company Annual Usage</w:t>
      </w:r>
      <w:r>
        <w:br/>
        <w:t>This view gives totals for engine cycles, usage charges, and harsh environment charges for each year they have leased an engine.</w:t>
      </w:r>
    </w:p>
    <w:p w14:paraId="2F1A1C29" w14:textId="77777777" w:rsidR="00DB4ABC" w:rsidRDefault="00DB4ABC" w:rsidP="00DB4ABC">
      <w:pPr>
        <w:pStyle w:val="ListParagraph"/>
        <w:numPr>
          <w:ilvl w:val="0"/>
          <w:numId w:val="1"/>
        </w:numPr>
      </w:pPr>
      <w:r>
        <w:t>Engine Model Cycles</w:t>
      </w:r>
      <w:r>
        <w:br/>
        <w:t>This view gives the average cycles for each engine model and supports planning for future utilisation and maintenance schedules</w:t>
      </w:r>
    </w:p>
    <w:p w14:paraId="17B7111D" w14:textId="77777777" w:rsidR="00DB4ABC" w:rsidRDefault="00DB4ABC" w:rsidP="00DB4ABC">
      <w:pPr>
        <w:pStyle w:val="ListParagraph"/>
        <w:numPr>
          <w:ilvl w:val="0"/>
          <w:numId w:val="1"/>
        </w:numPr>
      </w:pPr>
      <w:r>
        <w:t>Current Engine Location</w:t>
      </w:r>
      <w:r>
        <w:br/>
        <w:t>This view gives the location of each engine that is currently being managed by the company along with the customer it is with</w:t>
      </w:r>
    </w:p>
    <w:p w14:paraId="65184333" w14:textId="77777777" w:rsidR="00422ADF" w:rsidRDefault="00422ADF" w:rsidP="00422ADF">
      <w:pPr>
        <w:pStyle w:val="Heading2"/>
      </w:pPr>
      <w:r>
        <w:t>Indexes</w:t>
      </w:r>
    </w:p>
    <w:p w14:paraId="6ED6E82C" w14:textId="77777777" w:rsidR="00422ADF" w:rsidRDefault="00DB4ABC" w:rsidP="00422ADF">
      <w:r>
        <w:t xml:space="preserve">This database will not store large volumes of data so indexing is not vital to </w:t>
      </w:r>
      <w:r w:rsidR="0005386D">
        <w:t>its</w:t>
      </w:r>
      <w:r>
        <w:t xml:space="preserve"> operation, having said that we have implemented </w:t>
      </w:r>
      <w:r w:rsidR="0005386D">
        <w:t>several</w:t>
      </w:r>
      <w:r>
        <w:t xml:space="preserve"> key indexes that we feel will assist to performance:</w:t>
      </w:r>
    </w:p>
    <w:p w14:paraId="4595C85C" w14:textId="77777777" w:rsidR="00DB4ABC" w:rsidRDefault="00DB4ABC" w:rsidP="00DB4ABC">
      <w:pPr>
        <w:pStyle w:val="ListParagraph"/>
        <w:numPr>
          <w:ilvl w:val="0"/>
          <w:numId w:val="2"/>
        </w:numPr>
      </w:pPr>
      <w:r>
        <w:t>Engine Table</w:t>
      </w:r>
      <w:r>
        <w:br/>
        <w:t>We have added an index for the engine serial number as this is the identifier most often used by our users to find information across the system</w:t>
      </w:r>
    </w:p>
    <w:p w14:paraId="1E344C50" w14:textId="77777777" w:rsidR="00DB4ABC" w:rsidRDefault="00DB4ABC" w:rsidP="00DB4ABC">
      <w:pPr>
        <w:pStyle w:val="ListParagraph"/>
        <w:numPr>
          <w:ilvl w:val="0"/>
          <w:numId w:val="2"/>
        </w:numPr>
      </w:pPr>
      <w:r>
        <w:t>Lease</w:t>
      </w:r>
      <w:r>
        <w:br/>
        <w:t>We have also added an index for the Lease Reference as again this is most often used by users when retrieving information</w:t>
      </w:r>
    </w:p>
    <w:p w14:paraId="57605933" w14:textId="77777777" w:rsidR="00DB4ABC" w:rsidRDefault="00DB4ABC" w:rsidP="00DB4ABC"/>
    <w:p w14:paraId="264AE5F3" w14:textId="77777777" w:rsidR="00422ADF" w:rsidRDefault="00422ADF" w:rsidP="00422ADF">
      <w:pPr>
        <w:pStyle w:val="Heading2"/>
      </w:pPr>
      <w:r>
        <w:t xml:space="preserve">Triggers/Stored Procedures </w:t>
      </w:r>
    </w:p>
    <w:p w14:paraId="22646EC0" w14:textId="77777777" w:rsidR="00422ADF" w:rsidRDefault="00DB4ABC" w:rsidP="00422ADF">
      <w:r>
        <w:t>The following triggers have been created in this system:</w:t>
      </w:r>
    </w:p>
    <w:p w14:paraId="01F97C91" w14:textId="77777777" w:rsidR="00DB4ABC" w:rsidRDefault="00DB4ABC" w:rsidP="00DB4ABC">
      <w:pPr>
        <w:pStyle w:val="ListParagraph"/>
        <w:numPr>
          <w:ilvl w:val="0"/>
          <w:numId w:val="3"/>
        </w:numPr>
      </w:pPr>
      <w:r>
        <w:t>Before Engine Insert</w:t>
      </w:r>
      <w:r>
        <w:br/>
        <w:t>engines can be enrolled onto the system and disposed several times as they are bought, sold and leased in. This trigger prevents overlapping date ranges for the enrolment/disposal dates so that mistakes are prevented when adding engines</w:t>
      </w:r>
    </w:p>
    <w:p w14:paraId="5B2C7EB9" w14:textId="77777777" w:rsidR="00DB4ABC" w:rsidRDefault="00DB4ABC" w:rsidP="00DB4ABC">
      <w:pPr>
        <w:pStyle w:val="ListParagraph"/>
        <w:numPr>
          <w:ilvl w:val="0"/>
          <w:numId w:val="3"/>
        </w:numPr>
      </w:pPr>
      <w:r>
        <w:t xml:space="preserve">Before Engine Update </w:t>
      </w:r>
      <w:r>
        <w:br/>
        <w:t>This trigger also prevents overlapping periods when a user makes changes to the enrolment/disposal date ranges</w:t>
      </w:r>
    </w:p>
    <w:p w14:paraId="550653F4" w14:textId="77777777" w:rsidR="00DB4ABC" w:rsidRDefault="00DB4ABC" w:rsidP="00DB4ABC">
      <w:r>
        <w:t>The following Stored Procedures</w:t>
      </w:r>
      <w:r w:rsidR="00C868BA">
        <w:t xml:space="preserve"> have been created in the system:</w:t>
      </w:r>
    </w:p>
    <w:p w14:paraId="6ECF92D3" w14:textId="77777777" w:rsidR="00C868BA" w:rsidRDefault="00C868BA" w:rsidP="00C868BA">
      <w:pPr>
        <w:pStyle w:val="ListParagraph"/>
        <w:numPr>
          <w:ilvl w:val="0"/>
          <w:numId w:val="4"/>
        </w:numPr>
      </w:pPr>
      <w:r>
        <w:t>Generate Maintenance Reserve Billing</w:t>
      </w:r>
      <w:r>
        <w:br/>
      </w:r>
      <w:r w:rsidR="0005386D">
        <w:t>Monthly</w:t>
      </w:r>
      <w:r>
        <w:t>, users enter the amount of cycles (take off/landing cycles) an engine has performed in a month. To support the invoicing module, this stored procedure completes the following</w:t>
      </w:r>
    </w:p>
    <w:p w14:paraId="2C40AB07" w14:textId="77777777" w:rsidR="00C868BA" w:rsidRDefault="00C868BA" w:rsidP="00C868BA">
      <w:pPr>
        <w:pStyle w:val="ListParagraph"/>
        <w:numPr>
          <w:ilvl w:val="1"/>
          <w:numId w:val="4"/>
        </w:numPr>
      </w:pPr>
      <w:r>
        <w:t>asks the user for a year/month to process</w:t>
      </w:r>
    </w:p>
    <w:p w14:paraId="47EE077B" w14:textId="77777777" w:rsidR="00C868BA" w:rsidRDefault="00C868BA" w:rsidP="00C868BA">
      <w:pPr>
        <w:pStyle w:val="ListParagraph"/>
        <w:numPr>
          <w:ilvl w:val="1"/>
          <w:numId w:val="4"/>
        </w:numPr>
      </w:pPr>
      <w:r>
        <w:t>Finds all unprocessed entries in that period in the engine_usage table</w:t>
      </w:r>
    </w:p>
    <w:p w14:paraId="11A1CEA8" w14:textId="77777777" w:rsidR="00C868BA" w:rsidRDefault="00C868BA" w:rsidP="00C868BA">
      <w:pPr>
        <w:pStyle w:val="ListParagraph"/>
        <w:numPr>
          <w:ilvl w:val="1"/>
          <w:numId w:val="4"/>
        </w:numPr>
      </w:pPr>
      <w:r>
        <w:t>Gets a matching rate for the entry and calculates the charges to be applied to the customer</w:t>
      </w:r>
    </w:p>
    <w:p w14:paraId="0781B5C3" w14:textId="77777777" w:rsidR="00C868BA" w:rsidRDefault="00C868BA" w:rsidP="00C868BA">
      <w:pPr>
        <w:pStyle w:val="ListParagraph"/>
        <w:numPr>
          <w:ilvl w:val="1"/>
          <w:numId w:val="4"/>
        </w:numPr>
      </w:pPr>
      <w:r>
        <w:lastRenderedPageBreak/>
        <w:t xml:space="preserve">Adds a new entry to the </w:t>
      </w:r>
      <w:r w:rsidRPr="00C868BA">
        <w:t>maintenance_reserve_billing</w:t>
      </w:r>
      <w:r>
        <w:t xml:space="preserve"> table with the charge details to be applied to the customer</w:t>
      </w:r>
    </w:p>
    <w:p w14:paraId="1626AC32" w14:textId="77777777" w:rsidR="00C868BA" w:rsidRDefault="00C868BA" w:rsidP="00C868BA">
      <w:pPr>
        <w:pStyle w:val="ListParagraph"/>
        <w:numPr>
          <w:ilvl w:val="0"/>
          <w:numId w:val="4"/>
        </w:numPr>
      </w:pPr>
      <w:r>
        <w:t>C</w:t>
      </w:r>
      <w:r w:rsidRPr="00C868BA">
        <w:t>heck</w:t>
      </w:r>
      <w:r>
        <w:t xml:space="preserve"> M</w:t>
      </w:r>
      <w:r w:rsidRPr="00C868BA">
        <w:t>aintenance</w:t>
      </w:r>
      <w:r>
        <w:t xml:space="preserve"> R</w:t>
      </w:r>
      <w:r w:rsidRPr="00C868BA">
        <w:t>eserve</w:t>
      </w:r>
      <w:r>
        <w:t xml:space="preserve"> B</w:t>
      </w:r>
      <w:r w:rsidRPr="00C868BA">
        <w:t>illing</w:t>
      </w:r>
      <w:r>
        <w:br/>
        <w:t>This stored procedure is designed to be run after the generate maintenance reserve billing stored procedure and it presents a list showing entries with the following issues</w:t>
      </w:r>
    </w:p>
    <w:p w14:paraId="64A8B009" w14:textId="77777777" w:rsidR="00C868BA" w:rsidRDefault="00C868BA" w:rsidP="00C868BA">
      <w:pPr>
        <w:pStyle w:val="ListParagraph"/>
        <w:numPr>
          <w:ilvl w:val="1"/>
          <w:numId w:val="4"/>
        </w:numPr>
      </w:pPr>
      <w:r>
        <w:t>Rows from the engine_usage table that have not been successfully processed for billing (“Billing Not Generated”)</w:t>
      </w:r>
    </w:p>
    <w:p w14:paraId="36763A1D" w14:textId="77777777" w:rsidR="00C868BA" w:rsidRDefault="00C868BA" w:rsidP="00C868BA">
      <w:pPr>
        <w:pStyle w:val="ListParagraph"/>
        <w:numPr>
          <w:ilvl w:val="1"/>
          <w:numId w:val="4"/>
        </w:numPr>
      </w:pPr>
      <w:r>
        <w:t xml:space="preserve">Rows from the </w:t>
      </w:r>
      <w:r w:rsidRPr="00C868BA">
        <w:t>maintenance_reserve_billing</w:t>
      </w:r>
      <w:r>
        <w:t xml:space="preserve"> that have not been processed by the invoicing system (Note the invoicing system is out of scope for this module)</w:t>
      </w:r>
    </w:p>
    <w:p w14:paraId="70A03323" w14:textId="77777777" w:rsidR="00422ADF" w:rsidRDefault="0005386D" w:rsidP="0005386D">
      <w:pPr>
        <w:pStyle w:val="Heading1"/>
      </w:pPr>
      <w:r>
        <w:t>Test plan</w:t>
      </w:r>
    </w:p>
    <w:p w14:paraId="4CD6C64B" w14:textId="77777777" w:rsidR="0005386D" w:rsidRDefault="0005386D" w:rsidP="00422ADF">
      <w:r>
        <w:t>We have designed a test plan for this system to validate the following:</w:t>
      </w:r>
    </w:p>
    <w:p w14:paraId="6681F965" w14:textId="77777777" w:rsidR="0005386D" w:rsidRDefault="0005386D" w:rsidP="0005386D">
      <w:pPr>
        <w:pStyle w:val="ListParagraph"/>
        <w:numPr>
          <w:ilvl w:val="0"/>
          <w:numId w:val="6"/>
        </w:numPr>
      </w:pPr>
      <w:r>
        <w:t>Inserting engines with overlapping date ranges results in an error</w:t>
      </w:r>
    </w:p>
    <w:p w14:paraId="234982D7" w14:textId="77777777" w:rsidR="0005386D" w:rsidRDefault="0005386D" w:rsidP="0005386D">
      <w:pPr>
        <w:pStyle w:val="ListParagraph"/>
        <w:numPr>
          <w:ilvl w:val="0"/>
          <w:numId w:val="6"/>
        </w:numPr>
      </w:pPr>
      <w:r>
        <w:t>Adding an engine without an active engine model results in an error</w:t>
      </w:r>
    </w:p>
    <w:p w14:paraId="562D4234" w14:textId="77777777" w:rsidR="0005386D" w:rsidRDefault="0005386D" w:rsidP="0005386D">
      <w:pPr>
        <w:pStyle w:val="ListParagraph"/>
        <w:numPr>
          <w:ilvl w:val="0"/>
          <w:numId w:val="6"/>
        </w:numPr>
      </w:pPr>
      <w:r>
        <w:t>Execution of the generate billing entries stored procedure for April 2018</w:t>
      </w:r>
    </w:p>
    <w:p w14:paraId="2151A567" w14:textId="77777777" w:rsidR="0005386D" w:rsidRDefault="0005386D" w:rsidP="0005386D">
      <w:pPr>
        <w:pStyle w:val="ListParagraph"/>
        <w:numPr>
          <w:ilvl w:val="0"/>
          <w:numId w:val="6"/>
        </w:numPr>
      </w:pPr>
      <w:r>
        <w:t>Execution of the check maintenance reserve billing stored procedure for March and April 2018</w:t>
      </w:r>
    </w:p>
    <w:p w14:paraId="54431218" w14:textId="77777777" w:rsidR="00422ADF" w:rsidRPr="00422ADF" w:rsidRDefault="00422ADF" w:rsidP="00422ADF"/>
    <w:sectPr w:rsidR="00422ADF" w:rsidRPr="0042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77C9D"/>
    <w:multiLevelType w:val="hybridMultilevel"/>
    <w:tmpl w:val="DFD0D4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1319"/>
    <w:multiLevelType w:val="hybridMultilevel"/>
    <w:tmpl w:val="AA02BE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1C8F"/>
    <w:multiLevelType w:val="hybridMultilevel"/>
    <w:tmpl w:val="B8AC4F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37163"/>
    <w:multiLevelType w:val="hybridMultilevel"/>
    <w:tmpl w:val="61E27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B11BF"/>
    <w:multiLevelType w:val="hybridMultilevel"/>
    <w:tmpl w:val="0CDE0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7697E"/>
    <w:multiLevelType w:val="hybridMultilevel"/>
    <w:tmpl w:val="A30A23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ADF"/>
    <w:rsid w:val="0004132B"/>
    <w:rsid w:val="0005386D"/>
    <w:rsid w:val="00173DEA"/>
    <w:rsid w:val="00322E51"/>
    <w:rsid w:val="0036383D"/>
    <w:rsid w:val="00422ADF"/>
    <w:rsid w:val="006A4968"/>
    <w:rsid w:val="006D5D0E"/>
    <w:rsid w:val="00716C66"/>
    <w:rsid w:val="008907CB"/>
    <w:rsid w:val="008D095B"/>
    <w:rsid w:val="009418CD"/>
    <w:rsid w:val="0097042B"/>
    <w:rsid w:val="009742B6"/>
    <w:rsid w:val="009A79CA"/>
    <w:rsid w:val="00C4629E"/>
    <w:rsid w:val="00C868BA"/>
    <w:rsid w:val="00CA69E1"/>
    <w:rsid w:val="00D27681"/>
    <w:rsid w:val="00DB4ABC"/>
    <w:rsid w:val="00E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9F0235"/>
  <w15:chartTrackingRefBased/>
  <w15:docId w15:val="{4A4ED23E-9245-440E-B5AF-43801824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ABC"/>
    <w:pPr>
      <w:ind w:left="720"/>
      <w:contextualSpacing/>
    </w:pPr>
  </w:style>
  <w:style w:type="table" w:styleId="TableGrid">
    <w:name w:val="Table Grid"/>
    <w:basedOn w:val="TableNormal"/>
    <w:uiPriority w:val="39"/>
    <w:rsid w:val="00CA6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8D095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8D095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8D095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D09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73DE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73DE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16C6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Adrian (SES)</dc:creator>
  <cp:keywords/>
  <dc:description/>
  <cp:lastModifiedBy>Adrian O'Sullivan</cp:lastModifiedBy>
  <cp:revision>11</cp:revision>
  <dcterms:created xsi:type="dcterms:W3CDTF">2018-05-14T06:42:00Z</dcterms:created>
  <dcterms:modified xsi:type="dcterms:W3CDTF">2018-05-14T08:11:00Z</dcterms:modified>
</cp:coreProperties>
</file>