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7">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proofErr w:type="spellStart"/>
      <w:r w:rsidRPr="00392595">
        <w:rPr>
          <w:rStyle w:val="Strong"/>
          <w:rFonts w:ascii="Verdana" w:hAnsi="Verdana" w:cs="Helvetica"/>
          <w:color w:val="800000"/>
          <w:sz w:val="24"/>
          <w:szCs w:val="48"/>
          <w:shd w:val="clear" w:color="auto" w:fill="FFFFFF"/>
        </w:rPr>
        <w:t>Prof.</w:t>
      </w:r>
      <w:proofErr w:type="spellEnd"/>
      <w:r w:rsidRPr="00392595">
        <w:rPr>
          <w:rStyle w:val="Strong"/>
          <w:rFonts w:ascii="Verdana" w:hAnsi="Verdana" w:cs="Helvetica"/>
          <w:color w:val="800000"/>
          <w:sz w:val="24"/>
          <w:szCs w:val="48"/>
          <w:shd w:val="clear" w:color="auto" w:fill="FFFFFF"/>
        </w:rPr>
        <w:t xml:space="preserve">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69" w:history="1">
            <w:r w:rsidRPr="00FE5422">
              <w:rPr>
                <w:rStyle w:val="Hyperlink"/>
                <w:noProof/>
              </w:rPr>
              <w:t>High Level Functionality</w:t>
            </w:r>
            <w:r>
              <w:rPr>
                <w:noProof/>
                <w:webHidden/>
              </w:rPr>
              <w:tab/>
            </w:r>
            <w:r>
              <w:rPr>
                <w:noProof/>
                <w:webHidden/>
              </w:rPr>
              <w:fldChar w:fldCharType="begin"/>
            </w:r>
            <w:r>
              <w:rPr>
                <w:noProof/>
                <w:webHidden/>
              </w:rPr>
              <w:instrText xml:space="preserve"> PAGEREF _Toc520576869 \h </w:instrText>
            </w:r>
            <w:r>
              <w:rPr>
                <w:noProof/>
                <w:webHidden/>
              </w:rPr>
            </w:r>
            <w:r>
              <w:rPr>
                <w:noProof/>
                <w:webHidden/>
              </w:rPr>
              <w:fldChar w:fldCharType="separate"/>
            </w:r>
            <w:r>
              <w:rPr>
                <w:noProof/>
                <w:webHidden/>
              </w:rPr>
              <w:t>3</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0" w:history="1">
            <w:r w:rsidRPr="00FE5422">
              <w:rPr>
                <w:rStyle w:val="Hyperlink"/>
                <w:noProof/>
              </w:rPr>
              <w:t>Access Information</w:t>
            </w:r>
            <w:r>
              <w:rPr>
                <w:noProof/>
                <w:webHidden/>
              </w:rPr>
              <w:tab/>
            </w:r>
            <w:r>
              <w:rPr>
                <w:noProof/>
                <w:webHidden/>
              </w:rPr>
              <w:fldChar w:fldCharType="begin"/>
            </w:r>
            <w:r>
              <w:rPr>
                <w:noProof/>
                <w:webHidden/>
              </w:rPr>
              <w:instrText xml:space="preserve"> PAGEREF _Toc520576870 \h </w:instrText>
            </w:r>
            <w:r>
              <w:rPr>
                <w:noProof/>
                <w:webHidden/>
              </w:rPr>
            </w:r>
            <w:r>
              <w:rPr>
                <w:noProof/>
                <w:webHidden/>
              </w:rPr>
              <w:fldChar w:fldCharType="separate"/>
            </w:r>
            <w:r>
              <w:rPr>
                <w:noProof/>
                <w:webHidden/>
              </w:rPr>
              <w:t>4</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1" w:history="1">
            <w:r w:rsidRPr="00FE5422">
              <w:rPr>
                <w:rStyle w:val="Hyperlink"/>
                <w:noProof/>
              </w:rPr>
              <w:t>Key Functionality</w:t>
            </w:r>
            <w:r>
              <w:rPr>
                <w:noProof/>
                <w:webHidden/>
              </w:rPr>
              <w:tab/>
            </w:r>
            <w:r>
              <w:rPr>
                <w:noProof/>
                <w:webHidden/>
              </w:rPr>
              <w:fldChar w:fldCharType="begin"/>
            </w:r>
            <w:r>
              <w:rPr>
                <w:noProof/>
                <w:webHidden/>
              </w:rPr>
              <w:instrText xml:space="preserve"> PAGEREF _Toc520576871 \h </w:instrText>
            </w:r>
            <w:r>
              <w:rPr>
                <w:noProof/>
                <w:webHidden/>
              </w:rPr>
            </w:r>
            <w:r>
              <w:rPr>
                <w:noProof/>
                <w:webHidden/>
              </w:rPr>
              <w:fldChar w:fldCharType="separate"/>
            </w:r>
            <w:r>
              <w:rPr>
                <w:noProof/>
                <w:webHidden/>
              </w:rPr>
              <w:t>4</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2" w:history="1">
            <w:r w:rsidRPr="00FE5422">
              <w:rPr>
                <w:rStyle w:val="Hyperlink"/>
                <w:noProof/>
              </w:rPr>
              <w:t>Database</w:t>
            </w:r>
            <w:r>
              <w:rPr>
                <w:noProof/>
                <w:webHidden/>
              </w:rPr>
              <w:tab/>
            </w:r>
            <w:r>
              <w:rPr>
                <w:noProof/>
                <w:webHidden/>
              </w:rPr>
              <w:fldChar w:fldCharType="begin"/>
            </w:r>
            <w:r>
              <w:rPr>
                <w:noProof/>
                <w:webHidden/>
              </w:rPr>
              <w:instrText xml:space="preserve"> PAGEREF _Toc520576872 \h </w:instrText>
            </w:r>
            <w:r>
              <w:rPr>
                <w:noProof/>
                <w:webHidden/>
              </w:rPr>
            </w:r>
            <w:r>
              <w:rPr>
                <w:noProof/>
                <w:webHidden/>
              </w:rPr>
              <w:fldChar w:fldCharType="separate"/>
            </w:r>
            <w:r>
              <w:rPr>
                <w:noProof/>
                <w:webHidden/>
              </w:rPr>
              <w:t>6</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3" w:history="1">
            <w:r w:rsidRPr="00FE5422">
              <w:rPr>
                <w:rStyle w:val="Hyperlink"/>
                <w:noProof/>
              </w:rPr>
              <w:t>Sources</w:t>
            </w:r>
            <w:r>
              <w:rPr>
                <w:noProof/>
                <w:webHidden/>
              </w:rPr>
              <w:tab/>
            </w:r>
            <w:r>
              <w:rPr>
                <w:noProof/>
                <w:webHidden/>
              </w:rPr>
              <w:fldChar w:fldCharType="begin"/>
            </w:r>
            <w:r>
              <w:rPr>
                <w:noProof/>
                <w:webHidden/>
              </w:rPr>
              <w:instrText xml:space="preserve"> PAGEREF _Toc520576873 \h </w:instrText>
            </w:r>
            <w:r>
              <w:rPr>
                <w:noProof/>
                <w:webHidden/>
              </w:rPr>
            </w:r>
            <w:r>
              <w:rPr>
                <w:noProof/>
                <w:webHidden/>
              </w:rPr>
              <w:fldChar w:fldCharType="separate"/>
            </w:r>
            <w:r>
              <w:rPr>
                <w:noProof/>
                <w:webHidden/>
              </w:rPr>
              <w:t>6</w:t>
            </w:r>
            <w:r>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0576868"/>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proofErr w:type="spellStart"/>
      <w:proofErr w:type="gramStart"/>
      <w:r w:rsidR="00A21E3B">
        <w:t>a</w:t>
      </w:r>
      <w:proofErr w:type="spellEnd"/>
      <w:proofErr w:type="gramEnd"/>
      <w:r w:rsidR="00A21E3B">
        <w:t xml:space="preserve"> </w:t>
      </w:r>
      <w:bookmarkStart w:id="1" w:name="_GoBack"/>
      <w:bookmarkEnd w:id="1"/>
      <w:r>
        <w:t xml:space="preserve">online dating agency. The scope of the project was to provide the user with basic functionality to </w:t>
      </w:r>
      <w:r>
        <w:t>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2" w:name="_Toc520576869"/>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w:t>
      </w:r>
      <w:proofErr w:type="gramStart"/>
      <w:r w:rsidRPr="00AE3113">
        <w:t>Swami &amp;</w:t>
      </w:r>
      <w:proofErr w:type="gramEnd"/>
      <w:r w:rsidRPr="00AE3113">
        <w:t xml:space="preserve"> </w:t>
      </w:r>
      <w:proofErr w:type="spellStart"/>
      <w:r w:rsidRPr="00AE3113">
        <w:t>Furnham</w:t>
      </w:r>
      <w:proofErr w:type="spellEnd"/>
      <w:r w:rsidRPr="00AE3113">
        <w:t>, 2008).</w:t>
      </w:r>
      <w:r>
        <w:t xml:space="preserve"> The website will be limited geographically to Ireland</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3" w:name="_Toc520576870"/>
      <w:r>
        <w:lastRenderedPageBreak/>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hyperlink r:id="rId8" w:history="1">
              <w:r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hyperlink r:id="rId9" w:history="1">
              <w:r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Register.php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meetingspace.php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updateprofile.php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viewmatchprofile.php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chatline.php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matchfind.php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removeaccount.php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passwordreset</w:t>
            </w:r>
            <w:proofErr w:type="spellEnd"/>
            <w:r w:rsidRPr="00A21E3B">
              <w:rPr>
                <w:rFonts w:ascii="Calibri" w:eastAsia="Times New Roman" w:hAnsi="Calibri" w:cs="Calibri"/>
                <w:color w:val="000000"/>
                <w:lang w:eastAsia="en-IE"/>
              </w:rPr>
              <w:t xml:space="preserve"> .</w:t>
            </w:r>
            <w:proofErr w:type="spellStart"/>
            <w:r w:rsidRPr="00A21E3B">
              <w:rPr>
                <w:rFonts w:ascii="Calibri" w:eastAsia="Times New Roman" w:hAnsi="Calibri" w:cs="Calibri"/>
                <w:color w:val="000000"/>
                <w:lang w:eastAsia="en-IE"/>
              </w:rPr>
              <w:t>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adminscreen.php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A21E3B"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p>
    <w:p w:rsidR="00626596" w:rsidRDefault="004520E1" w:rsidP="00626596">
      <w:pPr>
        <w:rPr>
          <w:rFonts w:ascii="Helvetica" w:hAnsi="Helvetica" w:cs="Helvetica"/>
          <w:color w:val="FF0000"/>
          <w:sz w:val="20"/>
          <w:szCs w:val="20"/>
          <w:shd w:val="clear" w:color="auto" w:fill="FFFFFF"/>
        </w:rPr>
      </w:pPr>
      <w:r w:rsidRPr="004520E1">
        <w:lastRenderedPageBreak/>
        <w:drawing>
          <wp:inline distT="0" distB="0" distL="0" distR="0">
            <wp:extent cx="7020560" cy="635407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0560" cy="6354073"/>
                    </a:xfrm>
                    <a:prstGeom prst="rect">
                      <a:avLst/>
                    </a:prstGeom>
                    <a:noFill/>
                    <a:ln>
                      <a:noFill/>
                    </a:ln>
                  </pic:spPr>
                </pic:pic>
              </a:graphicData>
            </a:graphic>
          </wp:inline>
        </w:drawing>
      </w: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Pr="004520E1" w:rsidRDefault="004520E1" w:rsidP="00626596">
      <w:pPr>
        <w:rPr>
          <w:rFonts w:ascii="Helvetica" w:hAnsi="Helvetica" w:cs="Helvetica"/>
          <w:color w:val="000000" w:themeColor="text1"/>
          <w:sz w:val="20"/>
          <w:szCs w:val="20"/>
          <w:shd w:val="clear" w:color="auto" w:fill="FFFFFF"/>
        </w:rPr>
      </w:pPr>
    </w:p>
    <w:p w:rsidR="004520E1" w:rsidRPr="00626596" w:rsidRDefault="004520E1" w:rsidP="00626596">
      <w:pPr>
        <w:rPr>
          <w:color w:val="FF0000"/>
        </w:rPr>
      </w:pPr>
    </w:p>
    <w:p w:rsidR="00A21E3B" w:rsidRDefault="00A21E3B" w:rsidP="005535A4"/>
    <w:p w:rsidR="004520E1" w:rsidRDefault="004520E1" w:rsidP="005535A4">
      <w:pPr>
        <w:rPr>
          <w:sz w:val="20"/>
          <w:szCs w:val="20"/>
          <w:lang w:eastAsia="en-IE"/>
        </w:rPr>
      </w:pPr>
      <w:r>
        <w:fldChar w:fldCharType="begin"/>
      </w:r>
      <w:r>
        <w:instrText xml:space="preserve"> LINK Excel.Sheet.12 "C:\\Users\\User\\Documents\\GitHub\\WebProject\\Reports\\Action List.xlsx" "Sheet5!R3C2:R31C4" \a \f 4 \h </w:instrText>
      </w:r>
      <w:r>
        <w:fldChar w:fldCharType="separate"/>
      </w:r>
    </w:p>
    <w:p w:rsidR="005535A4" w:rsidRDefault="004520E1" w:rsidP="005535A4">
      <w:r>
        <w:fldChar w:fldCharType="end"/>
      </w:r>
    </w:p>
    <w:p w:rsidR="005535A4" w:rsidRDefault="005535A4" w:rsidP="005535A4"/>
    <w:p w:rsidR="005535A4" w:rsidRDefault="005535A4" w:rsidP="005535A4">
      <w:pPr>
        <w:pStyle w:val="Heading1"/>
      </w:pPr>
      <w:bookmarkStart w:id="5" w:name="_Toc520576872"/>
      <w:r w:rsidRPr="005535A4">
        <w:lastRenderedPageBreak/>
        <w:t>Database</w:t>
      </w:r>
      <w:bookmarkEnd w:id="5"/>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E4FC8"/>
    <w:rsid w:val="00107801"/>
    <w:rsid w:val="00131A4D"/>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63B1B"/>
    <w:rsid w:val="003907CF"/>
    <w:rsid w:val="00392595"/>
    <w:rsid w:val="003B1219"/>
    <w:rsid w:val="003D19E8"/>
    <w:rsid w:val="003E1BCD"/>
    <w:rsid w:val="00417CCD"/>
    <w:rsid w:val="00425689"/>
    <w:rsid w:val="004520E1"/>
    <w:rsid w:val="00456B69"/>
    <w:rsid w:val="00464376"/>
    <w:rsid w:val="004A00D1"/>
    <w:rsid w:val="004D0813"/>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E2D"/>
    <w:rsid w:val="00817808"/>
    <w:rsid w:val="00873BEA"/>
    <w:rsid w:val="0088063C"/>
    <w:rsid w:val="00880683"/>
    <w:rsid w:val="0091079B"/>
    <w:rsid w:val="009114D2"/>
    <w:rsid w:val="009154DC"/>
    <w:rsid w:val="00923449"/>
    <w:rsid w:val="009443E6"/>
    <w:rsid w:val="00966D0D"/>
    <w:rsid w:val="00995985"/>
    <w:rsid w:val="00995D88"/>
    <w:rsid w:val="009C45CC"/>
    <w:rsid w:val="00A112A1"/>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ive.csis.ul.ie/4065/group05/index.php"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hive.csis.ul.ie/4065/group05/Log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055F33-B58C-4021-91A3-C67764CD1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2</cp:revision>
  <cp:lastPrinted>2018-06-23T20:45:00Z</cp:lastPrinted>
  <dcterms:created xsi:type="dcterms:W3CDTF">2018-07-28T20:35:00Z</dcterms:created>
  <dcterms:modified xsi:type="dcterms:W3CDTF">2018-07-28T20:35:00Z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